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0765F" w14:textId="77777777" w:rsidR="00596550" w:rsidRPr="00461CE9" w:rsidRDefault="00596550" w:rsidP="00596550">
      <w:pPr>
        <w:pStyle w:val="BodyText"/>
        <w:spacing w:after="0"/>
      </w:pPr>
    </w:p>
    <w:p w14:paraId="576A1312" w14:textId="45F3F9E1" w:rsidR="00596550" w:rsidRPr="00DC5DFF" w:rsidRDefault="002C4604" w:rsidP="00596550">
      <w:pPr>
        <w:pStyle w:val="Coverdate"/>
        <w:framePr w:wrap="around"/>
      </w:pPr>
      <w:r>
        <w:t>May</w:t>
      </w:r>
      <w:r w:rsidR="00596550">
        <w:t xml:space="preserve"> </w:t>
      </w:r>
      <w:r w:rsidR="00752D21">
        <w:t>2022</w:t>
      </w:r>
      <w:r w:rsidR="00596550">
        <w:t xml:space="preserve">   </w:t>
      </w:r>
    </w:p>
    <w:p w14:paraId="1B6A7D6C" w14:textId="77777777" w:rsidR="00596550" w:rsidRDefault="00596550" w:rsidP="00596550">
      <w:pPr>
        <w:pStyle w:val="CoverImage"/>
        <w:framePr w:h="10036" w:hRule="exact" w:wrap="around" w:y="6805" w:anchorLock="0"/>
      </w:pPr>
      <w:r>
        <w:rPr>
          <w:noProof/>
        </w:rPr>
        <w:drawing>
          <wp:inline distT="0" distB="0" distL="0" distR="0" wp14:anchorId="1CB7B37F" wp14:editId="51B62A9F">
            <wp:extent cx="7704000" cy="650386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04000" cy="6503860"/>
                    </a:xfrm>
                    <a:prstGeom prst="rect">
                      <a:avLst/>
                    </a:prstGeom>
                  </pic:spPr>
                </pic:pic>
              </a:graphicData>
            </a:graphic>
          </wp:inline>
        </w:drawing>
      </w:r>
    </w:p>
    <w:p w14:paraId="5F5A5094" w14:textId="166DEB0C" w:rsidR="00596550" w:rsidRPr="003845C0" w:rsidRDefault="009E5DD3" w:rsidP="003845C0">
      <w:pPr>
        <w:pStyle w:val="Title"/>
        <w:spacing w:before="120"/>
        <w:ind w:right="1700"/>
        <w:rPr>
          <w:spacing w:val="-4"/>
        </w:rPr>
      </w:pPr>
      <w:r>
        <w:rPr>
          <w:rStyle w:val="TitleChar"/>
          <w:color w:val="auto"/>
          <w:spacing w:val="-4"/>
        </w:rPr>
        <w:t>Review of the National School Reform Agreement</w:t>
      </w:r>
    </w:p>
    <w:p w14:paraId="26D22E62" w14:textId="5FC2A0DA" w:rsidR="00596550" w:rsidRPr="00187EE4" w:rsidRDefault="00FE2965" w:rsidP="00596550">
      <w:pPr>
        <w:pStyle w:val="Subtitle"/>
      </w:pPr>
      <w:sdt>
        <w:sdtPr>
          <w:rPr>
            <w:color w:val="auto"/>
          </w:rPr>
          <w:alias w:val="Subject"/>
          <w:tag w:val=""/>
          <w:id w:val="-1725749423"/>
          <w:placeholder>
            <w:docPart w:val="B89610176CDF4D7FBA4B5D08E7C8914B"/>
          </w:placeholder>
          <w:dataBinding w:prefixMappings="xmlns:ns0='http://purl.org/dc/elements/1.1/' xmlns:ns1='http://schemas.openxmlformats.org/package/2006/metadata/core-properties' " w:xpath="/ns1:coreProperties[1]/ns0:subject[1]" w:storeItemID="{6C3C8BC8-F283-45AE-878A-BAB7291924A1}"/>
          <w:text/>
        </w:sdtPr>
        <w:sdtEndPr/>
        <w:sdtContent>
          <w:r w:rsidR="00FA1041">
            <w:rPr>
              <w:color w:val="auto"/>
            </w:rPr>
            <w:t>Call for submissions</w:t>
          </w:r>
        </w:sdtContent>
      </w:sdt>
    </w:p>
    <w:p w14:paraId="684A3FAA" w14:textId="77777777" w:rsidR="00596550" w:rsidRDefault="00596550" w:rsidP="00596550">
      <w:pPr>
        <w:spacing w:after="160" w:line="259" w:lineRule="auto"/>
      </w:pPr>
      <w:r>
        <w:rPr>
          <w:noProof/>
        </w:rPr>
        <mc:AlternateContent>
          <mc:Choice Requires="wps">
            <w:drawing>
              <wp:anchor distT="0" distB="0" distL="114300" distR="114300" simplePos="0" relativeHeight="251658240" behindDoc="0" locked="0" layoutInCell="1" allowOverlap="1" wp14:anchorId="63DB5230" wp14:editId="6FECEAB4">
                <wp:simplePos x="0" y="0"/>
                <wp:positionH relativeFrom="page">
                  <wp:posOffset>720090</wp:posOffset>
                </wp:positionH>
                <wp:positionV relativeFrom="page">
                  <wp:posOffset>8821420</wp:posOffset>
                </wp:positionV>
                <wp:extent cx="1800000" cy="1260000"/>
                <wp:effectExtent l="0" t="0" r="10160" b="16510"/>
                <wp:wrapNone/>
                <wp:docPr id="15" name="Text Box 15"/>
                <wp:cNvGraphicFramePr/>
                <a:graphic xmlns:a="http://schemas.openxmlformats.org/drawingml/2006/main">
                  <a:graphicData uri="http://schemas.microsoft.com/office/word/2010/wordprocessingShape">
                    <wps:wsp>
                      <wps:cNvSpPr txBox="1"/>
                      <wps:spPr>
                        <a:xfrm>
                          <a:off x="0" y="0"/>
                          <a:ext cx="1800000" cy="1260000"/>
                        </a:xfrm>
                        <a:prstGeom prst="rect">
                          <a:avLst/>
                        </a:prstGeom>
                        <a:solidFill>
                          <a:schemeClr val="tx1"/>
                        </a:solidFill>
                        <a:ln w="6350">
                          <a:solidFill>
                            <a:prstClr val="black"/>
                          </a:solidFill>
                        </a:ln>
                      </wps:spPr>
                      <wps:txbx>
                        <w:txbxContent>
                          <w:p w14:paraId="79D3D1B7" w14:textId="16253917" w:rsidR="00596550" w:rsidRDefault="00596550" w:rsidP="00596550">
                            <w:pPr>
                              <w:pStyle w:val="CoverdisclaimerwhiteCover"/>
                              <w:tabs>
                                <w:tab w:val="clear" w:pos="170"/>
                              </w:tabs>
                            </w:pPr>
                            <w:r>
                              <w:t>The Commission has released this</w:t>
                            </w:r>
                            <w:r w:rsidR="007D31C9">
                              <w:t xml:space="preserve"> paper</w:t>
                            </w:r>
                            <w:r>
                              <w:t xml:space="preserve"> to assist individuals and organisations to prepare submissions. It contains and outlines:</w:t>
                            </w:r>
                          </w:p>
                          <w:p w14:paraId="4E214C92" w14:textId="4CD67D27" w:rsidR="00596550" w:rsidRDefault="00596550" w:rsidP="00596550">
                            <w:pPr>
                              <w:pStyle w:val="CoverdisclaimerwhiteCover"/>
                            </w:pPr>
                            <w:r>
                              <w:t>•</w:t>
                            </w:r>
                            <w:r>
                              <w:tab/>
                              <w:t xml:space="preserve">the scope of the </w:t>
                            </w:r>
                            <w:r w:rsidR="00BA5099">
                              <w:t xml:space="preserve">review </w:t>
                            </w:r>
                          </w:p>
                          <w:p w14:paraId="6E8356E0" w14:textId="77777777" w:rsidR="00596550" w:rsidRDefault="00596550" w:rsidP="00596550">
                            <w:pPr>
                              <w:pStyle w:val="CoverdisclaimerwhiteCover"/>
                            </w:pPr>
                            <w:r>
                              <w:t>•</w:t>
                            </w:r>
                            <w:r>
                              <w:tab/>
                              <w:t>the Commission’s procedures</w:t>
                            </w:r>
                          </w:p>
                          <w:p w14:paraId="3FA8C769" w14:textId="77777777" w:rsidR="00596550" w:rsidRDefault="00596550" w:rsidP="00596550">
                            <w:pPr>
                              <w:pStyle w:val="CoverdisclaimerwhiteCover"/>
                              <w:ind w:left="170" w:hanging="170"/>
                            </w:pPr>
                            <w:r>
                              <w:t>•</w:t>
                            </w:r>
                            <w:r>
                              <w:tab/>
                              <w:t>matters about which the Commission is seeking comment and information</w:t>
                            </w:r>
                          </w:p>
                          <w:p w14:paraId="48F6E0AF" w14:textId="77777777" w:rsidR="00596550" w:rsidRPr="00E945F6" w:rsidRDefault="00596550" w:rsidP="00596550">
                            <w:pPr>
                              <w:pStyle w:val="CoverdisclaimerwhiteCover"/>
                            </w:pPr>
                            <w:r>
                              <w:t>•</w:t>
                            </w:r>
                            <w:r>
                              <w:tab/>
                              <w:t>how to make a submission.</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B5230" id="_x0000_t202" coordsize="21600,21600" o:spt="202" path="m,l,21600r21600,l21600,xe">
                <v:stroke joinstyle="miter"/>
                <v:path gradientshapeok="t" o:connecttype="rect"/>
              </v:shapetype>
              <v:shape id="Text Box 15" o:spid="_x0000_s1026" type="#_x0000_t202" style="position:absolute;margin-left:56.7pt;margin-top:694.6pt;width:141.75pt;height: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" fillcolor="black [3213]" strokeweight=".5pt">
                <v:textbox inset="2mm,2mm,2mm,2mm">
                  <w:txbxContent>
                    <w:p w14:paraId="79D3D1B7" w14:textId="16253917" w:rsidR="00596550" w:rsidRDefault="00596550" w:rsidP="00596550">
                      <w:pPr>
                        <w:pStyle w:val="CoverdisclaimerwhiteCover"/>
                        <w:tabs>
                          <w:tab w:val="clear" w:pos="170"/>
                        </w:tabs>
                      </w:pPr>
                      <w:r>
                        <w:t>The Commission has released this</w:t>
                      </w:r>
                      <w:r w:rsidR="007D31C9">
                        <w:t xml:space="preserve"> paper</w:t>
                      </w:r>
                      <w:r>
                        <w:t xml:space="preserve"> to assist individuals and </w:t>
                      </w:r>
                      <w:proofErr w:type="spellStart"/>
                      <w:r>
                        <w:t>organisations</w:t>
                      </w:r>
                      <w:proofErr w:type="spellEnd"/>
                      <w:r>
                        <w:t xml:space="preserve"> to prepare submissions. It contains and outlines:</w:t>
                      </w:r>
                    </w:p>
                    <w:p w14:paraId="4E214C92" w14:textId="4CD67D27" w:rsidR="00596550" w:rsidRDefault="00596550" w:rsidP="00596550">
                      <w:pPr>
                        <w:pStyle w:val="CoverdisclaimerwhiteCover"/>
                      </w:pPr>
                      <w:r>
                        <w:t>•</w:t>
                      </w:r>
                      <w:r>
                        <w:tab/>
                        <w:t xml:space="preserve">the scope of the </w:t>
                      </w:r>
                      <w:r w:rsidR="00BA5099">
                        <w:t xml:space="preserve">review </w:t>
                      </w:r>
                    </w:p>
                    <w:p w14:paraId="6E8356E0" w14:textId="77777777" w:rsidR="00596550" w:rsidRDefault="00596550" w:rsidP="00596550">
                      <w:pPr>
                        <w:pStyle w:val="CoverdisclaimerwhiteCover"/>
                      </w:pPr>
                      <w:r>
                        <w:t>•</w:t>
                      </w:r>
                      <w:r>
                        <w:tab/>
                        <w:t>the Commission’s procedures</w:t>
                      </w:r>
                    </w:p>
                    <w:p w14:paraId="3FA8C769" w14:textId="77777777" w:rsidR="00596550" w:rsidRDefault="00596550" w:rsidP="00596550">
                      <w:pPr>
                        <w:pStyle w:val="CoverdisclaimerwhiteCover"/>
                        <w:ind w:left="170" w:hanging="170"/>
                      </w:pPr>
                      <w:r>
                        <w:t>•</w:t>
                      </w:r>
                      <w:r>
                        <w:tab/>
                        <w:t>matters about which the Commission is seeking comment and information</w:t>
                      </w:r>
                    </w:p>
                    <w:p w14:paraId="48F6E0AF" w14:textId="77777777" w:rsidR="00596550" w:rsidRPr="00E945F6" w:rsidRDefault="00596550" w:rsidP="00596550">
                      <w:pPr>
                        <w:pStyle w:val="CoverdisclaimerwhiteCover"/>
                      </w:pPr>
                      <w:r>
                        <w:t>•</w:t>
                      </w:r>
                      <w:r>
                        <w:tab/>
                        <w:t>how to make a submission.</w:t>
                      </w:r>
                    </w:p>
                  </w:txbxContent>
                </v:textbox>
                <w10:wrap anchorx="page" anchory="page"/>
              </v:shape>
            </w:pict>
          </mc:Fallback>
        </mc:AlternateContent>
      </w:r>
    </w:p>
    <w:p w14:paraId="03794357" w14:textId="77777777" w:rsidR="00596550" w:rsidRDefault="00596550" w:rsidP="00596550">
      <w:pPr>
        <w:sectPr w:rsidR="00596550" w:rsidSect="00596550">
          <w:headerReference w:type="even" r:id="rId14"/>
          <w:headerReference w:type="default" r:id="rId15"/>
          <w:footerReference w:type="even" r:id="rId16"/>
          <w:footerReference w:type="default" r:id="rId17"/>
          <w:headerReference w:type="first" r:id="rId18"/>
          <w:pgSz w:w="11906" w:h="16838" w:code="9"/>
          <w:pgMar w:top="2835" w:right="1134" w:bottom="1134" w:left="1134" w:header="794" w:footer="510" w:gutter="0"/>
          <w:cols w:space="708"/>
          <w:titlePg/>
          <w:docGrid w:linePitch="360"/>
        </w:sectPr>
      </w:pPr>
    </w:p>
    <w:tbl>
      <w:tblPr>
        <w:tblStyle w:val="CopyrightPage"/>
        <w:tblW w:w="0" w:type="auto"/>
        <w:tblLook w:val="04A0" w:firstRow="1" w:lastRow="0" w:firstColumn="1" w:lastColumn="0" w:noHBand="0" w:noVBand="1"/>
      </w:tblPr>
      <w:tblGrid>
        <w:gridCol w:w="9638"/>
      </w:tblGrid>
      <w:tr w:rsidR="00525F6E" w14:paraId="1256D6A7" w14:textId="77777777" w:rsidTr="00F27213">
        <w:trPr>
          <w:trHeight w:hRule="exact" w:val="12643"/>
        </w:trPr>
        <w:tc>
          <w:tcPr>
            <w:tcW w:w="9638" w:type="dxa"/>
            <w:tcMar>
              <w:top w:w="113" w:type="dxa"/>
            </w:tcMar>
          </w:tcPr>
          <w:p w14:paraId="5E190744" w14:textId="77777777" w:rsidR="00525F6E" w:rsidRPr="000F4488" w:rsidRDefault="00525F6E" w:rsidP="00F27213">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0138B16B" w14:textId="77777777" w:rsidR="00525F6E" w:rsidRPr="00F37CB6" w:rsidRDefault="00525F6E" w:rsidP="00F27213">
            <w:pPr>
              <w:pStyle w:val="Copyrightpage-Keylinenotext"/>
              <w:ind w:right="-284"/>
            </w:pPr>
          </w:p>
          <w:p w14:paraId="76FB170E" w14:textId="77777777" w:rsidR="00525F6E" w:rsidRPr="00D96F65" w:rsidRDefault="00525F6E" w:rsidP="00F27213">
            <w:pPr>
              <w:pStyle w:val="Copyrightpage-Heading"/>
              <w:ind w:right="-284"/>
            </w:pPr>
            <w:r w:rsidRPr="00D96F65">
              <w:t>The Productivity Commission</w:t>
            </w:r>
          </w:p>
          <w:p w14:paraId="19B07557" w14:textId="77777777" w:rsidR="00525F6E" w:rsidRPr="0013722E" w:rsidRDefault="00525F6E" w:rsidP="00F27213">
            <w:pPr>
              <w:pStyle w:val="Copyrightpage-BodyBold"/>
              <w:rPr>
                <w:spacing w:val="-4"/>
              </w:rPr>
            </w:pPr>
            <w:r w:rsidRPr="0013722E">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192565C" w14:textId="77777777" w:rsidR="00525F6E" w:rsidRPr="000F4488" w:rsidRDefault="00525F6E" w:rsidP="00F27213">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0607D367" w14:textId="77777777" w:rsidR="00525F6E" w:rsidRPr="000F4488" w:rsidRDefault="00525F6E" w:rsidP="00F27213">
            <w:pPr>
              <w:pStyle w:val="Copyrightpage-BodyBold"/>
            </w:pPr>
            <w:r w:rsidRPr="000561CF">
              <w:t>Further information on the Productivity Commission can be obtained from the Commission’s website (www.pc.gov.au).</w:t>
            </w:r>
          </w:p>
          <w:p w14:paraId="7545D0EF" w14:textId="77777777" w:rsidR="00525F6E" w:rsidRPr="000F4488" w:rsidRDefault="00525F6E" w:rsidP="00F27213">
            <w:pPr>
              <w:pStyle w:val="Copyrightpage-Keylinenotext"/>
              <w:ind w:right="-284"/>
              <w:rPr>
                <w:b/>
                <w:bCs/>
              </w:rPr>
            </w:pPr>
          </w:p>
          <w:p w14:paraId="126D5BB6" w14:textId="0728511B" w:rsidR="005F66CF" w:rsidRDefault="00D9000D" w:rsidP="005F66CF">
            <w:pPr>
              <w:pStyle w:val="Copyrightpage-Heading"/>
              <w:ind w:right="-284"/>
            </w:pPr>
            <w:r>
              <w:t>Call for submissions</w:t>
            </w:r>
          </w:p>
          <w:p w14:paraId="08640467" w14:textId="3EED3354" w:rsidR="005F66CF" w:rsidRDefault="005F66CF" w:rsidP="005F66CF">
            <w:pPr>
              <w:pStyle w:val="Copyrightpage-BodyText"/>
            </w:pPr>
            <w:r>
              <w:t xml:space="preserve">The Commission has released this </w:t>
            </w:r>
            <w:r w:rsidR="007D31C9">
              <w:t>paper</w:t>
            </w:r>
            <w:r>
              <w:t xml:space="preserve"> to assist individuals and organisations to prepare submissions to the study. It contains and outlines:</w:t>
            </w:r>
          </w:p>
          <w:p w14:paraId="00098823" w14:textId="77777777" w:rsidR="005F66CF" w:rsidRDefault="005F66CF" w:rsidP="006D50EF">
            <w:pPr>
              <w:pStyle w:val="Copyrightpage-BodyText"/>
              <w:numPr>
                <w:ilvl w:val="0"/>
                <w:numId w:val="1"/>
              </w:numPr>
              <w:ind w:left="357" w:hanging="357"/>
              <w:contextualSpacing/>
            </w:pPr>
            <w:r>
              <w:t>the scope of the study</w:t>
            </w:r>
          </w:p>
          <w:p w14:paraId="08B85A58" w14:textId="77777777" w:rsidR="005F66CF" w:rsidRDefault="005F66CF" w:rsidP="006D50EF">
            <w:pPr>
              <w:pStyle w:val="Copyrightpage-BodyText"/>
              <w:numPr>
                <w:ilvl w:val="0"/>
                <w:numId w:val="1"/>
              </w:numPr>
              <w:ind w:left="357" w:hanging="357"/>
              <w:contextualSpacing/>
            </w:pPr>
            <w:r>
              <w:t>the Commission’s procedures</w:t>
            </w:r>
          </w:p>
          <w:p w14:paraId="236E9B38" w14:textId="77777777" w:rsidR="005F66CF" w:rsidRDefault="005F66CF" w:rsidP="006D50EF">
            <w:pPr>
              <w:pStyle w:val="Copyrightpage-BodyText"/>
              <w:numPr>
                <w:ilvl w:val="0"/>
                <w:numId w:val="1"/>
              </w:numPr>
              <w:ind w:left="357" w:hanging="357"/>
              <w:contextualSpacing/>
            </w:pPr>
            <w:r>
              <w:t>matters about which the Commission is seeking comment and information</w:t>
            </w:r>
          </w:p>
          <w:p w14:paraId="65456BC8" w14:textId="2CD6F602" w:rsidR="005F66CF" w:rsidRDefault="005F66CF" w:rsidP="006D50EF">
            <w:pPr>
              <w:pStyle w:val="Copyrightpage-BodyText"/>
              <w:numPr>
                <w:ilvl w:val="0"/>
                <w:numId w:val="1"/>
              </w:numPr>
              <w:ind w:left="360"/>
            </w:pPr>
            <w:r>
              <w:t xml:space="preserve">how to make a submission (see attachment </w:t>
            </w:r>
            <w:r w:rsidR="00D7672D">
              <w:t>C</w:t>
            </w:r>
            <w:r>
              <w:t>).</w:t>
            </w:r>
          </w:p>
          <w:p w14:paraId="3344C760" w14:textId="71659F40" w:rsidR="005F66CF" w:rsidRPr="000F4488" w:rsidRDefault="005F66CF" w:rsidP="005F66CF">
            <w:pPr>
              <w:pStyle w:val="Copyrightpage-BodyText"/>
            </w:pPr>
            <w:r>
              <w:t>Participants should not feel that they are restricted to comment only on matters raised in th</w:t>
            </w:r>
            <w:r w:rsidR="00D44F17">
              <w:t xml:space="preserve">is </w:t>
            </w:r>
            <w:r w:rsidR="007D31C9">
              <w:t>paper</w:t>
            </w:r>
            <w:r>
              <w:t>. The Commission wishes to receive information and comment on issues which participants consider relevant to the study’s terms of reference.</w:t>
            </w:r>
          </w:p>
          <w:p w14:paraId="70A1810B" w14:textId="77777777" w:rsidR="005F66CF" w:rsidRPr="000F4488" w:rsidRDefault="005F66CF" w:rsidP="005F66CF">
            <w:pPr>
              <w:pStyle w:val="Copyrightpage-Keylinenotext"/>
              <w:ind w:right="-284"/>
              <w:rPr>
                <w:b/>
                <w:bCs/>
              </w:rPr>
            </w:pPr>
          </w:p>
          <w:p w14:paraId="7EE074A9" w14:textId="77777777" w:rsidR="005F66CF" w:rsidRDefault="005F66CF" w:rsidP="005F66CF">
            <w:pPr>
              <w:pStyle w:val="Copyrightpage-Heading"/>
              <w:spacing w:after="40"/>
              <w:ind w:right="-284"/>
            </w:pPr>
            <w:r>
              <w:t>Key study dates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5F66CF" w:rsidRPr="00CE2920" w14:paraId="2C8D2606" w14:textId="77777777" w:rsidTr="00F27213">
              <w:trPr>
                <w:tblHeader/>
              </w:trPr>
              <w:tc>
                <w:tcPr>
                  <w:tcW w:w="2414" w:type="dxa"/>
                  <w:shd w:val="clear" w:color="auto" w:fill="auto"/>
                  <w:tcMar>
                    <w:left w:w="0" w:type="dxa"/>
                  </w:tcMar>
                </w:tcPr>
                <w:p w14:paraId="03E8665E" w14:textId="77777777" w:rsidR="005F66CF" w:rsidRPr="003A03A8" w:rsidRDefault="005F66CF" w:rsidP="005F66CF">
                  <w:pPr>
                    <w:pStyle w:val="Copyrightpage-BodyText"/>
                    <w:spacing w:before="0" w:after="40"/>
                  </w:pPr>
                  <w:r w:rsidRPr="003A03A8">
                    <w:t>Receipt of terms of reference</w:t>
                  </w:r>
                </w:p>
              </w:tc>
              <w:tc>
                <w:tcPr>
                  <w:tcW w:w="3969" w:type="dxa"/>
                  <w:shd w:val="clear" w:color="auto" w:fill="auto"/>
                </w:tcPr>
                <w:p w14:paraId="05ABD814" w14:textId="1BF7F20F" w:rsidR="005F66CF" w:rsidRPr="003A03A8" w:rsidRDefault="00D44F17" w:rsidP="005F66CF">
                  <w:pPr>
                    <w:pStyle w:val="Copyrightpage-BodyText"/>
                    <w:spacing w:before="0" w:after="40"/>
                  </w:pPr>
                  <w:r>
                    <w:t>7</w:t>
                  </w:r>
                  <w:r w:rsidR="003A03A8" w:rsidRPr="003A03A8">
                    <w:t xml:space="preserve"> </w:t>
                  </w:r>
                  <w:r w:rsidR="003A03A8">
                    <w:t>April 2022</w:t>
                  </w:r>
                </w:p>
              </w:tc>
            </w:tr>
            <w:tr w:rsidR="005F66CF" w:rsidRPr="00CE2920" w14:paraId="5125C489" w14:textId="77777777" w:rsidTr="00F27213">
              <w:tc>
                <w:tcPr>
                  <w:tcW w:w="2414" w:type="dxa"/>
                  <w:shd w:val="clear" w:color="auto" w:fill="auto"/>
                  <w:tcMar>
                    <w:left w:w="0" w:type="dxa"/>
                  </w:tcMar>
                </w:tcPr>
                <w:p w14:paraId="3DF874D8" w14:textId="77777777" w:rsidR="005F66CF" w:rsidRPr="00CE2920" w:rsidRDefault="005F66CF" w:rsidP="005F66CF">
                  <w:pPr>
                    <w:pStyle w:val="Copyrightpage-BodyText"/>
                    <w:spacing w:before="0" w:after="40"/>
                  </w:pPr>
                  <w:r w:rsidRPr="00CE2920">
                    <w:t>Due date for submissions</w:t>
                  </w:r>
                </w:p>
              </w:tc>
              <w:tc>
                <w:tcPr>
                  <w:tcW w:w="3969" w:type="dxa"/>
                  <w:shd w:val="clear" w:color="auto" w:fill="auto"/>
                </w:tcPr>
                <w:p w14:paraId="7FA752F0" w14:textId="23295E3F" w:rsidR="005F66CF" w:rsidRPr="003F7EF4" w:rsidRDefault="00EA0EDD" w:rsidP="005F66CF">
                  <w:pPr>
                    <w:pStyle w:val="Copyrightpage-BodyText"/>
                    <w:spacing w:before="0" w:after="40"/>
                  </w:pPr>
                  <w:r>
                    <w:t>1</w:t>
                  </w:r>
                  <w:r w:rsidR="00885F7E">
                    <w:t>7</w:t>
                  </w:r>
                  <w:r w:rsidR="00B82A1F">
                    <w:t> </w:t>
                  </w:r>
                  <w:r>
                    <w:t>June</w:t>
                  </w:r>
                  <w:r w:rsidR="003F7EF4">
                    <w:t xml:space="preserve"> 2022</w:t>
                  </w:r>
                </w:p>
              </w:tc>
            </w:tr>
            <w:tr w:rsidR="005F66CF" w:rsidRPr="00CE2920" w14:paraId="686BB425" w14:textId="77777777" w:rsidTr="00F27213">
              <w:tc>
                <w:tcPr>
                  <w:tcW w:w="2414" w:type="dxa"/>
                  <w:shd w:val="clear" w:color="auto" w:fill="auto"/>
                  <w:tcMar>
                    <w:left w:w="0" w:type="dxa"/>
                  </w:tcMar>
                </w:tcPr>
                <w:p w14:paraId="69261309" w14:textId="77777777" w:rsidR="005F66CF" w:rsidRPr="00CE2920" w:rsidRDefault="005F66CF" w:rsidP="005F66CF">
                  <w:pPr>
                    <w:pStyle w:val="Copyrightpage-BodyText"/>
                    <w:spacing w:before="0" w:after="40"/>
                  </w:pPr>
                  <w:r w:rsidRPr="00CE2920">
                    <w:t>Final report to Government</w:t>
                  </w:r>
                </w:p>
              </w:tc>
              <w:tc>
                <w:tcPr>
                  <w:tcW w:w="3969" w:type="dxa"/>
                  <w:shd w:val="clear" w:color="auto" w:fill="auto"/>
                </w:tcPr>
                <w:p w14:paraId="74B5402B" w14:textId="6CDDD378" w:rsidR="005F66CF" w:rsidRPr="00CE2920" w:rsidRDefault="003F7EF4" w:rsidP="005F66CF">
                  <w:pPr>
                    <w:pStyle w:val="Copyrightpage-BodyText"/>
                    <w:spacing w:before="0" w:after="40"/>
                  </w:pPr>
                  <w:r>
                    <w:t>31 December 2022</w:t>
                  </w:r>
                </w:p>
              </w:tc>
            </w:tr>
          </w:tbl>
          <w:p w14:paraId="06EAD978" w14:textId="77777777" w:rsidR="005F66CF" w:rsidRDefault="005F66CF" w:rsidP="005F66CF">
            <w:pPr>
              <w:pStyle w:val="Copyrightpage-Heading"/>
              <w:spacing w:before="120" w:after="40"/>
              <w:ind w:right="-284"/>
            </w:pPr>
            <w:r>
              <w:t>Contact details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5F66CF" w:rsidRPr="00FD3F21" w14:paraId="74BF15E0" w14:textId="77777777" w:rsidTr="00F27213">
              <w:trPr>
                <w:tblHeader/>
              </w:trPr>
              <w:tc>
                <w:tcPr>
                  <w:tcW w:w="2414" w:type="dxa"/>
                  <w:shd w:val="clear" w:color="auto" w:fill="auto"/>
                  <w:tcMar>
                    <w:left w:w="0" w:type="dxa"/>
                  </w:tcMar>
                </w:tcPr>
                <w:p w14:paraId="7AA584E4" w14:textId="77777777" w:rsidR="005F66CF" w:rsidRPr="00FD3F21" w:rsidRDefault="005F66CF" w:rsidP="005F66CF">
                  <w:pPr>
                    <w:pStyle w:val="Copyrightpage-BodyText"/>
                    <w:spacing w:before="0" w:after="40"/>
                  </w:pPr>
                  <w:r>
                    <w:t>Phone</w:t>
                  </w:r>
                </w:p>
              </w:tc>
              <w:tc>
                <w:tcPr>
                  <w:tcW w:w="3969" w:type="dxa"/>
                  <w:shd w:val="clear" w:color="auto" w:fill="auto"/>
                </w:tcPr>
                <w:p w14:paraId="3AE816CA" w14:textId="20290C10" w:rsidR="005F66CF" w:rsidRPr="00FD3F21" w:rsidRDefault="00E61EEC" w:rsidP="005F66CF">
                  <w:pPr>
                    <w:pStyle w:val="Copyrightpage-BodyText"/>
                    <w:spacing w:before="0" w:after="40"/>
                  </w:pPr>
                  <w:r w:rsidRPr="00E61EEC">
                    <w:t>03 9653 2253</w:t>
                  </w:r>
                </w:p>
              </w:tc>
            </w:tr>
            <w:tr w:rsidR="005F66CF" w:rsidRPr="00B85793" w14:paraId="6B81A1D7" w14:textId="77777777" w:rsidTr="00F27213">
              <w:tc>
                <w:tcPr>
                  <w:tcW w:w="2414" w:type="dxa"/>
                  <w:shd w:val="clear" w:color="auto" w:fill="auto"/>
                  <w:tcMar>
                    <w:left w:w="0" w:type="dxa"/>
                  </w:tcMar>
                </w:tcPr>
                <w:p w14:paraId="61B7320D" w14:textId="77777777" w:rsidR="005F66CF" w:rsidRPr="00FD3F21" w:rsidRDefault="005F66CF" w:rsidP="005F66CF">
                  <w:pPr>
                    <w:pStyle w:val="Copyrightpage-BodyText"/>
                    <w:spacing w:before="0" w:after="40"/>
                  </w:pPr>
                  <w:r>
                    <w:t>Freecall</w:t>
                  </w:r>
                </w:p>
              </w:tc>
              <w:tc>
                <w:tcPr>
                  <w:tcW w:w="3969" w:type="dxa"/>
                  <w:shd w:val="clear" w:color="auto" w:fill="auto"/>
                </w:tcPr>
                <w:p w14:paraId="4C080A58" w14:textId="77777777" w:rsidR="005F66CF" w:rsidRPr="00FD3F21" w:rsidRDefault="005F66CF" w:rsidP="005F66CF">
                  <w:pPr>
                    <w:pStyle w:val="Copyrightpage-BodyText"/>
                    <w:spacing w:before="0" w:after="40"/>
                  </w:pPr>
                  <w:r w:rsidRPr="00462E31">
                    <w:t>1800 020 083</w:t>
                  </w:r>
                </w:p>
              </w:tc>
            </w:tr>
            <w:tr w:rsidR="005F66CF" w:rsidRPr="00CE2920" w14:paraId="56E9838B" w14:textId="77777777" w:rsidTr="00F27213">
              <w:tc>
                <w:tcPr>
                  <w:tcW w:w="2414" w:type="dxa"/>
                  <w:shd w:val="clear" w:color="auto" w:fill="auto"/>
                  <w:tcMar>
                    <w:left w:w="0" w:type="dxa"/>
                  </w:tcMar>
                </w:tcPr>
                <w:p w14:paraId="672AA712" w14:textId="77777777" w:rsidR="005F66CF" w:rsidRPr="00FD3F21" w:rsidRDefault="005F66CF" w:rsidP="005F66CF">
                  <w:pPr>
                    <w:pStyle w:val="Copyrightpage-BodyText"/>
                    <w:spacing w:before="0" w:after="40"/>
                  </w:pPr>
                  <w:r>
                    <w:t>Email</w:t>
                  </w:r>
                </w:p>
              </w:tc>
              <w:tc>
                <w:tcPr>
                  <w:tcW w:w="3969" w:type="dxa"/>
                  <w:shd w:val="clear" w:color="auto" w:fill="auto"/>
                </w:tcPr>
                <w:p w14:paraId="6A584204" w14:textId="57D1EC5E" w:rsidR="005F66CF" w:rsidRPr="00CE2920" w:rsidRDefault="00962B1E" w:rsidP="005F66CF">
                  <w:pPr>
                    <w:pStyle w:val="Copyrightpage-BodyText"/>
                    <w:spacing w:before="0" w:after="40"/>
                  </w:pPr>
                  <w:r w:rsidRPr="00962B1E">
                    <w:t>school.agreement@pc.gov.au</w:t>
                  </w:r>
                </w:p>
              </w:tc>
            </w:tr>
            <w:tr w:rsidR="005F66CF" w:rsidRPr="00CE2920" w14:paraId="52790249" w14:textId="77777777" w:rsidTr="00F27213">
              <w:tc>
                <w:tcPr>
                  <w:tcW w:w="2414" w:type="dxa"/>
                  <w:shd w:val="clear" w:color="auto" w:fill="auto"/>
                  <w:tcMar>
                    <w:left w:w="0" w:type="dxa"/>
                  </w:tcMar>
                </w:tcPr>
                <w:p w14:paraId="57686182" w14:textId="77777777" w:rsidR="005F66CF" w:rsidRPr="00FD3F21" w:rsidRDefault="005F66CF" w:rsidP="005F66CF">
                  <w:pPr>
                    <w:pStyle w:val="Copyrightpage-BodyText"/>
                    <w:spacing w:before="0" w:after="40"/>
                  </w:pPr>
                  <w:r>
                    <w:t>Website</w:t>
                  </w:r>
                </w:p>
              </w:tc>
              <w:tc>
                <w:tcPr>
                  <w:tcW w:w="3969" w:type="dxa"/>
                  <w:shd w:val="clear" w:color="auto" w:fill="auto"/>
                </w:tcPr>
                <w:p w14:paraId="5A719549" w14:textId="14110973" w:rsidR="005F66CF" w:rsidRPr="00CE2920" w:rsidRDefault="00C70B53" w:rsidP="005F66CF">
                  <w:pPr>
                    <w:pStyle w:val="Copyrightpage-BodyText"/>
                    <w:spacing w:before="0" w:after="40"/>
                  </w:pPr>
                  <w:r w:rsidRPr="00C70B53">
                    <w:t>www.pc.gov.au/inquiries/current/school-agreement</w:t>
                  </w:r>
                </w:p>
              </w:tc>
            </w:tr>
          </w:tbl>
          <w:p w14:paraId="07599286" w14:textId="77777777" w:rsidR="00525F6E" w:rsidRDefault="00525F6E" w:rsidP="00F27213">
            <w:pPr>
              <w:pStyle w:val="Copyrightpage-BodyBold"/>
              <w:ind w:right="-284"/>
            </w:pPr>
          </w:p>
        </w:tc>
      </w:tr>
    </w:tbl>
    <w:p w14:paraId="28759272" w14:textId="77777777" w:rsidR="00525F6E" w:rsidRDefault="00525F6E" w:rsidP="00D562BA">
      <w:pPr>
        <w:spacing w:before="0" w:after="160" w:line="259" w:lineRule="auto"/>
      </w:pPr>
      <w:r>
        <w:rPr>
          <w:rStyle w:val="White"/>
          <w:b/>
        </w:rPr>
        <w:t xml:space="preserve"> </w:t>
      </w:r>
    </w:p>
    <w:p w14:paraId="417FE7B8" w14:textId="77777777" w:rsidR="00525F6E" w:rsidRDefault="00525F6E" w:rsidP="00525F6E">
      <w:pPr>
        <w:sectPr w:rsidR="00525F6E" w:rsidSect="00A2195B">
          <w:headerReference w:type="even" r:id="rId19"/>
          <w:headerReference w:type="default" r:id="rId20"/>
          <w:footerReference w:type="even" r:id="rId21"/>
          <w:footerReference w:type="default" r:id="rId22"/>
          <w:pgSz w:w="11906" w:h="16838" w:code="9"/>
          <w:pgMar w:top="1134" w:right="1134" w:bottom="1134" w:left="1134" w:header="794" w:footer="510" w:gutter="0"/>
          <w:pgNumType w:start="2"/>
          <w:cols w:space="708"/>
          <w:docGrid w:linePitch="360"/>
        </w:sectPr>
      </w:pPr>
    </w:p>
    <w:p w14:paraId="62E9628C" w14:textId="77777777" w:rsidR="00A86051" w:rsidRDefault="00525F6E" w:rsidP="003A1956">
      <w:pPr>
        <w:pStyle w:val="Heading1-nobackground"/>
      </w:pPr>
      <w:r>
        <w:lastRenderedPageBreak/>
        <w:t>Contents</w:t>
      </w:r>
    </w:p>
    <w:p w14:paraId="2A184299" w14:textId="7632BD19" w:rsidR="003E5C19" w:rsidRDefault="003E5C19" w:rsidP="00D0507B">
      <w:pPr>
        <w:pStyle w:val="TOC1"/>
        <w:rPr>
          <w:rFonts w:asciiTheme="minorHAnsi" w:eastAsiaTheme="minorEastAsia" w:hAnsiTheme="minorHAnsi"/>
          <w:noProof/>
          <w:color w:val="auto"/>
          <w:sz w:val="22"/>
          <w:szCs w:val="22"/>
          <w:lang w:eastAsia="en-AU"/>
        </w:rPr>
      </w:pPr>
      <w:r>
        <w:rPr>
          <w:noProof/>
        </w:rPr>
        <w:t>1.</w:t>
      </w:r>
      <w:r>
        <w:rPr>
          <w:rFonts w:asciiTheme="minorHAnsi" w:eastAsiaTheme="minorEastAsia" w:hAnsiTheme="minorHAnsi"/>
          <w:noProof/>
          <w:color w:val="auto"/>
          <w:sz w:val="22"/>
          <w:szCs w:val="22"/>
          <w:lang w:eastAsia="en-AU"/>
        </w:rPr>
        <w:tab/>
      </w:r>
      <w:r>
        <w:rPr>
          <w:noProof/>
        </w:rPr>
        <w:t>Background</w:t>
      </w:r>
      <w:r>
        <w:rPr>
          <w:noProof/>
          <w:webHidden/>
        </w:rPr>
        <w:tab/>
        <w:t>4</w:t>
      </w:r>
    </w:p>
    <w:p w14:paraId="7FBFA7B8" w14:textId="16B7DFA7" w:rsidR="003E5C19" w:rsidRDefault="003E5C19">
      <w:pPr>
        <w:pStyle w:val="TOC2"/>
        <w:rPr>
          <w:rFonts w:eastAsiaTheme="minorEastAsia"/>
          <w:sz w:val="22"/>
          <w:szCs w:val="22"/>
          <w:lang w:eastAsia="en-AU"/>
        </w:rPr>
      </w:pPr>
      <w:r>
        <w:t>What has the Commission been asked to do?</w:t>
      </w:r>
      <w:r>
        <w:rPr>
          <w:webHidden/>
        </w:rPr>
        <w:tab/>
        <w:t>6</w:t>
      </w:r>
    </w:p>
    <w:p w14:paraId="76922A43" w14:textId="0BCCEBAD" w:rsidR="003E5C19" w:rsidRDefault="003E5C19">
      <w:pPr>
        <w:pStyle w:val="TOC2"/>
        <w:rPr>
          <w:rFonts w:eastAsiaTheme="minorEastAsia"/>
          <w:sz w:val="22"/>
          <w:szCs w:val="22"/>
          <w:lang w:eastAsia="en-AU"/>
        </w:rPr>
      </w:pPr>
      <w:r>
        <w:t>Our approach</w:t>
      </w:r>
      <w:r>
        <w:rPr>
          <w:webHidden/>
        </w:rPr>
        <w:tab/>
        <w:t>6</w:t>
      </w:r>
    </w:p>
    <w:p w14:paraId="606C463F" w14:textId="42559F7C" w:rsidR="003E5C19" w:rsidRDefault="003E5C19">
      <w:pPr>
        <w:pStyle w:val="TOC2"/>
        <w:rPr>
          <w:rFonts w:eastAsiaTheme="minorEastAsia"/>
          <w:sz w:val="22"/>
          <w:szCs w:val="22"/>
          <w:lang w:eastAsia="en-AU"/>
        </w:rPr>
      </w:pPr>
      <w:r>
        <w:t>How you can contribute to this review</w:t>
      </w:r>
      <w:r>
        <w:rPr>
          <w:webHidden/>
        </w:rPr>
        <w:tab/>
        <w:t>7</w:t>
      </w:r>
    </w:p>
    <w:p w14:paraId="34CFCD1B" w14:textId="689DC9D6" w:rsidR="003E5C19" w:rsidRDefault="003E5C19" w:rsidP="00D0507B">
      <w:pPr>
        <w:pStyle w:val="TOC1"/>
        <w:rPr>
          <w:rFonts w:asciiTheme="minorHAnsi" w:eastAsiaTheme="minorEastAsia" w:hAnsiTheme="minorHAnsi"/>
          <w:noProof/>
          <w:color w:val="auto"/>
          <w:sz w:val="22"/>
          <w:szCs w:val="22"/>
          <w:lang w:eastAsia="en-AU"/>
        </w:rPr>
      </w:pPr>
      <w:r>
        <w:rPr>
          <w:noProof/>
        </w:rPr>
        <w:t>2.</w:t>
      </w:r>
      <w:r>
        <w:rPr>
          <w:rFonts w:asciiTheme="minorHAnsi" w:eastAsiaTheme="minorEastAsia" w:hAnsiTheme="minorHAnsi"/>
          <w:noProof/>
          <w:color w:val="auto"/>
          <w:sz w:val="22"/>
          <w:szCs w:val="22"/>
          <w:lang w:eastAsia="en-AU"/>
        </w:rPr>
        <w:tab/>
      </w:r>
      <w:r>
        <w:rPr>
          <w:noProof/>
        </w:rPr>
        <w:t>Drivers of student outcomes</w:t>
      </w:r>
      <w:r>
        <w:rPr>
          <w:noProof/>
          <w:webHidden/>
        </w:rPr>
        <w:tab/>
        <w:t>7</w:t>
      </w:r>
    </w:p>
    <w:p w14:paraId="22FC6611" w14:textId="17E754D8" w:rsidR="003E5C19" w:rsidRDefault="003E5C19" w:rsidP="00D0507B">
      <w:pPr>
        <w:pStyle w:val="TOC1"/>
        <w:rPr>
          <w:rFonts w:asciiTheme="minorHAnsi" w:eastAsiaTheme="minorEastAsia" w:hAnsiTheme="minorHAnsi"/>
          <w:noProof/>
          <w:color w:val="auto"/>
          <w:sz w:val="22"/>
          <w:szCs w:val="22"/>
          <w:lang w:eastAsia="en-AU"/>
        </w:rPr>
      </w:pPr>
      <w:r>
        <w:rPr>
          <w:noProof/>
        </w:rPr>
        <w:t>3.</w:t>
      </w:r>
      <w:r>
        <w:rPr>
          <w:rFonts w:asciiTheme="minorHAnsi" w:eastAsiaTheme="minorEastAsia" w:hAnsiTheme="minorHAnsi"/>
          <w:noProof/>
          <w:color w:val="auto"/>
          <w:sz w:val="22"/>
          <w:szCs w:val="22"/>
          <w:lang w:eastAsia="en-AU"/>
        </w:rPr>
        <w:tab/>
      </w:r>
      <w:r>
        <w:rPr>
          <w:noProof/>
        </w:rPr>
        <w:t>Assessing the National Policy Initiatives</w:t>
      </w:r>
      <w:r>
        <w:rPr>
          <w:noProof/>
          <w:webHidden/>
        </w:rPr>
        <w:tab/>
        <w:t>8</w:t>
      </w:r>
    </w:p>
    <w:p w14:paraId="47E46B2C" w14:textId="16221024" w:rsidR="003E5C19" w:rsidRDefault="003E5C19">
      <w:pPr>
        <w:pStyle w:val="TOC2"/>
        <w:rPr>
          <w:rFonts w:eastAsiaTheme="minorEastAsia"/>
          <w:sz w:val="22"/>
          <w:szCs w:val="22"/>
          <w:lang w:eastAsia="en-AU"/>
        </w:rPr>
      </w:pPr>
      <w:r>
        <w:rPr>
          <w:lang w:eastAsia="en-AU"/>
        </w:rPr>
        <w:t>Assessing appropriateness</w:t>
      </w:r>
      <w:r>
        <w:rPr>
          <w:webHidden/>
        </w:rPr>
        <w:tab/>
        <w:t>10</w:t>
      </w:r>
    </w:p>
    <w:p w14:paraId="20F05E63" w14:textId="14AAF423" w:rsidR="003E5C19" w:rsidRDefault="003E5C19">
      <w:pPr>
        <w:pStyle w:val="TOC2"/>
        <w:rPr>
          <w:rFonts w:eastAsiaTheme="minorEastAsia"/>
          <w:sz w:val="22"/>
          <w:szCs w:val="22"/>
          <w:lang w:eastAsia="en-AU"/>
        </w:rPr>
      </w:pPr>
      <w:r>
        <w:rPr>
          <w:lang w:eastAsia="en-AU"/>
        </w:rPr>
        <w:t>Assessing effectiveness</w:t>
      </w:r>
      <w:r>
        <w:rPr>
          <w:webHidden/>
        </w:rPr>
        <w:tab/>
        <w:t>11</w:t>
      </w:r>
    </w:p>
    <w:p w14:paraId="4061C8EB" w14:textId="077446D8" w:rsidR="003E5C19" w:rsidRDefault="003E5C19" w:rsidP="00D0507B">
      <w:pPr>
        <w:pStyle w:val="TOC1"/>
        <w:rPr>
          <w:rFonts w:asciiTheme="minorHAnsi" w:eastAsiaTheme="minorEastAsia" w:hAnsiTheme="minorHAnsi"/>
          <w:noProof/>
          <w:color w:val="auto"/>
          <w:sz w:val="22"/>
          <w:szCs w:val="22"/>
          <w:lang w:eastAsia="en-AU"/>
        </w:rPr>
      </w:pPr>
      <w:r>
        <w:rPr>
          <w:noProof/>
        </w:rPr>
        <w:t>4.</w:t>
      </w:r>
      <w:r>
        <w:rPr>
          <w:rFonts w:asciiTheme="minorHAnsi" w:eastAsiaTheme="minorEastAsia" w:hAnsiTheme="minorHAnsi"/>
          <w:noProof/>
          <w:color w:val="auto"/>
          <w:sz w:val="22"/>
          <w:szCs w:val="22"/>
          <w:lang w:eastAsia="en-AU"/>
        </w:rPr>
        <w:tab/>
      </w:r>
      <w:r>
        <w:rPr>
          <w:noProof/>
        </w:rPr>
        <w:t>Assessing the National Measurement Framework for Schooling</w:t>
      </w:r>
      <w:r>
        <w:rPr>
          <w:noProof/>
          <w:webHidden/>
        </w:rPr>
        <w:tab/>
        <w:t>12</w:t>
      </w:r>
    </w:p>
    <w:p w14:paraId="0265A7C2" w14:textId="6E4C9C05" w:rsidR="003E5C19" w:rsidRDefault="003E5C19">
      <w:pPr>
        <w:pStyle w:val="TOC2"/>
        <w:rPr>
          <w:rFonts w:eastAsiaTheme="minorEastAsia"/>
          <w:sz w:val="22"/>
          <w:szCs w:val="22"/>
          <w:lang w:eastAsia="en-AU"/>
        </w:rPr>
      </w:pPr>
      <w:r>
        <w:t>Assessing appropriateness</w:t>
      </w:r>
      <w:r>
        <w:rPr>
          <w:webHidden/>
        </w:rPr>
        <w:tab/>
        <w:t>12</w:t>
      </w:r>
    </w:p>
    <w:p w14:paraId="10E15C6D" w14:textId="32B95410" w:rsidR="003E5C19" w:rsidRDefault="003E5C19" w:rsidP="00D0507B">
      <w:pPr>
        <w:pStyle w:val="TOC1"/>
        <w:rPr>
          <w:rFonts w:asciiTheme="minorHAnsi" w:eastAsiaTheme="minorEastAsia" w:hAnsiTheme="minorHAnsi"/>
          <w:noProof/>
          <w:color w:val="auto"/>
          <w:sz w:val="22"/>
          <w:szCs w:val="22"/>
          <w:lang w:eastAsia="en-AU"/>
        </w:rPr>
      </w:pPr>
      <w:r>
        <w:rPr>
          <w:noProof/>
        </w:rPr>
        <w:t>References</w:t>
      </w:r>
      <w:r>
        <w:rPr>
          <w:noProof/>
          <w:webHidden/>
        </w:rPr>
        <w:tab/>
        <w:t>1</w:t>
      </w:r>
      <w:r w:rsidR="003A1956">
        <w:rPr>
          <w:noProof/>
          <w:webHidden/>
        </w:rPr>
        <w:t>5</w:t>
      </w:r>
    </w:p>
    <w:p w14:paraId="30A375C0" w14:textId="6DA73618" w:rsidR="003E5C19" w:rsidRDefault="003E5C19" w:rsidP="00D0507B">
      <w:pPr>
        <w:pStyle w:val="TOC1"/>
        <w:rPr>
          <w:rFonts w:asciiTheme="minorHAnsi" w:eastAsiaTheme="minorEastAsia" w:hAnsiTheme="minorHAnsi"/>
          <w:noProof/>
          <w:color w:val="auto"/>
          <w:sz w:val="22"/>
          <w:szCs w:val="22"/>
          <w:lang w:eastAsia="en-AU"/>
        </w:rPr>
      </w:pPr>
      <w:r>
        <w:rPr>
          <w:noProof/>
        </w:rPr>
        <w:t>A.</w:t>
      </w:r>
      <w:r>
        <w:rPr>
          <w:rFonts w:asciiTheme="minorHAnsi" w:eastAsiaTheme="minorEastAsia" w:hAnsiTheme="minorHAnsi"/>
          <w:noProof/>
          <w:color w:val="auto"/>
          <w:sz w:val="22"/>
          <w:szCs w:val="22"/>
          <w:lang w:eastAsia="en-AU"/>
        </w:rPr>
        <w:tab/>
      </w:r>
      <w:r>
        <w:rPr>
          <w:noProof/>
        </w:rPr>
        <w:t>Assessment framework</w:t>
      </w:r>
      <w:r>
        <w:rPr>
          <w:noProof/>
          <w:webHidden/>
        </w:rPr>
        <w:tab/>
        <w:t>1</w:t>
      </w:r>
      <w:r w:rsidR="003A1956">
        <w:rPr>
          <w:noProof/>
          <w:webHidden/>
        </w:rPr>
        <w:t>6</w:t>
      </w:r>
    </w:p>
    <w:p w14:paraId="09E9216B" w14:textId="228EBEAA" w:rsidR="003E5C19" w:rsidRDefault="003E5C19" w:rsidP="00D0507B">
      <w:pPr>
        <w:pStyle w:val="TOC1"/>
        <w:rPr>
          <w:rFonts w:asciiTheme="minorHAnsi" w:eastAsiaTheme="minorEastAsia" w:hAnsiTheme="minorHAnsi"/>
          <w:noProof/>
          <w:color w:val="auto"/>
          <w:sz w:val="22"/>
          <w:szCs w:val="22"/>
          <w:lang w:eastAsia="en-AU"/>
        </w:rPr>
      </w:pPr>
      <w:r>
        <w:rPr>
          <w:noProof/>
        </w:rPr>
        <w:t>B.</w:t>
      </w:r>
      <w:r>
        <w:rPr>
          <w:rFonts w:asciiTheme="minorHAnsi" w:eastAsiaTheme="minorEastAsia" w:hAnsiTheme="minorHAnsi"/>
          <w:noProof/>
          <w:color w:val="auto"/>
          <w:sz w:val="22"/>
          <w:szCs w:val="22"/>
          <w:lang w:eastAsia="en-AU"/>
        </w:rPr>
        <w:tab/>
      </w:r>
      <w:r>
        <w:rPr>
          <w:noProof/>
        </w:rPr>
        <w:t>Terms of reference</w:t>
      </w:r>
      <w:r>
        <w:rPr>
          <w:noProof/>
          <w:webHidden/>
        </w:rPr>
        <w:tab/>
        <w:t>1</w:t>
      </w:r>
      <w:r w:rsidR="006D39A3">
        <w:rPr>
          <w:noProof/>
          <w:webHidden/>
        </w:rPr>
        <w:t>8</w:t>
      </w:r>
    </w:p>
    <w:p w14:paraId="4FB3B11B" w14:textId="20B632AE" w:rsidR="003E5C19" w:rsidRDefault="003E5C19">
      <w:pPr>
        <w:pStyle w:val="TOC2"/>
        <w:rPr>
          <w:rFonts w:eastAsiaTheme="minorEastAsia"/>
          <w:sz w:val="22"/>
          <w:szCs w:val="22"/>
          <w:lang w:eastAsia="en-AU"/>
        </w:rPr>
      </w:pPr>
      <w:r>
        <w:t>Background</w:t>
      </w:r>
      <w:r>
        <w:rPr>
          <w:webHidden/>
        </w:rPr>
        <w:tab/>
        <w:t>1</w:t>
      </w:r>
      <w:r w:rsidR="006D39A3">
        <w:rPr>
          <w:webHidden/>
        </w:rPr>
        <w:t>8</w:t>
      </w:r>
    </w:p>
    <w:p w14:paraId="3B9E2B3B" w14:textId="108D5B7C" w:rsidR="003E5C19" w:rsidRDefault="003E5C19">
      <w:pPr>
        <w:pStyle w:val="TOC2"/>
        <w:rPr>
          <w:rFonts w:eastAsiaTheme="minorEastAsia"/>
          <w:sz w:val="22"/>
          <w:szCs w:val="22"/>
          <w:lang w:eastAsia="en-AU"/>
        </w:rPr>
      </w:pPr>
      <w:r>
        <w:t>Scope of the review</w:t>
      </w:r>
      <w:r>
        <w:rPr>
          <w:webHidden/>
        </w:rPr>
        <w:tab/>
        <w:t>1</w:t>
      </w:r>
      <w:r w:rsidR="006D39A3">
        <w:rPr>
          <w:webHidden/>
        </w:rPr>
        <w:t>8</w:t>
      </w:r>
    </w:p>
    <w:p w14:paraId="3DED48C8" w14:textId="0603B161" w:rsidR="003E5C19" w:rsidRDefault="003E5C19">
      <w:pPr>
        <w:pStyle w:val="TOC2"/>
        <w:rPr>
          <w:rFonts w:eastAsiaTheme="minorEastAsia"/>
          <w:sz w:val="22"/>
          <w:szCs w:val="22"/>
          <w:lang w:eastAsia="en-AU"/>
        </w:rPr>
      </w:pPr>
      <w:r>
        <w:t>Process</w:t>
      </w:r>
      <w:r>
        <w:rPr>
          <w:webHidden/>
        </w:rPr>
        <w:tab/>
        <w:t>1</w:t>
      </w:r>
      <w:r w:rsidR="006D39A3">
        <w:rPr>
          <w:webHidden/>
        </w:rPr>
        <w:t>9</w:t>
      </w:r>
    </w:p>
    <w:p w14:paraId="530DEC09" w14:textId="6B05935D" w:rsidR="003E5C19" w:rsidRDefault="003E5C19" w:rsidP="00D0507B">
      <w:pPr>
        <w:pStyle w:val="TOC1"/>
        <w:rPr>
          <w:rFonts w:asciiTheme="minorHAnsi" w:eastAsiaTheme="minorEastAsia" w:hAnsiTheme="minorHAnsi"/>
          <w:noProof/>
          <w:color w:val="auto"/>
          <w:sz w:val="22"/>
          <w:szCs w:val="22"/>
          <w:lang w:eastAsia="en-AU"/>
        </w:rPr>
      </w:pPr>
      <w:r>
        <w:rPr>
          <w:noProof/>
        </w:rPr>
        <w:t>C.</w:t>
      </w:r>
      <w:r>
        <w:rPr>
          <w:rFonts w:asciiTheme="minorHAnsi" w:eastAsiaTheme="minorEastAsia" w:hAnsiTheme="minorHAnsi"/>
          <w:noProof/>
          <w:color w:val="auto"/>
          <w:sz w:val="22"/>
          <w:szCs w:val="22"/>
          <w:lang w:eastAsia="en-AU"/>
        </w:rPr>
        <w:tab/>
      </w:r>
      <w:r>
        <w:rPr>
          <w:noProof/>
        </w:rPr>
        <w:t>How to make a submission</w:t>
      </w:r>
      <w:r>
        <w:rPr>
          <w:noProof/>
          <w:webHidden/>
        </w:rPr>
        <w:tab/>
        <w:t>2</w:t>
      </w:r>
      <w:r w:rsidR="006D39A3">
        <w:rPr>
          <w:noProof/>
          <w:webHidden/>
        </w:rPr>
        <w:t>0</w:t>
      </w:r>
    </w:p>
    <w:p w14:paraId="5824E4C4" w14:textId="1B8138B5" w:rsidR="003E5C19" w:rsidRDefault="003E5C19">
      <w:pPr>
        <w:pStyle w:val="TOC2"/>
        <w:rPr>
          <w:rFonts w:eastAsiaTheme="minorEastAsia"/>
          <w:sz w:val="22"/>
          <w:szCs w:val="22"/>
          <w:lang w:eastAsia="en-AU"/>
        </w:rPr>
      </w:pPr>
      <w:r>
        <w:t>How to prepare a submission</w:t>
      </w:r>
      <w:r>
        <w:rPr>
          <w:webHidden/>
        </w:rPr>
        <w:tab/>
        <w:t>2</w:t>
      </w:r>
      <w:r w:rsidR="006D39A3">
        <w:rPr>
          <w:webHidden/>
        </w:rPr>
        <w:t>0</w:t>
      </w:r>
    </w:p>
    <w:p w14:paraId="1A6928B1" w14:textId="65062620" w:rsidR="003E5C19" w:rsidRDefault="003E5C19">
      <w:pPr>
        <w:pStyle w:val="TOC2"/>
        <w:rPr>
          <w:rFonts w:eastAsiaTheme="minorEastAsia"/>
          <w:sz w:val="22"/>
          <w:szCs w:val="22"/>
          <w:lang w:eastAsia="en-AU"/>
        </w:rPr>
      </w:pPr>
      <w:r>
        <w:t>How to lodge a submission</w:t>
      </w:r>
      <w:r>
        <w:rPr>
          <w:webHidden/>
        </w:rPr>
        <w:tab/>
        <w:t>2</w:t>
      </w:r>
      <w:r w:rsidR="006D39A3">
        <w:rPr>
          <w:webHidden/>
        </w:rPr>
        <w:t>1</w:t>
      </w:r>
    </w:p>
    <w:p w14:paraId="4990C894" w14:textId="7DA9CD37" w:rsidR="00D562BA" w:rsidRDefault="00D562BA" w:rsidP="005F66CF">
      <w:pPr>
        <w:rPr>
          <w:sz w:val="18"/>
        </w:rPr>
        <w:sectPr w:rsidR="00D562BA" w:rsidSect="00525F6E">
          <w:headerReference w:type="even" r:id="rId23"/>
          <w:headerReference w:type="default" r:id="rId24"/>
          <w:type w:val="oddPage"/>
          <w:pgSz w:w="11906" w:h="16838" w:code="9"/>
          <w:pgMar w:top="1134" w:right="1134" w:bottom="1134" w:left="1134" w:header="794" w:footer="510" w:gutter="0"/>
          <w:cols w:space="708"/>
          <w:docGrid w:linePitch="360"/>
        </w:sectPr>
      </w:pPr>
    </w:p>
    <w:p w14:paraId="526BBB84" w14:textId="68104F37" w:rsidR="00525F6E" w:rsidRDefault="008B2408" w:rsidP="00D562BA">
      <w:pPr>
        <w:pStyle w:val="Heading1-nobackground"/>
      </w:pPr>
      <w:bookmarkStart w:id="0" w:name="_Toc102642713"/>
      <w:r>
        <w:lastRenderedPageBreak/>
        <w:t>1</w:t>
      </w:r>
      <w:r w:rsidR="00F656BB">
        <w:t>.</w:t>
      </w:r>
      <w:r w:rsidR="00F656BB">
        <w:tab/>
      </w:r>
      <w:r w:rsidR="00CD4AAF">
        <w:t>Background</w:t>
      </w:r>
      <w:bookmarkEnd w:id="0"/>
    </w:p>
    <w:p w14:paraId="261272A5" w14:textId="08C208A5" w:rsidR="00B84741" w:rsidRDefault="00323A95" w:rsidP="00F17FD2">
      <w:pPr>
        <w:pStyle w:val="BodyText"/>
      </w:pPr>
      <w:r>
        <w:t>E</w:t>
      </w:r>
      <w:r w:rsidR="00B84741">
        <w:t xml:space="preserve">ducation </w:t>
      </w:r>
      <w:r w:rsidR="00923037">
        <w:t xml:space="preserve">supports </w:t>
      </w:r>
      <w:r w:rsidR="00B84741">
        <w:t xml:space="preserve">young people </w:t>
      </w:r>
      <w:r w:rsidR="003C107F">
        <w:t xml:space="preserve">to realise their potential by providing </w:t>
      </w:r>
      <w:r w:rsidR="00084B06">
        <w:t xml:space="preserve">the </w:t>
      </w:r>
      <w:r>
        <w:t>knowl</w:t>
      </w:r>
      <w:r w:rsidR="00837C1E">
        <w:t xml:space="preserve">edge and </w:t>
      </w:r>
      <w:r w:rsidR="003C107F">
        <w:t xml:space="preserve">skills they need to participate in the economy and in society, and </w:t>
      </w:r>
      <w:r w:rsidR="004F38DA">
        <w:t xml:space="preserve">by </w:t>
      </w:r>
      <w:r w:rsidR="003C107F">
        <w:t>contributing to their wellbeing</w:t>
      </w:r>
      <w:r w:rsidR="00923037">
        <w:t xml:space="preserve"> </w:t>
      </w:r>
      <w:r w:rsidR="00923037" w:rsidRPr="0059691A">
        <w:rPr>
          <w:rFonts w:ascii="Arial" w:hAnsi="Arial" w:cs="Arial"/>
          <w:szCs w:val="24"/>
        </w:rPr>
        <w:t>(COAG 2019)</w:t>
      </w:r>
      <w:r w:rsidR="00B84741">
        <w:t xml:space="preserve">. </w:t>
      </w:r>
    </w:p>
    <w:p w14:paraId="02E297DD" w14:textId="1B4D83AA" w:rsidR="00A90AAE" w:rsidRDefault="00CF17B2" w:rsidP="00F17FD2">
      <w:pPr>
        <w:pStyle w:val="BodyText"/>
      </w:pPr>
      <w:r>
        <w:t xml:space="preserve">Although primary responsibility for </w:t>
      </w:r>
      <w:r w:rsidR="002352C4">
        <w:t>school education</w:t>
      </w:r>
      <w:r>
        <w:t xml:space="preserve"> lies with States and Territories</w:t>
      </w:r>
      <w:r w:rsidR="00D90DAC">
        <w:t xml:space="preserve"> </w:t>
      </w:r>
      <w:r w:rsidR="001B1543">
        <w:rPr>
          <w:rFonts w:cstheme="minorHAnsi"/>
        </w:rPr>
        <w:t xml:space="preserve">— </w:t>
      </w:r>
      <w:r w:rsidR="0086366F">
        <w:t>and each</w:t>
      </w:r>
      <w:r w:rsidR="00221D86">
        <w:t xml:space="preserve"> </w:t>
      </w:r>
      <w:r w:rsidR="00976EB1">
        <w:t>ha</w:t>
      </w:r>
      <w:r w:rsidR="00890956">
        <w:t>s</w:t>
      </w:r>
      <w:r w:rsidR="00976EB1">
        <w:t xml:space="preserve"> </w:t>
      </w:r>
      <w:r w:rsidR="00890956">
        <w:t>its</w:t>
      </w:r>
      <w:r w:rsidR="00976EB1">
        <w:t xml:space="preserve"> own local priorities</w:t>
      </w:r>
      <w:r w:rsidR="00431F57">
        <w:t>,</w:t>
      </w:r>
      <w:r w:rsidR="00976EB1">
        <w:t xml:space="preserve"> </w:t>
      </w:r>
      <w:r w:rsidR="005F53B8">
        <w:t xml:space="preserve">policies </w:t>
      </w:r>
      <w:r w:rsidR="00976EB1">
        <w:t>and re</w:t>
      </w:r>
      <w:r w:rsidR="00373AB6">
        <w:t>gulatory frameworks</w:t>
      </w:r>
      <w:r w:rsidR="00312306">
        <w:t xml:space="preserve"> </w:t>
      </w:r>
      <w:r w:rsidR="00790F1C">
        <w:rPr>
          <w:rFonts w:cstheme="minorHAnsi"/>
        </w:rPr>
        <w:t>—</w:t>
      </w:r>
      <w:r w:rsidR="00236E86">
        <w:t xml:space="preserve"> </w:t>
      </w:r>
      <w:r w:rsidR="00604517">
        <w:t>Australia has a longstanding practice of</w:t>
      </w:r>
      <w:r w:rsidR="007A3AEE">
        <w:t xml:space="preserve"> collaboration between all governments</w:t>
      </w:r>
      <w:r w:rsidR="004F3C39">
        <w:t xml:space="preserve"> to deliver school education reform</w:t>
      </w:r>
      <w:r w:rsidR="00395569">
        <w:t xml:space="preserve"> </w:t>
      </w:r>
      <w:r w:rsidR="00395569" w:rsidRPr="00395569">
        <w:rPr>
          <w:rFonts w:ascii="Arial" w:hAnsi="Arial" w:cs="Arial"/>
          <w:szCs w:val="24"/>
        </w:rPr>
        <w:t>(COAG 2018)</w:t>
      </w:r>
      <w:r w:rsidR="004F3C39">
        <w:t>.</w:t>
      </w:r>
      <w:r w:rsidR="00373AB6">
        <w:t xml:space="preserve"> </w:t>
      </w:r>
    </w:p>
    <w:p w14:paraId="22078AEC" w14:textId="552B2C3C" w:rsidR="00F17FD2" w:rsidRDefault="00E96E61" w:rsidP="00F17FD2">
      <w:pPr>
        <w:pStyle w:val="BodyText"/>
      </w:pPr>
      <w:r w:rsidRPr="00E96E61">
        <w:t xml:space="preserve">The National School Reform Agreement </w:t>
      </w:r>
      <w:r w:rsidR="007D1068">
        <w:t>(NSRA)</w:t>
      </w:r>
      <w:r w:rsidR="00E545F7" w:rsidRPr="39FEEFA7">
        <w:t xml:space="preserve"> — </w:t>
      </w:r>
      <w:r w:rsidRPr="00E96E61">
        <w:t xml:space="preserve">a joint agreement between the Commonwealth, </w:t>
      </w:r>
      <w:r w:rsidR="00953686">
        <w:t>S</w:t>
      </w:r>
      <w:r w:rsidRPr="00E96E61">
        <w:t>tate</w:t>
      </w:r>
      <w:r w:rsidR="0045196A">
        <w:t>s</w:t>
      </w:r>
      <w:r w:rsidRPr="00E96E61">
        <w:t xml:space="preserve"> and </w:t>
      </w:r>
      <w:r w:rsidR="00953686">
        <w:t>T</w:t>
      </w:r>
      <w:r w:rsidRPr="00E96E61">
        <w:t>erritor</w:t>
      </w:r>
      <w:r w:rsidR="00EE2242">
        <w:t>ies</w:t>
      </w:r>
      <w:r w:rsidR="004F70AB">
        <w:t xml:space="preserve"> </w:t>
      </w:r>
      <w:r w:rsidR="00E545F7" w:rsidRPr="39FEEFA7">
        <w:t>—</w:t>
      </w:r>
      <w:r w:rsidR="006B5EDA" w:rsidRPr="39FEEFA7">
        <w:t xml:space="preserve"> sets out the </w:t>
      </w:r>
      <w:r w:rsidR="004D2685" w:rsidRPr="39FEEFA7">
        <w:t>focus for collaborative reform</w:t>
      </w:r>
      <w:r w:rsidR="00D83F64" w:rsidRPr="39FEEFA7">
        <w:t xml:space="preserve"> effort</w:t>
      </w:r>
      <w:r w:rsidR="004D2685" w:rsidRPr="39FEEFA7">
        <w:t>s</w:t>
      </w:r>
      <w:r w:rsidR="00E362B4">
        <w:t xml:space="preserve">. </w:t>
      </w:r>
      <w:r w:rsidR="00431B57">
        <w:t>The NSRA</w:t>
      </w:r>
      <w:r w:rsidR="00D83F64">
        <w:t>’s</w:t>
      </w:r>
      <w:r w:rsidR="00431B57">
        <w:t xml:space="preserve"> </w:t>
      </w:r>
      <w:r w:rsidR="0083632E">
        <w:t>overarching</w:t>
      </w:r>
      <w:r w:rsidR="00431B57">
        <w:t xml:space="preserve"> </w:t>
      </w:r>
      <w:r w:rsidR="006D0085">
        <w:t>objective</w:t>
      </w:r>
      <w:r w:rsidR="00E67690">
        <w:t xml:space="preserve"> </w:t>
      </w:r>
      <w:r w:rsidR="0083632E">
        <w:t xml:space="preserve">is </w:t>
      </w:r>
      <w:r w:rsidR="0053353A">
        <w:t>for</w:t>
      </w:r>
      <w:r w:rsidR="00E67690">
        <w:t xml:space="preserve"> </w:t>
      </w:r>
      <w:r w:rsidR="00E362B4">
        <w:t xml:space="preserve">Australian schooling </w:t>
      </w:r>
      <w:r w:rsidR="0053353A">
        <w:t xml:space="preserve">to </w:t>
      </w:r>
      <w:r w:rsidR="00E362B4">
        <w:t>provide a high</w:t>
      </w:r>
      <w:r w:rsidR="00B82A1F">
        <w:noBreakHyphen/>
      </w:r>
      <w:r w:rsidR="00E362B4">
        <w:t>quality and equitable education for all students</w:t>
      </w:r>
      <w:r w:rsidR="00D83F64">
        <w:t xml:space="preserve"> and </w:t>
      </w:r>
      <w:r w:rsidR="00BD3DB9">
        <w:t xml:space="preserve">it </w:t>
      </w:r>
      <w:r w:rsidR="0083632E">
        <w:t xml:space="preserve">sets out </w:t>
      </w:r>
      <w:r w:rsidR="00677BAA">
        <w:t>long</w:t>
      </w:r>
      <w:r w:rsidR="00B82A1F">
        <w:noBreakHyphen/>
      </w:r>
      <w:r w:rsidR="00677BAA">
        <w:t xml:space="preserve">term national </w:t>
      </w:r>
      <w:r w:rsidR="00322FE6">
        <w:t>outcomes</w:t>
      </w:r>
      <w:r w:rsidR="00A001A9">
        <w:t>,</w:t>
      </w:r>
      <w:r w:rsidR="00E67690">
        <w:t xml:space="preserve"> </w:t>
      </w:r>
      <w:r w:rsidR="00A950F1">
        <w:t>alon</w:t>
      </w:r>
      <w:r w:rsidR="00E67690">
        <w:t>g</w:t>
      </w:r>
      <w:r w:rsidR="00A950F1">
        <w:t xml:space="preserve"> with</w:t>
      </w:r>
      <w:r w:rsidR="00E362B4">
        <w:t xml:space="preserve"> </w:t>
      </w:r>
      <w:r w:rsidR="00E362B4" w:rsidRPr="00B165BE">
        <w:t>targets</w:t>
      </w:r>
      <w:r w:rsidR="00E362B4">
        <w:t xml:space="preserve"> </w:t>
      </w:r>
      <w:r w:rsidR="00E362B4" w:rsidRPr="00B165BE">
        <w:t>and</w:t>
      </w:r>
      <w:r w:rsidR="00E362B4">
        <w:t xml:space="preserve"> </w:t>
      </w:r>
      <w:r w:rsidR="00E362B4" w:rsidRPr="00B165BE">
        <w:t>sub</w:t>
      </w:r>
      <w:r w:rsidR="00B82A1F">
        <w:noBreakHyphen/>
      </w:r>
      <w:r w:rsidR="00E362B4" w:rsidRPr="00B165BE">
        <w:t>outcomes</w:t>
      </w:r>
      <w:r w:rsidR="00E362B4">
        <w:t xml:space="preserve"> </w:t>
      </w:r>
      <w:r w:rsidR="00E362B4" w:rsidRPr="00B165BE">
        <w:t>to</w:t>
      </w:r>
      <w:r w:rsidR="00E362B4">
        <w:t xml:space="preserve"> </w:t>
      </w:r>
      <w:r w:rsidR="00E362B4" w:rsidRPr="00B165BE">
        <w:t>track</w:t>
      </w:r>
      <w:r w:rsidR="00E362B4">
        <w:t xml:space="preserve"> </w:t>
      </w:r>
      <w:r w:rsidR="00E362B4" w:rsidRPr="00B165BE">
        <w:t>progress</w:t>
      </w:r>
      <w:r w:rsidR="00E362B4">
        <w:t xml:space="preserve"> (figure</w:t>
      </w:r>
      <w:r w:rsidR="00B82A1F">
        <w:t> </w:t>
      </w:r>
      <w:r w:rsidR="00E362B4">
        <w:t>1)</w:t>
      </w:r>
      <w:r w:rsidR="00E362B4" w:rsidRPr="00B165BE">
        <w:t>.</w:t>
      </w:r>
      <w:r w:rsidR="00D94933">
        <w:t xml:space="preserve"> </w:t>
      </w:r>
    </w:p>
    <w:p w14:paraId="4F08F366" w14:textId="1DD07D1F" w:rsidR="00B04167" w:rsidRDefault="00B165BE" w:rsidP="008E703C">
      <w:pPr>
        <w:pStyle w:val="BodyText"/>
      </w:pPr>
      <w:r w:rsidRPr="00B165BE">
        <w:t>To</w:t>
      </w:r>
      <w:r>
        <w:t xml:space="preserve"> </w:t>
      </w:r>
      <w:r w:rsidRPr="00B165BE">
        <w:t>achieve</w:t>
      </w:r>
      <w:r>
        <w:t xml:space="preserve"> </w:t>
      </w:r>
      <w:r w:rsidRPr="00B165BE">
        <w:t>these</w:t>
      </w:r>
      <w:r>
        <w:t xml:space="preserve"> </w:t>
      </w:r>
      <w:r w:rsidRPr="00B165BE">
        <w:t>outcomes,</w:t>
      </w:r>
      <w:r w:rsidR="00FD034A">
        <w:t xml:space="preserve"> </w:t>
      </w:r>
      <w:r w:rsidRPr="00B165BE">
        <w:t>the</w:t>
      </w:r>
      <w:r>
        <w:t xml:space="preserve"> </w:t>
      </w:r>
      <w:r w:rsidRPr="00B165BE">
        <w:t>NSRA</w:t>
      </w:r>
      <w:r>
        <w:t xml:space="preserve"> </w:t>
      </w:r>
      <w:r w:rsidR="00D67322">
        <w:t>outlines</w:t>
      </w:r>
      <w:r>
        <w:t xml:space="preserve"> </w:t>
      </w:r>
      <w:r w:rsidRPr="00B165BE">
        <w:t>three</w:t>
      </w:r>
      <w:r>
        <w:t xml:space="preserve"> </w:t>
      </w:r>
      <w:r w:rsidRPr="00B165BE">
        <w:t>reform</w:t>
      </w:r>
      <w:r>
        <w:t xml:space="preserve"> </w:t>
      </w:r>
      <w:r w:rsidRPr="00B165BE">
        <w:t>directions</w:t>
      </w:r>
      <w:r w:rsidR="00261E63">
        <w:t>,</w:t>
      </w:r>
      <w:r>
        <w:t xml:space="preserve"> </w:t>
      </w:r>
      <w:r w:rsidRPr="00B165BE">
        <w:t>supported</w:t>
      </w:r>
      <w:r>
        <w:t xml:space="preserve"> </w:t>
      </w:r>
      <w:r w:rsidRPr="00B165BE">
        <w:t>by</w:t>
      </w:r>
      <w:r>
        <w:t xml:space="preserve"> </w:t>
      </w:r>
      <w:r w:rsidRPr="00B165BE">
        <w:t>eight</w:t>
      </w:r>
      <w:r>
        <w:t xml:space="preserve"> </w:t>
      </w:r>
      <w:r w:rsidR="00AE1BBC">
        <w:t>N</w:t>
      </w:r>
      <w:r w:rsidRPr="00B165BE">
        <w:t>ational</w:t>
      </w:r>
      <w:r>
        <w:t xml:space="preserve"> </w:t>
      </w:r>
      <w:r w:rsidR="00AE1BBC">
        <w:t>P</w:t>
      </w:r>
      <w:r w:rsidRPr="00B165BE">
        <w:t>olicy</w:t>
      </w:r>
      <w:r>
        <w:t xml:space="preserve"> </w:t>
      </w:r>
      <w:r w:rsidR="00AE1BBC">
        <w:t>I</w:t>
      </w:r>
      <w:r w:rsidRPr="00B165BE">
        <w:t>nitiatives</w:t>
      </w:r>
      <w:r w:rsidR="00D41252">
        <w:t xml:space="preserve"> (NPIs)</w:t>
      </w:r>
      <w:r>
        <w:t xml:space="preserve"> </w:t>
      </w:r>
      <w:r w:rsidR="006F03E2">
        <w:t>and</w:t>
      </w:r>
      <w:r>
        <w:t xml:space="preserve"> </w:t>
      </w:r>
      <w:r w:rsidRPr="00B165BE">
        <w:t>bilateral</w:t>
      </w:r>
      <w:r>
        <w:t xml:space="preserve"> </w:t>
      </w:r>
      <w:r w:rsidRPr="00B165BE">
        <w:t>agreements</w:t>
      </w:r>
      <w:r>
        <w:t xml:space="preserve"> </w:t>
      </w:r>
      <w:r w:rsidRPr="00B165BE">
        <w:t>specific</w:t>
      </w:r>
      <w:r>
        <w:t xml:space="preserve"> </w:t>
      </w:r>
      <w:r w:rsidRPr="00B165BE">
        <w:t>to</w:t>
      </w:r>
      <w:r>
        <w:t xml:space="preserve"> </w:t>
      </w:r>
      <w:r w:rsidRPr="00B165BE">
        <w:t>each</w:t>
      </w:r>
      <w:r>
        <w:t xml:space="preserve"> </w:t>
      </w:r>
      <w:r w:rsidR="00AE1BBC">
        <w:t>S</w:t>
      </w:r>
      <w:r w:rsidRPr="00B165BE">
        <w:t>tate</w:t>
      </w:r>
      <w:r>
        <w:t xml:space="preserve"> </w:t>
      </w:r>
      <w:r w:rsidRPr="00B165BE">
        <w:t>and</w:t>
      </w:r>
      <w:r>
        <w:t xml:space="preserve"> </w:t>
      </w:r>
      <w:r w:rsidR="00AE1BBC">
        <w:t>T</w:t>
      </w:r>
      <w:r w:rsidRPr="00B165BE">
        <w:t>erritory.</w:t>
      </w:r>
      <w:r w:rsidR="00154105" w:rsidRPr="00154105">
        <w:t xml:space="preserve"> </w:t>
      </w:r>
      <w:r w:rsidR="006D3B35">
        <w:t>Parties to the NSRA selected</w:t>
      </w:r>
      <w:r w:rsidR="006D3B35" w:rsidRPr="006745BF">
        <w:t xml:space="preserve"> </w:t>
      </w:r>
      <w:r w:rsidR="006D3B35">
        <w:t xml:space="preserve">the NPIs based </w:t>
      </w:r>
      <w:r w:rsidR="006D3B35" w:rsidRPr="006745BF">
        <w:t xml:space="preserve">on </w:t>
      </w:r>
      <w:r w:rsidR="006D3B35">
        <w:t xml:space="preserve">evidence from </w:t>
      </w:r>
      <w:r w:rsidR="006D3B35" w:rsidRPr="006745BF">
        <w:t>several</w:t>
      </w:r>
      <w:r w:rsidR="006D3B35">
        <w:t xml:space="preserve"> </w:t>
      </w:r>
      <w:r w:rsidR="006D3B35" w:rsidRPr="006745BF">
        <w:t>reviews</w:t>
      </w:r>
      <w:r w:rsidR="006D3B35">
        <w:t>,</w:t>
      </w:r>
      <w:r w:rsidR="006D3B35" w:rsidRPr="006745BF">
        <w:t xml:space="preserve"> including </w:t>
      </w:r>
      <w:r w:rsidR="006D3B35" w:rsidRPr="00995EE5">
        <w:rPr>
          <w:i/>
          <w:iCs/>
        </w:rPr>
        <w:t>Through Growth to Achievement: Report of the Review to Achieve Educational Excellence in Australian Schools</w:t>
      </w:r>
      <w:r w:rsidR="006D3B35">
        <w:rPr>
          <w:i/>
          <w:iCs/>
        </w:rPr>
        <w:t xml:space="preserve"> </w:t>
      </w:r>
      <w:r w:rsidR="006D3B35" w:rsidRPr="00F16280">
        <w:rPr>
          <w:rFonts w:ascii="Arial" w:hAnsi="Arial" w:cs="Arial"/>
          <w:szCs w:val="24"/>
        </w:rPr>
        <w:t>(Gonski et al. 2018)</w:t>
      </w:r>
      <w:r w:rsidR="006D3B35" w:rsidRPr="00F16280">
        <w:t>.</w:t>
      </w:r>
    </w:p>
    <w:p w14:paraId="78104B82" w14:textId="54BCDC1E" w:rsidR="00D91D1C" w:rsidRDefault="00531B6E" w:rsidP="00331531">
      <w:pPr>
        <w:pStyle w:val="FigureTableHeading"/>
        <w:spacing w:after="120"/>
        <w:rPr>
          <w:b/>
          <w:bCs/>
        </w:rPr>
      </w:pPr>
      <w:r>
        <w:t>Figure</w:t>
      </w:r>
      <w:r w:rsidR="00B82A1F">
        <w:t> </w:t>
      </w:r>
      <w:r w:rsidR="00947057">
        <w:rPr>
          <w:noProof/>
        </w:rPr>
        <w:t>1</w:t>
      </w:r>
      <w:r>
        <w:rPr>
          <w:noProof/>
        </w:rPr>
        <w:t xml:space="preserve"> </w:t>
      </w:r>
      <w:r>
        <w:t>– N</w:t>
      </w:r>
      <w:r w:rsidR="002114EF">
        <w:t>ational School Ref</w:t>
      </w:r>
      <w:r w:rsidR="007D2917">
        <w:t>orm Agreement o</w:t>
      </w:r>
      <w:r>
        <w:t>bjectives, targets</w:t>
      </w:r>
      <w:r w:rsidR="00FF20F1">
        <w:t xml:space="preserve"> </w:t>
      </w:r>
      <w:r w:rsidR="001C0EF1">
        <w:t xml:space="preserve">and </w:t>
      </w:r>
      <w:r>
        <w:t>outcomes</w:t>
      </w:r>
    </w:p>
    <w:tbl>
      <w:tblPr>
        <w:tblStyle w:val="Blank"/>
        <w:tblW w:w="5000" w:type="pct"/>
        <w:tblBorders>
          <w:insideH w:val="single" w:sz="24" w:space="0" w:color="FFFFFF" w:themeColor="background1"/>
          <w:insideV w:val="single" w:sz="24" w:space="0" w:color="FFFFFF" w:themeColor="background1"/>
        </w:tblBorders>
        <w:tblCellMar>
          <w:top w:w="0" w:type="dxa"/>
          <w:bottom w:w="0" w:type="dxa"/>
        </w:tblCellMar>
        <w:tblLook w:val="04A0" w:firstRow="1" w:lastRow="0" w:firstColumn="1" w:lastColumn="0" w:noHBand="0" w:noVBand="1"/>
        <w:tblDescription w:val="Figure 1 – This figure shows the objective, targets, outcomes and sub-outcomes of the NSRA. Its objective is that Australian schooling provides a high quality and equitable education for all students. Under this it shows the 3 targets in the Agreement:&#10;1. Australia considered to be a high quality and high equity schooling system by international standards by 2025.&#10;2. By 2031, increase the proportion of people (age 20-24) attaining Year 12 &#10;or equivalent qualification to 96 per cent.&#10;3. By 2031, increase the proportion of Aboriginal and Torres Strait Islander people &#10;(age 20-24) attaining year 12 or equivalent qualification to 96 per cent.&#10;The Agreement’s three national outcomes are outlined below this:&#10;1. Academic achievement improves for all students, including priority equity cohorts. This has 5 related sub-outcome indicators. &#10;2. All students are engaged in their schooling. This has 1 related sub-outcome indicator.&#10;3. Students gain the skills they need to transition to further study and/or work and life success. This has 1 related sub-outcome indicator."/>
      </w:tblPr>
      <w:tblGrid>
        <w:gridCol w:w="2409"/>
        <w:gridCol w:w="2409"/>
        <w:gridCol w:w="2410"/>
        <w:gridCol w:w="2410"/>
      </w:tblGrid>
      <w:tr w:rsidR="00FD0AA5" w14:paraId="2AC809B6" w14:textId="77777777" w:rsidTr="00A17DFE">
        <w:trPr>
          <w:trHeight w:val="737"/>
        </w:trPr>
        <w:tc>
          <w:tcPr>
            <w:tcW w:w="1250" w:type="pct"/>
            <w:shd w:val="clear" w:color="auto" w:fill="A2D6E9" w:themeFill="text2" w:themeFillTint="99"/>
            <w:vAlign w:val="center"/>
          </w:tcPr>
          <w:p w14:paraId="0DB883C1" w14:textId="51ACBDD3" w:rsidR="00FD0AA5" w:rsidRDefault="00FD0AA5" w:rsidP="00A17DFE">
            <w:pPr>
              <w:pStyle w:val="Note"/>
              <w:keepLines/>
              <w:spacing w:after="80"/>
              <w:jc w:val="center"/>
              <w:rPr>
                <w:b/>
                <w:bCs/>
              </w:rPr>
            </w:pPr>
            <w:r>
              <w:rPr>
                <w:b/>
                <w:bCs/>
              </w:rPr>
              <w:t>Objective</w:t>
            </w:r>
          </w:p>
        </w:tc>
        <w:tc>
          <w:tcPr>
            <w:tcW w:w="3750" w:type="pct"/>
            <w:gridSpan w:val="3"/>
            <w:shd w:val="clear" w:color="auto" w:fill="E0F1F7" w:themeFill="text2" w:themeFillTint="33"/>
            <w:vAlign w:val="center"/>
          </w:tcPr>
          <w:p w14:paraId="07D25308" w14:textId="6D3B8098" w:rsidR="00FD0AA5" w:rsidRPr="00A17DFE" w:rsidRDefault="00FD0AA5" w:rsidP="00A17DFE">
            <w:pPr>
              <w:pStyle w:val="Note"/>
              <w:keepLines/>
              <w:spacing w:after="80"/>
              <w:ind w:left="113" w:right="113"/>
              <w:jc w:val="center"/>
            </w:pPr>
            <w:r w:rsidRPr="00A17DFE">
              <w:t xml:space="preserve">Australian schooling provides a high quality and equitable education </w:t>
            </w:r>
            <w:r w:rsidR="007A6BF5" w:rsidRPr="00A17DFE">
              <w:br/>
            </w:r>
            <w:r w:rsidRPr="00A17DFE">
              <w:t>for all students</w:t>
            </w:r>
          </w:p>
        </w:tc>
      </w:tr>
      <w:tr w:rsidR="00305F60" w14:paraId="016D8278" w14:textId="77777777" w:rsidTr="00A17DFE">
        <w:trPr>
          <w:trHeight w:val="737"/>
        </w:trPr>
        <w:tc>
          <w:tcPr>
            <w:tcW w:w="1250" w:type="pct"/>
            <w:vMerge w:val="restart"/>
            <w:shd w:val="clear" w:color="auto" w:fill="A2D6E9" w:themeFill="text2" w:themeFillTint="99"/>
            <w:vAlign w:val="center"/>
          </w:tcPr>
          <w:p w14:paraId="5729609C" w14:textId="0868B176" w:rsidR="00305F60" w:rsidRDefault="00305F60" w:rsidP="00A17DFE">
            <w:pPr>
              <w:pStyle w:val="Note"/>
              <w:keepLines/>
              <w:spacing w:after="80"/>
              <w:jc w:val="center"/>
              <w:rPr>
                <w:b/>
                <w:bCs/>
              </w:rPr>
            </w:pPr>
            <w:r>
              <w:rPr>
                <w:b/>
                <w:bCs/>
              </w:rPr>
              <w:t>Targets</w:t>
            </w:r>
          </w:p>
        </w:tc>
        <w:tc>
          <w:tcPr>
            <w:tcW w:w="3750" w:type="pct"/>
            <w:gridSpan w:val="3"/>
            <w:shd w:val="clear" w:color="auto" w:fill="E0F1F7" w:themeFill="text2" w:themeFillTint="33"/>
            <w:vAlign w:val="center"/>
          </w:tcPr>
          <w:p w14:paraId="538070A0" w14:textId="18B0BF75" w:rsidR="00305F60" w:rsidRPr="00A17DFE" w:rsidRDefault="00305F60" w:rsidP="00A17DFE">
            <w:pPr>
              <w:pStyle w:val="Note"/>
              <w:keepLines/>
              <w:spacing w:after="80"/>
              <w:ind w:left="113" w:right="113"/>
              <w:jc w:val="center"/>
            </w:pPr>
            <w:r w:rsidRPr="00A17DFE">
              <w:rPr>
                <w:lang w:val="en-GB"/>
              </w:rPr>
              <w:t>Australia considered to be a high quality and high equity schooling system by international standards by 2025</w:t>
            </w:r>
          </w:p>
        </w:tc>
      </w:tr>
      <w:tr w:rsidR="00305F60" w14:paraId="45A573B0" w14:textId="77777777" w:rsidTr="00A17DFE">
        <w:trPr>
          <w:trHeight w:val="737"/>
        </w:trPr>
        <w:tc>
          <w:tcPr>
            <w:tcW w:w="1250" w:type="pct"/>
            <w:vMerge/>
            <w:shd w:val="clear" w:color="auto" w:fill="A2D6E9" w:themeFill="text2" w:themeFillTint="99"/>
          </w:tcPr>
          <w:p w14:paraId="6132EEFD" w14:textId="4F49227F" w:rsidR="00305F60" w:rsidRDefault="00305F60" w:rsidP="00A17DFE">
            <w:pPr>
              <w:pStyle w:val="Note"/>
              <w:keepLines/>
              <w:spacing w:after="80"/>
              <w:rPr>
                <w:b/>
                <w:bCs/>
              </w:rPr>
            </w:pPr>
          </w:p>
        </w:tc>
        <w:tc>
          <w:tcPr>
            <w:tcW w:w="3750" w:type="pct"/>
            <w:gridSpan w:val="3"/>
            <w:shd w:val="clear" w:color="auto" w:fill="E0F1F7" w:themeFill="text2" w:themeFillTint="33"/>
            <w:vAlign w:val="center"/>
          </w:tcPr>
          <w:p w14:paraId="7A5C6541" w14:textId="77AFC298" w:rsidR="00305F60" w:rsidRPr="00A17DFE" w:rsidRDefault="00305F60" w:rsidP="00A17DFE">
            <w:pPr>
              <w:pStyle w:val="Note"/>
              <w:keepLines/>
              <w:spacing w:after="80"/>
              <w:ind w:left="113" w:right="113"/>
              <w:jc w:val="center"/>
            </w:pPr>
            <w:r w:rsidRPr="00A17DFE">
              <w:rPr>
                <w:lang w:val="en-GB"/>
              </w:rPr>
              <w:t>By 2031, increase the proportion of people (age 20</w:t>
            </w:r>
            <w:r w:rsidR="00B82A1F">
              <w:rPr>
                <w:lang w:val="en-GB"/>
              </w:rPr>
              <w:noBreakHyphen/>
            </w:r>
            <w:r w:rsidRPr="00A17DFE">
              <w:rPr>
                <w:lang w:val="en-GB"/>
              </w:rPr>
              <w:t xml:space="preserve">24) attaining </w:t>
            </w:r>
            <w:r w:rsidR="005D212D">
              <w:rPr>
                <w:lang w:val="en-GB"/>
              </w:rPr>
              <w:t xml:space="preserve">a </w:t>
            </w:r>
            <w:r w:rsidRPr="00A17DFE">
              <w:rPr>
                <w:lang w:val="en-GB"/>
              </w:rPr>
              <w:t xml:space="preserve">Year 12 </w:t>
            </w:r>
            <w:r w:rsidR="00A17DFE">
              <w:rPr>
                <w:lang w:val="en-GB"/>
              </w:rPr>
              <w:br/>
            </w:r>
            <w:r w:rsidRPr="00A17DFE">
              <w:rPr>
                <w:lang w:val="en-GB"/>
              </w:rPr>
              <w:t>or equivalent qualification to 96 per cent</w:t>
            </w:r>
            <w:r w:rsidRPr="001434AF">
              <w:rPr>
                <w:b/>
                <w:bCs/>
                <w:vertAlign w:val="superscript"/>
                <w:lang w:val="en-GB"/>
              </w:rPr>
              <w:t>a</w:t>
            </w:r>
          </w:p>
        </w:tc>
      </w:tr>
      <w:tr w:rsidR="00305F60" w14:paraId="6FFCD6B6" w14:textId="77777777" w:rsidTr="00A17DFE">
        <w:trPr>
          <w:trHeight w:val="737"/>
        </w:trPr>
        <w:tc>
          <w:tcPr>
            <w:tcW w:w="1250" w:type="pct"/>
            <w:vMerge/>
            <w:shd w:val="clear" w:color="auto" w:fill="A2D6E9" w:themeFill="text2" w:themeFillTint="99"/>
          </w:tcPr>
          <w:p w14:paraId="77540844" w14:textId="2E9461BD" w:rsidR="00305F60" w:rsidRDefault="00305F60" w:rsidP="00A17DFE">
            <w:pPr>
              <w:pStyle w:val="Note"/>
              <w:keepLines/>
              <w:spacing w:after="80"/>
              <w:rPr>
                <w:b/>
                <w:bCs/>
              </w:rPr>
            </w:pPr>
          </w:p>
        </w:tc>
        <w:tc>
          <w:tcPr>
            <w:tcW w:w="3750" w:type="pct"/>
            <w:gridSpan w:val="3"/>
            <w:shd w:val="clear" w:color="auto" w:fill="E0F1F7" w:themeFill="text2" w:themeFillTint="33"/>
            <w:vAlign w:val="center"/>
          </w:tcPr>
          <w:p w14:paraId="0D46CB95" w14:textId="323279AF" w:rsidR="00305F60" w:rsidRPr="00A17DFE" w:rsidRDefault="00305F60" w:rsidP="00A17DFE">
            <w:pPr>
              <w:pStyle w:val="Note"/>
              <w:keepLines/>
              <w:spacing w:after="80"/>
              <w:ind w:left="113" w:right="113"/>
              <w:jc w:val="center"/>
            </w:pPr>
            <w:r w:rsidRPr="00A17DFE">
              <w:rPr>
                <w:lang w:val="en-GB"/>
              </w:rPr>
              <w:t xml:space="preserve">By 2031, increase the proportion of Aboriginal and Torres Strait Islander people </w:t>
            </w:r>
            <w:r w:rsidR="001434AF">
              <w:rPr>
                <w:lang w:val="en-GB"/>
              </w:rPr>
              <w:br/>
            </w:r>
            <w:r w:rsidRPr="00A17DFE">
              <w:rPr>
                <w:lang w:val="en-GB"/>
              </w:rPr>
              <w:t>(age 20</w:t>
            </w:r>
            <w:r w:rsidR="00B82A1F">
              <w:rPr>
                <w:lang w:val="en-GB"/>
              </w:rPr>
              <w:noBreakHyphen/>
            </w:r>
            <w:r w:rsidRPr="00A17DFE">
              <w:rPr>
                <w:lang w:val="en-GB"/>
              </w:rPr>
              <w:t xml:space="preserve">24) attaining </w:t>
            </w:r>
            <w:r w:rsidR="005D212D">
              <w:rPr>
                <w:lang w:val="en-GB"/>
              </w:rPr>
              <w:t xml:space="preserve">a </w:t>
            </w:r>
            <w:r w:rsidR="0060025A">
              <w:rPr>
                <w:lang w:val="en-GB"/>
              </w:rPr>
              <w:t>Y</w:t>
            </w:r>
            <w:r w:rsidRPr="00A17DFE">
              <w:rPr>
                <w:lang w:val="en-GB"/>
              </w:rPr>
              <w:t>ear 12 or equivalent qualification to 96 per cent</w:t>
            </w:r>
            <w:r w:rsidRPr="001434AF">
              <w:rPr>
                <w:b/>
                <w:bCs/>
                <w:vertAlign w:val="superscript"/>
                <w:lang w:val="en-GB"/>
              </w:rPr>
              <w:t>a</w:t>
            </w:r>
          </w:p>
        </w:tc>
      </w:tr>
      <w:tr w:rsidR="001250EE" w14:paraId="4C15CE51" w14:textId="77777777" w:rsidTr="00A17DFE">
        <w:tc>
          <w:tcPr>
            <w:tcW w:w="1250" w:type="pct"/>
            <w:shd w:val="clear" w:color="auto" w:fill="A2D6E9" w:themeFill="text2" w:themeFillTint="99"/>
            <w:vAlign w:val="center"/>
          </w:tcPr>
          <w:p w14:paraId="7ECD752F" w14:textId="042AF3EC" w:rsidR="001250EE" w:rsidRDefault="001250EE" w:rsidP="00A17DFE">
            <w:pPr>
              <w:pStyle w:val="Note"/>
              <w:keepLines/>
              <w:spacing w:after="80"/>
              <w:jc w:val="center"/>
              <w:rPr>
                <w:b/>
                <w:bCs/>
              </w:rPr>
            </w:pPr>
            <w:r>
              <w:rPr>
                <w:b/>
                <w:bCs/>
              </w:rPr>
              <w:t>Outcomes</w:t>
            </w:r>
          </w:p>
        </w:tc>
        <w:tc>
          <w:tcPr>
            <w:tcW w:w="1250" w:type="pct"/>
            <w:shd w:val="clear" w:color="auto" w:fill="E0F1F7" w:themeFill="text2" w:themeFillTint="33"/>
            <w:vAlign w:val="center"/>
          </w:tcPr>
          <w:p w14:paraId="2B159126" w14:textId="519AE9FA" w:rsidR="001250EE" w:rsidRPr="00A17DFE" w:rsidRDefault="00415898" w:rsidP="00A17DFE">
            <w:pPr>
              <w:pStyle w:val="Note"/>
              <w:keepLines/>
              <w:spacing w:after="80"/>
              <w:ind w:left="113" w:right="113"/>
              <w:jc w:val="center"/>
              <w:rPr>
                <w:lang w:val="en-GB"/>
              </w:rPr>
            </w:pPr>
            <w:r w:rsidRPr="00A17DFE">
              <w:rPr>
                <w:lang w:val="en-GB"/>
              </w:rPr>
              <w:t>Academic achievement improves for all students, including priority equity cohorts</w:t>
            </w:r>
            <w:r w:rsidRPr="001434AF">
              <w:rPr>
                <w:b/>
                <w:bCs/>
                <w:vertAlign w:val="superscript"/>
                <w:lang w:val="en-GB"/>
              </w:rPr>
              <w:t>b</w:t>
            </w:r>
          </w:p>
        </w:tc>
        <w:tc>
          <w:tcPr>
            <w:tcW w:w="1250" w:type="pct"/>
            <w:shd w:val="clear" w:color="auto" w:fill="E0F1F7" w:themeFill="text2" w:themeFillTint="33"/>
            <w:vAlign w:val="center"/>
          </w:tcPr>
          <w:p w14:paraId="756E290E" w14:textId="139B55A9" w:rsidR="001250EE" w:rsidRPr="00A17DFE" w:rsidRDefault="00415898" w:rsidP="00A17DFE">
            <w:pPr>
              <w:pStyle w:val="Note"/>
              <w:keepLines/>
              <w:spacing w:after="80"/>
              <w:ind w:left="113" w:right="113"/>
              <w:jc w:val="center"/>
            </w:pPr>
            <w:r w:rsidRPr="00A17DFE">
              <w:rPr>
                <w:lang w:val="en-GB"/>
              </w:rPr>
              <w:t>All students are engaged in their schooling</w:t>
            </w:r>
          </w:p>
        </w:tc>
        <w:tc>
          <w:tcPr>
            <w:tcW w:w="1250" w:type="pct"/>
            <w:shd w:val="clear" w:color="auto" w:fill="E0F1F7" w:themeFill="text2" w:themeFillTint="33"/>
            <w:vAlign w:val="center"/>
          </w:tcPr>
          <w:p w14:paraId="1E29FE84" w14:textId="72B3EBFA" w:rsidR="001250EE" w:rsidRPr="00A17DFE" w:rsidRDefault="00415898" w:rsidP="00A17DFE">
            <w:pPr>
              <w:pStyle w:val="Note"/>
              <w:keepLines/>
              <w:spacing w:after="80"/>
              <w:ind w:left="113" w:right="113"/>
              <w:jc w:val="center"/>
            </w:pPr>
            <w:r w:rsidRPr="00A17DFE">
              <w:rPr>
                <w:lang w:val="en-GB"/>
              </w:rPr>
              <w:t>Students gain the skills they need to transition to further study and/or work and life success</w:t>
            </w:r>
          </w:p>
        </w:tc>
      </w:tr>
      <w:tr w:rsidR="001250EE" w14:paraId="729FBF9F" w14:textId="77777777" w:rsidTr="00A17DFE">
        <w:trPr>
          <w:trHeight w:val="737"/>
        </w:trPr>
        <w:tc>
          <w:tcPr>
            <w:tcW w:w="1250" w:type="pct"/>
            <w:shd w:val="clear" w:color="auto" w:fill="A2D6E9" w:themeFill="text2" w:themeFillTint="99"/>
            <w:vAlign w:val="center"/>
          </w:tcPr>
          <w:p w14:paraId="33681B27" w14:textId="50C43831" w:rsidR="001250EE" w:rsidRDefault="001250EE" w:rsidP="00A17DFE">
            <w:pPr>
              <w:pStyle w:val="Note"/>
              <w:keepLines/>
              <w:spacing w:after="80"/>
              <w:jc w:val="center"/>
              <w:rPr>
                <w:b/>
                <w:bCs/>
              </w:rPr>
            </w:pPr>
            <w:r>
              <w:rPr>
                <w:b/>
                <w:bCs/>
              </w:rPr>
              <w:t>Sub</w:t>
            </w:r>
            <w:r w:rsidR="00B82A1F">
              <w:rPr>
                <w:b/>
                <w:bCs/>
              </w:rPr>
              <w:noBreakHyphen/>
            </w:r>
            <w:r>
              <w:rPr>
                <w:b/>
                <w:bCs/>
              </w:rPr>
              <w:t>outcomes</w:t>
            </w:r>
          </w:p>
        </w:tc>
        <w:tc>
          <w:tcPr>
            <w:tcW w:w="1250" w:type="pct"/>
            <w:shd w:val="clear" w:color="auto" w:fill="E0F1F7" w:themeFill="text2" w:themeFillTint="33"/>
            <w:vAlign w:val="center"/>
          </w:tcPr>
          <w:p w14:paraId="3BE680A2" w14:textId="025C1581" w:rsidR="001250EE" w:rsidRPr="00A17DFE" w:rsidRDefault="00415898" w:rsidP="00A17DFE">
            <w:pPr>
              <w:pStyle w:val="Note"/>
              <w:keepLines/>
              <w:spacing w:after="80"/>
              <w:ind w:left="113" w:right="113"/>
              <w:jc w:val="center"/>
            </w:pPr>
            <w:r w:rsidRPr="00A17DFE">
              <w:rPr>
                <w:lang w:val="en-GB"/>
              </w:rPr>
              <w:t>5 indicators</w:t>
            </w:r>
          </w:p>
        </w:tc>
        <w:tc>
          <w:tcPr>
            <w:tcW w:w="1250" w:type="pct"/>
            <w:shd w:val="clear" w:color="auto" w:fill="E0F1F7" w:themeFill="text2" w:themeFillTint="33"/>
            <w:vAlign w:val="center"/>
          </w:tcPr>
          <w:p w14:paraId="14E19C0C" w14:textId="1B58094D" w:rsidR="001250EE" w:rsidRPr="00A17DFE" w:rsidRDefault="00415898" w:rsidP="00A17DFE">
            <w:pPr>
              <w:pStyle w:val="Note"/>
              <w:keepLines/>
              <w:spacing w:after="80"/>
              <w:ind w:left="113" w:right="113"/>
              <w:jc w:val="center"/>
            </w:pPr>
            <w:r w:rsidRPr="00A17DFE">
              <w:rPr>
                <w:lang w:val="en-GB"/>
              </w:rPr>
              <w:t xml:space="preserve">1 </w:t>
            </w:r>
            <w:r w:rsidR="00367352">
              <w:rPr>
                <w:lang w:val="en-GB"/>
              </w:rPr>
              <w:t>i</w:t>
            </w:r>
            <w:r w:rsidRPr="00A17DFE">
              <w:rPr>
                <w:lang w:val="en-GB"/>
              </w:rPr>
              <w:t>ndicator</w:t>
            </w:r>
          </w:p>
        </w:tc>
        <w:tc>
          <w:tcPr>
            <w:tcW w:w="1250" w:type="pct"/>
            <w:shd w:val="clear" w:color="auto" w:fill="E0F1F7" w:themeFill="text2" w:themeFillTint="33"/>
            <w:vAlign w:val="center"/>
          </w:tcPr>
          <w:p w14:paraId="2E2C3FFE" w14:textId="310C2C4E" w:rsidR="001250EE" w:rsidRPr="00A17DFE" w:rsidRDefault="00415898" w:rsidP="00A17DFE">
            <w:pPr>
              <w:pStyle w:val="Note"/>
              <w:keepLines/>
              <w:spacing w:after="80"/>
              <w:ind w:left="113" w:right="113"/>
              <w:jc w:val="center"/>
            </w:pPr>
            <w:r w:rsidRPr="00A17DFE">
              <w:rPr>
                <w:lang w:val="en-GB"/>
              </w:rPr>
              <w:t>1 indicator</w:t>
            </w:r>
          </w:p>
        </w:tc>
      </w:tr>
    </w:tbl>
    <w:p w14:paraId="11C39D85" w14:textId="246B89F1" w:rsidR="00531B6E" w:rsidRPr="00150376" w:rsidRDefault="00531B6E" w:rsidP="00AC245F">
      <w:pPr>
        <w:pStyle w:val="Note"/>
        <w:keepLines/>
      </w:pPr>
      <w:r w:rsidRPr="003463F0">
        <w:rPr>
          <w:b/>
          <w:bCs/>
        </w:rPr>
        <w:t>a.</w:t>
      </w:r>
      <w:r>
        <w:t xml:space="preserve"> </w:t>
      </w:r>
      <w:r w:rsidR="006F4E6D">
        <w:t xml:space="preserve">Target </w:t>
      </w:r>
      <w:r w:rsidR="00CF2C2F">
        <w:t xml:space="preserve">was </w:t>
      </w:r>
      <w:r w:rsidR="006F4E6D">
        <w:t>a</w:t>
      </w:r>
      <w:r w:rsidR="00DB0F04">
        <w:t xml:space="preserve">mended to </w:t>
      </w:r>
      <w:r w:rsidR="005970A8">
        <w:t>reflect</w:t>
      </w:r>
      <w:r w:rsidR="0032780D">
        <w:t xml:space="preserve"> </w:t>
      </w:r>
      <w:r w:rsidR="005970A8">
        <w:t>t</w:t>
      </w:r>
      <w:r w:rsidR="0032780D" w:rsidRPr="0032780D">
        <w:t>he adoption of the updated national target for school education endorsed by State and Territory First Ministers through the National Agreement on Closing the Gap.</w:t>
      </w:r>
      <w:r w:rsidR="005901AE" w:rsidRPr="005901AE">
        <w:rPr>
          <w:b/>
          <w:bCs/>
        </w:rPr>
        <w:t xml:space="preserve"> </w:t>
      </w:r>
      <w:r w:rsidR="005901AE">
        <w:rPr>
          <w:b/>
          <w:bCs/>
        </w:rPr>
        <w:t xml:space="preserve">b. </w:t>
      </w:r>
      <w:r w:rsidR="00150376" w:rsidRPr="00150376">
        <w:t xml:space="preserve">For the purposes of </w:t>
      </w:r>
      <w:r w:rsidR="003055E7">
        <w:t>the</w:t>
      </w:r>
      <w:r w:rsidR="00150376" w:rsidRPr="00150376">
        <w:t xml:space="preserve"> </w:t>
      </w:r>
      <w:r w:rsidR="008942F7">
        <w:t>NSRA</w:t>
      </w:r>
      <w:r w:rsidR="00150376" w:rsidRPr="00150376">
        <w:t>, priority equity cohorts include Aboriginal and Torres Strait Islander students, students living in regional, rural and remote locations, students with a disability and students from educationally disadvantaged backgrounds.</w:t>
      </w:r>
    </w:p>
    <w:p w14:paraId="5F851DF1" w14:textId="2109D0CE" w:rsidR="0051260E" w:rsidRDefault="00531B6E" w:rsidP="00531B6E">
      <w:pPr>
        <w:pStyle w:val="Source"/>
      </w:pPr>
      <w:r w:rsidRPr="00696447">
        <w:t xml:space="preserve">Source: </w:t>
      </w:r>
      <w:r w:rsidR="0058536F">
        <w:t xml:space="preserve">COAG </w:t>
      </w:r>
      <w:r w:rsidR="0058536F" w:rsidRPr="005B379F">
        <w:rPr>
          <w:rFonts w:ascii="Arial" w:hAnsi="Arial" w:cs="Arial"/>
        </w:rPr>
        <w:t>(2018)</w:t>
      </w:r>
      <w:r w:rsidR="00360B6D">
        <w:t>.</w:t>
      </w:r>
    </w:p>
    <w:p w14:paraId="435CF8DE" w14:textId="5EA32FF3" w:rsidR="007C7F41" w:rsidRDefault="007C7F41" w:rsidP="007C7F41">
      <w:pPr>
        <w:pStyle w:val="BodyText"/>
      </w:pPr>
      <w:r>
        <w:t>The NPIs are focussed</w:t>
      </w:r>
      <w:r w:rsidRPr="00753656">
        <w:t xml:space="preserve"> in areas</w:t>
      </w:r>
      <w:r>
        <w:t xml:space="preserve"> where</w:t>
      </w:r>
      <w:r w:rsidRPr="00753656">
        <w:t xml:space="preserve"> </w:t>
      </w:r>
      <w:r>
        <w:t xml:space="preserve">all parties agree </w:t>
      </w:r>
      <w:r w:rsidRPr="00753656">
        <w:t xml:space="preserve">national collaboration </w:t>
      </w:r>
      <w:r w:rsidR="00D00948">
        <w:t>is</w:t>
      </w:r>
      <w:r w:rsidR="00D00948" w:rsidRPr="00753656">
        <w:t xml:space="preserve"> </w:t>
      </w:r>
      <w:r w:rsidRPr="00753656">
        <w:t>the best means to achieve</w:t>
      </w:r>
      <w:r>
        <w:t xml:space="preserve"> </w:t>
      </w:r>
      <w:r w:rsidRPr="00753656">
        <w:t>desired outcomes</w:t>
      </w:r>
      <w:r>
        <w:t xml:space="preserve">. </w:t>
      </w:r>
      <w:r w:rsidRPr="002C467F">
        <w:t xml:space="preserve">All parties agreed to implement the NPIs over the 5 years to December 2023. </w:t>
      </w:r>
      <w:r w:rsidRPr="002C467F">
        <w:lastRenderedPageBreak/>
        <w:t>Implementation of the NPIs</w:t>
      </w:r>
      <w:r>
        <w:t xml:space="preserve"> is</w:t>
      </w:r>
      <w:r w:rsidRPr="00471D4D">
        <w:t xml:space="preserve"> a condition of </w:t>
      </w:r>
      <w:r>
        <w:t xml:space="preserve">Commonwealth </w:t>
      </w:r>
      <w:r w:rsidRPr="00471D4D">
        <w:t>funding</w:t>
      </w:r>
      <w:r>
        <w:t xml:space="preserve"> to States and Territories </w:t>
      </w:r>
      <w:r w:rsidRPr="00471D4D">
        <w:t>under the</w:t>
      </w:r>
      <w:r w:rsidR="00192670">
        <w:t xml:space="preserve"> </w:t>
      </w:r>
      <w:r w:rsidR="00192670" w:rsidRPr="00192670">
        <w:rPr>
          <w:i/>
          <w:iCs/>
        </w:rPr>
        <w:t>Australian Education</w:t>
      </w:r>
      <w:r w:rsidRPr="00192670">
        <w:rPr>
          <w:i/>
          <w:iCs/>
        </w:rPr>
        <w:t xml:space="preserve"> Act</w:t>
      </w:r>
      <w:r w:rsidRPr="00033FEA">
        <w:rPr>
          <w:i/>
          <w:iCs/>
        </w:rPr>
        <w:t xml:space="preserve"> 2013 </w:t>
      </w:r>
      <w:r w:rsidRPr="00471D4D">
        <w:t>(C</w:t>
      </w:r>
      <w:r w:rsidR="00E90270">
        <w:t>w</w:t>
      </w:r>
      <w:r w:rsidR="00370894">
        <w:t>l</w:t>
      </w:r>
      <w:r w:rsidRPr="00471D4D">
        <w:t>th)</w:t>
      </w:r>
      <w:r>
        <w:t>.</w:t>
      </w:r>
      <w:r w:rsidRPr="00B523C7">
        <w:rPr>
          <w:rStyle w:val="FootnoteReference"/>
        </w:rPr>
        <w:footnoteReference w:id="2"/>
      </w:r>
    </w:p>
    <w:p w14:paraId="7D1AD20E" w14:textId="6A4DE1F2" w:rsidR="01B23989" w:rsidRPr="00152C55" w:rsidRDefault="00CF0D70">
      <w:pPr>
        <w:pStyle w:val="BodyText"/>
        <w:rPr>
          <w:spacing w:val="-2"/>
        </w:rPr>
      </w:pPr>
      <w:r w:rsidRPr="00152C55">
        <w:rPr>
          <w:spacing w:val="-2"/>
        </w:rPr>
        <w:t>The NSRA</w:t>
      </w:r>
      <w:r w:rsidR="0079198D" w:rsidRPr="00152C55">
        <w:rPr>
          <w:spacing w:val="-2"/>
        </w:rPr>
        <w:t xml:space="preserve"> </w:t>
      </w:r>
      <w:r w:rsidR="00BA2D13" w:rsidRPr="00152C55">
        <w:rPr>
          <w:spacing w:val="-2"/>
        </w:rPr>
        <w:t>w</w:t>
      </w:r>
      <w:r w:rsidR="008D7568" w:rsidRPr="00152C55">
        <w:rPr>
          <w:spacing w:val="-2"/>
        </w:rPr>
        <w:t>a</w:t>
      </w:r>
      <w:r w:rsidR="00EF034B" w:rsidRPr="00152C55">
        <w:rPr>
          <w:spacing w:val="-2"/>
        </w:rPr>
        <w:t>s</w:t>
      </w:r>
      <w:r w:rsidR="0079198D" w:rsidRPr="00152C55">
        <w:rPr>
          <w:spacing w:val="-2"/>
        </w:rPr>
        <w:t xml:space="preserve"> premised</w:t>
      </w:r>
      <w:r w:rsidR="00AA198B" w:rsidRPr="00152C55">
        <w:rPr>
          <w:spacing w:val="-2"/>
        </w:rPr>
        <w:t xml:space="preserve"> on </w:t>
      </w:r>
      <w:r w:rsidR="001B06CB" w:rsidRPr="00152C55">
        <w:rPr>
          <w:spacing w:val="-2"/>
        </w:rPr>
        <w:t>common</w:t>
      </w:r>
      <w:r w:rsidR="00AA198B" w:rsidRPr="00152C55">
        <w:rPr>
          <w:spacing w:val="-2"/>
        </w:rPr>
        <w:t xml:space="preserve"> </w:t>
      </w:r>
      <w:r w:rsidR="005D603E" w:rsidRPr="00152C55">
        <w:rPr>
          <w:spacing w:val="-2"/>
        </w:rPr>
        <w:t>goals</w:t>
      </w:r>
      <w:r w:rsidR="001B06CB" w:rsidRPr="00152C55">
        <w:rPr>
          <w:spacing w:val="-2"/>
        </w:rPr>
        <w:t xml:space="preserve"> for schooling</w:t>
      </w:r>
      <w:r w:rsidR="005D603E" w:rsidRPr="00152C55">
        <w:rPr>
          <w:spacing w:val="-2"/>
        </w:rPr>
        <w:t xml:space="preserve"> </w:t>
      </w:r>
      <w:r w:rsidR="00EB46DE" w:rsidRPr="00152C55">
        <w:rPr>
          <w:spacing w:val="-2"/>
        </w:rPr>
        <w:t xml:space="preserve">agreed by all governments and </w:t>
      </w:r>
      <w:r w:rsidR="005C51D4" w:rsidRPr="00152C55">
        <w:rPr>
          <w:spacing w:val="-2"/>
        </w:rPr>
        <w:t>expressed</w:t>
      </w:r>
      <w:r w:rsidR="00B64111" w:rsidRPr="00152C55">
        <w:rPr>
          <w:spacing w:val="-2"/>
        </w:rPr>
        <w:t xml:space="preserve"> in the</w:t>
      </w:r>
      <w:r w:rsidR="00553E6F" w:rsidRPr="00152C55">
        <w:rPr>
          <w:spacing w:val="-2"/>
        </w:rPr>
        <w:t xml:space="preserve"> </w:t>
      </w:r>
      <w:r w:rsidR="00553E6F" w:rsidRPr="00152C55">
        <w:rPr>
          <w:i/>
          <w:iCs/>
          <w:spacing w:val="-2"/>
        </w:rPr>
        <w:t>Melbourne Declaration on Educational Goals for Young Australians</w:t>
      </w:r>
      <w:r w:rsidR="00553E6F" w:rsidRPr="00152C55">
        <w:rPr>
          <w:spacing w:val="-2"/>
        </w:rPr>
        <w:t xml:space="preserve"> </w:t>
      </w:r>
      <w:r w:rsidR="005C51D4" w:rsidRPr="00152C55">
        <w:rPr>
          <w:spacing w:val="-2"/>
        </w:rPr>
        <w:t>(</w:t>
      </w:r>
      <w:r w:rsidR="00835B5E" w:rsidRPr="00152C55">
        <w:rPr>
          <w:spacing w:val="-2"/>
        </w:rPr>
        <w:t>which</w:t>
      </w:r>
      <w:r w:rsidR="00D80B17" w:rsidRPr="00152C55">
        <w:rPr>
          <w:spacing w:val="-2"/>
        </w:rPr>
        <w:t xml:space="preserve"> </w:t>
      </w:r>
      <w:r w:rsidR="003F2297" w:rsidRPr="00152C55">
        <w:rPr>
          <w:spacing w:val="-2"/>
        </w:rPr>
        <w:t>was</w:t>
      </w:r>
      <w:r w:rsidR="00D80B17" w:rsidRPr="00152C55">
        <w:rPr>
          <w:spacing w:val="-2"/>
        </w:rPr>
        <w:t xml:space="preserve"> succeeded </w:t>
      </w:r>
      <w:r w:rsidR="00BA2D13" w:rsidRPr="00152C55">
        <w:rPr>
          <w:spacing w:val="-2"/>
        </w:rPr>
        <w:t>by the</w:t>
      </w:r>
      <w:r w:rsidR="00D80B17" w:rsidRPr="00152C55">
        <w:rPr>
          <w:spacing w:val="-2"/>
        </w:rPr>
        <w:t xml:space="preserve"> </w:t>
      </w:r>
      <w:r w:rsidR="0022585E" w:rsidRPr="00152C55">
        <w:rPr>
          <w:i/>
          <w:iCs/>
          <w:spacing w:val="-2"/>
        </w:rPr>
        <w:t>Alice Springs (Mparntwe) Education Declaration</w:t>
      </w:r>
      <w:r w:rsidR="00821A1A" w:rsidRPr="00152C55">
        <w:rPr>
          <w:i/>
          <w:iCs/>
          <w:spacing w:val="-2"/>
        </w:rPr>
        <w:t xml:space="preserve"> </w:t>
      </w:r>
      <w:r w:rsidR="00821A1A" w:rsidRPr="00152C55">
        <w:rPr>
          <w:spacing w:val="-2"/>
        </w:rPr>
        <w:t>in</w:t>
      </w:r>
      <w:r w:rsidR="0035386B" w:rsidRPr="00152C55">
        <w:rPr>
          <w:spacing w:val="-2"/>
        </w:rPr>
        <w:t xml:space="preserve"> December</w:t>
      </w:r>
      <w:r w:rsidR="00821A1A" w:rsidRPr="00152C55">
        <w:rPr>
          <w:spacing w:val="-2"/>
        </w:rPr>
        <w:t xml:space="preserve"> 2019</w:t>
      </w:r>
      <w:r w:rsidR="0022585E" w:rsidRPr="00152C55">
        <w:rPr>
          <w:i/>
          <w:iCs/>
          <w:spacing w:val="-2"/>
        </w:rPr>
        <w:t>).</w:t>
      </w:r>
      <w:r w:rsidR="0022585E" w:rsidRPr="00152C55">
        <w:rPr>
          <w:spacing w:val="-2"/>
        </w:rPr>
        <w:t xml:space="preserve"> </w:t>
      </w:r>
      <w:r w:rsidR="00FF78A9" w:rsidRPr="00152C55">
        <w:rPr>
          <w:spacing w:val="-2"/>
        </w:rPr>
        <w:t>Like it</w:t>
      </w:r>
      <w:r w:rsidR="0035180B" w:rsidRPr="00152C55">
        <w:rPr>
          <w:spacing w:val="-2"/>
        </w:rPr>
        <w:t>s</w:t>
      </w:r>
      <w:r w:rsidR="00FF78A9" w:rsidRPr="00152C55">
        <w:rPr>
          <w:spacing w:val="-2"/>
        </w:rPr>
        <w:t xml:space="preserve"> predecessor, the</w:t>
      </w:r>
      <w:r w:rsidR="0022585E" w:rsidRPr="00152C55">
        <w:rPr>
          <w:spacing w:val="-2"/>
        </w:rPr>
        <w:t xml:space="preserve"> </w:t>
      </w:r>
      <w:r w:rsidR="00FF78A9" w:rsidRPr="00152C55">
        <w:rPr>
          <w:i/>
          <w:iCs/>
          <w:spacing w:val="-2"/>
        </w:rPr>
        <w:t>Alice Springs (Mparntwe) Education Declaration</w:t>
      </w:r>
      <w:r w:rsidR="00AD4FA8" w:rsidRPr="00152C55">
        <w:rPr>
          <w:spacing w:val="-2"/>
        </w:rPr>
        <w:t xml:space="preserve"> articulates</w:t>
      </w:r>
      <w:r w:rsidR="00F501CB" w:rsidRPr="00152C55">
        <w:rPr>
          <w:spacing w:val="-2"/>
        </w:rPr>
        <w:t xml:space="preserve"> the goal</w:t>
      </w:r>
      <w:r w:rsidR="00835B5E" w:rsidRPr="00152C55">
        <w:rPr>
          <w:spacing w:val="-2"/>
        </w:rPr>
        <w:t xml:space="preserve"> that</w:t>
      </w:r>
      <w:r w:rsidR="008934C0" w:rsidRPr="00152C55">
        <w:rPr>
          <w:spacing w:val="-2"/>
        </w:rPr>
        <w:t xml:space="preserve"> schoo</w:t>
      </w:r>
      <w:r w:rsidR="007553E3" w:rsidRPr="00152C55">
        <w:rPr>
          <w:spacing w:val="-2"/>
        </w:rPr>
        <w:t>l</w:t>
      </w:r>
      <w:r w:rsidR="008934C0" w:rsidRPr="00152C55">
        <w:rPr>
          <w:spacing w:val="-2"/>
        </w:rPr>
        <w:t>ing</w:t>
      </w:r>
      <w:r w:rsidR="007553E3" w:rsidRPr="00152C55">
        <w:rPr>
          <w:spacing w:val="-2"/>
        </w:rPr>
        <w:t xml:space="preserve"> </w:t>
      </w:r>
      <w:r w:rsidR="00C5384A" w:rsidRPr="00152C55">
        <w:rPr>
          <w:spacing w:val="-2"/>
        </w:rPr>
        <w:t xml:space="preserve">in </w:t>
      </w:r>
      <w:r w:rsidR="008B71FD" w:rsidRPr="00152C55">
        <w:rPr>
          <w:spacing w:val="-2"/>
        </w:rPr>
        <w:t xml:space="preserve">Australia </w:t>
      </w:r>
      <w:r w:rsidR="008D7568" w:rsidRPr="00152C55">
        <w:rPr>
          <w:spacing w:val="-2"/>
        </w:rPr>
        <w:t>promote</w:t>
      </w:r>
      <w:r w:rsidR="00F501CB" w:rsidRPr="00152C55">
        <w:rPr>
          <w:spacing w:val="-2"/>
        </w:rPr>
        <w:t>s</w:t>
      </w:r>
      <w:r w:rsidR="008D7568" w:rsidRPr="00152C55">
        <w:rPr>
          <w:spacing w:val="-2"/>
        </w:rPr>
        <w:t xml:space="preserve"> </w:t>
      </w:r>
      <w:r w:rsidR="009D0C21" w:rsidRPr="00152C55">
        <w:rPr>
          <w:spacing w:val="-2"/>
        </w:rPr>
        <w:t xml:space="preserve">excellence and </w:t>
      </w:r>
      <w:r w:rsidR="00F637E7" w:rsidRPr="00152C55">
        <w:rPr>
          <w:spacing w:val="-2"/>
        </w:rPr>
        <w:t xml:space="preserve">equity. </w:t>
      </w:r>
      <w:r w:rsidR="4854EB8D" w:rsidRPr="00152C55">
        <w:rPr>
          <w:spacing w:val="-2"/>
        </w:rPr>
        <w:t xml:space="preserve">A second agreed goal is </w:t>
      </w:r>
      <w:r w:rsidR="2162727C" w:rsidRPr="00152C55">
        <w:rPr>
          <w:spacing w:val="-2"/>
        </w:rPr>
        <w:t>that</w:t>
      </w:r>
      <w:r w:rsidR="007F2798" w:rsidRPr="00152C55">
        <w:rPr>
          <w:spacing w:val="-2"/>
        </w:rPr>
        <w:t xml:space="preserve"> </w:t>
      </w:r>
      <w:r w:rsidR="009F6084" w:rsidRPr="00152C55">
        <w:rPr>
          <w:spacing w:val="-2"/>
        </w:rPr>
        <w:t>young Australians</w:t>
      </w:r>
      <w:r w:rsidR="00EC7AC8" w:rsidRPr="00152C55">
        <w:rPr>
          <w:spacing w:val="-2"/>
        </w:rPr>
        <w:t xml:space="preserve"> become confident</w:t>
      </w:r>
      <w:r w:rsidR="007A5FF6" w:rsidRPr="00152C55">
        <w:rPr>
          <w:spacing w:val="-2"/>
        </w:rPr>
        <w:t xml:space="preserve"> </w:t>
      </w:r>
      <w:r w:rsidR="00193563" w:rsidRPr="00152C55">
        <w:rPr>
          <w:spacing w:val="-2"/>
        </w:rPr>
        <w:t xml:space="preserve">individuals, successful learners, </w:t>
      </w:r>
      <w:r w:rsidR="007A5FF6" w:rsidRPr="00152C55">
        <w:rPr>
          <w:spacing w:val="-2"/>
        </w:rPr>
        <w:t>and informed member</w:t>
      </w:r>
      <w:r w:rsidR="00E50E8D" w:rsidRPr="00152C55">
        <w:rPr>
          <w:spacing w:val="-2"/>
        </w:rPr>
        <w:t>s</w:t>
      </w:r>
      <w:r w:rsidR="007A5FF6" w:rsidRPr="00152C55">
        <w:rPr>
          <w:spacing w:val="-2"/>
        </w:rPr>
        <w:t xml:space="preserve"> of the community</w:t>
      </w:r>
      <w:r w:rsidR="00EC7AC8" w:rsidRPr="00152C55">
        <w:rPr>
          <w:spacing w:val="-2"/>
        </w:rPr>
        <w:t xml:space="preserve"> </w:t>
      </w:r>
      <w:r w:rsidR="00A83E19" w:rsidRPr="00152C55">
        <w:rPr>
          <w:rFonts w:cs="Arial"/>
          <w:spacing w:val="-2"/>
          <w:szCs w:val="24"/>
        </w:rPr>
        <w:t>(COAG 2008, p. 7, 2019, p. 4)</w:t>
      </w:r>
      <w:r w:rsidR="2047C74C" w:rsidRPr="00152C55">
        <w:rPr>
          <w:spacing w:val="-2"/>
        </w:rPr>
        <w:t>.</w:t>
      </w:r>
      <w:r w:rsidR="14B18869" w:rsidRPr="00152C55">
        <w:rPr>
          <w:spacing w:val="-2"/>
        </w:rPr>
        <w:t xml:space="preserve"> The Declaration sets out in</w:t>
      </w:r>
      <w:r w:rsidR="2B02D154" w:rsidRPr="00152C55">
        <w:rPr>
          <w:spacing w:val="-2"/>
        </w:rPr>
        <w:t xml:space="preserve"> detail </w:t>
      </w:r>
      <w:r w:rsidR="51A876DD" w:rsidRPr="00152C55">
        <w:rPr>
          <w:spacing w:val="-2"/>
        </w:rPr>
        <w:t>what these goals look like in practice and provide</w:t>
      </w:r>
      <w:r w:rsidR="00F726BB" w:rsidRPr="00152C55">
        <w:rPr>
          <w:spacing w:val="-2"/>
        </w:rPr>
        <w:t>s</w:t>
      </w:r>
      <w:r w:rsidR="51A876DD" w:rsidRPr="00152C55">
        <w:rPr>
          <w:spacing w:val="-2"/>
        </w:rPr>
        <w:t xml:space="preserve"> a useful reference for the Commission</w:t>
      </w:r>
      <w:r w:rsidR="3F845B70" w:rsidRPr="00152C55">
        <w:rPr>
          <w:spacing w:val="-2"/>
        </w:rPr>
        <w:t xml:space="preserve"> </w:t>
      </w:r>
      <w:r w:rsidR="4B51C63E" w:rsidRPr="00152C55">
        <w:rPr>
          <w:spacing w:val="-2"/>
        </w:rPr>
        <w:t xml:space="preserve">in </w:t>
      </w:r>
      <w:r w:rsidR="24C6ADB4" w:rsidRPr="00152C55">
        <w:rPr>
          <w:spacing w:val="-2"/>
        </w:rPr>
        <w:t>undertaking this review.</w:t>
      </w:r>
    </w:p>
    <w:p w14:paraId="0CB820DC" w14:textId="53429005" w:rsidR="00ED3373" w:rsidRPr="007E2E4E" w:rsidRDefault="6B5A05E7" w:rsidP="00370AA2">
      <w:pPr>
        <w:pStyle w:val="BodyText"/>
        <w:rPr>
          <w:spacing w:val="-4"/>
        </w:rPr>
      </w:pPr>
      <w:r w:rsidRPr="007E2E4E">
        <w:rPr>
          <w:spacing w:val="-4"/>
        </w:rPr>
        <w:t xml:space="preserve">The </w:t>
      </w:r>
      <w:r w:rsidR="7DB09E22" w:rsidRPr="007E2E4E">
        <w:rPr>
          <w:spacing w:val="-4"/>
        </w:rPr>
        <w:t xml:space="preserve">National </w:t>
      </w:r>
      <w:r w:rsidRPr="007E2E4E">
        <w:rPr>
          <w:spacing w:val="-4"/>
        </w:rPr>
        <w:t>Measurement Framework for Schooling in Australia</w:t>
      </w:r>
      <w:r w:rsidR="22DDF05A" w:rsidRPr="007E2E4E">
        <w:rPr>
          <w:spacing w:val="-4"/>
        </w:rPr>
        <w:t xml:space="preserve"> (Measurement Framework)</w:t>
      </w:r>
      <w:r w:rsidRPr="007E2E4E">
        <w:rPr>
          <w:spacing w:val="-4"/>
        </w:rPr>
        <w:t xml:space="preserve">, including the schedule of key performance measures, </w:t>
      </w:r>
      <w:r w:rsidR="6D56D92B" w:rsidRPr="007E2E4E">
        <w:rPr>
          <w:spacing w:val="-4"/>
        </w:rPr>
        <w:t>provides</w:t>
      </w:r>
      <w:r w:rsidR="003C620F" w:rsidRPr="007E2E4E">
        <w:rPr>
          <w:spacing w:val="-4"/>
        </w:rPr>
        <w:t xml:space="preserve"> </w:t>
      </w:r>
      <w:r w:rsidRPr="007E2E4E">
        <w:rPr>
          <w:spacing w:val="-4"/>
        </w:rPr>
        <w:t xml:space="preserve">the basis for Australian </w:t>
      </w:r>
      <w:r w:rsidR="117A6F5C" w:rsidRPr="007E2E4E">
        <w:rPr>
          <w:spacing w:val="-4"/>
        </w:rPr>
        <w:t>E</w:t>
      </w:r>
      <w:r w:rsidRPr="007E2E4E">
        <w:rPr>
          <w:spacing w:val="-4"/>
        </w:rPr>
        <w:t xml:space="preserve">ducation </w:t>
      </w:r>
      <w:r w:rsidR="117A6F5C" w:rsidRPr="007E2E4E">
        <w:rPr>
          <w:spacing w:val="-4"/>
        </w:rPr>
        <w:t>M</w:t>
      </w:r>
      <w:r w:rsidRPr="007E2E4E">
        <w:rPr>
          <w:spacing w:val="-4"/>
        </w:rPr>
        <w:t xml:space="preserve">inisters to report to the community on the performance of schooling, in </w:t>
      </w:r>
      <w:r w:rsidR="0CC487D3" w:rsidRPr="007E2E4E">
        <w:rPr>
          <w:spacing w:val="-4"/>
        </w:rPr>
        <w:t>line</w:t>
      </w:r>
      <w:r w:rsidRPr="007E2E4E">
        <w:rPr>
          <w:spacing w:val="-4"/>
        </w:rPr>
        <w:t xml:space="preserve"> with the Education Goals for Young Australians as expressed in the </w:t>
      </w:r>
      <w:r w:rsidRPr="007E2E4E">
        <w:rPr>
          <w:i/>
          <w:iCs/>
          <w:spacing w:val="-4"/>
        </w:rPr>
        <w:t>Alice Springs (Mparntwe) Education Declaration</w:t>
      </w:r>
      <w:r w:rsidR="2DD04E36" w:rsidRPr="007E2E4E">
        <w:rPr>
          <w:spacing w:val="-4"/>
        </w:rPr>
        <w:t xml:space="preserve"> </w:t>
      </w:r>
      <w:r w:rsidR="1E2D4674" w:rsidRPr="007E2E4E">
        <w:rPr>
          <w:rFonts w:cs="Arial"/>
          <w:spacing w:val="-4"/>
        </w:rPr>
        <w:t>(ACARA 2020; COAG 2019)</w:t>
      </w:r>
      <w:r w:rsidRPr="007E2E4E">
        <w:rPr>
          <w:spacing w:val="-4"/>
        </w:rPr>
        <w:t>.</w:t>
      </w:r>
      <w:r w:rsidR="472D23F5" w:rsidRPr="007E2E4E">
        <w:rPr>
          <w:spacing w:val="-4"/>
        </w:rPr>
        <w:t xml:space="preserve"> </w:t>
      </w:r>
      <w:r w:rsidR="717A217E" w:rsidRPr="007E2E4E">
        <w:rPr>
          <w:spacing w:val="-4"/>
        </w:rPr>
        <w:t>The</w:t>
      </w:r>
      <w:r w:rsidR="6FD94908" w:rsidRPr="007E2E4E">
        <w:rPr>
          <w:spacing w:val="-4"/>
        </w:rPr>
        <w:t xml:space="preserve"> Measurement Framework</w:t>
      </w:r>
      <w:r w:rsidR="117A6F5C" w:rsidRPr="007E2E4E">
        <w:rPr>
          <w:spacing w:val="-4"/>
        </w:rPr>
        <w:t>’s</w:t>
      </w:r>
      <w:r w:rsidR="717A217E" w:rsidRPr="007E2E4E">
        <w:rPr>
          <w:spacing w:val="-4"/>
        </w:rPr>
        <w:t xml:space="preserve"> key performance indicators</w:t>
      </w:r>
      <w:r w:rsidR="6FD94908" w:rsidRPr="007E2E4E">
        <w:rPr>
          <w:spacing w:val="-4"/>
        </w:rPr>
        <w:t xml:space="preserve"> </w:t>
      </w:r>
      <w:r w:rsidR="35C458E2" w:rsidRPr="007E2E4E">
        <w:rPr>
          <w:spacing w:val="-4"/>
        </w:rPr>
        <w:t>correspond</w:t>
      </w:r>
      <w:r w:rsidR="7AB09EFD" w:rsidRPr="007E2E4E">
        <w:rPr>
          <w:spacing w:val="-4"/>
        </w:rPr>
        <w:t xml:space="preserve"> </w:t>
      </w:r>
      <w:r w:rsidR="07421803" w:rsidRPr="007E2E4E">
        <w:rPr>
          <w:spacing w:val="-4"/>
        </w:rPr>
        <w:t xml:space="preserve">with </w:t>
      </w:r>
      <w:r w:rsidR="00F74540" w:rsidRPr="007E2E4E">
        <w:rPr>
          <w:spacing w:val="-4"/>
        </w:rPr>
        <w:t xml:space="preserve">some of </w:t>
      </w:r>
      <w:r w:rsidR="07421803" w:rsidRPr="007E2E4E">
        <w:rPr>
          <w:spacing w:val="-4"/>
        </w:rPr>
        <w:t xml:space="preserve">the </w:t>
      </w:r>
      <w:r w:rsidR="3BEADC15" w:rsidRPr="007E2E4E">
        <w:rPr>
          <w:spacing w:val="-4"/>
        </w:rPr>
        <w:t xml:space="preserve">targets </w:t>
      </w:r>
      <w:r w:rsidR="35C458E2" w:rsidRPr="007E2E4E">
        <w:rPr>
          <w:spacing w:val="-4"/>
        </w:rPr>
        <w:t>and sub</w:t>
      </w:r>
      <w:r w:rsidR="00B82A1F" w:rsidRPr="007E2E4E">
        <w:rPr>
          <w:spacing w:val="-4"/>
        </w:rPr>
        <w:noBreakHyphen/>
      </w:r>
      <w:r w:rsidR="35C458E2" w:rsidRPr="007E2E4E">
        <w:rPr>
          <w:spacing w:val="-4"/>
        </w:rPr>
        <w:t xml:space="preserve">outcomes </w:t>
      </w:r>
      <w:r w:rsidR="1592423C" w:rsidRPr="007E2E4E">
        <w:rPr>
          <w:spacing w:val="-4"/>
        </w:rPr>
        <w:t xml:space="preserve">specified </w:t>
      </w:r>
      <w:r w:rsidR="3BEADC15" w:rsidRPr="007E2E4E">
        <w:rPr>
          <w:spacing w:val="-4"/>
        </w:rPr>
        <w:t>in the NSRA,</w:t>
      </w:r>
      <w:r w:rsidR="62D3B91A" w:rsidRPr="007E2E4E">
        <w:rPr>
          <w:spacing w:val="-4"/>
        </w:rPr>
        <w:t xml:space="preserve"> </w:t>
      </w:r>
      <w:r w:rsidR="000E2FDF" w:rsidRPr="007E2E4E">
        <w:rPr>
          <w:spacing w:val="-4"/>
        </w:rPr>
        <w:t>but also</w:t>
      </w:r>
      <w:r w:rsidR="009E0384" w:rsidRPr="007E2E4E">
        <w:rPr>
          <w:spacing w:val="-4"/>
        </w:rPr>
        <w:t xml:space="preserve"> </w:t>
      </w:r>
      <w:r w:rsidR="007A2D40" w:rsidRPr="007E2E4E">
        <w:rPr>
          <w:spacing w:val="-4"/>
        </w:rPr>
        <w:t>include</w:t>
      </w:r>
      <w:r w:rsidR="62D3B91A" w:rsidRPr="007E2E4E">
        <w:rPr>
          <w:spacing w:val="-4"/>
        </w:rPr>
        <w:t xml:space="preserve"> other indicators</w:t>
      </w:r>
      <w:r w:rsidR="59E8FAD3" w:rsidRPr="007E2E4E">
        <w:rPr>
          <w:spacing w:val="-4"/>
        </w:rPr>
        <w:t xml:space="preserve"> of school performance</w:t>
      </w:r>
      <w:r w:rsidR="000621BE" w:rsidRPr="007E2E4E">
        <w:rPr>
          <w:spacing w:val="-4"/>
        </w:rPr>
        <w:t xml:space="preserve"> not </w:t>
      </w:r>
      <w:r w:rsidR="0002392D" w:rsidRPr="007E2E4E">
        <w:rPr>
          <w:spacing w:val="-4"/>
        </w:rPr>
        <w:t>in the NSRA</w:t>
      </w:r>
      <w:r w:rsidR="58F55B5C" w:rsidRPr="007E2E4E">
        <w:rPr>
          <w:spacing w:val="-4"/>
        </w:rPr>
        <w:t xml:space="preserve"> (figure</w:t>
      </w:r>
      <w:r w:rsidR="00B82A1F" w:rsidRPr="007E2E4E">
        <w:rPr>
          <w:spacing w:val="-4"/>
        </w:rPr>
        <w:t> </w:t>
      </w:r>
      <w:r w:rsidR="7C9EC89F" w:rsidRPr="007E2E4E">
        <w:rPr>
          <w:spacing w:val="-4"/>
        </w:rPr>
        <w:t>2</w:t>
      </w:r>
      <w:r w:rsidR="58F55B5C" w:rsidRPr="007E2E4E">
        <w:rPr>
          <w:spacing w:val="-4"/>
        </w:rPr>
        <w:t>)</w:t>
      </w:r>
      <w:r w:rsidR="3BEADC15" w:rsidRPr="007E2E4E">
        <w:rPr>
          <w:spacing w:val="-4"/>
        </w:rPr>
        <w:t>.</w:t>
      </w:r>
      <w:r w:rsidR="10B23E5C" w:rsidRPr="007E2E4E">
        <w:rPr>
          <w:spacing w:val="-4"/>
        </w:rPr>
        <w:t xml:space="preserve"> </w:t>
      </w:r>
    </w:p>
    <w:p w14:paraId="5798FE6E" w14:textId="6A6D789F" w:rsidR="00ED3373" w:rsidRDefault="00ED3373" w:rsidP="00197BA3">
      <w:pPr>
        <w:pStyle w:val="FigureTableHeading"/>
      </w:pPr>
      <w:r>
        <w:t>Figure</w:t>
      </w:r>
      <w:r w:rsidR="00B82A1F">
        <w:t> </w:t>
      </w:r>
      <w:r w:rsidR="00947057">
        <w:rPr>
          <w:noProof/>
        </w:rPr>
        <w:t>2</w:t>
      </w:r>
      <w:r w:rsidR="007127C0">
        <w:rPr>
          <w:noProof/>
        </w:rPr>
        <w:t xml:space="preserve"> </w:t>
      </w:r>
      <w:r>
        <w:t xml:space="preserve">– </w:t>
      </w:r>
      <w:r w:rsidR="00C707CD" w:rsidRPr="003D5321">
        <w:t xml:space="preserve">National </w:t>
      </w:r>
      <w:r w:rsidR="00C707CD" w:rsidRPr="00370AA2">
        <w:t>Measurement Framework for Schooling in Australi</w:t>
      </w:r>
      <w:r w:rsidR="00C707CD">
        <w:t>a</w:t>
      </w:r>
      <w:r w:rsidR="0019546C">
        <w:t xml:space="preserve"> 2020</w:t>
      </w:r>
    </w:p>
    <w:tbl>
      <w:tblPr>
        <w:tblStyle w:val="Blank"/>
        <w:tblW w:w="0" w:type="auto"/>
        <w:tblBorders>
          <w:insideH w:val="single" w:sz="24" w:space="0" w:color="FFFFFF" w:themeColor="background1"/>
        </w:tblBorders>
        <w:tblCellMar>
          <w:left w:w="57" w:type="dxa"/>
          <w:bottom w:w="85" w:type="dxa"/>
          <w:right w:w="57" w:type="dxa"/>
        </w:tblCellMar>
        <w:tblLook w:val="04A0" w:firstRow="1" w:lastRow="0" w:firstColumn="1" w:lastColumn="0" w:noHBand="0" w:noVBand="1"/>
        <w:tblDescription w:val="Figure 2 – This figure shows the thirty two key performance measures included in the National Measurement Framework for Schooling. It covers 4 areas of performance: participation, achievement in NAP, attainment and equity. There are 9 participation measures: enrolment, attendance rate, attendance level, participation in NAPLAN, retention, participation in VET, and 3 measures of participation in post-school learning pathways and work. There are twenty one measures under achievement in NAP: ten measuring literacy, 6 measuring numeracy, 1 measuring civics and citizenship, 1 measuring ICT literacy and 3 measuring science literacy. There are 2 attainment measures: school completion and attainment, and attainment in post-school learning pathways. The equity measures include Indigenous status, sex, language, location, socioeconomic background and disability."/>
      </w:tblPr>
      <w:tblGrid>
        <w:gridCol w:w="2409"/>
        <w:gridCol w:w="2409"/>
        <w:gridCol w:w="2410"/>
        <w:gridCol w:w="2410"/>
      </w:tblGrid>
      <w:tr w:rsidR="00572C8F" w14:paraId="30D582C5" w14:textId="77777777" w:rsidTr="00A17DFE">
        <w:tc>
          <w:tcPr>
            <w:tcW w:w="9638" w:type="dxa"/>
            <w:gridSpan w:val="4"/>
            <w:tcBorders>
              <w:bottom w:val="single" w:sz="24" w:space="0" w:color="FFFFFF" w:themeColor="background1"/>
            </w:tcBorders>
            <w:shd w:val="clear" w:color="auto" w:fill="2D9AC2" w:themeFill="text2" w:themeFillShade="BF"/>
            <w:vAlign w:val="center"/>
          </w:tcPr>
          <w:p w14:paraId="536DA811" w14:textId="082D4414" w:rsidR="00572C8F" w:rsidRPr="00A17DFE" w:rsidRDefault="00572C8F" w:rsidP="00A17DFE">
            <w:pPr>
              <w:pStyle w:val="BodyText"/>
              <w:jc w:val="center"/>
              <w:rPr>
                <w:color w:val="FFFFFF" w:themeColor="background1"/>
              </w:rPr>
            </w:pPr>
            <w:r w:rsidRPr="00A17DFE">
              <w:rPr>
                <w:b/>
                <w:bCs/>
                <w:color w:val="FFFFFF" w:themeColor="background1"/>
              </w:rPr>
              <w:t>32 key performance measures in 4 areas of performance</w:t>
            </w:r>
          </w:p>
        </w:tc>
      </w:tr>
      <w:tr w:rsidR="00294003" w:rsidRPr="00A17DFE" w14:paraId="711C23CA" w14:textId="77777777" w:rsidTr="00A17DFE">
        <w:tc>
          <w:tcPr>
            <w:tcW w:w="2409" w:type="dxa"/>
            <w:tcBorders>
              <w:top w:val="single" w:sz="24" w:space="0" w:color="FFFFFF" w:themeColor="background1"/>
              <w:bottom w:val="single" w:sz="24" w:space="0" w:color="FFFFFF" w:themeColor="background1"/>
              <w:right w:val="single" w:sz="24" w:space="0" w:color="FFFFFF" w:themeColor="background1"/>
            </w:tcBorders>
            <w:shd w:val="clear" w:color="auto" w:fill="A2D6E9" w:themeFill="text2" w:themeFillTint="99"/>
          </w:tcPr>
          <w:p w14:paraId="0A069D4E" w14:textId="558D3902" w:rsidR="00294003" w:rsidRPr="00A17DFE" w:rsidRDefault="008569F8" w:rsidP="00A17DFE">
            <w:pPr>
              <w:pStyle w:val="BodyText"/>
              <w:jc w:val="center"/>
              <w:rPr>
                <w:b/>
                <w:bCs/>
                <w:sz w:val="18"/>
                <w:szCs w:val="18"/>
              </w:rPr>
            </w:pPr>
            <w:r w:rsidRPr="00A17DFE">
              <w:rPr>
                <w:b/>
                <w:bCs/>
                <w:sz w:val="18"/>
                <w:szCs w:val="18"/>
                <w:lang w:val="en-GB"/>
              </w:rPr>
              <w:t xml:space="preserve">1. Participation </w:t>
            </w:r>
            <w:r w:rsidRPr="00A17DFE">
              <w:rPr>
                <w:b/>
                <w:bCs/>
                <w:sz w:val="18"/>
                <w:szCs w:val="18"/>
                <w:lang w:val="en-GB"/>
              </w:rPr>
              <w:br/>
              <w:t>(9</w:t>
            </w:r>
            <w:r w:rsidR="00696AEE">
              <w:rPr>
                <w:b/>
                <w:bCs/>
                <w:sz w:val="18"/>
                <w:szCs w:val="18"/>
                <w:lang w:val="en-GB"/>
              </w:rPr>
              <w:t> </w:t>
            </w:r>
            <w:r w:rsidRPr="00A17DFE">
              <w:rPr>
                <w:b/>
                <w:bCs/>
                <w:sz w:val="18"/>
                <w:szCs w:val="18"/>
                <w:lang w:val="en-GB"/>
              </w:rPr>
              <w:t>measures)</w:t>
            </w:r>
          </w:p>
        </w:tc>
        <w:tc>
          <w:tcPr>
            <w:tcW w:w="240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2D6E9" w:themeFill="text2" w:themeFillTint="99"/>
          </w:tcPr>
          <w:p w14:paraId="3ACD75BB" w14:textId="37ED124F" w:rsidR="00294003" w:rsidRPr="00A17DFE" w:rsidRDefault="008569F8" w:rsidP="00A17DFE">
            <w:pPr>
              <w:pStyle w:val="BodyText"/>
              <w:jc w:val="center"/>
              <w:rPr>
                <w:b/>
                <w:bCs/>
                <w:sz w:val="18"/>
                <w:szCs w:val="18"/>
              </w:rPr>
            </w:pPr>
            <w:r w:rsidRPr="00A17DFE">
              <w:rPr>
                <w:b/>
                <w:bCs/>
                <w:sz w:val="18"/>
                <w:szCs w:val="18"/>
                <w:lang w:val="en-GB"/>
              </w:rPr>
              <w:t>2. Achievement in N</w:t>
            </w:r>
            <w:r w:rsidR="00C33AEE">
              <w:rPr>
                <w:b/>
                <w:bCs/>
                <w:sz w:val="18"/>
                <w:szCs w:val="18"/>
                <w:lang w:val="en-GB"/>
              </w:rPr>
              <w:t xml:space="preserve">ational </w:t>
            </w:r>
            <w:r w:rsidRPr="00A17DFE">
              <w:rPr>
                <w:b/>
                <w:bCs/>
                <w:sz w:val="18"/>
                <w:szCs w:val="18"/>
                <w:lang w:val="en-GB"/>
              </w:rPr>
              <w:t>A</w:t>
            </w:r>
            <w:r w:rsidR="00B50772">
              <w:rPr>
                <w:b/>
                <w:bCs/>
                <w:sz w:val="18"/>
                <w:szCs w:val="18"/>
                <w:lang w:val="en-GB"/>
              </w:rPr>
              <w:t xml:space="preserve">ssessment </w:t>
            </w:r>
            <w:r w:rsidRPr="00A17DFE">
              <w:rPr>
                <w:b/>
                <w:bCs/>
                <w:sz w:val="18"/>
                <w:szCs w:val="18"/>
                <w:lang w:val="en-GB"/>
              </w:rPr>
              <w:t>P</w:t>
            </w:r>
            <w:r w:rsidR="00B50772">
              <w:rPr>
                <w:b/>
                <w:bCs/>
                <w:sz w:val="18"/>
                <w:szCs w:val="18"/>
                <w:lang w:val="en-GB"/>
              </w:rPr>
              <w:t>rogram</w:t>
            </w:r>
            <w:r w:rsidRPr="00A17DFE">
              <w:rPr>
                <w:b/>
                <w:bCs/>
                <w:sz w:val="18"/>
                <w:szCs w:val="18"/>
                <w:lang w:val="en-GB"/>
              </w:rPr>
              <w:t xml:space="preserve"> </w:t>
            </w:r>
            <w:r w:rsidR="004B073C">
              <w:rPr>
                <w:b/>
                <w:bCs/>
                <w:sz w:val="18"/>
                <w:szCs w:val="18"/>
                <w:lang w:val="en-GB"/>
              </w:rPr>
              <w:br/>
            </w:r>
            <w:r w:rsidRPr="00A17DFE">
              <w:rPr>
                <w:b/>
                <w:bCs/>
                <w:sz w:val="18"/>
                <w:szCs w:val="18"/>
                <w:lang w:val="en-GB"/>
              </w:rPr>
              <w:t>(21</w:t>
            </w:r>
            <w:r w:rsidR="00696AEE">
              <w:rPr>
                <w:b/>
                <w:bCs/>
                <w:sz w:val="18"/>
                <w:szCs w:val="18"/>
                <w:lang w:val="en-GB"/>
              </w:rPr>
              <w:t> </w:t>
            </w:r>
            <w:r w:rsidRPr="00A17DFE">
              <w:rPr>
                <w:b/>
                <w:bCs/>
                <w:sz w:val="18"/>
                <w:szCs w:val="18"/>
                <w:lang w:val="en-GB"/>
              </w:rPr>
              <w:t>measures)</w:t>
            </w:r>
          </w:p>
        </w:tc>
        <w:tc>
          <w:tcPr>
            <w:tcW w:w="24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2D6E9" w:themeFill="text2" w:themeFillTint="99"/>
          </w:tcPr>
          <w:p w14:paraId="772A49D7" w14:textId="59F97908" w:rsidR="00294003" w:rsidRPr="00A17DFE" w:rsidRDefault="008569F8" w:rsidP="00A17DFE">
            <w:pPr>
              <w:pStyle w:val="BodyText"/>
              <w:jc w:val="center"/>
              <w:rPr>
                <w:b/>
                <w:bCs/>
                <w:sz w:val="18"/>
                <w:szCs w:val="18"/>
              </w:rPr>
            </w:pPr>
            <w:r w:rsidRPr="00A17DFE">
              <w:rPr>
                <w:b/>
                <w:bCs/>
                <w:sz w:val="18"/>
                <w:szCs w:val="18"/>
                <w:lang w:val="en-GB"/>
              </w:rPr>
              <w:t xml:space="preserve">3. Attainment </w:t>
            </w:r>
            <w:r w:rsidRPr="00A17DFE">
              <w:rPr>
                <w:b/>
                <w:bCs/>
                <w:sz w:val="18"/>
                <w:szCs w:val="18"/>
              </w:rPr>
              <w:br/>
            </w:r>
            <w:r w:rsidRPr="00A17DFE">
              <w:rPr>
                <w:b/>
                <w:bCs/>
                <w:sz w:val="18"/>
                <w:szCs w:val="18"/>
                <w:lang w:val="en-GB"/>
              </w:rPr>
              <w:t>(2</w:t>
            </w:r>
            <w:r w:rsidR="00696AEE">
              <w:rPr>
                <w:b/>
                <w:bCs/>
                <w:sz w:val="18"/>
                <w:szCs w:val="18"/>
                <w:lang w:val="en-GB"/>
              </w:rPr>
              <w:t> </w:t>
            </w:r>
            <w:r w:rsidRPr="00A17DFE">
              <w:rPr>
                <w:b/>
                <w:bCs/>
                <w:sz w:val="18"/>
                <w:szCs w:val="18"/>
                <w:lang w:val="en-GB"/>
              </w:rPr>
              <w:t>measures)</w:t>
            </w:r>
          </w:p>
        </w:tc>
        <w:tc>
          <w:tcPr>
            <w:tcW w:w="2410" w:type="dxa"/>
            <w:tcBorders>
              <w:top w:val="single" w:sz="24" w:space="0" w:color="FFFFFF" w:themeColor="background1"/>
              <w:left w:val="single" w:sz="24" w:space="0" w:color="FFFFFF" w:themeColor="background1"/>
              <w:bottom w:val="single" w:sz="24" w:space="0" w:color="FFFFFF" w:themeColor="background1"/>
            </w:tcBorders>
            <w:shd w:val="clear" w:color="auto" w:fill="A2D6E9" w:themeFill="text2" w:themeFillTint="99"/>
          </w:tcPr>
          <w:p w14:paraId="2C5FC52D" w14:textId="5E752038" w:rsidR="00294003" w:rsidRPr="00A17DFE" w:rsidRDefault="008569F8" w:rsidP="00A17DFE">
            <w:pPr>
              <w:pStyle w:val="BodyText"/>
              <w:jc w:val="center"/>
              <w:rPr>
                <w:b/>
                <w:bCs/>
                <w:sz w:val="18"/>
                <w:szCs w:val="18"/>
              </w:rPr>
            </w:pPr>
            <w:r w:rsidRPr="00A17DFE">
              <w:rPr>
                <w:b/>
                <w:bCs/>
                <w:sz w:val="18"/>
                <w:szCs w:val="18"/>
                <w:lang w:val="en-GB"/>
              </w:rPr>
              <w:t xml:space="preserve">4. Equity </w:t>
            </w:r>
            <w:r w:rsidRPr="00A17DFE">
              <w:rPr>
                <w:b/>
                <w:bCs/>
                <w:sz w:val="18"/>
                <w:szCs w:val="18"/>
                <w:lang w:val="en-GB"/>
              </w:rPr>
              <w:br/>
              <w:t>(derived)</w:t>
            </w:r>
            <w:r w:rsidRPr="00A17DFE">
              <w:rPr>
                <w:b/>
                <w:bCs/>
                <w:sz w:val="18"/>
                <w:szCs w:val="18"/>
                <w:vertAlign w:val="superscript"/>
                <w:lang w:val="en-GB"/>
              </w:rPr>
              <w:t>a</w:t>
            </w:r>
          </w:p>
        </w:tc>
      </w:tr>
      <w:tr w:rsidR="00294003" w:rsidRPr="00A17DFE" w14:paraId="1B232596" w14:textId="77777777" w:rsidTr="00A17DFE">
        <w:tc>
          <w:tcPr>
            <w:tcW w:w="2409" w:type="dxa"/>
            <w:tcBorders>
              <w:top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tcPr>
          <w:p w14:paraId="37527C51" w14:textId="77777777" w:rsidR="0060253D" w:rsidRPr="000145E9" w:rsidRDefault="0060253D" w:rsidP="00FE42ED">
            <w:pPr>
              <w:pStyle w:val="ListBullet"/>
              <w:spacing w:before="0"/>
              <w:ind w:hanging="170"/>
            </w:pPr>
            <w:r w:rsidRPr="000145E9">
              <w:t>Enrolment</w:t>
            </w:r>
          </w:p>
          <w:p w14:paraId="72780178" w14:textId="77777777" w:rsidR="0060253D" w:rsidRPr="000145E9" w:rsidRDefault="0060253D" w:rsidP="00A17DFE">
            <w:pPr>
              <w:pStyle w:val="ListBullet"/>
              <w:ind w:hanging="170"/>
            </w:pPr>
            <w:r w:rsidRPr="000145E9">
              <w:t>Attendance rate and level (2 measures)</w:t>
            </w:r>
          </w:p>
          <w:p w14:paraId="00DD54D4" w14:textId="77777777" w:rsidR="0060253D" w:rsidRPr="000145E9" w:rsidRDefault="0060253D" w:rsidP="00A17DFE">
            <w:pPr>
              <w:pStyle w:val="ListBullet"/>
              <w:ind w:hanging="170"/>
            </w:pPr>
            <w:r w:rsidRPr="000145E9">
              <w:t>Participation in NAPLAN</w:t>
            </w:r>
          </w:p>
          <w:p w14:paraId="460C02C9" w14:textId="77777777" w:rsidR="0060253D" w:rsidRPr="000145E9" w:rsidRDefault="0060253D" w:rsidP="00A17DFE">
            <w:pPr>
              <w:pStyle w:val="ListBullet"/>
              <w:ind w:hanging="170"/>
            </w:pPr>
            <w:r w:rsidRPr="000145E9">
              <w:t>Retention</w:t>
            </w:r>
          </w:p>
          <w:p w14:paraId="55D3B495" w14:textId="77777777" w:rsidR="0060253D" w:rsidRPr="000145E9" w:rsidRDefault="0060253D" w:rsidP="00A17DFE">
            <w:pPr>
              <w:pStyle w:val="ListBullet"/>
              <w:ind w:hanging="170"/>
            </w:pPr>
            <w:r w:rsidRPr="000145E9">
              <w:t>Participation in VET</w:t>
            </w:r>
          </w:p>
          <w:p w14:paraId="5F95F16B" w14:textId="0E9CD61F" w:rsidR="00294003" w:rsidRPr="000145E9" w:rsidRDefault="0060253D" w:rsidP="00A17DFE">
            <w:pPr>
              <w:pStyle w:val="ListBullet"/>
              <w:ind w:hanging="170"/>
            </w:pPr>
            <w:r w:rsidRPr="000145E9">
              <w:t>Participation in post</w:t>
            </w:r>
            <w:r w:rsidR="00B82A1F">
              <w:noBreakHyphen/>
            </w:r>
            <w:r w:rsidRPr="000145E9">
              <w:t xml:space="preserve">school learning pathways and work </w:t>
            </w:r>
            <w:r w:rsidRPr="000145E9">
              <w:br/>
              <w:t>(3</w:t>
            </w:r>
            <w:r w:rsidR="00696AEE">
              <w:t> </w:t>
            </w:r>
            <w:r w:rsidRPr="000145E9">
              <w:t>measures)</w:t>
            </w:r>
          </w:p>
        </w:tc>
        <w:tc>
          <w:tcPr>
            <w:tcW w:w="240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tcPr>
          <w:p w14:paraId="7668BFB7" w14:textId="3F5B8465" w:rsidR="0060253D" w:rsidRPr="000145E9" w:rsidRDefault="0060253D" w:rsidP="00A17DFE">
            <w:pPr>
              <w:pStyle w:val="ListBullet"/>
              <w:ind w:hanging="170"/>
            </w:pPr>
            <w:r w:rsidRPr="000145E9">
              <w:t xml:space="preserve">Literacy </w:t>
            </w:r>
            <w:r w:rsidRPr="000145E9">
              <w:br/>
              <w:t>(10 measures and sub</w:t>
            </w:r>
            <w:r w:rsidR="00B82A1F">
              <w:noBreakHyphen/>
            </w:r>
            <w:r w:rsidRPr="000145E9">
              <w:t>measures)</w:t>
            </w:r>
          </w:p>
          <w:p w14:paraId="2B8FD381" w14:textId="77777777" w:rsidR="0060253D" w:rsidRPr="000145E9" w:rsidRDefault="0060253D" w:rsidP="00A17DFE">
            <w:pPr>
              <w:pStyle w:val="ListBullet"/>
              <w:ind w:hanging="170"/>
            </w:pPr>
            <w:r w:rsidRPr="000145E9">
              <w:t xml:space="preserve">Numeracy </w:t>
            </w:r>
          </w:p>
          <w:p w14:paraId="47B1D7CD" w14:textId="2561DBB7" w:rsidR="0060253D" w:rsidRPr="000145E9" w:rsidRDefault="0060253D" w:rsidP="00A17DFE">
            <w:pPr>
              <w:pStyle w:val="ListBullet"/>
              <w:ind w:hanging="170"/>
            </w:pPr>
            <w:r w:rsidRPr="000145E9">
              <w:t>(6 measures and sub</w:t>
            </w:r>
            <w:r w:rsidR="00B82A1F">
              <w:noBreakHyphen/>
            </w:r>
            <w:r w:rsidRPr="000145E9">
              <w:t>measures)</w:t>
            </w:r>
          </w:p>
          <w:p w14:paraId="0CB0A872" w14:textId="19F4B214" w:rsidR="0060253D" w:rsidRPr="000145E9" w:rsidRDefault="0060253D" w:rsidP="00A17DFE">
            <w:pPr>
              <w:pStyle w:val="ListBullet"/>
              <w:ind w:hanging="170"/>
            </w:pPr>
            <w:r w:rsidRPr="000145E9">
              <w:t xml:space="preserve">Civics and citizenship </w:t>
            </w:r>
            <w:r w:rsidR="008C2D6E" w:rsidRPr="00A17DFE">
              <w:br/>
            </w:r>
            <w:r w:rsidRPr="000145E9">
              <w:t>(1 measure)</w:t>
            </w:r>
          </w:p>
          <w:p w14:paraId="703AD023" w14:textId="77777777" w:rsidR="0060253D" w:rsidRPr="000145E9" w:rsidRDefault="0060253D" w:rsidP="00A17DFE">
            <w:pPr>
              <w:pStyle w:val="ListBullet"/>
              <w:ind w:hanging="170"/>
            </w:pPr>
            <w:r w:rsidRPr="000145E9">
              <w:t xml:space="preserve">ICT literacy </w:t>
            </w:r>
            <w:r w:rsidRPr="000145E9">
              <w:br/>
              <w:t>(1 measure)</w:t>
            </w:r>
          </w:p>
          <w:p w14:paraId="165B8B96" w14:textId="0804374E" w:rsidR="00294003" w:rsidRPr="000145E9" w:rsidRDefault="0060253D" w:rsidP="00A17DFE">
            <w:pPr>
              <w:pStyle w:val="ListBullet"/>
              <w:ind w:hanging="170"/>
            </w:pPr>
            <w:r w:rsidRPr="000145E9">
              <w:t xml:space="preserve">Science literacy </w:t>
            </w:r>
            <w:r w:rsidRPr="000145E9">
              <w:br/>
              <w:t>(3</w:t>
            </w:r>
            <w:r w:rsidR="00696AEE">
              <w:t> </w:t>
            </w:r>
            <w:r w:rsidRPr="000145E9">
              <w:t>measures)</w:t>
            </w:r>
          </w:p>
        </w:tc>
        <w:tc>
          <w:tcPr>
            <w:tcW w:w="241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tcPr>
          <w:p w14:paraId="3F996ACF" w14:textId="77777777" w:rsidR="0060253D" w:rsidRPr="000145E9" w:rsidRDefault="0060253D" w:rsidP="00A17DFE">
            <w:pPr>
              <w:pStyle w:val="ListBullet"/>
              <w:ind w:hanging="170"/>
            </w:pPr>
            <w:r w:rsidRPr="000145E9">
              <w:t>School completion and attainment</w:t>
            </w:r>
          </w:p>
          <w:p w14:paraId="5106BAAE" w14:textId="61729724" w:rsidR="00294003" w:rsidRPr="000145E9" w:rsidRDefault="0060253D" w:rsidP="00A17DFE">
            <w:pPr>
              <w:pStyle w:val="ListBullet"/>
              <w:ind w:hanging="170"/>
            </w:pPr>
            <w:r w:rsidRPr="000145E9">
              <w:t>Attainment in post</w:t>
            </w:r>
            <w:r w:rsidR="00B82A1F">
              <w:noBreakHyphen/>
            </w:r>
            <w:r w:rsidRPr="000145E9">
              <w:t>school learning pathways</w:t>
            </w:r>
          </w:p>
        </w:tc>
        <w:tc>
          <w:tcPr>
            <w:tcW w:w="2410" w:type="dxa"/>
            <w:tcBorders>
              <w:top w:val="single" w:sz="24" w:space="0" w:color="FFFFFF" w:themeColor="background1"/>
              <w:left w:val="single" w:sz="24" w:space="0" w:color="FFFFFF" w:themeColor="background1"/>
              <w:bottom w:val="single" w:sz="24" w:space="0" w:color="FFFFFF" w:themeColor="background1"/>
            </w:tcBorders>
            <w:shd w:val="clear" w:color="auto" w:fill="E0F1F7" w:themeFill="text2" w:themeFillTint="33"/>
          </w:tcPr>
          <w:p w14:paraId="639C7980" w14:textId="77777777" w:rsidR="00411399" w:rsidRPr="000145E9" w:rsidRDefault="00411399" w:rsidP="00A17DFE">
            <w:pPr>
              <w:pStyle w:val="ListBullet"/>
              <w:ind w:hanging="170"/>
            </w:pPr>
            <w:r w:rsidRPr="000145E9">
              <w:t>Indigenous status</w:t>
            </w:r>
          </w:p>
          <w:p w14:paraId="04EE09C8" w14:textId="77777777" w:rsidR="00411399" w:rsidRPr="000145E9" w:rsidRDefault="00411399" w:rsidP="00A17DFE">
            <w:pPr>
              <w:pStyle w:val="ListBullet"/>
              <w:ind w:hanging="170"/>
            </w:pPr>
            <w:r w:rsidRPr="000145E9">
              <w:t>Sex</w:t>
            </w:r>
          </w:p>
          <w:p w14:paraId="3AF9EECF" w14:textId="77777777" w:rsidR="00411399" w:rsidRPr="000145E9" w:rsidRDefault="00411399" w:rsidP="00A17DFE">
            <w:pPr>
              <w:pStyle w:val="ListBullet"/>
              <w:ind w:hanging="170"/>
            </w:pPr>
            <w:r w:rsidRPr="000145E9">
              <w:t>Language</w:t>
            </w:r>
          </w:p>
          <w:p w14:paraId="214B5B09" w14:textId="77777777" w:rsidR="00411399" w:rsidRPr="000145E9" w:rsidRDefault="00411399" w:rsidP="00A17DFE">
            <w:pPr>
              <w:pStyle w:val="ListBullet"/>
              <w:ind w:hanging="170"/>
            </w:pPr>
            <w:r w:rsidRPr="000145E9">
              <w:t>Location</w:t>
            </w:r>
          </w:p>
          <w:p w14:paraId="62F027F5" w14:textId="77777777" w:rsidR="00411399" w:rsidRPr="000145E9" w:rsidRDefault="00411399" w:rsidP="00A17DFE">
            <w:pPr>
              <w:pStyle w:val="ListBullet"/>
              <w:ind w:hanging="170"/>
            </w:pPr>
            <w:r w:rsidRPr="000145E9">
              <w:t>Socioeconomic background</w:t>
            </w:r>
          </w:p>
          <w:p w14:paraId="0A34801A" w14:textId="3239CAFB" w:rsidR="00294003" w:rsidRPr="000145E9" w:rsidRDefault="00411399" w:rsidP="00A17DFE">
            <w:pPr>
              <w:pStyle w:val="ListBullet"/>
              <w:ind w:hanging="170"/>
            </w:pPr>
            <w:r w:rsidRPr="000145E9">
              <w:t>Disability</w:t>
            </w:r>
          </w:p>
        </w:tc>
      </w:tr>
    </w:tbl>
    <w:p w14:paraId="2365B880" w14:textId="41EF766F" w:rsidR="00ED3373" w:rsidRDefault="00ED3373" w:rsidP="00AC245F">
      <w:pPr>
        <w:pStyle w:val="Note"/>
        <w:keepLines/>
      </w:pPr>
      <w:r w:rsidRPr="00180E66">
        <w:rPr>
          <w:b/>
          <w:bCs/>
        </w:rPr>
        <w:t>a.</w:t>
      </w:r>
      <w:r>
        <w:t xml:space="preserve"> </w:t>
      </w:r>
      <w:r w:rsidR="001E059D" w:rsidRPr="64EE4794">
        <w:rPr>
          <w:lang w:val="en-GB"/>
        </w:rPr>
        <w:t>Equity measures are not separately listed in the schedule of key performance measures but are derived, for reporting purposes, by disaggregating the measures for participation, achievement, and attainment where it is possible and appropriate to do so</w:t>
      </w:r>
      <w:r w:rsidR="00630287">
        <w:rPr>
          <w:lang w:val="en-GB"/>
        </w:rPr>
        <w:t>.</w:t>
      </w:r>
    </w:p>
    <w:p w14:paraId="21A1EA2A" w14:textId="401D566C" w:rsidR="00ED3373" w:rsidRDefault="00ED3373" w:rsidP="00696AEE">
      <w:pPr>
        <w:pStyle w:val="Source"/>
        <w:spacing w:after="80"/>
      </w:pPr>
      <w:r w:rsidRPr="00696447">
        <w:t xml:space="preserve">Source: </w:t>
      </w:r>
      <w:r w:rsidR="001E059D">
        <w:rPr>
          <w:lang w:val="en-GB"/>
        </w:rPr>
        <w:t xml:space="preserve">ACARA </w:t>
      </w:r>
      <w:r w:rsidR="001E059D" w:rsidRPr="00E64BBF">
        <w:rPr>
          <w:rFonts w:ascii="Arial" w:hAnsi="Arial" w:cs="Arial"/>
        </w:rPr>
        <w:t>(2020)</w:t>
      </w:r>
      <w:r w:rsidR="008C2D6E">
        <w:rPr>
          <w:lang w:val="en-GB"/>
        </w:rPr>
        <w:t>.</w:t>
      </w:r>
    </w:p>
    <w:p w14:paraId="5838D95A" w14:textId="395FB232" w:rsidR="004B32CF" w:rsidRDefault="004B32CF" w:rsidP="00680E21">
      <w:pPr>
        <w:pStyle w:val="Heading2-nonumber"/>
      </w:pPr>
      <w:bookmarkStart w:id="1" w:name="_Toc102642714"/>
      <w:r>
        <w:lastRenderedPageBreak/>
        <w:t>What has the Commission been asked to do?</w:t>
      </w:r>
      <w:bookmarkEnd w:id="1"/>
    </w:p>
    <w:p w14:paraId="74E9F2C9" w14:textId="3363CF96" w:rsidR="002837CB" w:rsidRDefault="006C4C73" w:rsidP="00887BA3">
      <w:pPr>
        <w:pStyle w:val="BodyText"/>
      </w:pPr>
      <w:r>
        <w:t>Under the NSRA, parties committed to an independent review of the NPIs</w:t>
      </w:r>
      <w:r w:rsidR="00D00948">
        <w:t>, reporting</w:t>
      </w:r>
      <w:r w:rsidR="00BD647A">
        <w:t xml:space="preserve"> </w:t>
      </w:r>
      <w:r>
        <w:t>by the end of 2022.</w:t>
      </w:r>
      <w:r w:rsidRPr="00B523C7">
        <w:rPr>
          <w:rStyle w:val="FootnoteReference"/>
        </w:rPr>
        <w:footnoteReference w:id="3"/>
      </w:r>
      <w:r>
        <w:t xml:space="preserve"> This review fulfils that commitment.</w:t>
      </w:r>
      <w:r w:rsidR="002837CB">
        <w:t xml:space="preserve"> </w:t>
      </w:r>
    </w:p>
    <w:p w14:paraId="7B35927D" w14:textId="16248C3D" w:rsidR="00887BA3" w:rsidRPr="00887BA3" w:rsidRDefault="002837CB" w:rsidP="00887BA3">
      <w:pPr>
        <w:pStyle w:val="BodyText"/>
      </w:pPr>
      <w:r>
        <w:t xml:space="preserve">Consistent with the review provisions in the NSRA, </w:t>
      </w:r>
      <w:r w:rsidR="000436E9">
        <w:t>t</w:t>
      </w:r>
      <w:r w:rsidR="00887BA3">
        <w:t xml:space="preserve">he </w:t>
      </w:r>
      <w:r w:rsidR="00437012">
        <w:t xml:space="preserve">Australian Government has asked the </w:t>
      </w:r>
      <w:r w:rsidR="00887BA3">
        <w:t>Commission to assess:</w:t>
      </w:r>
    </w:p>
    <w:p w14:paraId="51397A20" w14:textId="4D30897F" w:rsidR="003D5321" w:rsidRPr="001665BF" w:rsidRDefault="00556B95" w:rsidP="00B86FD8">
      <w:pPr>
        <w:pStyle w:val="ListBullet"/>
      </w:pPr>
      <w:r w:rsidRPr="001665BF">
        <w:t>the</w:t>
      </w:r>
      <w:r w:rsidR="004E37B7" w:rsidRPr="001665BF">
        <w:t xml:space="preserve"> </w:t>
      </w:r>
      <w:r w:rsidRPr="001665BF">
        <w:t>effectiveness</w:t>
      </w:r>
      <w:r w:rsidR="004E37B7" w:rsidRPr="001665BF">
        <w:t xml:space="preserve"> </w:t>
      </w:r>
      <w:r w:rsidRPr="001665BF">
        <w:t>and</w:t>
      </w:r>
      <w:r w:rsidR="004E37B7" w:rsidRPr="001665BF">
        <w:t xml:space="preserve"> </w:t>
      </w:r>
      <w:r w:rsidRPr="001665BF">
        <w:t>appropriateness</w:t>
      </w:r>
      <w:r w:rsidR="004E37B7" w:rsidRPr="001665BF">
        <w:t xml:space="preserve"> </w:t>
      </w:r>
      <w:r w:rsidRPr="001665BF">
        <w:t>of</w:t>
      </w:r>
      <w:r w:rsidR="004E37B7" w:rsidRPr="001665BF">
        <w:t xml:space="preserve"> </w:t>
      </w:r>
      <w:r w:rsidRPr="001665BF">
        <w:t>the</w:t>
      </w:r>
      <w:r w:rsidR="004E37B7" w:rsidRPr="001665BF">
        <w:t xml:space="preserve"> </w:t>
      </w:r>
      <w:r w:rsidR="000566B4" w:rsidRPr="001665BF">
        <w:t>NPIs</w:t>
      </w:r>
    </w:p>
    <w:p w14:paraId="2782FAC0" w14:textId="637FFE4F" w:rsidR="00416F4F" w:rsidRPr="001665BF" w:rsidRDefault="003D5321" w:rsidP="00B86FD8">
      <w:pPr>
        <w:pStyle w:val="ListBullet"/>
      </w:pPr>
      <w:r w:rsidRPr="001665BF">
        <w:t>the appropriateness of the Measurement Framework in measuring progress towards achieving the outcomes of the</w:t>
      </w:r>
      <w:r w:rsidR="00152029" w:rsidRPr="001665BF">
        <w:t xml:space="preserve"> NSRA</w:t>
      </w:r>
      <w:r w:rsidRPr="001665BF">
        <w:t xml:space="preserve">. </w:t>
      </w:r>
    </w:p>
    <w:p w14:paraId="65F9ACDD" w14:textId="5F986344" w:rsidR="00715C61" w:rsidRDefault="00437012" w:rsidP="0044351D">
      <w:pPr>
        <w:pStyle w:val="BodyText"/>
      </w:pPr>
      <w:r>
        <w:t xml:space="preserve">It </w:t>
      </w:r>
      <w:r w:rsidR="009C46E9">
        <w:t>has</w:t>
      </w:r>
      <w:r>
        <w:t xml:space="preserve"> also </w:t>
      </w:r>
      <w:r w:rsidR="006B717C">
        <w:t>asked that the Commission</w:t>
      </w:r>
      <w:r w:rsidR="009C46E9">
        <w:t xml:space="preserve"> </w:t>
      </w:r>
      <w:r w:rsidR="0044351D">
        <w:t xml:space="preserve">make recommendations </w:t>
      </w:r>
      <w:r w:rsidR="00DA5075" w:rsidRPr="00C838E7">
        <w:t xml:space="preserve">to inform the design of the next intergovernmental school reform agreement and </w:t>
      </w:r>
      <w:r w:rsidR="00A8613B">
        <w:t xml:space="preserve">to </w:t>
      </w:r>
      <w:r w:rsidR="00DA5075" w:rsidRPr="00C838E7">
        <w:t>improve the Measurement Framework</w:t>
      </w:r>
      <w:r w:rsidR="00D25AFD">
        <w:t xml:space="preserve"> (attachment </w:t>
      </w:r>
      <w:r w:rsidR="00077E50">
        <w:t>B</w:t>
      </w:r>
      <w:r w:rsidR="00D25AFD">
        <w:t>)</w:t>
      </w:r>
      <w:r w:rsidR="00DA5075" w:rsidRPr="00C838E7">
        <w:t>.</w:t>
      </w:r>
      <w:r w:rsidR="00441B2E">
        <w:rPr>
          <w:rStyle w:val="FootnoteReference"/>
        </w:rPr>
        <w:footnoteReference w:id="4"/>
      </w:r>
      <w:r w:rsidR="00484C8C">
        <w:t xml:space="preserve"> </w:t>
      </w:r>
    </w:p>
    <w:p w14:paraId="65AA49AD" w14:textId="1A72EEDF" w:rsidR="0044201A" w:rsidRDefault="0044201A" w:rsidP="0044201A">
      <w:pPr>
        <w:pStyle w:val="Heading2-nonumber"/>
      </w:pPr>
      <w:bookmarkStart w:id="2" w:name="_Toc102642715"/>
      <w:r>
        <w:t>Our approach</w:t>
      </w:r>
      <w:bookmarkEnd w:id="2"/>
    </w:p>
    <w:p w14:paraId="2C218CAE" w14:textId="1C568160" w:rsidR="004F5274" w:rsidRDefault="00BC081C" w:rsidP="0091617E">
      <w:pPr>
        <w:pStyle w:val="BodyText"/>
      </w:pPr>
      <w:r>
        <w:t xml:space="preserve">The Commission will assess </w:t>
      </w:r>
      <w:r w:rsidR="00E95204">
        <w:t>the NPI</w:t>
      </w:r>
      <w:r w:rsidR="000566B4">
        <w:t xml:space="preserve">s </w:t>
      </w:r>
      <w:r>
        <w:t xml:space="preserve">against the objectives, outcomes, </w:t>
      </w:r>
      <w:r w:rsidR="000566B4">
        <w:t>sub</w:t>
      </w:r>
      <w:r w:rsidR="00B82A1F">
        <w:noBreakHyphen/>
      </w:r>
      <w:r w:rsidR="000566B4">
        <w:t>outcomes</w:t>
      </w:r>
      <w:r w:rsidR="00D649BF">
        <w:t xml:space="preserve"> </w:t>
      </w:r>
      <w:r w:rsidR="000566B4">
        <w:t>(</w:t>
      </w:r>
      <w:r>
        <w:t>performance indicators</w:t>
      </w:r>
      <w:r w:rsidR="000566B4">
        <w:t>)</w:t>
      </w:r>
      <w:r w:rsidR="00A731DB">
        <w:t xml:space="preserve"> and </w:t>
      </w:r>
      <w:r>
        <w:t>targets</w:t>
      </w:r>
      <w:r w:rsidR="003B402B">
        <w:t xml:space="preserve"> set out</w:t>
      </w:r>
      <w:r w:rsidR="006222BB">
        <w:t xml:space="preserve"> </w:t>
      </w:r>
      <w:r w:rsidR="00535F89">
        <w:t>in the NSRA</w:t>
      </w:r>
      <w:r>
        <w:t xml:space="preserve">. </w:t>
      </w:r>
      <w:r w:rsidR="00C11333">
        <w:t>In doing so</w:t>
      </w:r>
      <w:r w:rsidR="006222BB">
        <w:t>, the Commission will take into account</w:t>
      </w:r>
      <w:r w:rsidR="00765AD7">
        <w:t xml:space="preserve"> </w:t>
      </w:r>
      <w:r w:rsidR="001810A7">
        <w:t xml:space="preserve">other </w:t>
      </w:r>
      <w:r w:rsidR="007802E2" w:rsidRPr="00C848FC">
        <w:t>polic</w:t>
      </w:r>
      <w:r w:rsidR="001810A7">
        <w:t>ies</w:t>
      </w:r>
      <w:r w:rsidR="007802E2" w:rsidRPr="00C848FC">
        <w:t xml:space="preserve"> </w:t>
      </w:r>
      <w:r w:rsidR="006C0357">
        <w:t xml:space="preserve">affecting </w:t>
      </w:r>
      <w:r w:rsidR="00C91BCD">
        <w:t>school education</w:t>
      </w:r>
      <w:r w:rsidR="002A63DE">
        <w:t>, including other national reforms</w:t>
      </w:r>
      <w:r w:rsidR="0010179C" w:rsidRPr="00B523C7">
        <w:rPr>
          <w:rStyle w:val="FootnoteReference"/>
        </w:rPr>
        <w:footnoteReference w:id="5"/>
      </w:r>
      <w:r w:rsidR="002A63DE">
        <w:t xml:space="preserve"> and </w:t>
      </w:r>
      <w:r w:rsidR="007802E2" w:rsidRPr="00C848FC">
        <w:t>state</w:t>
      </w:r>
      <w:r w:rsidR="00B82A1F">
        <w:noBreakHyphen/>
      </w:r>
      <w:r w:rsidR="007802E2" w:rsidRPr="00C848FC">
        <w:t>specific reform initiatives</w:t>
      </w:r>
      <w:r w:rsidR="0091617E">
        <w:t>,</w:t>
      </w:r>
      <w:r w:rsidR="00171726">
        <w:t xml:space="preserve"> as well as</w:t>
      </w:r>
      <w:r w:rsidR="0091617E">
        <w:t xml:space="preserve"> external factors</w:t>
      </w:r>
      <w:r w:rsidR="007802E2" w:rsidRPr="00C848FC">
        <w:t xml:space="preserve"> </w:t>
      </w:r>
      <w:r w:rsidR="006222BB">
        <w:t>that materially affect s</w:t>
      </w:r>
      <w:r w:rsidR="005A4EC8">
        <w:t>tudent</w:t>
      </w:r>
      <w:r w:rsidR="007560AE">
        <w:t xml:space="preserve"> outcomes</w:t>
      </w:r>
      <w:r w:rsidR="006222BB">
        <w:t>.</w:t>
      </w:r>
      <w:r w:rsidR="0091617E">
        <w:t xml:space="preserve"> </w:t>
      </w:r>
    </w:p>
    <w:p w14:paraId="53B4B8BB" w14:textId="7AC87556" w:rsidR="004F5274" w:rsidRDefault="00BC081C" w:rsidP="002D7CB4">
      <w:pPr>
        <w:pStyle w:val="BodyText"/>
      </w:pPr>
      <w:r>
        <w:t xml:space="preserve">To </w:t>
      </w:r>
      <w:r w:rsidR="00583513">
        <w:t xml:space="preserve">promote </w:t>
      </w:r>
      <w:r w:rsidR="00EF77F3">
        <w:t xml:space="preserve">the </w:t>
      </w:r>
      <w:r w:rsidR="00CC3D18">
        <w:t xml:space="preserve">ongoing </w:t>
      </w:r>
      <w:r>
        <w:t>value of the</w:t>
      </w:r>
      <w:r w:rsidR="00A171E1">
        <w:t xml:space="preserve"> NSRA</w:t>
      </w:r>
      <w:r w:rsidR="00D649BF">
        <w:t xml:space="preserve"> and Measurement Framework</w:t>
      </w:r>
      <w:r>
        <w:t xml:space="preserve">, the Commission will consider how </w:t>
      </w:r>
      <w:r w:rsidR="005009B3">
        <w:t xml:space="preserve">to align these </w:t>
      </w:r>
      <w:r w:rsidR="00583513">
        <w:t xml:space="preserve">documents </w:t>
      </w:r>
      <w:r>
        <w:t xml:space="preserve">with </w:t>
      </w:r>
      <w:r w:rsidR="009A02F1">
        <w:t xml:space="preserve">emerging </w:t>
      </w:r>
      <w:r>
        <w:t>policy issues</w:t>
      </w:r>
      <w:r w:rsidR="004B3AB2">
        <w:t>, priorities</w:t>
      </w:r>
      <w:r>
        <w:t xml:space="preserve"> and </w:t>
      </w:r>
      <w:r w:rsidR="0068050A">
        <w:t>evidence</w:t>
      </w:r>
      <w:r w:rsidR="00C054A8">
        <w:t xml:space="preserve"> relating to schools</w:t>
      </w:r>
      <w:r>
        <w:t xml:space="preserve">. </w:t>
      </w:r>
    </w:p>
    <w:p w14:paraId="40493C23" w14:textId="44AEBCB8" w:rsidR="00E110B3" w:rsidRDefault="00C16B08" w:rsidP="00C16B08">
      <w:pPr>
        <w:pStyle w:val="BodyText"/>
      </w:pPr>
      <w:r w:rsidRPr="00C16B08">
        <w:t xml:space="preserve">In undertaking </w:t>
      </w:r>
      <w:r>
        <w:t xml:space="preserve">the review, </w:t>
      </w:r>
      <w:r w:rsidR="006E4D59">
        <w:t>the Commission will consult widely</w:t>
      </w:r>
      <w:r w:rsidR="00ED2414">
        <w:t>,</w:t>
      </w:r>
      <w:r w:rsidR="006D1FCB">
        <w:t xml:space="preserve"> </w:t>
      </w:r>
      <w:r w:rsidR="00A977C2">
        <w:t xml:space="preserve">including </w:t>
      </w:r>
      <w:r w:rsidR="006D1FCB">
        <w:t xml:space="preserve">with </w:t>
      </w:r>
      <w:r w:rsidR="009C43DD">
        <w:t xml:space="preserve">Australian, </w:t>
      </w:r>
      <w:r w:rsidR="00340F9F">
        <w:t>s</w:t>
      </w:r>
      <w:r w:rsidR="006D1FCB">
        <w:t xml:space="preserve">tate and </w:t>
      </w:r>
      <w:r w:rsidR="00340F9F">
        <w:t>t</w:t>
      </w:r>
      <w:r w:rsidR="006D1FCB">
        <w:t>erritor</w:t>
      </w:r>
      <w:r w:rsidR="00706C91">
        <w:t>y government</w:t>
      </w:r>
      <w:r w:rsidR="009C43DD">
        <w:t>s</w:t>
      </w:r>
      <w:r w:rsidR="00706C91">
        <w:t xml:space="preserve">, </w:t>
      </w:r>
      <w:r w:rsidR="009C43DD">
        <w:t xml:space="preserve">government and </w:t>
      </w:r>
      <w:r w:rsidR="00706C91">
        <w:t>non</w:t>
      </w:r>
      <w:r w:rsidR="00B82A1F">
        <w:noBreakHyphen/>
      </w:r>
      <w:r w:rsidR="00706C91">
        <w:t>government schools</w:t>
      </w:r>
      <w:r w:rsidR="00FD4AB0">
        <w:t>,</w:t>
      </w:r>
      <w:r w:rsidR="00CD6E51">
        <w:t xml:space="preserve"> and</w:t>
      </w:r>
      <w:r w:rsidR="009C43DD">
        <w:t xml:space="preserve"> </w:t>
      </w:r>
      <w:r w:rsidR="00EB6580">
        <w:t>peak gr</w:t>
      </w:r>
      <w:r w:rsidR="00924A9C">
        <w:t xml:space="preserve">oups </w:t>
      </w:r>
      <w:r w:rsidR="00206625">
        <w:t>representing</w:t>
      </w:r>
      <w:r w:rsidR="00924A9C">
        <w:t xml:space="preserve"> students</w:t>
      </w:r>
      <w:r w:rsidR="00C4321C">
        <w:t xml:space="preserve"> (including priority </w:t>
      </w:r>
      <w:r w:rsidR="00AC775B">
        <w:t>equity cohorts)</w:t>
      </w:r>
      <w:r w:rsidR="00AE13DB">
        <w:t xml:space="preserve"> and</w:t>
      </w:r>
      <w:r w:rsidR="00196DF2">
        <w:t xml:space="preserve"> </w:t>
      </w:r>
      <w:r w:rsidR="00924A9C">
        <w:t>teachers</w:t>
      </w:r>
      <w:r w:rsidR="009C163E">
        <w:t>.</w:t>
      </w:r>
      <w:r w:rsidR="00E110B3">
        <w:t xml:space="preserve"> </w:t>
      </w:r>
    </w:p>
    <w:p w14:paraId="154A681A" w14:textId="49672A50" w:rsidR="00FD4AB0" w:rsidRPr="007C7F41" w:rsidRDefault="459F9E37" w:rsidP="00C16B08">
      <w:pPr>
        <w:pStyle w:val="BodyText"/>
      </w:pPr>
      <w:r>
        <w:t xml:space="preserve">The Commission has been asked to report by </w:t>
      </w:r>
      <w:r w:rsidR="1635E49A">
        <w:t xml:space="preserve">31 December 2022, to allow time for the review’s findings to inform the development of the next </w:t>
      </w:r>
      <w:r w:rsidR="2AB6DC64">
        <w:t xml:space="preserve">national agreement. </w:t>
      </w:r>
      <w:r w:rsidR="327DDD6C">
        <w:t>Consistent with its</w:t>
      </w:r>
      <w:r w:rsidR="1C98B7F4">
        <w:t xml:space="preserve"> </w:t>
      </w:r>
      <w:r w:rsidR="0B6E536D">
        <w:t xml:space="preserve">terms of reference, </w:t>
      </w:r>
      <w:r w:rsidR="39F70A2C">
        <w:t xml:space="preserve">the Commission will present </w:t>
      </w:r>
      <w:r w:rsidR="1CD7CDD7">
        <w:t xml:space="preserve">its </w:t>
      </w:r>
      <w:r w:rsidR="6BADA856">
        <w:t>findings</w:t>
      </w:r>
      <w:r w:rsidR="39F70A2C">
        <w:t xml:space="preserve"> to Education Ministers </w:t>
      </w:r>
      <w:r w:rsidR="00D00948">
        <w:t>before</w:t>
      </w:r>
      <w:r w:rsidR="39F70A2C">
        <w:t xml:space="preserve"> </w:t>
      </w:r>
      <w:r w:rsidR="74621F27">
        <w:t>publishing its final report</w:t>
      </w:r>
      <w:r w:rsidR="4F69BD34">
        <w:t>. The Commission</w:t>
      </w:r>
      <w:r w:rsidR="19CCC171">
        <w:t xml:space="preserve"> also intends to </w:t>
      </w:r>
      <w:r w:rsidR="79920C21">
        <w:t>releas</w:t>
      </w:r>
      <w:r w:rsidR="21F8B480">
        <w:t>e</w:t>
      </w:r>
      <w:r w:rsidR="4CE413CD">
        <w:t xml:space="preserve"> </w:t>
      </w:r>
      <w:r w:rsidR="327DDD6C">
        <w:t xml:space="preserve">an interim report </w:t>
      </w:r>
      <w:r w:rsidR="2E7FFE86">
        <w:t>setting out its interim analysis and findin</w:t>
      </w:r>
      <w:r w:rsidR="03979469">
        <w:t>g</w:t>
      </w:r>
      <w:r w:rsidR="2E7FFE86">
        <w:t>s</w:t>
      </w:r>
      <w:r w:rsidR="6E0A40E3">
        <w:t>.</w:t>
      </w:r>
      <w:r w:rsidR="15FA08B5">
        <w:t xml:space="preserve"> </w:t>
      </w:r>
      <w:r w:rsidR="677F9F94">
        <w:t>By r</w:t>
      </w:r>
      <w:r w:rsidR="1334AB7F">
        <w:t>egister</w:t>
      </w:r>
      <w:r w:rsidR="677F9F94">
        <w:t>ing</w:t>
      </w:r>
      <w:r w:rsidR="1334AB7F">
        <w:t xml:space="preserve"> </w:t>
      </w:r>
      <w:r w:rsidR="013037AA">
        <w:t xml:space="preserve">your </w:t>
      </w:r>
      <w:r w:rsidR="1334AB7F">
        <w:t>interest</w:t>
      </w:r>
      <w:r w:rsidR="677F9F94">
        <w:t xml:space="preserve"> on the </w:t>
      </w:r>
      <w:r w:rsidR="2D5C728A">
        <w:t xml:space="preserve">project </w:t>
      </w:r>
      <w:r w:rsidR="677F9F94">
        <w:t>website, you will</w:t>
      </w:r>
      <w:r w:rsidR="1334AB7F">
        <w:t xml:space="preserve"> receive updates</w:t>
      </w:r>
      <w:r w:rsidR="28C795AD">
        <w:t xml:space="preserve"> </w:t>
      </w:r>
      <w:r w:rsidR="677F9F94">
        <w:t xml:space="preserve">when </w:t>
      </w:r>
      <w:r w:rsidR="34BA31A4">
        <w:t xml:space="preserve">further </w:t>
      </w:r>
      <w:r w:rsidR="677F9F94">
        <w:t>information becomes available.</w:t>
      </w:r>
      <w:r w:rsidR="35550AE9">
        <w:t xml:space="preserve"> </w:t>
      </w:r>
    </w:p>
    <w:p w14:paraId="0B5971A3" w14:textId="160C0CCA" w:rsidR="00DF0A1D" w:rsidRPr="00AE085B" w:rsidDel="00FE2CED" w:rsidRDefault="598099AD">
      <w:r>
        <w:t xml:space="preserve">The Commission is concurrently undertaking an </w:t>
      </w:r>
      <w:r w:rsidR="0076047B">
        <w:t>i</w:t>
      </w:r>
      <w:r>
        <w:t xml:space="preserve">nquiry into Australia’s productivity performance, with </w:t>
      </w:r>
      <w:r w:rsidR="0076047B">
        <w:t>the aim of</w:t>
      </w:r>
      <w:r>
        <w:t xml:space="preserve"> </w:t>
      </w:r>
      <w:r w:rsidR="0076047B">
        <w:t>identifying</w:t>
      </w:r>
      <w:r>
        <w:t xml:space="preserve"> reforms to enhance future productivity and standards of living. As a critical element in the formation of Australian human capital, schools form part of the Productivity Inquiry. </w:t>
      </w:r>
    </w:p>
    <w:p w14:paraId="7EF926AB" w14:textId="6D685DBB" w:rsidR="00DF0A1D" w:rsidRDefault="598099AD" w:rsidP="00A35E9A">
      <w:r>
        <w:lastRenderedPageBreak/>
        <w:t>The Productivity Inquiry consideration of schools will be complementary to the NSRA review, taking a broader, economy</w:t>
      </w:r>
      <w:r w:rsidR="00B82A1F">
        <w:noBreakHyphen/>
      </w:r>
      <w:r>
        <w:t>wide focus on the role of schools in ensuring a productive future workforce.</w:t>
      </w:r>
      <w:r w:rsidR="1D12AE66">
        <w:t xml:space="preserve"> </w:t>
      </w:r>
      <w:r>
        <w:t xml:space="preserve">The </w:t>
      </w:r>
      <w:r w:rsidR="007921EA">
        <w:t xml:space="preserve">terms </w:t>
      </w:r>
      <w:r>
        <w:t xml:space="preserve">of </w:t>
      </w:r>
      <w:r w:rsidR="007921EA">
        <w:t>reference</w:t>
      </w:r>
      <w:r>
        <w:t xml:space="preserve"> for the Productivity Inquiry are </w:t>
      </w:r>
      <w:r w:rsidR="2CF7B9BD">
        <w:t>available at</w:t>
      </w:r>
      <w:r w:rsidR="46325761">
        <w:t xml:space="preserve"> </w:t>
      </w:r>
      <w:hyperlink r:id="rId25" w:history="1">
        <w:r w:rsidR="001B3773" w:rsidRPr="001B3773">
          <w:rPr>
            <w:rStyle w:val="Hyperlink"/>
          </w:rPr>
          <w:t>https://www.pc.gov.au/inquiries/current/productivity</w:t>
        </w:r>
      </w:hyperlink>
    </w:p>
    <w:p w14:paraId="2EE63E82" w14:textId="115AE394" w:rsidR="00DF0A1D" w:rsidRDefault="598099AD" w:rsidP="00893822">
      <w:r>
        <w:t>To minimise duplication</w:t>
      </w:r>
      <w:r w:rsidR="4A59114B">
        <w:t xml:space="preserve"> of effort</w:t>
      </w:r>
      <w:r>
        <w:t xml:space="preserve">, stakeholders </w:t>
      </w:r>
      <w:r w:rsidR="6EBB3D47">
        <w:t>may</w:t>
      </w:r>
      <w:r w:rsidR="6CFE5FC6">
        <w:t xml:space="preserve"> include</w:t>
      </w:r>
      <w:r w:rsidR="5D3E5222">
        <w:t xml:space="preserve"> </w:t>
      </w:r>
      <w:r w:rsidR="5720F491">
        <w:t>information</w:t>
      </w:r>
      <w:r w:rsidR="6CFE5FC6">
        <w:t xml:space="preserve"> </w:t>
      </w:r>
      <w:r>
        <w:t xml:space="preserve">about </w:t>
      </w:r>
      <w:r w:rsidR="558585AA">
        <w:t xml:space="preserve">school </w:t>
      </w:r>
      <w:r>
        <w:t xml:space="preserve">reform options that </w:t>
      </w:r>
      <w:r w:rsidR="5EFC91EF">
        <w:t xml:space="preserve">could </w:t>
      </w:r>
      <w:r w:rsidRPr="00A91520">
        <w:t>i</w:t>
      </w:r>
      <w:r w:rsidR="702BCFDE">
        <w:t>ncrease</w:t>
      </w:r>
      <w:r w:rsidRPr="00A91520">
        <w:t xml:space="preserve"> productivity</w:t>
      </w:r>
      <w:r w:rsidR="2261FAC9" w:rsidRPr="00A91520">
        <w:t xml:space="preserve"> (but </w:t>
      </w:r>
      <w:r w:rsidR="64363C47" w:rsidRPr="00A91520">
        <w:t xml:space="preserve">are </w:t>
      </w:r>
      <w:r w:rsidR="2261FAC9" w:rsidRPr="00A91520">
        <w:t>not necessarily</w:t>
      </w:r>
      <w:r w:rsidR="2A55561E" w:rsidRPr="00A91520">
        <w:t xml:space="preserve"> best pursued through the NSRA)</w:t>
      </w:r>
      <w:r w:rsidR="05CC7928" w:rsidRPr="00A91520">
        <w:t xml:space="preserve"> as a supplement to their submission to this review</w:t>
      </w:r>
      <w:r w:rsidR="7B7729E0">
        <w:t xml:space="preserve"> and</w:t>
      </w:r>
      <w:r w:rsidR="4BB52247" w:rsidRPr="00CB661E">
        <w:t xml:space="preserve"> </w:t>
      </w:r>
      <w:r w:rsidR="1BF79771" w:rsidRPr="00CB661E">
        <w:t>in lieu of</w:t>
      </w:r>
      <w:r w:rsidR="011E92DC" w:rsidRPr="00CB661E">
        <w:t xml:space="preserve"> a standalone submission to the </w:t>
      </w:r>
      <w:r w:rsidR="65496382" w:rsidRPr="00CB661E">
        <w:t>P</w:t>
      </w:r>
      <w:r w:rsidR="6F06C847" w:rsidRPr="00CB661E">
        <w:t xml:space="preserve">roductivity </w:t>
      </w:r>
      <w:r w:rsidR="65496382" w:rsidRPr="00CB661E">
        <w:t>I</w:t>
      </w:r>
      <w:r w:rsidR="6F06C847" w:rsidRPr="00CB661E">
        <w:t>nquiry</w:t>
      </w:r>
      <w:r>
        <w:t xml:space="preserve">. This information will be considered by the Productivity Inquiry. </w:t>
      </w:r>
    </w:p>
    <w:p w14:paraId="426F023B" w14:textId="24B39F05" w:rsidR="007E275B" w:rsidRDefault="00914221" w:rsidP="003A688A">
      <w:pPr>
        <w:pStyle w:val="Heading2-nonumber"/>
      </w:pPr>
      <w:bookmarkStart w:id="3" w:name="_Toc102642716"/>
      <w:r>
        <w:t>How you can contribute to this review</w:t>
      </w:r>
      <w:bookmarkEnd w:id="3"/>
    </w:p>
    <w:p w14:paraId="77BF5B7E" w14:textId="3825807C" w:rsidR="003A688A" w:rsidRDefault="003A688A" w:rsidP="003A688A">
      <w:pPr>
        <w:pStyle w:val="BodyText"/>
      </w:pPr>
      <w:r>
        <w:t>This</w:t>
      </w:r>
      <w:r w:rsidR="007D31C9">
        <w:t xml:space="preserve"> paper</w:t>
      </w:r>
      <w:r>
        <w:t xml:space="preserve"> sets out questions and </w:t>
      </w:r>
      <w:r w:rsidR="005B49C0">
        <w:t xml:space="preserve">points of interest </w:t>
      </w:r>
      <w:r>
        <w:t xml:space="preserve">raised by the review’s terms of reference (attachment </w:t>
      </w:r>
      <w:r w:rsidR="00077E50">
        <w:t>B</w:t>
      </w:r>
      <w:r>
        <w:t xml:space="preserve">). The Commission welcomes comments and evidence on issues relevant to this review. </w:t>
      </w:r>
    </w:p>
    <w:p w14:paraId="185DE9AB" w14:textId="20A66A13" w:rsidR="00966E23" w:rsidRDefault="003A688A" w:rsidP="003A688A">
      <w:pPr>
        <w:pStyle w:val="BodyText"/>
      </w:pPr>
      <w:r>
        <w:t xml:space="preserve">Attachment </w:t>
      </w:r>
      <w:r w:rsidR="00077E50">
        <w:t>C</w:t>
      </w:r>
      <w:r>
        <w:t xml:space="preserve"> explains how to make a submission or brief comment. Submissions should be made by</w:t>
      </w:r>
      <w:r w:rsidR="00050C36">
        <w:t xml:space="preserve"> </w:t>
      </w:r>
      <w:r w:rsidR="007C54FD">
        <w:t>1</w:t>
      </w:r>
      <w:r w:rsidR="008A7C65">
        <w:t>7</w:t>
      </w:r>
      <w:r w:rsidR="007C54FD">
        <w:t> </w:t>
      </w:r>
      <w:r w:rsidR="00F62540" w:rsidRPr="00F62540">
        <w:t>June</w:t>
      </w:r>
      <w:r w:rsidR="00F62540" w:rsidRPr="00176A41">
        <w:t xml:space="preserve"> </w:t>
      </w:r>
      <w:r w:rsidRPr="00F62540">
        <w:t xml:space="preserve">2022. </w:t>
      </w:r>
    </w:p>
    <w:p w14:paraId="647FEEAF" w14:textId="42FC4D45" w:rsidR="003A688A" w:rsidRDefault="003A688A" w:rsidP="003A688A">
      <w:pPr>
        <w:pStyle w:val="BodyText"/>
      </w:pPr>
      <w:r>
        <w:t xml:space="preserve">Details of the Commission’s </w:t>
      </w:r>
      <w:r w:rsidR="00681CB7">
        <w:t xml:space="preserve">review </w:t>
      </w:r>
      <w:r>
        <w:t xml:space="preserve">process can be found at </w:t>
      </w:r>
      <w:hyperlink r:id="rId26" w:history="1">
        <w:r w:rsidR="00356184" w:rsidRPr="00842256">
          <w:rPr>
            <w:rStyle w:val="Hyperlink"/>
          </w:rPr>
          <w:t>www.pc.gov.au/inquiries/current/school-agreement</w:t>
        </w:r>
      </w:hyperlink>
      <w:r w:rsidR="002703D4">
        <w:t xml:space="preserve"> </w:t>
      </w:r>
    </w:p>
    <w:p w14:paraId="52C6555F" w14:textId="74FBDEBC" w:rsidR="00DF3F2C" w:rsidRDefault="00F148D8" w:rsidP="00F148D8">
      <w:pPr>
        <w:pStyle w:val="Heading1-nobackground"/>
      </w:pPr>
      <w:bookmarkStart w:id="4" w:name="_Toc102642717"/>
      <w:r>
        <w:t>2</w:t>
      </w:r>
      <w:r w:rsidR="00F656BB">
        <w:t>.</w:t>
      </w:r>
      <w:r w:rsidR="00F656BB">
        <w:tab/>
      </w:r>
      <w:r w:rsidR="002A0811">
        <w:t xml:space="preserve">Drivers of </w:t>
      </w:r>
      <w:r w:rsidR="008D63C6" w:rsidDel="002B0364">
        <w:t>s</w:t>
      </w:r>
      <w:r w:rsidR="008D63C6">
        <w:t>tudent</w:t>
      </w:r>
      <w:r w:rsidR="004E68EA">
        <w:t xml:space="preserve"> </w:t>
      </w:r>
      <w:r w:rsidR="00C76821">
        <w:t>outcomes</w:t>
      </w:r>
      <w:bookmarkEnd w:id="4"/>
    </w:p>
    <w:p w14:paraId="3436D662" w14:textId="036DAFF5" w:rsidR="00711A93" w:rsidRDefault="001B6093" w:rsidP="00E45B70">
      <w:pPr>
        <w:pStyle w:val="BodyText"/>
      </w:pPr>
      <w:r>
        <w:t>T</w:t>
      </w:r>
      <w:r w:rsidR="00871899">
        <w:t>he n</w:t>
      </w:r>
      <w:r>
        <w:t xml:space="preserve">ationally agreed reforms set out in the NSRA </w:t>
      </w:r>
      <w:r w:rsidR="00D37A56">
        <w:t>we</w:t>
      </w:r>
      <w:r>
        <w:t>re</w:t>
      </w:r>
      <w:r w:rsidR="006466AC">
        <w:t>,</w:t>
      </w:r>
      <w:r>
        <w:t xml:space="preserve"> </w:t>
      </w:r>
      <w:r w:rsidR="006466AC">
        <w:t xml:space="preserve">in part, </w:t>
      </w:r>
      <w:r>
        <w:t xml:space="preserve">a response </w:t>
      </w:r>
      <w:r w:rsidR="006D5154">
        <w:t xml:space="preserve">to </w:t>
      </w:r>
      <w:r w:rsidR="001B29C3">
        <w:t>evidence</w:t>
      </w:r>
      <w:r w:rsidR="006D5154">
        <w:t xml:space="preserve"> that </w:t>
      </w:r>
      <w:r w:rsidR="00322CC6" w:rsidRPr="00126589">
        <w:t xml:space="preserve">simply providing more funding does not in itself improve student outcomes. The OECD has found that for </w:t>
      </w:r>
      <w:r w:rsidR="00322CC6">
        <w:t>high</w:t>
      </w:r>
      <w:r w:rsidR="00B82A1F">
        <w:noBreakHyphen/>
      </w:r>
      <w:r w:rsidR="00322CC6" w:rsidRPr="00126589">
        <w:t xml:space="preserve">income countries like Australia it matters more how money is spent, than how much is spent </w:t>
      </w:r>
      <w:r w:rsidR="00322CC6" w:rsidRPr="00F75856">
        <w:rPr>
          <w:rFonts w:ascii="Arial" w:hAnsi="Arial" w:cs="Arial"/>
          <w:szCs w:val="24"/>
        </w:rPr>
        <w:t>(DESE 2021h,</w:t>
      </w:r>
      <w:r w:rsidR="004D459C">
        <w:rPr>
          <w:rFonts w:ascii="Arial" w:hAnsi="Arial" w:cs="Arial"/>
          <w:szCs w:val="24"/>
        </w:rPr>
        <w:t xml:space="preserve"> </w:t>
      </w:r>
      <w:r w:rsidR="00322CC6" w:rsidRPr="00F75856">
        <w:rPr>
          <w:rFonts w:ascii="Arial" w:hAnsi="Arial" w:cs="Arial"/>
          <w:szCs w:val="24"/>
        </w:rPr>
        <w:t>p. 1)</w:t>
      </w:r>
      <w:r w:rsidR="009B7B5C">
        <w:t>.</w:t>
      </w:r>
    </w:p>
    <w:p w14:paraId="0701D61C" w14:textId="6BBD49CD" w:rsidR="00924541" w:rsidRDefault="00BC7AA2" w:rsidP="004E3AAF">
      <w:pPr>
        <w:pStyle w:val="BodyText"/>
      </w:pPr>
      <w:r w:rsidRPr="000323AC">
        <w:t>As part of its assessment of the NPIs, the Commission is collecting and analysing data on different aspects of student performance, including (but not limited to) those outlined in the NSRA sub</w:t>
      </w:r>
      <w:r w:rsidR="00B82A1F">
        <w:noBreakHyphen/>
      </w:r>
      <w:r w:rsidRPr="000323AC">
        <w:t>outcomes relating to student achievement, engagement and skill acquisition</w:t>
      </w:r>
      <w:r w:rsidR="002F6965">
        <w:t xml:space="preserve"> (</w:t>
      </w:r>
      <w:r w:rsidR="00375CC7">
        <w:t xml:space="preserve">at the national level and </w:t>
      </w:r>
      <w:r w:rsidR="002F6965">
        <w:t xml:space="preserve">for </w:t>
      </w:r>
      <w:r w:rsidR="001F4400">
        <w:t>priority equity cohorts)</w:t>
      </w:r>
      <w:r w:rsidRPr="000323AC">
        <w:t xml:space="preserve">. </w:t>
      </w:r>
    </w:p>
    <w:p w14:paraId="5CE4FAE6" w14:textId="2D30E6C1" w:rsidR="00730E5D" w:rsidDel="004E3AAF" w:rsidRDefault="00BC7AA2" w:rsidP="000323AC">
      <w:pPr>
        <w:pStyle w:val="BodyText"/>
      </w:pPr>
      <w:r w:rsidRPr="000323AC">
        <w:t xml:space="preserve">The Commission is particularly interested in </w:t>
      </w:r>
      <w:r w:rsidR="00730E5D">
        <w:t>stakeholder views and evidence on the key policy and external drivers of student outcomes relating to academic achievement, engagement, and skill acquisition over the past decade or more. The Commission is also interested in whether the NSRA is measuring the ‘right’ outcomes, using the ‘right’ metrics. Section</w:t>
      </w:r>
      <w:r w:rsidR="00B82A1F">
        <w:t> </w:t>
      </w:r>
      <w:r w:rsidR="00730E5D">
        <w:t>4</w:t>
      </w:r>
      <w:r w:rsidR="00730E5D" w:rsidRPr="0048670D">
        <w:t xml:space="preserve"> </w:t>
      </w:r>
      <w:r w:rsidR="00730E5D">
        <w:t>examines these latter issues in more detail.</w:t>
      </w:r>
    </w:p>
    <w:p w14:paraId="38C26224" w14:textId="77777777" w:rsidR="00C76563" w:rsidRDefault="00C76563">
      <w:pPr>
        <w:spacing w:before="0" w:after="160" w:line="259" w:lineRule="auto"/>
      </w:pPr>
      <w:r>
        <w:br w:type="page"/>
      </w:r>
    </w:p>
    <w:tbl>
      <w:tblPr>
        <w:tblStyle w:val="TextTable-Grey"/>
        <w:tblW w:w="5000" w:type="pct"/>
        <w:tblLook w:val="04A0" w:firstRow="1" w:lastRow="0" w:firstColumn="1" w:lastColumn="0" w:noHBand="0" w:noVBand="1"/>
      </w:tblPr>
      <w:tblGrid>
        <w:gridCol w:w="713"/>
        <w:gridCol w:w="8925"/>
      </w:tblGrid>
      <w:tr w:rsidR="00802CD9" w14:paraId="751D794C" w14:textId="77777777" w:rsidTr="3B518929">
        <w:tc>
          <w:tcPr>
            <w:tcW w:w="713" w:type="dxa"/>
          </w:tcPr>
          <w:p w14:paraId="3C1A69A0" w14:textId="77777777" w:rsidR="00802CD9" w:rsidRDefault="00802CD9" w:rsidP="00673801">
            <w:pPr>
              <w:spacing w:after="0"/>
              <w:jc w:val="right"/>
            </w:pPr>
            <w:r w:rsidRPr="00A51374">
              <w:rPr>
                <w:noProof/>
              </w:rPr>
              <w:lastRenderedPageBreak/>
              <w:drawing>
                <wp:inline distT="0" distB="0" distL="0" distR="0" wp14:anchorId="1D6A342C" wp14:editId="0E604A5D">
                  <wp:extent cx="288000" cy="288000"/>
                  <wp:effectExtent l="0" t="0" r="0" b="0"/>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5C52F212" w14:textId="6FDBAB0E" w:rsidR="00802CD9" w:rsidRPr="00767EAE" w:rsidRDefault="00802CD9" w:rsidP="00673801">
            <w:pPr>
              <w:pStyle w:val="TableHeading"/>
              <w:spacing w:after="0"/>
            </w:pPr>
            <w:r>
              <w:t>Information request</w:t>
            </w:r>
            <w:r w:rsidR="006E4623">
              <w:t xml:space="preserve"> 1: </w:t>
            </w:r>
            <w:r w:rsidR="0074266D">
              <w:t>D</w:t>
            </w:r>
            <w:r w:rsidR="00DA2CEC">
              <w:t>rivers of student outcomes</w:t>
            </w:r>
          </w:p>
        </w:tc>
      </w:tr>
      <w:tr w:rsidR="00802CD9" w14:paraId="0E753DD9" w14:textId="77777777" w:rsidTr="3B518929">
        <w:tc>
          <w:tcPr>
            <w:tcW w:w="9638" w:type="dxa"/>
            <w:gridSpan w:val="2"/>
            <w:tcMar>
              <w:top w:w="0" w:type="dxa"/>
            </w:tcMar>
          </w:tcPr>
          <w:p w14:paraId="58EAEA25" w14:textId="2C381B9A" w:rsidR="00802CD9" w:rsidRPr="001A00B4" w:rsidRDefault="0495667E" w:rsidP="00D9177E">
            <w:pPr>
              <w:pStyle w:val="BodyText"/>
              <w:numPr>
                <w:ilvl w:val="0"/>
                <w:numId w:val="5"/>
              </w:numPr>
              <w:ind w:left="360"/>
              <w:rPr>
                <w:rFonts w:eastAsiaTheme="minorEastAsia"/>
              </w:rPr>
            </w:pPr>
            <w:r>
              <w:t xml:space="preserve">What does the evidence suggest are the key drivers of student outcomes across the three key NSRA domains — </w:t>
            </w:r>
            <w:r w:rsidR="00555B5D">
              <w:t>academic achievement, engagement</w:t>
            </w:r>
            <w:r w:rsidR="005A5D30">
              <w:t>,</w:t>
            </w:r>
            <w:r w:rsidR="00555B5D">
              <w:t xml:space="preserve"> and skill acquisition?</w:t>
            </w:r>
          </w:p>
          <w:p w14:paraId="0E568D4E" w14:textId="4B7AA73C" w:rsidR="001A00B4" w:rsidRDefault="001A00B4" w:rsidP="00D9177E">
            <w:pPr>
              <w:pStyle w:val="BodyText"/>
              <w:numPr>
                <w:ilvl w:val="0"/>
                <w:numId w:val="5"/>
              </w:numPr>
              <w:ind w:left="360"/>
              <w:rPr>
                <w:rFonts w:eastAsiaTheme="minorEastAsia"/>
              </w:rPr>
            </w:pPr>
            <w:r>
              <w:t xml:space="preserve">Are there barriers </w:t>
            </w:r>
            <w:r w:rsidR="37ADC923">
              <w:t>that</w:t>
            </w:r>
            <w:r w:rsidR="00A2766E">
              <w:t xml:space="preserve"> disproportionately</w:t>
            </w:r>
            <w:r>
              <w:t xml:space="preserve"> impact outcomes for </w:t>
            </w:r>
            <w:r w:rsidR="004C4B96">
              <w:t xml:space="preserve">specific </w:t>
            </w:r>
            <w:r>
              <w:t>cohorts of students</w:t>
            </w:r>
            <w:r w:rsidDel="00E33592">
              <w:t>?</w:t>
            </w:r>
          </w:p>
          <w:p w14:paraId="4302E0C7" w14:textId="06EB8D7B" w:rsidR="00802CD9" w:rsidRDefault="722CF2E4" w:rsidP="5CADCC6E">
            <w:pPr>
              <w:pStyle w:val="BodyText"/>
              <w:numPr>
                <w:ilvl w:val="0"/>
                <w:numId w:val="5"/>
              </w:numPr>
              <w:ind w:left="360"/>
              <w:rPr>
                <w:rFonts w:eastAsiaTheme="minorEastAsia"/>
              </w:rPr>
            </w:pPr>
            <w:r>
              <w:t>Which of these drivers</w:t>
            </w:r>
            <w:r w:rsidR="00AC1E46">
              <w:t xml:space="preserve"> or barriers</w:t>
            </w:r>
            <w:r>
              <w:t xml:space="preserve"> </w:t>
            </w:r>
            <w:r w:rsidR="00604C63">
              <w:t xml:space="preserve">can </w:t>
            </w:r>
            <w:r w:rsidR="12300DCE">
              <w:t>governments change or influence?</w:t>
            </w:r>
          </w:p>
          <w:p w14:paraId="302E7C29" w14:textId="6ACF6672" w:rsidR="00802CD9" w:rsidRDefault="0BBE7B20" w:rsidP="5CADCC6E">
            <w:pPr>
              <w:pStyle w:val="BodyText"/>
              <w:numPr>
                <w:ilvl w:val="0"/>
                <w:numId w:val="5"/>
              </w:numPr>
              <w:ind w:left="360"/>
              <w:rPr>
                <w:rFonts w:eastAsiaTheme="minorEastAsia"/>
              </w:rPr>
            </w:pPr>
            <w:r>
              <w:t xml:space="preserve">Have these drivers changed over </w:t>
            </w:r>
            <w:r w:rsidR="45B8735C">
              <w:t>the past decade</w:t>
            </w:r>
            <w:r w:rsidR="00604C63">
              <w:t xml:space="preserve"> or over the life of the NSRA</w:t>
            </w:r>
            <w:r w:rsidR="45B8735C">
              <w:t xml:space="preserve">? </w:t>
            </w:r>
          </w:p>
          <w:p w14:paraId="06C353DF" w14:textId="319A0B7E" w:rsidR="00E16153" w:rsidRPr="008662C0" w:rsidRDefault="74402F5B" w:rsidP="3B518929">
            <w:pPr>
              <w:pStyle w:val="BodyText"/>
              <w:numPr>
                <w:ilvl w:val="0"/>
                <w:numId w:val="5"/>
              </w:numPr>
              <w:ind w:left="360"/>
              <w:rPr>
                <w:rFonts w:eastAsiaTheme="minorEastAsia"/>
              </w:rPr>
            </w:pPr>
            <w:r>
              <w:t xml:space="preserve">Looking forward, </w:t>
            </w:r>
            <w:r w:rsidR="13F543B2">
              <w:t xml:space="preserve">are there changes in the </w:t>
            </w:r>
            <w:r w:rsidR="7EF522D5">
              <w:t xml:space="preserve">external environment or policy context that will </w:t>
            </w:r>
            <w:r w:rsidR="00EE4710">
              <w:t>affect</w:t>
            </w:r>
            <w:r w:rsidR="7EF522D5">
              <w:t xml:space="preserve"> these drivers?</w:t>
            </w:r>
          </w:p>
        </w:tc>
      </w:tr>
    </w:tbl>
    <w:p w14:paraId="1CB3EFE8" w14:textId="4016A76E" w:rsidR="001A51D8" w:rsidRDefault="00F148D8" w:rsidP="00D9177E">
      <w:pPr>
        <w:pStyle w:val="Heading1-nobackground"/>
        <w:ind w:left="720" w:hanging="720"/>
        <w:rPr>
          <w:lang w:eastAsia="en-AU"/>
        </w:rPr>
      </w:pPr>
      <w:bookmarkStart w:id="5" w:name="_Toc102642718"/>
      <w:r>
        <w:t>3</w:t>
      </w:r>
      <w:r w:rsidR="00F656BB">
        <w:t>.</w:t>
      </w:r>
      <w:r w:rsidR="00F656BB">
        <w:tab/>
      </w:r>
      <w:r>
        <w:t>Assessing</w:t>
      </w:r>
      <w:r w:rsidR="000F0F65">
        <w:t xml:space="preserve"> </w:t>
      </w:r>
      <w:r w:rsidR="00DA2E25">
        <w:t xml:space="preserve">the </w:t>
      </w:r>
      <w:r>
        <w:t>National Policy Initiatives</w:t>
      </w:r>
      <w:bookmarkEnd w:id="5"/>
      <w:r>
        <w:t xml:space="preserve"> </w:t>
      </w:r>
    </w:p>
    <w:p w14:paraId="0C14D1A6" w14:textId="1559D639" w:rsidR="00444D02" w:rsidRDefault="00FC2B2F" w:rsidP="00060824">
      <w:pPr>
        <w:pStyle w:val="BodyText"/>
      </w:pPr>
      <w:r>
        <w:rPr>
          <w:lang w:eastAsia="en-AU"/>
        </w:rPr>
        <w:t>Two</w:t>
      </w:r>
      <w:r w:rsidR="00094EBB">
        <w:rPr>
          <w:lang w:eastAsia="en-AU"/>
        </w:rPr>
        <w:t xml:space="preserve"> </w:t>
      </w:r>
      <w:r w:rsidR="00F026F1">
        <w:rPr>
          <w:lang w:eastAsia="en-AU"/>
        </w:rPr>
        <w:t xml:space="preserve">key </w:t>
      </w:r>
      <w:r w:rsidR="00094EBB">
        <w:rPr>
          <w:lang w:eastAsia="en-AU"/>
        </w:rPr>
        <w:t xml:space="preserve">tasks of this review </w:t>
      </w:r>
      <w:r w:rsidR="00581466">
        <w:rPr>
          <w:lang w:eastAsia="en-AU"/>
        </w:rPr>
        <w:t>are</w:t>
      </w:r>
      <w:r w:rsidR="00094EBB">
        <w:rPr>
          <w:lang w:eastAsia="en-AU"/>
        </w:rPr>
        <w:t xml:space="preserve"> to assess the appropriateness and effectiveness of the NPIs</w:t>
      </w:r>
      <w:r>
        <w:rPr>
          <w:lang w:eastAsia="en-AU"/>
        </w:rPr>
        <w:t xml:space="preserve"> and</w:t>
      </w:r>
      <w:r w:rsidR="00060824">
        <w:rPr>
          <w:lang w:eastAsia="en-AU"/>
        </w:rPr>
        <w:t xml:space="preserve"> </w:t>
      </w:r>
      <w:r w:rsidR="00E216A5">
        <w:t xml:space="preserve">to </w:t>
      </w:r>
      <w:r w:rsidR="00060824">
        <w:t xml:space="preserve">make recommendations </w:t>
      </w:r>
      <w:r w:rsidR="00060824" w:rsidRPr="00C838E7">
        <w:t>to inform the design of the next intergovernmental school reform agreement.</w:t>
      </w:r>
      <w:r w:rsidR="00060824">
        <w:t xml:space="preserve"> </w:t>
      </w:r>
      <w:r w:rsidR="00387B83">
        <w:t>Figure</w:t>
      </w:r>
      <w:r w:rsidR="00B82A1F">
        <w:t> </w:t>
      </w:r>
      <w:r w:rsidR="00D73459">
        <w:t>3</w:t>
      </w:r>
      <w:r w:rsidR="00387B83">
        <w:t xml:space="preserve"> </w:t>
      </w:r>
      <w:r w:rsidR="00BE3AF6">
        <w:t xml:space="preserve">summarises the NPIs and </w:t>
      </w:r>
      <w:r w:rsidR="00645DCA">
        <w:t xml:space="preserve">sets out </w:t>
      </w:r>
      <w:r w:rsidR="00BE3AF6">
        <w:t xml:space="preserve">progress </w:t>
      </w:r>
      <w:r w:rsidR="00645DCA">
        <w:t xml:space="preserve">as reported in the latest </w:t>
      </w:r>
      <w:r w:rsidR="005A4ECB">
        <w:t xml:space="preserve">available </w:t>
      </w:r>
      <w:r w:rsidR="00645DCA">
        <w:t>updates</w:t>
      </w:r>
      <w:r w:rsidR="00BE3AF6">
        <w:t>.</w:t>
      </w:r>
    </w:p>
    <w:p w14:paraId="72531635" w14:textId="67F8B9F7" w:rsidR="00B74B36" w:rsidRDefault="00B74B36">
      <w:pPr>
        <w:spacing w:before="0" w:after="160" w:line="259" w:lineRule="auto"/>
        <w:rPr>
          <w:rFonts w:asciiTheme="majorHAnsi" w:hAnsiTheme="majorHAnsi"/>
          <w:iCs/>
          <w:color w:val="000000" w:themeColor="text1"/>
          <w:szCs w:val="18"/>
        </w:rPr>
      </w:pPr>
      <w:r>
        <w:rPr>
          <w:rFonts w:asciiTheme="majorHAnsi" w:hAnsiTheme="majorHAnsi"/>
          <w:iCs/>
          <w:color w:val="000000" w:themeColor="text1"/>
          <w:szCs w:val="18"/>
        </w:rPr>
        <w:br w:type="page"/>
      </w:r>
    </w:p>
    <w:p w14:paraId="0E37314F" w14:textId="117AD24B" w:rsidR="00A120DC" w:rsidRPr="00146382" w:rsidRDefault="00A120DC" w:rsidP="00A120DC">
      <w:pPr>
        <w:pStyle w:val="FigureTableHeading"/>
      </w:pPr>
      <w:r>
        <w:lastRenderedPageBreak/>
        <w:t>Figure</w:t>
      </w:r>
      <w:r w:rsidR="003064CD">
        <w:t xml:space="preserve"> 3 </w:t>
      </w:r>
      <w:r>
        <w:t>– National School Reform Agreement National Policy Initiatives</w:t>
      </w:r>
      <w:r w:rsidRPr="00066CF5">
        <w:rPr>
          <w:vertAlign w:val="superscript"/>
        </w:rPr>
        <w:t xml:space="preserve"> </w:t>
      </w:r>
    </w:p>
    <w:p w14:paraId="38698B4E" w14:textId="0EDA0AF9" w:rsidR="000665B0" w:rsidRPr="00D73459" w:rsidDel="008B3D34" w:rsidRDefault="5C28333E" w:rsidP="00D73459">
      <w:pPr>
        <w:pStyle w:val="FigureTableSubheading"/>
        <w:keepLines/>
      </w:pPr>
      <w:r>
        <w:t xml:space="preserve">Commitments and implementation progress as </w:t>
      </w:r>
      <w:r w:rsidR="5028439E">
        <w:t>of</w:t>
      </w:r>
      <w:r>
        <w:t xml:space="preserve"> 202</w:t>
      </w:r>
      <w:r w:rsidR="56AACE45">
        <w:t>1</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Figure 3 – This figure summarises the national policy initiatives (NPIs) in the NSRA and their progress to date. There are three reform directions supported by eight NPIs. The first reform direction is supporting students, student learning and student achievement which is supported by three NPIs. The first NPI is to enhance the Australian Curriculum to support teacher assessment of student attainment and growth against clear descriptors. The second is to assist teachers to monitor individual student progress and identify learning needs through an opt-in and on demand student learning assessment tools. It was committed to progressively make new learning progressions and formative capability available from 2022 against these NPIs. Learning progressions have so far been developed and prototypes of digital products and professional learning are being tested. The third NPI is to review senior secondary pathways into work, further education and training with commitment to implement recommendations as appropriate. To date, some recommendations are being piloted or implemented.&#10;The second reform direction is supporting teaching, school leadership and school improvement which is supported by two NPIs. The first NPI is to develop a national strategy to help build an understanding of how to attract and retain the best and brightest to the teaching profession and attract teachers to areas of need with a commitment to implement a National Workforce Strategy. So far, research has been undertaken but no policies or actions have been agreed. The second NPI is to strengthen the initial teacher education (ITE) accreditation system with a commitment to undertake national quality assurance activities and ensure pre-service teachers complete a final year teaching performance assessment. To date, quality assurance activities have been completed and the performance assessment initiative has been partially implemented.&#10;The third reform direction is enhancing the national evidence base which is supported by three NPIs. The first NPI is implementing a national unique student identifier to support better understanding of student progression and improve the national evidence base with a commitment that all students will have a unique student identifier by the end of the Agreement. This is still in the policy design stage with advice being sought on privacy, legal and service design issues. The second NPI is to establish an independent national evidence institute to inform teacher practice, system improvement and policy development with a commitment for a National Evidence Institute to commence operations from 2020. Under this NPI, AERO has been established with their first research agenda released in 2021. The third NPI is to improve national data quality, consistency and collection to improve the national evidence base and inform policy development with a commitment to agree on equity and proficiency standards and consider strategic opportunities to enhance the evidence base. To date, equity and proficiency standards are yet to be implemented although a number of research projects are underway."/>
      </w:tblPr>
      <w:tblGrid>
        <w:gridCol w:w="1591"/>
        <w:gridCol w:w="2662"/>
        <w:gridCol w:w="2126"/>
        <w:gridCol w:w="2981"/>
      </w:tblGrid>
      <w:tr w:rsidR="00F7117B" w:rsidRPr="000665B0" w14:paraId="21241F1B" w14:textId="77777777" w:rsidTr="005F1102">
        <w:trPr>
          <w:trHeight w:val="720"/>
        </w:trPr>
        <w:tc>
          <w:tcPr>
            <w:tcW w:w="1591" w:type="dxa"/>
            <w:tcBorders>
              <w:top w:val="nil"/>
              <w:left w:val="nil"/>
              <w:bottom w:val="single" w:sz="24" w:space="0" w:color="FFFFFF" w:themeColor="background1"/>
              <w:right w:val="single" w:sz="24" w:space="0" w:color="FFFFFF" w:themeColor="background1"/>
            </w:tcBorders>
            <w:shd w:val="clear" w:color="auto" w:fill="265A9A" w:themeFill="background2"/>
            <w:vAlign w:val="center"/>
            <w:hideMark/>
          </w:tcPr>
          <w:p w14:paraId="4411FE3C" w14:textId="77777777" w:rsidR="000665B0" w:rsidRPr="000665B0" w:rsidRDefault="000665B0" w:rsidP="000665B0">
            <w:pPr>
              <w:spacing w:before="0" w:after="0" w:line="240" w:lineRule="auto"/>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b/>
                <w:bCs/>
                <w:color w:val="FFFFFF"/>
                <w:sz w:val="18"/>
                <w:szCs w:val="18"/>
                <w:lang w:eastAsia="en-AU"/>
              </w:rPr>
              <w:t>Reform direction</w:t>
            </w:r>
            <w:r w:rsidRPr="000665B0">
              <w:rPr>
                <w:rFonts w:ascii="Arial" w:eastAsia="Times New Roman" w:hAnsi="Arial" w:cs="Arial"/>
                <w:color w:val="FFFFFF"/>
                <w:sz w:val="18"/>
                <w:szCs w:val="18"/>
                <w:lang w:eastAsia="en-AU"/>
              </w:rPr>
              <w:t> </w:t>
            </w:r>
          </w:p>
        </w:tc>
        <w:tc>
          <w:tcPr>
            <w:tcW w:w="2662"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265A9A" w:themeFill="background2"/>
            <w:vAlign w:val="center"/>
            <w:hideMark/>
          </w:tcPr>
          <w:p w14:paraId="015327E8" w14:textId="75A214EA"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b/>
                <w:bCs/>
                <w:color w:val="FFFFFF"/>
                <w:sz w:val="18"/>
                <w:szCs w:val="18"/>
                <w:lang w:eastAsia="en-AU"/>
              </w:rPr>
              <w:t xml:space="preserve">National </w:t>
            </w:r>
            <w:r w:rsidR="00AE1BBC">
              <w:rPr>
                <w:rFonts w:ascii="Arial" w:eastAsia="Times New Roman" w:hAnsi="Arial" w:cs="Arial"/>
                <w:b/>
                <w:bCs/>
                <w:color w:val="FFFFFF"/>
                <w:sz w:val="18"/>
                <w:szCs w:val="18"/>
                <w:lang w:eastAsia="en-AU"/>
              </w:rPr>
              <w:t>P</w:t>
            </w:r>
            <w:r w:rsidRPr="000665B0">
              <w:rPr>
                <w:rFonts w:ascii="Arial" w:eastAsia="Times New Roman" w:hAnsi="Arial" w:cs="Arial"/>
                <w:b/>
                <w:bCs/>
                <w:color w:val="FFFFFF"/>
                <w:sz w:val="18"/>
                <w:szCs w:val="18"/>
                <w:lang w:eastAsia="en-AU"/>
              </w:rPr>
              <w:t xml:space="preserve">olicy </w:t>
            </w:r>
            <w:r w:rsidR="00AE1BBC">
              <w:rPr>
                <w:rFonts w:ascii="Arial" w:eastAsia="Times New Roman" w:hAnsi="Arial" w:cs="Arial"/>
                <w:b/>
                <w:bCs/>
                <w:color w:val="FFFFFF"/>
                <w:sz w:val="18"/>
                <w:szCs w:val="18"/>
                <w:lang w:eastAsia="en-AU"/>
              </w:rPr>
              <w:t>I</w:t>
            </w:r>
            <w:r w:rsidRPr="000665B0">
              <w:rPr>
                <w:rFonts w:ascii="Arial" w:eastAsia="Times New Roman" w:hAnsi="Arial" w:cs="Arial"/>
                <w:b/>
                <w:bCs/>
                <w:color w:val="FFFFFF"/>
                <w:sz w:val="18"/>
                <w:szCs w:val="18"/>
                <w:lang w:eastAsia="en-AU"/>
              </w:rPr>
              <w:t>nitiatives</w:t>
            </w:r>
            <w:r w:rsidRPr="000665B0">
              <w:rPr>
                <w:rFonts w:ascii="Arial" w:eastAsia="Times New Roman" w:hAnsi="Arial" w:cs="Arial"/>
                <w:color w:val="FFFFFF"/>
                <w:sz w:val="18"/>
                <w:szCs w:val="18"/>
                <w:lang w:eastAsia="en-AU"/>
              </w:rPr>
              <w:t> </w:t>
            </w:r>
          </w:p>
        </w:tc>
        <w:tc>
          <w:tcPr>
            <w:tcW w:w="2126"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265A9A" w:themeFill="background2"/>
            <w:vAlign w:val="center"/>
            <w:hideMark/>
          </w:tcPr>
          <w:p w14:paraId="6E2E962B" w14:textId="77777777"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b/>
                <w:bCs/>
                <w:color w:val="FFFFFF"/>
                <w:sz w:val="18"/>
                <w:szCs w:val="18"/>
                <w:lang w:eastAsia="en-AU"/>
              </w:rPr>
              <w:t>What’s been committed?</w:t>
            </w:r>
            <w:r w:rsidRPr="000665B0">
              <w:rPr>
                <w:rFonts w:ascii="Arial" w:eastAsia="Times New Roman" w:hAnsi="Arial" w:cs="Arial"/>
                <w:color w:val="FFFFFF"/>
                <w:sz w:val="18"/>
                <w:szCs w:val="18"/>
                <w:lang w:eastAsia="en-AU"/>
              </w:rPr>
              <w:t> </w:t>
            </w:r>
          </w:p>
        </w:tc>
        <w:tc>
          <w:tcPr>
            <w:tcW w:w="2981" w:type="dxa"/>
            <w:tcBorders>
              <w:top w:val="nil"/>
              <w:left w:val="single" w:sz="24" w:space="0" w:color="FFFFFF" w:themeColor="background1"/>
              <w:bottom w:val="single" w:sz="24" w:space="0" w:color="FFFFFF" w:themeColor="background1"/>
              <w:right w:val="single" w:sz="4" w:space="0" w:color="FFFFFF"/>
            </w:tcBorders>
            <w:shd w:val="clear" w:color="auto" w:fill="265A9A" w:themeFill="background2"/>
            <w:vAlign w:val="center"/>
            <w:hideMark/>
          </w:tcPr>
          <w:p w14:paraId="0C43D3E1" w14:textId="199E4764" w:rsidR="000665B0" w:rsidRPr="00457A87" w:rsidRDefault="000665B0" w:rsidP="000665B0">
            <w:pPr>
              <w:spacing w:before="0" w:after="0" w:line="240" w:lineRule="auto"/>
              <w:ind w:left="105" w:right="105"/>
              <w:jc w:val="center"/>
              <w:textAlignment w:val="baseline"/>
              <w:rPr>
                <w:rFonts w:ascii="Arial" w:eastAsia="Times New Roman" w:hAnsi="Arial" w:cs="Arial"/>
                <w:b/>
                <w:color w:val="FFFFFF" w:themeColor="background1"/>
                <w:sz w:val="18"/>
                <w:szCs w:val="18"/>
                <w:lang w:eastAsia="en-AU"/>
              </w:rPr>
            </w:pPr>
            <w:r w:rsidRPr="00457A87">
              <w:rPr>
                <w:rFonts w:ascii="Arial" w:eastAsia="Times New Roman" w:hAnsi="Arial" w:cs="Arial"/>
                <w:b/>
                <w:color w:val="FFFFFF" w:themeColor="background1"/>
                <w:sz w:val="18"/>
                <w:szCs w:val="18"/>
                <w:lang w:eastAsia="en-AU"/>
              </w:rPr>
              <w:t>Reported progress as at last update</w:t>
            </w:r>
          </w:p>
        </w:tc>
      </w:tr>
      <w:tr w:rsidR="00FB69CA" w:rsidRPr="000665B0" w14:paraId="09AAA248" w14:textId="77777777" w:rsidTr="005E7FEE">
        <w:trPr>
          <w:trHeight w:val="720"/>
        </w:trPr>
        <w:tc>
          <w:tcPr>
            <w:tcW w:w="1591" w:type="dxa"/>
            <w:vMerge w:val="restart"/>
            <w:tcBorders>
              <w:top w:val="single" w:sz="24" w:space="0" w:color="FFFFFF" w:themeColor="background1"/>
              <w:left w:val="single" w:sz="4" w:space="0" w:color="FFFFFF" w:themeColor="background1"/>
              <w:bottom w:val="single" w:sz="24" w:space="0" w:color="FFFFFF" w:themeColor="background1"/>
              <w:right w:val="single" w:sz="24" w:space="0" w:color="FFFFFF" w:themeColor="background1"/>
            </w:tcBorders>
            <w:shd w:val="clear" w:color="auto" w:fill="CBDDF2" w:themeFill="background2" w:themeFillTint="33"/>
            <w:vAlign w:val="center"/>
            <w:hideMark/>
          </w:tcPr>
          <w:p w14:paraId="01CA036A" w14:textId="099E83A7" w:rsidR="000665B0" w:rsidRPr="000665B0" w:rsidRDefault="000665B0" w:rsidP="000665B0">
            <w:pPr>
              <w:spacing w:before="0" w:after="0" w:line="240" w:lineRule="auto"/>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Supporting students, student learning and student achievement</w:t>
            </w:r>
          </w:p>
        </w:tc>
        <w:tc>
          <w:tcPr>
            <w:tcW w:w="26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BDDF2" w:themeFill="background2" w:themeFillTint="33"/>
            <w:vAlign w:val="center"/>
            <w:hideMark/>
          </w:tcPr>
          <w:p w14:paraId="3DF19A40" w14:textId="77777777" w:rsidR="000665B0" w:rsidRPr="000665B0" w:rsidRDefault="000665B0" w:rsidP="00567288">
            <w:pPr>
              <w:spacing w:before="0" w:after="4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Enhance the Australian Curriculum to support teacher assessment of student attainment and growth against clear descriptors</w:t>
            </w:r>
            <w:r w:rsidRPr="00D34803">
              <w:rPr>
                <w:rFonts w:ascii="Arial" w:eastAsia="Times New Roman" w:hAnsi="Arial" w:cs="Arial"/>
                <w:b/>
                <w:color w:val="000000"/>
                <w:sz w:val="18"/>
                <w:szCs w:val="18"/>
                <w:vertAlign w:val="superscript"/>
                <w:lang w:val="en-GB" w:eastAsia="en-AU"/>
              </w:rPr>
              <w:t>a</w:t>
            </w:r>
            <w:r w:rsidRPr="000665B0">
              <w:rPr>
                <w:rFonts w:ascii="Arial" w:eastAsia="Times New Roman" w:hAnsi="Arial" w:cs="Arial"/>
                <w:color w:val="000000"/>
                <w:sz w:val="14"/>
                <w:szCs w:val="14"/>
                <w:lang w:eastAsia="en-AU"/>
              </w:rPr>
              <w:t> </w:t>
            </w:r>
          </w:p>
        </w:tc>
        <w:tc>
          <w:tcPr>
            <w:tcW w:w="2126"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BDDF2" w:themeFill="background2" w:themeFillTint="33"/>
            <w:vAlign w:val="center"/>
            <w:hideMark/>
          </w:tcPr>
          <w:p w14:paraId="78B7718D" w14:textId="15B2C64F" w:rsidR="000665B0" w:rsidRPr="00567288" w:rsidRDefault="00A87D77" w:rsidP="000665B0">
            <w:pPr>
              <w:spacing w:before="0" w:after="0" w:line="240" w:lineRule="auto"/>
              <w:ind w:left="105" w:right="105"/>
              <w:jc w:val="center"/>
              <w:textAlignment w:val="baseline"/>
              <w:rPr>
                <w:rFonts w:ascii="Arial" w:eastAsia="Times New Roman" w:hAnsi="Arial" w:cs="Arial"/>
                <w:color w:val="000000"/>
                <w:sz w:val="18"/>
                <w:szCs w:val="18"/>
                <w:lang w:eastAsia="en-AU"/>
              </w:rPr>
            </w:pPr>
            <w:r w:rsidRPr="779AEDCF">
              <w:rPr>
                <w:rFonts w:ascii="Arial" w:eastAsia="Times New Roman" w:hAnsi="Arial" w:cs="Arial"/>
                <w:color w:val="000000" w:themeColor="text1"/>
                <w:sz w:val="18"/>
                <w:szCs w:val="18"/>
                <w:lang w:val="en-GB" w:eastAsia="en-AU"/>
              </w:rPr>
              <w:t>The online resources, with associated professional learning, will be progressively rolled</w:t>
            </w:r>
            <w:r w:rsidR="00190473">
              <w:rPr>
                <w:rFonts w:ascii="Arial" w:eastAsia="Times New Roman" w:hAnsi="Arial" w:cs="Arial"/>
                <w:color w:val="000000" w:themeColor="text1"/>
                <w:sz w:val="18"/>
                <w:szCs w:val="18"/>
                <w:lang w:val="en-GB" w:eastAsia="en-AU"/>
              </w:rPr>
              <w:t>-out</w:t>
            </w:r>
            <w:r w:rsidRPr="779AEDCF">
              <w:rPr>
                <w:rFonts w:ascii="Arial" w:eastAsia="Times New Roman" w:hAnsi="Arial" w:cs="Arial"/>
                <w:color w:val="000000" w:themeColor="text1"/>
                <w:sz w:val="18"/>
                <w:szCs w:val="18"/>
                <w:lang w:val="en-GB" w:eastAsia="en-AU"/>
              </w:rPr>
              <w:t xml:space="preserve"> from 2022</w:t>
            </w:r>
          </w:p>
        </w:tc>
        <w:tc>
          <w:tcPr>
            <w:tcW w:w="2981" w:type="dxa"/>
            <w:vMerge w:val="restart"/>
            <w:tcBorders>
              <w:top w:val="single" w:sz="24" w:space="0" w:color="FFFFFF" w:themeColor="background1"/>
              <w:left w:val="single" w:sz="24" w:space="0" w:color="FFFFFF" w:themeColor="background1"/>
              <w:bottom w:val="single" w:sz="24" w:space="0" w:color="FFFFFF" w:themeColor="background1"/>
              <w:right w:val="single" w:sz="4" w:space="0" w:color="FFFFFF"/>
            </w:tcBorders>
            <w:shd w:val="clear" w:color="auto" w:fill="CBDDF2" w:themeFill="background2" w:themeFillTint="33"/>
            <w:vAlign w:val="center"/>
            <w:hideMark/>
          </w:tcPr>
          <w:p w14:paraId="308C1912" w14:textId="6587270E" w:rsidR="000665B0" w:rsidRPr="000665B0" w:rsidRDefault="00760F9C" w:rsidP="000665B0">
            <w:pPr>
              <w:spacing w:before="0" w:after="0" w:line="240" w:lineRule="auto"/>
              <w:ind w:left="105" w:right="105"/>
              <w:jc w:val="center"/>
              <w:textAlignment w:val="baseline"/>
              <w:rPr>
                <w:rFonts w:ascii="Arial" w:eastAsia="Times New Roman" w:hAnsi="Arial" w:cs="Arial"/>
                <w:color w:val="000000" w:themeColor="text1"/>
                <w:sz w:val="18"/>
                <w:szCs w:val="18"/>
                <w:lang w:eastAsia="en-AU"/>
              </w:rPr>
            </w:pPr>
            <w:r w:rsidRPr="779AEDCF">
              <w:rPr>
                <w:rFonts w:ascii="Arial" w:eastAsia="Times New Roman" w:hAnsi="Arial" w:cs="Arial"/>
                <w:color w:val="000000" w:themeColor="text1"/>
                <w:sz w:val="18"/>
                <w:szCs w:val="18"/>
                <w:lang w:eastAsia="en-AU"/>
              </w:rPr>
              <w:t>Learning progressions have been developed and the online resources, with associated professional learning, will be progressively rolled out from 2022</w:t>
            </w:r>
          </w:p>
        </w:tc>
      </w:tr>
      <w:tr w:rsidR="00FB69CA" w:rsidRPr="000665B0" w14:paraId="42D62493" w14:textId="77777777" w:rsidTr="005F1102">
        <w:trPr>
          <w:trHeight w:val="720"/>
        </w:trPr>
        <w:tc>
          <w:tcPr>
            <w:tcW w:w="0" w:type="auto"/>
            <w:vMerge/>
            <w:tcBorders>
              <w:left w:val="single" w:sz="4" w:space="0" w:color="FFFFFF" w:themeColor="background1"/>
            </w:tcBorders>
            <w:vAlign w:val="center"/>
            <w:hideMark/>
          </w:tcPr>
          <w:p w14:paraId="7220565B" w14:textId="77777777" w:rsidR="000665B0" w:rsidRPr="000665B0" w:rsidRDefault="000665B0" w:rsidP="000665B0">
            <w:pPr>
              <w:spacing w:before="0" w:after="0" w:line="240" w:lineRule="auto"/>
              <w:rPr>
                <w:rFonts w:ascii="Times New Roman" w:eastAsia="Times New Roman" w:hAnsi="Times New Roman" w:cs="Times New Roman"/>
                <w:sz w:val="24"/>
                <w:szCs w:val="24"/>
                <w:lang w:eastAsia="en-AU"/>
              </w:rPr>
            </w:pPr>
          </w:p>
        </w:tc>
        <w:tc>
          <w:tcPr>
            <w:tcW w:w="26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BDDF2" w:themeFill="background2" w:themeFillTint="33"/>
            <w:vAlign w:val="center"/>
            <w:hideMark/>
          </w:tcPr>
          <w:p w14:paraId="5D9DD5B8" w14:textId="4213A8F1" w:rsidR="000665B0" w:rsidRPr="000665B0" w:rsidRDefault="000665B0" w:rsidP="00567288">
            <w:pPr>
              <w:spacing w:before="0" w:after="4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Assist teachers to monitor individual student progress and identify learning needs through opt</w:t>
            </w:r>
            <w:r w:rsidR="00B82A1F">
              <w:rPr>
                <w:rFonts w:ascii="Arial" w:eastAsia="Times New Roman" w:hAnsi="Arial" w:cs="Arial"/>
                <w:color w:val="000000"/>
                <w:sz w:val="18"/>
                <w:szCs w:val="18"/>
                <w:lang w:val="en-GB" w:eastAsia="en-AU"/>
              </w:rPr>
              <w:noBreakHyphen/>
            </w:r>
            <w:r w:rsidRPr="000665B0">
              <w:rPr>
                <w:rFonts w:ascii="Arial" w:eastAsia="Times New Roman" w:hAnsi="Arial" w:cs="Arial"/>
                <w:color w:val="000000"/>
                <w:sz w:val="18"/>
                <w:szCs w:val="18"/>
                <w:lang w:val="en-GB" w:eastAsia="en-AU"/>
              </w:rPr>
              <w:t>in and on demand student learning assessment tools</w:t>
            </w:r>
            <w:r w:rsidRPr="00D34803">
              <w:rPr>
                <w:rFonts w:ascii="Arial" w:eastAsia="Times New Roman" w:hAnsi="Arial" w:cs="Arial"/>
                <w:b/>
                <w:color w:val="000000"/>
                <w:sz w:val="18"/>
                <w:szCs w:val="18"/>
                <w:vertAlign w:val="superscript"/>
                <w:lang w:val="en-GB" w:eastAsia="en-AU"/>
              </w:rPr>
              <w:t>a</w:t>
            </w:r>
            <w:r w:rsidRPr="000665B0">
              <w:rPr>
                <w:rFonts w:ascii="Arial" w:eastAsia="Times New Roman" w:hAnsi="Arial" w:cs="Arial"/>
                <w:color w:val="000000"/>
                <w:sz w:val="14"/>
                <w:szCs w:val="14"/>
                <w:lang w:eastAsia="en-AU"/>
              </w:rPr>
              <w:t> </w:t>
            </w:r>
          </w:p>
        </w:tc>
        <w:tc>
          <w:tcPr>
            <w:tcW w:w="2126" w:type="dxa"/>
            <w:vMerge/>
            <w:tcBorders>
              <w:right w:val="single" w:sz="24" w:space="0" w:color="FFFFFF" w:themeColor="background1"/>
            </w:tcBorders>
            <w:vAlign w:val="center"/>
            <w:hideMark/>
          </w:tcPr>
          <w:p w14:paraId="0B1CED02" w14:textId="77777777" w:rsidR="000665B0" w:rsidRPr="000665B0" w:rsidRDefault="000665B0" w:rsidP="000665B0">
            <w:pPr>
              <w:spacing w:before="0" w:after="0" w:line="240" w:lineRule="auto"/>
              <w:rPr>
                <w:rFonts w:ascii="Times New Roman" w:eastAsia="Times New Roman" w:hAnsi="Times New Roman" w:cs="Times New Roman"/>
                <w:sz w:val="24"/>
                <w:szCs w:val="24"/>
                <w:lang w:eastAsia="en-AU"/>
              </w:rPr>
            </w:pPr>
          </w:p>
        </w:tc>
        <w:tc>
          <w:tcPr>
            <w:tcW w:w="2981" w:type="dxa"/>
            <w:vMerge/>
            <w:tcBorders>
              <w:top w:val="single" w:sz="24" w:space="0" w:color="FFFFFF" w:themeColor="background1"/>
              <w:left w:val="single" w:sz="24" w:space="0" w:color="FFFFFF" w:themeColor="background1"/>
              <w:bottom w:val="single" w:sz="24" w:space="0" w:color="FFFFFF" w:themeColor="background1"/>
              <w:right w:val="single" w:sz="4" w:space="0" w:color="FFFFFF"/>
            </w:tcBorders>
            <w:vAlign w:val="center"/>
            <w:hideMark/>
          </w:tcPr>
          <w:p w14:paraId="6FBD0E2F" w14:textId="77777777" w:rsidR="000665B0" w:rsidRPr="000665B0" w:rsidRDefault="000665B0" w:rsidP="000665B0">
            <w:pPr>
              <w:spacing w:before="0" w:after="0" w:line="240" w:lineRule="auto"/>
              <w:rPr>
                <w:rFonts w:ascii="Times New Roman" w:eastAsia="Times New Roman" w:hAnsi="Times New Roman" w:cs="Times New Roman"/>
                <w:sz w:val="24"/>
                <w:szCs w:val="24"/>
                <w:lang w:eastAsia="en-AU"/>
              </w:rPr>
            </w:pPr>
          </w:p>
        </w:tc>
      </w:tr>
      <w:tr w:rsidR="00FB69CA" w:rsidRPr="000665B0" w14:paraId="1B7F3EFD" w14:textId="77777777" w:rsidTr="005F1102">
        <w:trPr>
          <w:trHeight w:val="720"/>
        </w:trPr>
        <w:tc>
          <w:tcPr>
            <w:tcW w:w="0" w:type="auto"/>
            <w:vMerge/>
            <w:tcBorders>
              <w:left w:val="single" w:sz="4" w:space="0" w:color="FFFFFF" w:themeColor="background1"/>
            </w:tcBorders>
            <w:vAlign w:val="center"/>
            <w:hideMark/>
          </w:tcPr>
          <w:p w14:paraId="2C45ECDA" w14:textId="77777777" w:rsidR="000665B0" w:rsidRPr="000665B0" w:rsidRDefault="000665B0" w:rsidP="000665B0">
            <w:pPr>
              <w:spacing w:before="0" w:after="0" w:line="240" w:lineRule="auto"/>
              <w:rPr>
                <w:rFonts w:ascii="Times New Roman" w:eastAsia="Times New Roman" w:hAnsi="Times New Roman" w:cs="Times New Roman"/>
                <w:sz w:val="24"/>
                <w:szCs w:val="24"/>
                <w:lang w:eastAsia="en-AU"/>
              </w:rPr>
            </w:pPr>
          </w:p>
        </w:tc>
        <w:tc>
          <w:tcPr>
            <w:tcW w:w="26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BDDF2" w:themeFill="background2" w:themeFillTint="33"/>
            <w:vAlign w:val="center"/>
            <w:hideMark/>
          </w:tcPr>
          <w:p w14:paraId="119C2BAF" w14:textId="77777777"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Review senior secondary pathways into work, further education and training</w:t>
            </w:r>
            <w:r w:rsidRPr="000665B0">
              <w:rPr>
                <w:rFonts w:ascii="Arial" w:eastAsia="Times New Roman" w:hAnsi="Arial" w:cs="Arial"/>
                <w:color w:val="000000"/>
                <w:sz w:val="18"/>
                <w:szCs w:val="18"/>
                <w:lang w:eastAsia="en-AU"/>
              </w:rPr>
              <w:t> </w:t>
            </w:r>
          </w:p>
        </w:tc>
        <w:tc>
          <w:tcPr>
            <w:tcW w:w="21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CBDDF2" w:themeFill="background2" w:themeFillTint="33"/>
            <w:vAlign w:val="center"/>
            <w:hideMark/>
          </w:tcPr>
          <w:p w14:paraId="2F448CCD" w14:textId="70585188"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US" w:eastAsia="en-AU"/>
              </w:rPr>
              <w:t>Implement recommendations as appropriate</w:t>
            </w:r>
          </w:p>
        </w:tc>
        <w:tc>
          <w:tcPr>
            <w:tcW w:w="2981" w:type="dxa"/>
            <w:tcBorders>
              <w:top w:val="single" w:sz="24" w:space="0" w:color="FFFFFF" w:themeColor="background1"/>
              <w:left w:val="single" w:sz="24" w:space="0" w:color="FFFFFF" w:themeColor="background1"/>
              <w:bottom w:val="single" w:sz="24" w:space="0" w:color="FFFFFF" w:themeColor="background1"/>
              <w:right w:val="single" w:sz="4" w:space="0" w:color="FFFFFF"/>
            </w:tcBorders>
            <w:shd w:val="clear" w:color="auto" w:fill="CBDDF2" w:themeFill="background2" w:themeFillTint="33"/>
            <w:vAlign w:val="center"/>
            <w:hideMark/>
          </w:tcPr>
          <w:p w14:paraId="73DA5F19" w14:textId="0103D4CF" w:rsidR="000665B0" w:rsidRPr="000665B0" w:rsidRDefault="00760F9C"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779AEDCF">
              <w:rPr>
                <w:rFonts w:ascii="Arial" w:eastAsia="Times New Roman" w:hAnsi="Arial" w:cs="Arial"/>
                <w:color w:val="000000" w:themeColor="text1"/>
                <w:sz w:val="18"/>
                <w:szCs w:val="18"/>
                <w:lang w:eastAsia="en-AU"/>
              </w:rPr>
              <w:t>Education Ministers agreed with all 20 of the</w:t>
            </w:r>
            <w:r w:rsidR="00612D09">
              <w:rPr>
                <w:rFonts w:ascii="Arial" w:eastAsia="Times New Roman" w:hAnsi="Arial" w:cs="Arial"/>
                <w:color w:val="000000" w:themeColor="text1"/>
                <w:sz w:val="18"/>
                <w:szCs w:val="18"/>
                <w:lang w:eastAsia="en-AU"/>
              </w:rPr>
              <w:t xml:space="preserve"> </w:t>
            </w:r>
            <w:r w:rsidRPr="779AEDCF">
              <w:rPr>
                <w:rFonts w:ascii="Arial" w:eastAsia="Times New Roman" w:hAnsi="Arial" w:cs="Arial"/>
                <w:color w:val="000000" w:themeColor="text1"/>
                <w:sz w:val="18"/>
                <w:szCs w:val="18"/>
                <w:lang w:eastAsia="en-AU"/>
              </w:rPr>
              <w:t>report’s recommendations in</w:t>
            </w:r>
            <w:r w:rsidR="00B82A1F">
              <w:rPr>
                <w:rFonts w:ascii="Arial" w:eastAsia="Times New Roman" w:hAnsi="Arial" w:cs="Arial"/>
                <w:color w:val="000000" w:themeColor="text1"/>
                <w:sz w:val="18"/>
                <w:szCs w:val="18"/>
                <w:lang w:eastAsia="en-AU"/>
              </w:rPr>
              <w:noBreakHyphen/>
            </w:r>
            <w:r w:rsidRPr="779AEDCF">
              <w:rPr>
                <w:rFonts w:ascii="Arial" w:eastAsia="Times New Roman" w:hAnsi="Arial" w:cs="Arial"/>
                <w:color w:val="000000" w:themeColor="text1"/>
                <w:sz w:val="18"/>
                <w:szCs w:val="18"/>
                <w:lang w:eastAsia="en-AU"/>
              </w:rPr>
              <w:t>principle</w:t>
            </w:r>
          </w:p>
        </w:tc>
      </w:tr>
      <w:tr w:rsidR="00767596" w:rsidRPr="000665B0" w14:paraId="0476ADF8" w14:textId="77777777" w:rsidTr="005F1102">
        <w:trPr>
          <w:trHeight w:val="930"/>
        </w:trPr>
        <w:tc>
          <w:tcPr>
            <w:tcW w:w="1591" w:type="dxa"/>
            <w:vMerge w:val="restart"/>
            <w:tcBorders>
              <w:top w:val="single" w:sz="24" w:space="0" w:color="FFFFFF" w:themeColor="background1"/>
              <w:left w:val="single" w:sz="4" w:space="0" w:color="FFFFFF" w:themeColor="background1"/>
              <w:right w:val="single" w:sz="24" w:space="0" w:color="FFFFFF" w:themeColor="background1"/>
            </w:tcBorders>
            <w:shd w:val="clear" w:color="auto" w:fill="E0F1F7" w:themeFill="text2" w:themeFillTint="33"/>
            <w:vAlign w:val="center"/>
            <w:hideMark/>
          </w:tcPr>
          <w:p w14:paraId="4E0F29DF" w14:textId="3A1B6AE2" w:rsidR="00767596" w:rsidRPr="000665B0" w:rsidRDefault="00767596" w:rsidP="00621303">
            <w:pPr>
              <w:spacing w:before="0" w:after="0" w:line="240" w:lineRule="auto"/>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Supporting teaching, school leadership and school improvement</w:t>
            </w:r>
          </w:p>
        </w:tc>
        <w:tc>
          <w:tcPr>
            <w:tcW w:w="26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vAlign w:val="center"/>
            <w:hideMark/>
          </w:tcPr>
          <w:p w14:paraId="36C63025" w14:textId="7DCF1476" w:rsidR="00767596" w:rsidRPr="000665B0" w:rsidRDefault="00767596" w:rsidP="00CE594E">
            <w:pPr>
              <w:spacing w:before="0" w:after="40" w:line="240" w:lineRule="auto"/>
              <w:ind w:left="105" w:right="105"/>
              <w:jc w:val="center"/>
              <w:textAlignment w:val="baseline"/>
              <w:rPr>
                <w:rFonts w:ascii="Arial" w:eastAsia="Times New Roman" w:hAnsi="Arial" w:cs="Arial"/>
                <w:color w:val="000000" w:themeColor="text1"/>
                <w:sz w:val="18"/>
                <w:szCs w:val="18"/>
                <w:lang w:eastAsia="en-AU"/>
              </w:rPr>
            </w:pPr>
            <w:r w:rsidRPr="68628BC9">
              <w:rPr>
                <w:rFonts w:ascii="Arial" w:eastAsia="Times New Roman" w:hAnsi="Arial" w:cs="Arial"/>
                <w:color w:val="000000" w:themeColor="text1"/>
                <w:sz w:val="18"/>
                <w:szCs w:val="18"/>
                <w:lang w:val="en-GB" w:eastAsia="en-AU"/>
              </w:rPr>
              <w:t>Review teacher workforce needs of the future to attract and retain the best and brightest to the teaching profession and attract teachers to areas of need</w:t>
            </w:r>
          </w:p>
        </w:tc>
        <w:tc>
          <w:tcPr>
            <w:tcW w:w="21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vAlign w:val="center"/>
            <w:hideMark/>
          </w:tcPr>
          <w:p w14:paraId="6C31D700" w14:textId="77777777"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US" w:eastAsia="en-AU"/>
              </w:rPr>
              <w:t>Implement a National Workforce Strategy</w:t>
            </w:r>
            <w:r w:rsidRPr="000665B0">
              <w:rPr>
                <w:rFonts w:ascii="Arial" w:eastAsia="Times New Roman" w:hAnsi="Arial" w:cs="Arial"/>
                <w:color w:val="000000"/>
                <w:sz w:val="18"/>
                <w:szCs w:val="18"/>
                <w:lang w:eastAsia="en-AU"/>
              </w:rPr>
              <w:t> </w:t>
            </w:r>
          </w:p>
        </w:tc>
        <w:tc>
          <w:tcPr>
            <w:tcW w:w="2981" w:type="dxa"/>
            <w:tcBorders>
              <w:top w:val="single" w:sz="24" w:space="0" w:color="FFFFFF" w:themeColor="background1"/>
              <w:left w:val="single" w:sz="24" w:space="0" w:color="FFFFFF" w:themeColor="background1"/>
              <w:bottom w:val="single" w:sz="24" w:space="0" w:color="FFFFFF" w:themeColor="background1"/>
              <w:right w:val="single" w:sz="4" w:space="0" w:color="FFFFFF"/>
            </w:tcBorders>
            <w:shd w:val="clear" w:color="auto" w:fill="E0F1F7" w:themeFill="text2" w:themeFillTint="33"/>
            <w:vAlign w:val="center"/>
            <w:hideMark/>
          </w:tcPr>
          <w:p w14:paraId="4F1219DA" w14:textId="61A11792"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779AEDCF">
              <w:rPr>
                <w:rFonts w:ascii="Arial" w:eastAsia="Times New Roman" w:hAnsi="Arial" w:cs="Arial"/>
                <w:color w:val="000000" w:themeColor="text1"/>
                <w:sz w:val="18"/>
                <w:szCs w:val="18"/>
                <w:lang w:eastAsia="en-AU"/>
              </w:rPr>
              <w:t xml:space="preserve">A National Teacher Workforce Strategy </w:t>
            </w:r>
            <w:r w:rsidR="00E220F8">
              <w:rPr>
                <w:rFonts w:ascii="Arial" w:eastAsia="Times New Roman" w:hAnsi="Arial" w:cs="Arial"/>
                <w:color w:val="000000" w:themeColor="text1"/>
                <w:sz w:val="18"/>
                <w:szCs w:val="18"/>
                <w:lang w:eastAsia="en-AU"/>
              </w:rPr>
              <w:t>was reported to Education Ministers in 2020</w:t>
            </w:r>
          </w:p>
        </w:tc>
      </w:tr>
      <w:tr w:rsidR="00767596" w:rsidRPr="000665B0" w14:paraId="4DA6B073" w14:textId="77777777" w:rsidTr="005F1102">
        <w:trPr>
          <w:trHeight w:val="930"/>
        </w:trPr>
        <w:tc>
          <w:tcPr>
            <w:tcW w:w="0" w:type="auto"/>
            <w:vMerge/>
            <w:tcBorders>
              <w:left w:val="single" w:sz="4" w:space="0" w:color="FFFFFF" w:themeColor="background1"/>
            </w:tcBorders>
            <w:vAlign w:val="center"/>
            <w:hideMark/>
          </w:tcPr>
          <w:p w14:paraId="57FCBA8A" w14:textId="77777777" w:rsidR="00767596" w:rsidRPr="000665B0" w:rsidRDefault="00767596" w:rsidP="000665B0">
            <w:pPr>
              <w:spacing w:before="0" w:after="0" w:line="240" w:lineRule="auto"/>
              <w:jc w:val="center"/>
              <w:textAlignment w:val="baseline"/>
              <w:rPr>
                <w:rFonts w:ascii="Times New Roman" w:eastAsia="Times New Roman" w:hAnsi="Times New Roman" w:cs="Times New Roman"/>
                <w:sz w:val="24"/>
                <w:szCs w:val="24"/>
                <w:lang w:eastAsia="en-AU"/>
              </w:rPr>
            </w:pPr>
          </w:p>
        </w:tc>
        <w:tc>
          <w:tcPr>
            <w:tcW w:w="2662"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vAlign w:val="center"/>
            <w:hideMark/>
          </w:tcPr>
          <w:p w14:paraId="158D29DC" w14:textId="77D1508B"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3538BD22">
              <w:rPr>
                <w:rFonts w:ascii="Arial" w:eastAsia="Times New Roman" w:hAnsi="Arial" w:cs="Arial"/>
                <w:color w:val="000000" w:themeColor="text1"/>
                <w:sz w:val="18"/>
                <w:szCs w:val="18"/>
                <w:lang w:val="en-GB" w:eastAsia="en-AU"/>
              </w:rPr>
              <w:t>Strengthen the initial teacher education accreditation system</w:t>
            </w:r>
          </w:p>
        </w:tc>
        <w:tc>
          <w:tcPr>
            <w:tcW w:w="21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vAlign w:val="center"/>
            <w:hideMark/>
          </w:tcPr>
          <w:p w14:paraId="638B9BB6" w14:textId="21520386"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37E5D88E">
              <w:rPr>
                <w:rFonts w:ascii="Arial" w:eastAsia="Times New Roman" w:hAnsi="Arial" w:cs="Arial"/>
                <w:color w:val="000000" w:themeColor="text1"/>
                <w:sz w:val="18"/>
                <w:szCs w:val="18"/>
                <w:lang w:eastAsia="en-AU"/>
              </w:rPr>
              <w:t>Commence national quality assurance activities</w:t>
            </w:r>
          </w:p>
        </w:tc>
        <w:tc>
          <w:tcPr>
            <w:tcW w:w="2981" w:type="dxa"/>
            <w:vMerge w:val="restart"/>
            <w:tcBorders>
              <w:top w:val="single" w:sz="24" w:space="0" w:color="FFFFFF" w:themeColor="background1"/>
              <w:left w:val="single" w:sz="24" w:space="0" w:color="FFFFFF" w:themeColor="background1"/>
              <w:bottom w:val="single" w:sz="24" w:space="0" w:color="FFFFFF" w:themeColor="background1"/>
              <w:right w:val="single" w:sz="4" w:space="0" w:color="FFFFFF"/>
            </w:tcBorders>
            <w:shd w:val="clear" w:color="auto" w:fill="E0F1F7" w:themeFill="text2" w:themeFillTint="33"/>
            <w:vAlign w:val="center"/>
            <w:hideMark/>
          </w:tcPr>
          <w:p w14:paraId="7DE17732" w14:textId="02CB9A68"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779AEDCF">
              <w:rPr>
                <w:rFonts w:ascii="Arial" w:eastAsia="Times New Roman" w:hAnsi="Arial" w:cs="Arial"/>
                <w:color w:val="000000" w:themeColor="text1"/>
                <w:sz w:val="18"/>
                <w:szCs w:val="18"/>
                <w:lang w:val="en-GB" w:eastAsia="en-AU"/>
              </w:rPr>
              <w:t xml:space="preserve">Quality assurance activities have commenced. </w:t>
            </w:r>
            <w:r w:rsidR="00BD0E59">
              <w:rPr>
                <w:rFonts w:ascii="Arial" w:eastAsia="Times New Roman" w:hAnsi="Arial" w:cs="Arial"/>
                <w:color w:val="000000" w:themeColor="text1"/>
                <w:sz w:val="18"/>
                <w:szCs w:val="18"/>
                <w:lang w:val="en-GB" w:eastAsia="en-AU"/>
              </w:rPr>
              <w:t>The p</w:t>
            </w:r>
            <w:r w:rsidRPr="779AEDCF">
              <w:rPr>
                <w:rFonts w:ascii="Arial" w:eastAsia="Times New Roman" w:hAnsi="Arial" w:cs="Arial"/>
                <w:color w:val="000000" w:themeColor="text1"/>
                <w:sz w:val="18"/>
                <w:szCs w:val="18"/>
                <w:lang w:val="en-GB" w:eastAsia="en-AU"/>
              </w:rPr>
              <w:t xml:space="preserve">erformance assessment initiative has been implemented across a majority </w:t>
            </w:r>
            <w:r w:rsidR="00BD0E59">
              <w:rPr>
                <w:rFonts w:ascii="Arial" w:eastAsia="Times New Roman" w:hAnsi="Arial" w:cs="Arial"/>
                <w:color w:val="000000" w:themeColor="text1"/>
                <w:sz w:val="18"/>
                <w:szCs w:val="18"/>
                <w:lang w:val="en-GB" w:eastAsia="en-AU"/>
              </w:rPr>
              <w:t xml:space="preserve">of </w:t>
            </w:r>
            <w:r w:rsidRPr="779AEDCF">
              <w:rPr>
                <w:rFonts w:ascii="Arial" w:eastAsia="Times New Roman" w:hAnsi="Arial" w:cs="Arial"/>
                <w:color w:val="000000" w:themeColor="text1"/>
                <w:sz w:val="18"/>
                <w:szCs w:val="18"/>
                <w:lang w:val="en-GB" w:eastAsia="en-AU"/>
              </w:rPr>
              <w:t>higher education providers</w:t>
            </w:r>
          </w:p>
        </w:tc>
      </w:tr>
      <w:tr w:rsidR="00767596" w:rsidRPr="000665B0" w14:paraId="65317F29" w14:textId="77777777" w:rsidTr="003D442D">
        <w:trPr>
          <w:trHeight w:val="720"/>
        </w:trPr>
        <w:tc>
          <w:tcPr>
            <w:tcW w:w="1591" w:type="dxa"/>
            <w:vMerge/>
            <w:tcBorders>
              <w:left w:val="single" w:sz="4" w:space="0" w:color="FFFFFF" w:themeColor="background1"/>
              <w:bottom w:val="single" w:sz="24" w:space="0" w:color="FFFFFF" w:themeColor="background1"/>
              <w:right w:val="single" w:sz="24" w:space="0" w:color="FFFFFF" w:themeColor="background1"/>
            </w:tcBorders>
            <w:vAlign w:val="center"/>
            <w:hideMark/>
          </w:tcPr>
          <w:p w14:paraId="0ECC0C37" w14:textId="7EFA82DC" w:rsidR="00767596" w:rsidRPr="000665B0" w:rsidRDefault="00767596" w:rsidP="000665B0">
            <w:pPr>
              <w:spacing w:before="0" w:after="0" w:line="240" w:lineRule="auto"/>
              <w:jc w:val="center"/>
              <w:textAlignment w:val="baseline"/>
              <w:rPr>
                <w:rFonts w:ascii="Times New Roman" w:eastAsia="Times New Roman" w:hAnsi="Times New Roman" w:cs="Times New Roman"/>
                <w:sz w:val="24"/>
                <w:szCs w:val="24"/>
                <w:lang w:eastAsia="en-AU"/>
              </w:rPr>
            </w:pPr>
          </w:p>
        </w:tc>
        <w:tc>
          <w:tcPr>
            <w:tcW w:w="2662" w:type="dxa"/>
            <w:vMerge/>
            <w:tcBorders>
              <w:top w:val="nil"/>
              <w:left w:val="single" w:sz="24" w:space="0" w:color="FFFFFF" w:themeColor="background1"/>
              <w:bottom w:val="single" w:sz="24" w:space="0" w:color="FFFFFF" w:themeColor="background1"/>
            </w:tcBorders>
            <w:vAlign w:val="center"/>
            <w:hideMark/>
          </w:tcPr>
          <w:p w14:paraId="44FD44B1" w14:textId="5F933A5C"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p>
        </w:tc>
        <w:tc>
          <w:tcPr>
            <w:tcW w:w="21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0F1F7" w:themeFill="text2" w:themeFillTint="33"/>
            <w:vAlign w:val="center"/>
            <w:hideMark/>
          </w:tcPr>
          <w:p w14:paraId="4341024F" w14:textId="59DC37DF" w:rsidR="00767596" w:rsidRPr="000665B0" w:rsidRDefault="00767596"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37E5D88E">
              <w:rPr>
                <w:rFonts w:ascii="Arial" w:eastAsia="Times New Roman" w:hAnsi="Arial" w:cs="Arial"/>
                <w:color w:val="000000" w:themeColor="text1"/>
                <w:sz w:val="18"/>
                <w:szCs w:val="18"/>
                <w:lang w:val="en-GB" w:eastAsia="en-AU"/>
              </w:rPr>
              <w:t>Requires pre</w:t>
            </w:r>
            <w:r w:rsidR="00B82A1F">
              <w:rPr>
                <w:rFonts w:ascii="Arial" w:eastAsia="Times New Roman" w:hAnsi="Arial" w:cs="Arial"/>
                <w:color w:val="000000" w:themeColor="text1"/>
                <w:sz w:val="18"/>
                <w:szCs w:val="18"/>
                <w:lang w:val="en-GB" w:eastAsia="en-AU"/>
              </w:rPr>
              <w:noBreakHyphen/>
            </w:r>
            <w:r w:rsidRPr="37E5D88E">
              <w:rPr>
                <w:rFonts w:ascii="Arial" w:eastAsia="Times New Roman" w:hAnsi="Arial" w:cs="Arial"/>
                <w:color w:val="000000" w:themeColor="text1"/>
                <w:sz w:val="18"/>
                <w:szCs w:val="18"/>
                <w:lang w:val="en-GB" w:eastAsia="en-AU"/>
              </w:rPr>
              <w:t>service teachers to complete a final year teaching performance assessment</w:t>
            </w:r>
          </w:p>
        </w:tc>
        <w:tc>
          <w:tcPr>
            <w:tcW w:w="2981" w:type="dxa"/>
            <w:vMerge/>
            <w:tcBorders>
              <w:right w:val="single" w:sz="4" w:space="0" w:color="FFFFFF"/>
            </w:tcBorders>
            <w:vAlign w:val="center"/>
            <w:hideMark/>
          </w:tcPr>
          <w:p w14:paraId="30025988" w14:textId="77777777" w:rsidR="00767596" w:rsidRPr="000665B0" w:rsidRDefault="00767596" w:rsidP="000665B0">
            <w:pPr>
              <w:spacing w:before="0" w:after="0" w:line="240" w:lineRule="auto"/>
              <w:rPr>
                <w:rFonts w:ascii="Times New Roman" w:eastAsia="Times New Roman" w:hAnsi="Times New Roman" w:cs="Times New Roman"/>
                <w:sz w:val="24"/>
                <w:szCs w:val="24"/>
                <w:lang w:eastAsia="en-AU"/>
              </w:rPr>
            </w:pPr>
          </w:p>
        </w:tc>
      </w:tr>
      <w:tr w:rsidR="00FB69CA" w:rsidRPr="000665B0" w14:paraId="00EB2CBD" w14:textId="77777777" w:rsidTr="003D442D">
        <w:trPr>
          <w:trHeight w:val="720"/>
        </w:trPr>
        <w:tc>
          <w:tcPr>
            <w:tcW w:w="1591" w:type="dxa"/>
            <w:vMerge w:val="restart"/>
            <w:tcBorders>
              <w:top w:val="single" w:sz="24" w:space="0" w:color="FFFFFF" w:themeColor="background1"/>
              <w:left w:val="single" w:sz="4" w:space="0" w:color="FFFFFF"/>
              <w:bottom w:val="single" w:sz="24" w:space="0" w:color="FFFFFF" w:themeColor="background1"/>
              <w:right w:val="single" w:sz="24" w:space="0" w:color="FFFFFF" w:themeColor="background1"/>
            </w:tcBorders>
            <w:shd w:val="clear" w:color="auto" w:fill="F2F2F2" w:themeFill="background1" w:themeFillShade="F2"/>
            <w:vAlign w:val="center"/>
            <w:hideMark/>
          </w:tcPr>
          <w:p w14:paraId="36E8300C" w14:textId="3015458F" w:rsidR="000665B0" w:rsidRPr="000665B0" w:rsidRDefault="000665B0" w:rsidP="000665B0">
            <w:pPr>
              <w:spacing w:before="0" w:after="0" w:line="240" w:lineRule="auto"/>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Enhancing the national evidence base</w:t>
            </w:r>
          </w:p>
        </w:tc>
        <w:tc>
          <w:tcPr>
            <w:tcW w:w="26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hideMark/>
          </w:tcPr>
          <w:p w14:paraId="04880245" w14:textId="27B52F03"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Implement a national unique student identifier to support better understanding of student progression and improve the national evidence base</w:t>
            </w:r>
            <w:r w:rsidRPr="000665B0">
              <w:rPr>
                <w:rFonts w:ascii="Arial" w:eastAsia="Times New Roman" w:hAnsi="Arial" w:cs="Arial"/>
                <w:color w:val="000000"/>
                <w:sz w:val="18"/>
                <w:szCs w:val="18"/>
                <w:lang w:eastAsia="en-AU"/>
              </w:rPr>
              <w:t> </w:t>
            </w:r>
          </w:p>
        </w:tc>
        <w:tc>
          <w:tcPr>
            <w:tcW w:w="21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hideMark/>
          </w:tcPr>
          <w:p w14:paraId="70CBD699" w14:textId="77777777"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All students to have a unique student identifier by the end of the Agreement</w:t>
            </w:r>
            <w:r w:rsidRPr="000665B0">
              <w:rPr>
                <w:rFonts w:ascii="Arial" w:eastAsia="Times New Roman" w:hAnsi="Arial" w:cs="Arial"/>
                <w:color w:val="000000"/>
                <w:sz w:val="18"/>
                <w:szCs w:val="18"/>
                <w:lang w:eastAsia="en-AU"/>
              </w:rPr>
              <w:t> </w:t>
            </w:r>
          </w:p>
        </w:tc>
        <w:tc>
          <w:tcPr>
            <w:tcW w:w="2981" w:type="dxa"/>
            <w:tcBorders>
              <w:top w:val="single" w:sz="24" w:space="0" w:color="FFFFFF" w:themeColor="background1"/>
              <w:left w:val="single" w:sz="24" w:space="0" w:color="FFFFFF" w:themeColor="background1"/>
              <w:bottom w:val="single" w:sz="24" w:space="0" w:color="FFFFFF" w:themeColor="background1"/>
              <w:right w:val="single" w:sz="4" w:space="0" w:color="FFFFFF"/>
            </w:tcBorders>
            <w:shd w:val="clear" w:color="auto" w:fill="F2F2F2" w:themeFill="background1" w:themeFillShade="F2"/>
            <w:vAlign w:val="center"/>
            <w:hideMark/>
          </w:tcPr>
          <w:p w14:paraId="0D364ED4" w14:textId="77777777" w:rsidR="00CA5464" w:rsidRPr="00CA5464" w:rsidRDefault="00CA5464" w:rsidP="00CA5464">
            <w:pPr>
              <w:spacing w:before="0" w:after="0" w:line="240" w:lineRule="auto"/>
              <w:ind w:left="105" w:right="105"/>
              <w:jc w:val="center"/>
              <w:textAlignment w:val="baseline"/>
              <w:rPr>
                <w:rFonts w:ascii="Arial" w:eastAsia="Times New Roman" w:hAnsi="Arial" w:cs="Arial"/>
                <w:color w:val="000000"/>
                <w:sz w:val="18"/>
                <w:szCs w:val="18"/>
                <w:lang w:val="en-GB" w:eastAsia="en-AU"/>
              </w:rPr>
            </w:pPr>
            <w:r w:rsidRPr="00CA5464">
              <w:rPr>
                <w:rFonts w:ascii="Arial" w:eastAsia="Times New Roman" w:hAnsi="Arial" w:cs="Arial"/>
                <w:color w:val="000000"/>
                <w:sz w:val="18"/>
                <w:szCs w:val="18"/>
                <w:lang w:val="en-GB" w:eastAsia="en-AU"/>
              </w:rPr>
              <w:t>In the design stage. Engaging expertise on privacy, legal and technical issues and service design</w:t>
            </w:r>
          </w:p>
          <w:p w14:paraId="56F49B00" w14:textId="1EFA8E6B"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p>
        </w:tc>
      </w:tr>
      <w:tr w:rsidR="00FB69CA" w:rsidRPr="000665B0" w14:paraId="5F0B8874" w14:textId="77777777" w:rsidTr="003D442D">
        <w:trPr>
          <w:trHeight w:val="720"/>
        </w:trPr>
        <w:tc>
          <w:tcPr>
            <w:tcW w:w="0" w:type="auto"/>
            <w:vMerge/>
            <w:tcBorders>
              <w:top w:val="nil"/>
              <w:left w:val="single" w:sz="4" w:space="0" w:color="FFFFFF"/>
              <w:bottom w:val="single" w:sz="24" w:space="0" w:color="FFFFFF" w:themeColor="background1"/>
            </w:tcBorders>
            <w:vAlign w:val="center"/>
            <w:hideMark/>
          </w:tcPr>
          <w:p w14:paraId="59200B0D" w14:textId="77777777" w:rsidR="000665B0" w:rsidRPr="000665B0" w:rsidRDefault="000665B0" w:rsidP="000665B0">
            <w:pPr>
              <w:spacing w:before="0" w:after="0" w:line="240" w:lineRule="auto"/>
              <w:rPr>
                <w:rFonts w:ascii="Times New Roman" w:eastAsia="Times New Roman" w:hAnsi="Times New Roman" w:cs="Times New Roman"/>
                <w:sz w:val="24"/>
                <w:szCs w:val="24"/>
                <w:lang w:eastAsia="en-AU"/>
              </w:rPr>
            </w:pPr>
          </w:p>
        </w:tc>
        <w:tc>
          <w:tcPr>
            <w:tcW w:w="266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hideMark/>
          </w:tcPr>
          <w:p w14:paraId="3D54DB00" w14:textId="77777777"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Establish an independent national evidence institute to inform teacher practice, system improvement and policy development</w:t>
            </w:r>
            <w:r w:rsidRPr="000665B0">
              <w:rPr>
                <w:rFonts w:ascii="Arial" w:eastAsia="Times New Roman" w:hAnsi="Arial" w:cs="Arial"/>
                <w:color w:val="000000"/>
                <w:sz w:val="18"/>
                <w:szCs w:val="18"/>
                <w:lang w:eastAsia="en-AU"/>
              </w:rPr>
              <w:t> </w:t>
            </w:r>
          </w:p>
        </w:tc>
        <w:tc>
          <w:tcPr>
            <w:tcW w:w="212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hideMark/>
          </w:tcPr>
          <w:p w14:paraId="7B6255CE" w14:textId="7792F374"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 xml:space="preserve">The National Evidence Institute </w:t>
            </w:r>
            <w:r w:rsidR="00D72530">
              <w:rPr>
                <w:rFonts w:ascii="Arial" w:eastAsia="Times New Roman" w:hAnsi="Arial" w:cs="Arial"/>
                <w:color w:val="000000"/>
                <w:sz w:val="18"/>
                <w:szCs w:val="18"/>
                <w:lang w:val="en-GB" w:eastAsia="en-AU"/>
              </w:rPr>
              <w:t xml:space="preserve">to </w:t>
            </w:r>
            <w:r w:rsidRPr="000665B0">
              <w:rPr>
                <w:rFonts w:ascii="Arial" w:eastAsia="Times New Roman" w:hAnsi="Arial" w:cs="Arial"/>
                <w:color w:val="000000"/>
                <w:sz w:val="18"/>
                <w:szCs w:val="18"/>
                <w:lang w:val="en-GB" w:eastAsia="en-AU"/>
              </w:rPr>
              <w:t>commence operations from 2020</w:t>
            </w:r>
            <w:r w:rsidRPr="000665B0">
              <w:rPr>
                <w:rFonts w:ascii="Arial" w:eastAsia="Times New Roman" w:hAnsi="Arial" w:cs="Arial"/>
                <w:color w:val="000000"/>
                <w:sz w:val="18"/>
                <w:szCs w:val="18"/>
                <w:lang w:eastAsia="en-AU"/>
              </w:rPr>
              <w:t> </w:t>
            </w:r>
          </w:p>
        </w:tc>
        <w:tc>
          <w:tcPr>
            <w:tcW w:w="2981" w:type="dxa"/>
            <w:tcBorders>
              <w:top w:val="single" w:sz="24" w:space="0" w:color="FFFFFF" w:themeColor="background1"/>
              <w:left w:val="single" w:sz="24" w:space="0" w:color="FFFFFF" w:themeColor="background1"/>
              <w:bottom w:val="single" w:sz="24" w:space="0" w:color="FFFFFF" w:themeColor="background1"/>
              <w:right w:val="single" w:sz="4" w:space="0" w:color="FFFFFF"/>
            </w:tcBorders>
            <w:shd w:val="clear" w:color="auto" w:fill="F2F2F2" w:themeFill="background1" w:themeFillShade="F2"/>
            <w:vAlign w:val="center"/>
            <w:hideMark/>
          </w:tcPr>
          <w:p w14:paraId="0682B2A1" w14:textId="0BE9C5B0" w:rsidR="000665B0" w:rsidRPr="000665B0" w:rsidRDefault="00DD3EFE"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Pr>
                <w:rFonts w:ascii="Arial" w:eastAsia="Times New Roman" w:hAnsi="Arial" w:cs="Arial"/>
                <w:color w:val="000000"/>
                <w:sz w:val="18"/>
                <w:szCs w:val="18"/>
                <w:lang w:val="en-GB" w:eastAsia="en-AU"/>
              </w:rPr>
              <w:t xml:space="preserve">The </w:t>
            </w:r>
            <w:r w:rsidRPr="00DD3EFE">
              <w:rPr>
                <w:rFonts w:ascii="Arial" w:eastAsia="Times New Roman" w:hAnsi="Arial" w:cs="Arial"/>
                <w:color w:val="000000"/>
                <w:sz w:val="18"/>
                <w:szCs w:val="18"/>
                <w:lang w:val="en-GB" w:eastAsia="en-AU"/>
              </w:rPr>
              <w:t xml:space="preserve">Australian Education Research Organisation </w:t>
            </w:r>
            <w:r w:rsidR="000665B0" w:rsidRPr="000665B0">
              <w:rPr>
                <w:rFonts w:ascii="Arial" w:eastAsia="Times New Roman" w:hAnsi="Arial" w:cs="Arial"/>
                <w:color w:val="000000"/>
                <w:sz w:val="18"/>
                <w:szCs w:val="18"/>
                <w:lang w:val="en-GB" w:eastAsia="en-AU"/>
              </w:rPr>
              <w:t>has been established, their first research agenda was released in 2021</w:t>
            </w:r>
            <w:r w:rsidR="000665B0" w:rsidRPr="000665B0">
              <w:rPr>
                <w:rFonts w:ascii="Arial" w:eastAsia="Times New Roman" w:hAnsi="Arial" w:cs="Arial"/>
                <w:color w:val="000000"/>
                <w:sz w:val="18"/>
                <w:szCs w:val="18"/>
                <w:lang w:eastAsia="en-AU"/>
              </w:rPr>
              <w:t> </w:t>
            </w:r>
          </w:p>
        </w:tc>
      </w:tr>
      <w:tr w:rsidR="00F769AC" w:rsidRPr="000665B0" w14:paraId="384F8D93" w14:textId="77777777" w:rsidTr="008F722E">
        <w:trPr>
          <w:trHeight w:val="1777"/>
        </w:trPr>
        <w:tc>
          <w:tcPr>
            <w:tcW w:w="0" w:type="auto"/>
            <w:vMerge/>
            <w:tcBorders>
              <w:top w:val="nil"/>
              <w:left w:val="single" w:sz="4" w:space="0" w:color="FFFFFF"/>
              <w:bottom w:val="single" w:sz="24" w:space="0" w:color="FFFFFF" w:themeColor="background1"/>
            </w:tcBorders>
            <w:vAlign w:val="center"/>
            <w:hideMark/>
          </w:tcPr>
          <w:p w14:paraId="587EAC4C" w14:textId="77777777" w:rsidR="000665B0" w:rsidRPr="000665B0" w:rsidRDefault="000665B0" w:rsidP="000665B0">
            <w:pPr>
              <w:spacing w:before="0" w:after="0" w:line="240" w:lineRule="auto"/>
              <w:rPr>
                <w:rFonts w:ascii="Times New Roman" w:eastAsia="Times New Roman" w:hAnsi="Times New Roman" w:cs="Times New Roman"/>
                <w:sz w:val="24"/>
                <w:szCs w:val="24"/>
                <w:lang w:eastAsia="en-AU"/>
              </w:rPr>
            </w:pPr>
          </w:p>
        </w:tc>
        <w:tc>
          <w:tcPr>
            <w:tcW w:w="2662" w:type="dxa"/>
            <w:tcBorders>
              <w:top w:val="single" w:sz="24" w:space="0" w:color="FFFFFF" w:themeColor="background1"/>
              <w:left w:val="single" w:sz="24" w:space="0" w:color="FFFFFF" w:themeColor="background1"/>
              <w:bottom w:val="single" w:sz="4" w:space="0" w:color="FFFFFF"/>
              <w:right w:val="single" w:sz="24" w:space="0" w:color="FFFFFF" w:themeColor="background1"/>
            </w:tcBorders>
            <w:shd w:val="clear" w:color="auto" w:fill="F2F2F2" w:themeFill="background1" w:themeFillShade="F2"/>
            <w:vAlign w:val="center"/>
            <w:hideMark/>
          </w:tcPr>
          <w:p w14:paraId="0EA4B781" w14:textId="5AC80631" w:rsidR="000665B0" w:rsidRPr="000665B0" w:rsidRDefault="000665B0" w:rsidP="000665B0">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Improve national data quality, consistency and collection to improve the national evidence base and inform policy development</w:t>
            </w:r>
          </w:p>
        </w:tc>
        <w:tc>
          <w:tcPr>
            <w:tcW w:w="2126" w:type="dxa"/>
            <w:tcBorders>
              <w:top w:val="single" w:sz="24" w:space="0" w:color="FFFFFF" w:themeColor="background1"/>
              <w:left w:val="single" w:sz="24" w:space="0" w:color="FFFFFF" w:themeColor="background1"/>
              <w:bottom w:val="single" w:sz="4" w:space="0" w:color="FFFFFF"/>
              <w:right w:val="single" w:sz="24" w:space="0" w:color="FFFFFF" w:themeColor="background1"/>
            </w:tcBorders>
            <w:shd w:val="clear" w:color="auto" w:fill="F2F2F2" w:themeFill="background1" w:themeFillShade="F2"/>
            <w:vAlign w:val="center"/>
            <w:hideMark/>
          </w:tcPr>
          <w:p w14:paraId="602085CF" w14:textId="107E5D25" w:rsidR="000665B0" w:rsidRPr="000665B0" w:rsidRDefault="000665B0" w:rsidP="00470CA4">
            <w:pPr>
              <w:spacing w:before="0" w:after="40" w:line="240" w:lineRule="auto"/>
              <w:ind w:left="105" w:right="105"/>
              <w:jc w:val="center"/>
              <w:textAlignment w:val="baseline"/>
              <w:rPr>
                <w:rFonts w:ascii="Times New Roman" w:eastAsia="Times New Roman" w:hAnsi="Times New Roman" w:cs="Times New Roman"/>
                <w:sz w:val="24"/>
                <w:szCs w:val="24"/>
                <w:lang w:eastAsia="en-AU"/>
              </w:rPr>
            </w:pPr>
            <w:r w:rsidRPr="000665B0">
              <w:rPr>
                <w:rFonts w:ascii="Arial" w:eastAsia="Times New Roman" w:hAnsi="Arial" w:cs="Arial"/>
                <w:color w:val="000000"/>
                <w:sz w:val="18"/>
                <w:szCs w:val="18"/>
                <w:lang w:val="en-GB" w:eastAsia="en-AU"/>
              </w:rPr>
              <w:t>Agree equity and proficiency standards and consider strategic opportunities to enhance the evidence base</w:t>
            </w:r>
          </w:p>
        </w:tc>
        <w:tc>
          <w:tcPr>
            <w:tcW w:w="2981" w:type="dxa"/>
            <w:tcBorders>
              <w:top w:val="single" w:sz="24" w:space="0" w:color="FFFFFF" w:themeColor="background1"/>
              <w:left w:val="single" w:sz="24" w:space="0" w:color="FFFFFF" w:themeColor="background1"/>
              <w:bottom w:val="single" w:sz="4" w:space="0" w:color="FFFFFF"/>
              <w:right w:val="single" w:sz="4" w:space="0" w:color="FFFFFF"/>
            </w:tcBorders>
            <w:shd w:val="clear" w:color="auto" w:fill="F2F2F2" w:themeFill="background1" w:themeFillShade="F2"/>
            <w:vAlign w:val="center"/>
            <w:hideMark/>
          </w:tcPr>
          <w:p w14:paraId="1FAC26BB" w14:textId="77777777" w:rsidR="00B82B4D" w:rsidRPr="00B82B4D" w:rsidRDefault="00B82B4D" w:rsidP="00B82B4D">
            <w:pPr>
              <w:spacing w:before="0" w:after="0" w:line="240" w:lineRule="auto"/>
              <w:ind w:left="105" w:right="105"/>
              <w:jc w:val="center"/>
              <w:textAlignment w:val="baseline"/>
              <w:rPr>
                <w:rFonts w:ascii="Arial" w:eastAsia="Times New Roman" w:hAnsi="Arial" w:cs="Arial"/>
                <w:color w:val="000000"/>
                <w:sz w:val="18"/>
                <w:szCs w:val="18"/>
                <w:lang w:val="en-GB" w:eastAsia="en-AU"/>
              </w:rPr>
            </w:pPr>
            <w:r w:rsidRPr="00B82B4D">
              <w:rPr>
                <w:rFonts w:ascii="Arial" w:eastAsia="Times New Roman" w:hAnsi="Arial" w:cs="Arial"/>
                <w:color w:val="000000"/>
                <w:sz w:val="18"/>
                <w:szCs w:val="18"/>
                <w:lang w:val="en-GB" w:eastAsia="en-AU"/>
              </w:rPr>
              <w:t>Education Council has approved the revised Measurement Framework for Schooling in Australia 2019 which included proficiency standards.</w:t>
            </w:r>
          </w:p>
          <w:p w14:paraId="2A569546" w14:textId="77777777" w:rsidR="00B82B4D" w:rsidRPr="00B82B4D" w:rsidRDefault="00B82B4D" w:rsidP="00B82B4D">
            <w:pPr>
              <w:spacing w:before="0" w:after="0" w:line="240" w:lineRule="auto"/>
              <w:ind w:left="105" w:right="105"/>
              <w:jc w:val="center"/>
              <w:textAlignment w:val="baseline"/>
              <w:rPr>
                <w:rFonts w:ascii="Arial" w:eastAsia="Times New Roman" w:hAnsi="Arial" w:cs="Arial"/>
                <w:color w:val="000000"/>
                <w:sz w:val="18"/>
                <w:szCs w:val="18"/>
                <w:lang w:val="en-GB" w:eastAsia="en-AU"/>
              </w:rPr>
            </w:pPr>
          </w:p>
          <w:p w14:paraId="5ABA4E02" w14:textId="56A96C64" w:rsidR="000665B0" w:rsidRPr="000665B0" w:rsidRDefault="00B82B4D" w:rsidP="00B82B4D">
            <w:pPr>
              <w:spacing w:before="0" w:after="0" w:line="240" w:lineRule="auto"/>
              <w:ind w:left="105" w:right="105"/>
              <w:jc w:val="center"/>
              <w:textAlignment w:val="baseline"/>
              <w:rPr>
                <w:rFonts w:ascii="Times New Roman" w:eastAsia="Times New Roman" w:hAnsi="Times New Roman" w:cs="Times New Roman"/>
                <w:sz w:val="24"/>
                <w:szCs w:val="24"/>
                <w:lang w:eastAsia="en-AU"/>
              </w:rPr>
            </w:pPr>
            <w:r w:rsidRPr="00B82B4D">
              <w:rPr>
                <w:rFonts w:ascii="Arial" w:eastAsia="Times New Roman" w:hAnsi="Arial" w:cs="Arial"/>
                <w:color w:val="000000"/>
                <w:sz w:val="18"/>
                <w:szCs w:val="18"/>
                <w:lang w:val="en-GB" w:eastAsia="en-AU"/>
              </w:rPr>
              <w:t>A number of research projects are underway </w:t>
            </w:r>
          </w:p>
        </w:tc>
      </w:tr>
    </w:tbl>
    <w:p w14:paraId="0AF4F3E8" w14:textId="7AD56A4D" w:rsidR="00674525" w:rsidRDefault="00A120DC" w:rsidP="00A120DC">
      <w:pPr>
        <w:pStyle w:val="Note"/>
        <w:keepLines/>
      </w:pPr>
      <w:r w:rsidRPr="00180E66">
        <w:rPr>
          <w:b/>
          <w:bCs/>
        </w:rPr>
        <w:t>a.</w:t>
      </w:r>
      <w:r>
        <w:t xml:space="preserve"> The online formative assessment initiative combines two of the eight National Policy Initiatives and aims to support students, student learning and student achievement. </w:t>
      </w:r>
      <w:r w:rsidR="00E133FE" w:rsidRPr="008B3377">
        <w:rPr>
          <w:b/>
          <w:bCs/>
        </w:rPr>
        <w:t>b.</w:t>
      </w:r>
      <w:r w:rsidR="00E133FE">
        <w:t xml:space="preserve"> </w:t>
      </w:r>
      <w:r w:rsidR="008B3377" w:rsidRPr="008B3377">
        <w:t>The online resources have a dedicated website that provides some additional information on progress (https://ofai.edu.au/)</w:t>
      </w:r>
      <w:r w:rsidR="00522F0E">
        <w:t>.</w:t>
      </w:r>
    </w:p>
    <w:p w14:paraId="0CE5107A" w14:textId="6A9465B5" w:rsidR="00A120DC" w:rsidRPr="00E06328" w:rsidRDefault="00A120DC" w:rsidP="00B2742F">
      <w:pPr>
        <w:pStyle w:val="Source"/>
        <w:spacing w:after="20"/>
      </w:pPr>
      <w:r w:rsidRPr="00696447">
        <w:t xml:space="preserve">Source: </w:t>
      </w:r>
      <w:r>
        <w:t xml:space="preserve">COAG </w:t>
      </w:r>
      <w:r w:rsidR="009852B5" w:rsidRPr="009852B5">
        <w:rPr>
          <w:rFonts w:ascii="Arial" w:hAnsi="Arial" w:cs="Arial"/>
        </w:rPr>
        <w:t>(2018)</w:t>
      </w:r>
      <w:r>
        <w:t xml:space="preserve">; DESE </w:t>
      </w:r>
      <w:r w:rsidRPr="00046890">
        <w:rPr>
          <w:rFonts w:ascii="Arial" w:hAnsi="Arial" w:cs="Arial"/>
        </w:rPr>
        <w:t>(2021c, 2021a, 2021b, 2021d, 2021f, 2021g, 2021e)</w:t>
      </w:r>
      <w:r>
        <w:t xml:space="preserve">; Education Council </w:t>
      </w:r>
      <w:r w:rsidRPr="00E06328">
        <w:t>(2019, 2020)</w:t>
      </w:r>
      <w:r w:rsidR="00FF5BEC">
        <w:t>.</w:t>
      </w:r>
    </w:p>
    <w:p w14:paraId="79007F8C" w14:textId="7796133A" w:rsidR="005D32D0" w:rsidRDefault="00BF6E13" w:rsidP="0014391E">
      <w:pPr>
        <w:pStyle w:val="Heading2-nonumber"/>
        <w:rPr>
          <w:lang w:eastAsia="en-AU"/>
        </w:rPr>
      </w:pPr>
      <w:bookmarkStart w:id="6" w:name="_Toc102642719"/>
      <w:r>
        <w:rPr>
          <w:lang w:eastAsia="en-AU"/>
        </w:rPr>
        <w:lastRenderedPageBreak/>
        <w:t>Assessing a</w:t>
      </w:r>
      <w:r w:rsidR="00C32B20">
        <w:rPr>
          <w:lang w:eastAsia="en-AU"/>
        </w:rPr>
        <w:t>ppropriateness</w:t>
      </w:r>
      <w:bookmarkEnd w:id="6"/>
      <w:r w:rsidR="00780E0E">
        <w:rPr>
          <w:lang w:eastAsia="en-AU"/>
        </w:rPr>
        <w:t xml:space="preserve"> </w:t>
      </w:r>
    </w:p>
    <w:p w14:paraId="72920E6D" w14:textId="3C1E96C2" w:rsidR="000B11E8" w:rsidRDefault="68338A7C" w:rsidP="005356FE">
      <w:pPr>
        <w:rPr>
          <w:lang w:eastAsia="en-AU"/>
        </w:rPr>
      </w:pPr>
      <w:r w:rsidRPr="5CADCC6E">
        <w:rPr>
          <w:lang w:eastAsia="en-AU"/>
        </w:rPr>
        <w:t>A</w:t>
      </w:r>
      <w:r w:rsidR="5F04AAA8" w:rsidRPr="5CADCC6E">
        <w:rPr>
          <w:lang w:eastAsia="en-AU"/>
        </w:rPr>
        <w:t>ssessment</w:t>
      </w:r>
      <w:r w:rsidRPr="5CADCC6E">
        <w:rPr>
          <w:lang w:eastAsia="en-AU"/>
        </w:rPr>
        <w:t>s</w:t>
      </w:r>
      <w:r w:rsidR="5F04AAA8" w:rsidRPr="5CADCC6E">
        <w:rPr>
          <w:lang w:eastAsia="en-AU"/>
        </w:rPr>
        <w:t xml:space="preserve"> of </w:t>
      </w:r>
      <w:r w:rsidR="430030C0" w:rsidRPr="5CADCC6E">
        <w:rPr>
          <w:lang w:eastAsia="en-AU"/>
        </w:rPr>
        <w:t xml:space="preserve">program </w:t>
      </w:r>
      <w:r w:rsidR="5F04AAA8" w:rsidRPr="5CADCC6E">
        <w:rPr>
          <w:lang w:eastAsia="en-AU"/>
        </w:rPr>
        <w:t xml:space="preserve">appropriateness </w:t>
      </w:r>
      <w:r w:rsidRPr="5CADCC6E">
        <w:rPr>
          <w:lang w:eastAsia="en-AU"/>
        </w:rPr>
        <w:t>are</w:t>
      </w:r>
      <w:r w:rsidR="2F1A1A3B" w:rsidRPr="5CADCC6E">
        <w:rPr>
          <w:lang w:eastAsia="en-AU"/>
        </w:rPr>
        <w:t xml:space="preserve"> </w:t>
      </w:r>
      <w:r w:rsidR="35160A90" w:rsidRPr="5CADCC6E">
        <w:rPr>
          <w:lang w:eastAsia="en-AU"/>
        </w:rPr>
        <w:t xml:space="preserve">typically </w:t>
      </w:r>
      <w:r w:rsidR="67377806" w:rsidRPr="5CADCC6E">
        <w:rPr>
          <w:lang w:eastAsia="en-AU"/>
        </w:rPr>
        <w:t>forward looking</w:t>
      </w:r>
      <w:r w:rsidR="6BBB020E" w:rsidRPr="5CADCC6E">
        <w:rPr>
          <w:lang w:eastAsia="en-AU"/>
        </w:rPr>
        <w:t xml:space="preserve">. </w:t>
      </w:r>
      <w:r w:rsidR="71E80B8B" w:rsidRPr="5CADCC6E">
        <w:rPr>
          <w:lang w:eastAsia="en-AU"/>
        </w:rPr>
        <w:t xml:space="preserve">They </w:t>
      </w:r>
      <w:r w:rsidR="74AE654D" w:rsidRPr="5CADCC6E">
        <w:rPr>
          <w:lang w:eastAsia="en-AU"/>
        </w:rPr>
        <w:t xml:space="preserve">can be </w:t>
      </w:r>
      <w:r w:rsidR="71E80B8B" w:rsidRPr="5CADCC6E">
        <w:rPr>
          <w:lang w:eastAsia="en-AU"/>
        </w:rPr>
        <w:t xml:space="preserve">relevant </w:t>
      </w:r>
      <w:r w:rsidR="21CA31CD" w:rsidRPr="5CADCC6E">
        <w:rPr>
          <w:lang w:eastAsia="en-AU"/>
        </w:rPr>
        <w:t xml:space="preserve">when deciding whether to </w:t>
      </w:r>
      <w:r w:rsidR="710EF809" w:rsidRPr="5CADCC6E">
        <w:rPr>
          <w:lang w:eastAsia="en-AU"/>
        </w:rPr>
        <w:t>introduce</w:t>
      </w:r>
      <w:r w:rsidR="21CA31CD" w:rsidRPr="5CADCC6E">
        <w:rPr>
          <w:lang w:eastAsia="en-AU"/>
        </w:rPr>
        <w:t xml:space="preserve"> </w:t>
      </w:r>
      <w:r w:rsidR="204A9558" w:rsidRPr="5CADCC6E">
        <w:rPr>
          <w:lang w:eastAsia="en-AU"/>
        </w:rPr>
        <w:t>a</w:t>
      </w:r>
      <w:r w:rsidR="3F1349E9" w:rsidRPr="5CADCC6E">
        <w:rPr>
          <w:lang w:eastAsia="en-AU"/>
        </w:rPr>
        <w:t xml:space="preserve"> new</w:t>
      </w:r>
      <w:r w:rsidR="204A9558" w:rsidRPr="5CADCC6E">
        <w:rPr>
          <w:lang w:eastAsia="en-AU"/>
        </w:rPr>
        <w:t xml:space="preserve"> </w:t>
      </w:r>
      <w:r w:rsidRPr="5CADCC6E">
        <w:rPr>
          <w:lang w:eastAsia="en-AU"/>
        </w:rPr>
        <w:t>program</w:t>
      </w:r>
      <w:r w:rsidR="62794A65" w:rsidRPr="5CADCC6E">
        <w:rPr>
          <w:lang w:eastAsia="en-AU"/>
        </w:rPr>
        <w:t xml:space="preserve"> </w:t>
      </w:r>
      <w:r w:rsidR="48AF6EE6" w:rsidRPr="5CADCC6E">
        <w:rPr>
          <w:lang w:eastAsia="en-AU"/>
        </w:rPr>
        <w:t>or</w:t>
      </w:r>
      <w:r w:rsidR="1E693244" w:rsidRPr="5CADCC6E">
        <w:rPr>
          <w:lang w:eastAsia="en-AU"/>
        </w:rPr>
        <w:t xml:space="preserve"> </w:t>
      </w:r>
      <w:r w:rsidR="1E4DB10D" w:rsidRPr="5CADCC6E">
        <w:rPr>
          <w:lang w:eastAsia="en-AU"/>
        </w:rPr>
        <w:t xml:space="preserve">when deciding </w:t>
      </w:r>
      <w:r w:rsidR="0F9BFC1F">
        <w:t xml:space="preserve">whether to </w:t>
      </w:r>
      <w:r w:rsidR="3F1349E9">
        <w:t xml:space="preserve">continue with an </w:t>
      </w:r>
      <w:r w:rsidR="49771753">
        <w:t xml:space="preserve">existing </w:t>
      </w:r>
      <w:r w:rsidR="0F9BFC1F">
        <w:t xml:space="preserve">program in its current form (if at all) </w:t>
      </w:r>
      <w:r w:rsidR="49771753" w:rsidRPr="5CADCC6E">
        <w:rPr>
          <w:lang w:eastAsia="en-AU"/>
        </w:rPr>
        <w:t xml:space="preserve">in light of </w:t>
      </w:r>
      <w:r w:rsidR="033915BD">
        <w:t>changes in</w:t>
      </w:r>
      <w:r w:rsidR="15C181ED">
        <w:t xml:space="preserve"> t</w:t>
      </w:r>
      <w:r w:rsidR="1547B70C">
        <w:t>he</w:t>
      </w:r>
      <w:r w:rsidR="187B571E">
        <w:t xml:space="preserve"> broader policy context</w:t>
      </w:r>
      <w:r w:rsidR="219FC8B3">
        <w:t xml:space="preserve"> </w:t>
      </w:r>
      <w:r w:rsidR="001C4772" w:rsidRPr="001C4772">
        <w:rPr>
          <w:rFonts w:ascii="Arial" w:hAnsi="Arial" w:cs="Arial"/>
          <w:szCs w:val="24"/>
        </w:rPr>
        <w:t>(Australian Government Department of Finance 2021)</w:t>
      </w:r>
      <w:r w:rsidR="3014BE28">
        <w:t xml:space="preserve">. </w:t>
      </w:r>
      <w:r w:rsidR="59EE9A5F">
        <w:t>One aspect of this review</w:t>
      </w:r>
      <w:r w:rsidR="72602B00">
        <w:t xml:space="preserve"> </w:t>
      </w:r>
      <w:r w:rsidR="4844BAB5">
        <w:t>is</w:t>
      </w:r>
      <w:r w:rsidR="72602B00">
        <w:t xml:space="preserve"> </w:t>
      </w:r>
      <w:r w:rsidR="34B2855A">
        <w:t xml:space="preserve">determining </w:t>
      </w:r>
      <w:r w:rsidR="72602B00">
        <w:t>whether the NPI</w:t>
      </w:r>
      <w:r w:rsidR="2ACA2B30">
        <w:t>s</w:t>
      </w:r>
      <w:r w:rsidR="72602B00" w:rsidRPr="5CADCC6E">
        <w:rPr>
          <w:lang w:eastAsia="en-AU"/>
        </w:rPr>
        <w:t xml:space="preserve"> </w:t>
      </w:r>
      <w:r w:rsidR="40F2625C" w:rsidRPr="5CADCC6E">
        <w:rPr>
          <w:lang w:eastAsia="en-AU"/>
        </w:rPr>
        <w:t xml:space="preserve">(in their current form) </w:t>
      </w:r>
      <w:r w:rsidR="72602B00" w:rsidRPr="5CADCC6E">
        <w:rPr>
          <w:lang w:eastAsia="en-AU"/>
        </w:rPr>
        <w:t xml:space="preserve">remain appropriate for </w:t>
      </w:r>
      <w:r w:rsidR="34B8A719" w:rsidRPr="5CADCC6E">
        <w:rPr>
          <w:lang w:eastAsia="en-AU"/>
        </w:rPr>
        <w:t xml:space="preserve">addressing </w:t>
      </w:r>
      <w:r w:rsidR="0B2E18F4" w:rsidRPr="5CADCC6E">
        <w:rPr>
          <w:lang w:eastAsia="en-AU"/>
        </w:rPr>
        <w:t xml:space="preserve">key needs </w:t>
      </w:r>
      <w:r w:rsidR="0B09A3E6" w:rsidRPr="5CADCC6E">
        <w:rPr>
          <w:lang w:eastAsia="en-AU"/>
        </w:rPr>
        <w:t>and</w:t>
      </w:r>
      <w:r w:rsidR="0B2E18F4" w:rsidRPr="5CADCC6E">
        <w:rPr>
          <w:lang w:eastAsia="en-AU"/>
        </w:rPr>
        <w:t xml:space="preserve"> </w:t>
      </w:r>
      <w:r w:rsidR="771007D4" w:rsidRPr="5CADCC6E">
        <w:rPr>
          <w:lang w:eastAsia="en-AU"/>
        </w:rPr>
        <w:t>government</w:t>
      </w:r>
      <w:r w:rsidR="4312D8A9" w:rsidRPr="5CADCC6E">
        <w:rPr>
          <w:lang w:eastAsia="en-AU"/>
        </w:rPr>
        <w:t xml:space="preserve"> priorities </w:t>
      </w:r>
      <w:r w:rsidR="5D1A033D" w:rsidRPr="5CADCC6E">
        <w:rPr>
          <w:lang w:eastAsia="en-AU"/>
        </w:rPr>
        <w:t xml:space="preserve">for schooling </w:t>
      </w:r>
      <w:r w:rsidR="24870319" w:rsidRPr="5CADCC6E">
        <w:rPr>
          <w:lang w:eastAsia="en-AU"/>
        </w:rPr>
        <w:t>(</w:t>
      </w:r>
      <w:r w:rsidR="59FD714D" w:rsidRPr="5CADCC6E">
        <w:rPr>
          <w:lang w:eastAsia="en-AU"/>
        </w:rPr>
        <w:t xml:space="preserve">as expressed in the reform directions and </w:t>
      </w:r>
      <w:r w:rsidR="72602B00" w:rsidRPr="5CADCC6E">
        <w:rPr>
          <w:lang w:eastAsia="en-AU"/>
        </w:rPr>
        <w:t>outcomes of the NSRA</w:t>
      </w:r>
      <w:r w:rsidR="24870319" w:rsidRPr="5CADCC6E">
        <w:rPr>
          <w:lang w:eastAsia="en-AU"/>
        </w:rPr>
        <w:t>)</w:t>
      </w:r>
      <w:r w:rsidR="17C715E2" w:rsidRPr="5CADCC6E">
        <w:rPr>
          <w:lang w:eastAsia="en-AU"/>
        </w:rPr>
        <w:t xml:space="preserve"> </w:t>
      </w:r>
      <w:r w:rsidR="003503FA" w:rsidRPr="5CADCC6E">
        <w:rPr>
          <w:lang w:eastAsia="en-AU"/>
        </w:rPr>
        <w:t>considering</w:t>
      </w:r>
      <w:r w:rsidR="3CA215F4" w:rsidRPr="5CADCC6E">
        <w:rPr>
          <w:lang w:eastAsia="en-AU"/>
        </w:rPr>
        <w:t xml:space="preserve"> </w:t>
      </w:r>
      <w:r w:rsidR="4514E5AD" w:rsidRPr="5CADCC6E">
        <w:rPr>
          <w:lang w:eastAsia="en-AU"/>
        </w:rPr>
        <w:t>new</w:t>
      </w:r>
      <w:r w:rsidR="7FA1BE5C" w:rsidRPr="5CADCC6E">
        <w:rPr>
          <w:lang w:eastAsia="en-AU"/>
        </w:rPr>
        <w:t xml:space="preserve"> information</w:t>
      </w:r>
      <w:r w:rsidR="69AA9042" w:rsidRPr="5CADCC6E">
        <w:rPr>
          <w:lang w:eastAsia="en-AU"/>
        </w:rPr>
        <w:t xml:space="preserve"> </w:t>
      </w:r>
      <w:r w:rsidR="52031E8D" w:rsidRPr="5CADCC6E">
        <w:rPr>
          <w:lang w:eastAsia="en-AU"/>
        </w:rPr>
        <w:t>or</w:t>
      </w:r>
      <w:r w:rsidR="4A435E30" w:rsidRPr="5CADCC6E">
        <w:rPr>
          <w:lang w:eastAsia="en-AU"/>
        </w:rPr>
        <w:t xml:space="preserve"> </w:t>
      </w:r>
      <w:r w:rsidR="72AA61A2" w:rsidRPr="5CADCC6E">
        <w:rPr>
          <w:lang w:eastAsia="en-AU"/>
        </w:rPr>
        <w:t xml:space="preserve">significant changes in the </w:t>
      </w:r>
      <w:r w:rsidR="52EBD370" w:rsidRPr="5CADCC6E">
        <w:rPr>
          <w:lang w:eastAsia="en-AU"/>
        </w:rPr>
        <w:t xml:space="preserve">policy </w:t>
      </w:r>
      <w:r w:rsidR="72AA61A2" w:rsidRPr="5CADCC6E">
        <w:rPr>
          <w:lang w:eastAsia="en-AU"/>
        </w:rPr>
        <w:t xml:space="preserve">context </w:t>
      </w:r>
      <w:r w:rsidR="00BB1053">
        <w:rPr>
          <w:lang w:eastAsia="en-AU"/>
        </w:rPr>
        <w:t>from</w:t>
      </w:r>
      <w:r w:rsidR="00BB1053" w:rsidRPr="5CADCC6E">
        <w:rPr>
          <w:lang w:eastAsia="en-AU"/>
        </w:rPr>
        <w:t xml:space="preserve"> </w:t>
      </w:r>
      <w:r w:rsidR="72AA61A2" w:rsidRPr="5CADCC6E">
        <w:rPr>
          <w:lang w:eastAsia="en-AU"/>
        </w:rPr>
        <w:t>2018</w:t>
      </w:r>
      <w:r w:rsidR="4689538A" w:rsidRPr="5CADCC6E">
        <w:rPr>
          <w:lang w:eastAsia="en-AU"/>
        </w:rPr>
        <w:t>.</w:t>
      </w:r>
    </w:p>
    <w:p w14:paraId="68AE6D4E" w14:textId="3A0ECC5C" w:rsidR="00B60310" w:rsidRDefault="00A76845" w:rsidP="2D1F0697">
      <w:pPr>
        <w:rPr>
          <w:lang w:eastAsia="en-AU"/>
        </w:rPr>
      </w:pPr>
      <w:r w:rsidRPr="38DC0423">
        <w:rPr>
          <w:lang w:eastAsia="en-AU"/>
        </w:rPr>
        <w:t>A</w:t>
      </w:r>
      <w:r w:rsidR="007357D6" w:rsidRPr="38DC0423">
        <w:rPr>
          <w:lang w:eastAsia="en-AU"/>
        </w:rPr>
        <w:t>nother closely</w:t>
      </w:r>
      <w:r w:rsidR="00505999" w:rsidRPr="38DC0423">
        <w:rPr>
          <w:lang w:eastAsia="en-AU"/>
        </w:rPr>
        <w:t xml:space="preserve"> related</w:t>
      </w:r>
      <w:r w:rsidR="008233C2" w:rsidRPr="38DC0423">
        <w:rPr>
          <w:lang w:eastAsia="en-AU"/>
        </w:rPr>
        <w:t xml:space="preserve"> issue </w:t>
      </w:r>
      <w:r w:rsidR="00736796" w:rsidRPr="38DC0423">
        <w:rPr>
          <w:lang w:eastAsia="en-AU"/>
        </w:rPr>
        <w:t xml:space="preserve">is </w:t>
      </w:r>
      <w:r w:rsidR="00DA56CD" w:rsidRPr="38DC0423">
        <w:rPr>
          <w:lang w:eastAsia="en-AU"/>
        </w:rPr>
        <w:t xml:space="preserve">identifying </w:t>
      </w:r>
      <w:r w:rsidR="006B5CCE" w:rsidRPr="38DC0423">
        <w:rPr>
          <w:lang w:eastAsia="en-AU"/>
        </w:rPr>
        <w:t xml:space="preserve">the types of </w:t>
      </w:r>
      <w:r w:rsidR="00355B19" w:rsidRPr="38DC0423">
        <w:rPr>
          <w:lang w:eastAsia="en-AU"/>
        </w:rPr>
        <w:t xml:space="preserve">new </w:t>
      </w:r>
      <w:r w:rsidR="00CC64D7" w:rsidRPr="38DC0423">
        <w:rPr>
          <w:lang w:eastAsia="en-AU"/>
        </w:rPr>
        <w:t xml:space="preserve">policy </w:t>
      </w:r>
      <w:r w:rsidR="00870B4A" w:rsidRPr="38DC0423">
        <w:rPr>
          <w:lang w:eastAsia="en-AU"/>
        </w:rPr>
        <w:t>initiative</w:t>
      </w:r>
      <w:r w:rsidR="007027D0" w:rsidRPr="38DC0423">
        <w:rPr>
          <w:lang w:eastAsia="en-AU"/>
        </w:rPr>
        <w:t>s</w:t>
      </w:r>
      <w:r w:rsidR="00BB18E8" w:rsidRPr="38DC0423">
        <w:rPr>
          <w:lang w:eastAsia="en-AU"/>
        </w:rPr>
        <w:t xml:space="preserve"> </w:t>
      </w:r>
      <w:r w:rsidR="006B5CCE" w:rsidRPr="38DC0423">
        <w:rPr>
          <w:lang w:eastAsia="en-AU"/>
        </w:rPr>
        <w:t>or action</w:t>
      </w:r>
      <w:r w:rsidR="0083574D" w:rsidRPr="38DC0423">
        <w:rPr>
          <w:lang w:eastAsia="en-AU"/>
        </w:rPr>
        <w:t>s</w:t>
      </w:r>
      <w:r w:rsidR="006B5CCE" w:rsidRPr="38DC0423">
        <w:rPr>
          <w:lang w:eastAsia="en-AU"/>
        </w:rPr>
        <w:t xml:space="preserve"> </w:t>
      </w:r>
      <w:r w:rsidR="00DA56CD" w:rsidRPr="38DC0423">
        <w:rPr>
          <w:lang w:eastAsia="en-AU"/>
        </w:rPr>
        <w:t xml:space="preserve">that </w:t>
      </w:r>
      <w:r w:rsidR="00350FB7" w:rsidRPr="38DC0423">
        <w:rPr>
          <w:lang w:eastAsia="en-AU"/>
        </w:rPr>
        <w:t>might</w:t>
      </w:r>
      <w:r w:rsidR="00DA56CD" w:rsidRPr="38DC0423">
        <w:rPr>
          <w:lang w:eastAsia="en-AU"/>
        </w:rPr>
        <w:t xml:space="preserve"> be appropriate</w:t>
      </w:r>
      <w:r w:rsidR="00045F42" w:rsidRPr="38DC0423">
        <w:rPr>
          <w:lang w:eastAsia="en-AU"/>
        </w:rPr>
        <w:t xml:space="preserve"> </w:t>
      </w:r>
      <w:r w:rsidR="00DA56CD" w:rsidRPr="38DC0423">
        <w:rPr>
          <w:lang w:eastAsia="en-AU"/>
        </w:rPr>
        <w:t xml:space="preserve">to </w:t>
      </w:r>
      <w:r w:rsidR="00045F42" w:rsidRPr="38DC0423">
        <w:rPr>
          <w:lang w:eastAsia="en-AU"/>
        </w:rPr>
        <w:t>include</w:t>
      </w:r>
      <w:r w:rsidR="00BB18E8" w:rsidRPr="38DC0423">
        <w:rPr>
          <w:lang w:eastAsia="en-AU"/>
        </w:rPr>
        <w:t xml:space="preserve"> </w:t>
      </w:r>
      <w:r w:rsidR="00045F42" w:rsidRPr="38DC0423">
        <w:rPr>
          <w:lang w:eastAsia="en-AU"/>
        </w:rPr>
        <w:t xml:space="preserve">in </w:t>
      </w:r>
      <w:r w:rsidR="007C4BA0" w:rsidRPr="38DC0423">
        <w:rPr>
          <w:lang w:eastAsia="en-AU"/>
        </w:rPr>
        <w:t xml:space="preserve">the next </w:t>
      </w:r>
      <w:r w:rsidR="00193DE1" w:rsidRPr="38DC0423">
        <w:rPr>
          <w:lang w:eastAsia="en-AU"/>
        </w:rPr>
        <w:t xml:space="preserve">national </w:t>
      </w:r>
      <w:r w:rsidR="007C4BA0" w:rsidRPr="38DC0423">
        <w:rPr>
          <w:lang w:eastAsia="en-AU"/>
        </w:rPr>
        <w:t xml:space="preserve">school reform agreement </w:t>
      </w:r>
      <w:r w:rsidR="00045F42" w:rsidRPr="38DC0423">
        <w:rPr>
          <w:lang w:eastAsia="en-AU"/>
        </w:rPr>
        <w:t>given</w:t>
      </w:r>
      <w:r w:rsidR="00EE5927" w:rsidRPr="38DC0423">
        <w:rPr>
          <w:lang w:eastAsia="en-AU"/>
        </w:rPr>
        <w:t xml:space="preserve"> that</w:t>
      </w:r>
      <w:r w:rsidR="005356FE" w:rsidRPr="38DC0423">
        <w:rPr>
          <w:lang w:eastAsia="en-AU"/>
        </w:rPr>
        <w:t xml:space="preserve"> </w:t>
      </w:r>
      <w:r w:rsidR="001F77D4">
        <w:rPr>
          <w:lang w:eastAsia="en-AU"/>
        </w:rPr>
        <w:t>many</w:t>
      </w:r>
      <w:r w:rsidR="003C14DF">
        <w:rPr>
          <w:lang w:eastAsia="en-AU"/>
        </w:rPr>
        <w:t xml:space="preserve"> of the </w:t>
      </w:r>
      <w:r w:rsidR="003434CD">
        <w:rPr>
          <w:lang w:eastAsia="en-AU"/>
        </w:rPr>
        <w:t xml:space="preserve">NPIs have </w:t>
      </w:r>
      <w:r w:rsidR="007E5F2A">
        <w:rPr>
          <w:lang w:eastAsia="en-AU"/>
        </w:rPr>
        <w:t>met</w:t>
      </w:r>
      <w:r w:rsidR="6A866151" w:rsidRPr="5B46AF15">
        <w:rPr>
          <w:lang w:eastAsia="en-AU"/>
        </w:rPr>
        <w:t>,</w:t>
      </w:r>
      <w:r w:rsidR="007E5F2A">
        <w:rPr>
          <w:lang w:eastAsia="en-AU"/>
        </w:rPr>
        <w:t xml:space="preserve"> or </w:t>
      </w:r>
      <w:r w:rsidR="007534B8">
        <w:rPr>
          <w:lang w:eastAsia="en-AU"/>
        </w:rPr>
        <w:t>are close to meeting</w:t>
      </w:r>
      <w:r w:rsidR="5EC7AE93" w:rsidRPr="693DA065">
        <w:rPr>
          <w:lang w:eastAsia="en-AU"/>
        </w:rPr>
        <w:t>,</w:t>
      </w:r>
      <w:r w:rsidR="007534B8">
        <w:rPr>
          <w:lang w:eastAsia="en-AU"/>
        </w:rPr>
        <w:t xml:space="preserve"> their final milestone</w:t>
      </w:r>
      <w:r w:rsidR="007F4BBA">
        <w:rPr>
          <w:lang w:eastAsia="en-AU"/>
        </w:rPr>
        <w:t>s</w:t>
      </w:r>
      <w:r w:rsidR="007534B8">
        <w:rPr>
          <w:lang w:eastAsia="en-AU"/>
        </w:rPr>
        <w:t>.</w:t>
      </w:r>
      <w:r w:rsidR="00AA2D3C">
        <w:rPr>
          <w:lang w:eastAsia="en-AU"/>
        </w:rPr>
        <w:t xml:space="preserve"> </w:t>
      </w:r>
    </w:p>
    <w:p w14:paraId="561F341E" w14:textId="5BB70132" w:rsidR="00EE7550" w:rsidRDefault="003225D5" w:rsidP="6214EB12">
      <w:pPr>
        <w:rPr>
          <w:lang w:eastAsia="en-AU"/>
        </w:rPr>
      </w:pPr>
      <w:r>
        <w:t xml:space="preserve">The </w:t>
      </w:r>
      <w:r w:rsidR="7E3B1D51">
        <w:t>Commission</w:t>
      </w:r>
      <w:r>
        <w:t xml:space="preserve"> </w:t>
      </w:r>
      <w:r w:rsidR="7E3B1D51" w:rsidRPr="55AC7530">
        <w:rPr>
          <w:lang w:eastAsia="en-AU"/>
        </w:rPr>
        <w:t>proposes that its</w:t>
      </w:r>
      <w:r w:rsidRPr="55AC7530">
        <w:rPr>
          <w:lang w:eastAsia="en-AU"/>
        </w:rPr>
        <w:t xml:space="preserve"> </w:t>
      </w:r>
      <w:r w:rsidR="7E3B1D51" w:rsidRPr="55AC7530">
        <w:rPr>
          <w:lang w:eastAsia="en-AU"/>
        </w:rPr>
        <w:t>assessment of</w:t>
      </w:r>
      <w:r w:rsidRPr="55AC7530">
        <w:rPr>
          <w:lang w:eastAsia="en-AU"/>
        </w:rPr>
        <w:t xml:space="preserve"> the appropriateness of existing and prospective NPIs </w:t>
      </w:r>
      <w:r w:rsidR="7E3B1D51" w:rsidRPr="55AC7530">
        <w:rPr>
          <w:lang w:eastAsia="en-AU"/>
        </w:rPr>
        <w:t>be guided by</w:t>
      </w:r>
      <w:r w:rsidRPr="55AC7530">
        <w:rPr>
          <w:lang w:eastAsia="en-AU"/>
        </w:rPr>
        <w:t xml:space="preserve"> three interrelated </w:t>
      </w:r>
      <w:r w:rsidR="7E3B1D51" w:rsidRPr="55AC7530">
        <w:rPr>
          <w:lang w:eastAsia="en-AU"/>
        </w:rPr>
        <w:t>considerations</w:t>
      </w:r>
      <w:r w:rsidR="00EE7550">
        <w:rPr>
          <w:lang w:eastAsia="en-AU"/>
        </w:rPr>
        <w:t>:</w:t>
      </w:r>
    </w:p>
    <w:p w14:paraId="53EEEEED" w14:textId="08D6E2B3" w:rsidR="00EE7550" w:rsidRDefault="003225D5" w:rsidP="00FE4B79">
      <w:pPr>
        <w:pStyle w:val="ListBullet"/>
      </w:pPr>
      <w:r>
        <w:t xml:space="preserve">whether the initiative addresses a clearly defined need or government priority in schooling including the priorities embedded in the outcomes, targets and reform directions in the NSRA </w:t>
      </w:r>
    </w:p>
    <w:p w14:paraId="17C85679" w14:textId="4F14C9C5" w:rsidR="00A4107B" w:rsidRPr="00576799" w:rsidRDefault="4458C459" w:rsidP="00FE4B79">
      <w:pPr>
        <w:pStyle w:val="ListBullet"/>
      </w:pPr>
      <w:r>
        <w:t xml:space="preserve">whether </w:t>
      </w:r>
      <w:r w:rsidR="003225D5">
        <w:t xml:space="preserve">there are </w:t>
      </w:r>
      <w:r w:rsidR="052712EC">
        <w:t xml:space="preserve">clear </w:t>
      </w:r>
      <w:r w:rsidR="003225D5">
        <w:t>conceptual</w:t>
      </w:r>
      <w:r w:rsidR="00DB1C03">
        <w:t>, evidence</w:t>
      </w:r>
      <w:r w:rsidR="00B82A1F">
        <w:noBreakHyphen/>
      </w:r>
      <w:r w:rsidR="00DB1C03">
        <w:t>based</w:t>
      </w:r>
      <w:r w:rsidR="003225D5">
        <w:t xml:space="preserve"> links between the priorities and initiatives</w:t>
      </w:r>
    </w:p>
    <w:p w14:paraId="74181400" w14:textId="6B8D63A7" w:rsidR="00EC70B8" w:rsidRPr="00B93DCD" w:rsidRDefault="39D07597" w:rsidP="00FE4B79">
      <w:pPr>
        <w:pStyle w:val="ListBullet"/>
      </w:pPr>
      <w:r>
        <w:t xml:space="preserve">whether the identified need or government </w:t>
      </w:r>
      <w:r w:rsidR="577C4302">
        <w:t xml:space="preserve">priority is best pursued through national collaboration, and whether the NSRA provides the preferred vehicle for that collaboration. </w:t>
      </w:r>
      <w:r w:rsidR="29AF4957">
        <w:t>Areas often identified as suitable for</w:t>
      </w:r>
      <w:r w:rsidR="00E156EF">
        <w:t xml:space="preserve"> national</w:t>
      </w:r>
      <w:r w:rsidR="29AF4957">
        <w:t xml:space="preserve"> collaboration include those where </w:t>
      </w:r>
      <w:r w:rsidR="0047716B">
        <w:t>there</w:t>
      </w:r>
      <w:r w:rsidR="006401C1">
        <w:t xml:space="preserve"> are shared responsibilities or the </w:t>
      </w:r>
      <w:r w:rsidR="007E10E4">
        <w:t>‘</w:t>
      </w:r>
      <w:r w:rsidR="006401C1">
        <w:t>levers</w:t>
      </w:r>
      <w:r w:rsidR="007E10E4">
        <w:t>’</w:t>
      </w:r>
      <w:r w:rsidR="006401C1">
        <w:t xml:space="preserve"> to drive change sit across multiple levels of government, where there</w:t>
      </w:r>
      <w:r w:rsidR="0047716B">
        <w:t xml:space="preserve"> is an opportunity to </w:t>
      </w:r>
      <w:r w:rsidR="00D6561C">
        <w:t xml:space="preserve">minimise duplication, </w:t>
      </w:r>
      <w:r w:rsidR="00012258">
        <w:t>and where harmonising approaches across jurisdictio</w:t>
      </w:r>
      <w:r w:rsidR="00E156EF">
        <w:t xml:space="preserve">ns can benefit </w:t>
      </w:r>
      <w:r w:rsidR="00295D57">
        <w:t>either the users of the system (students)</w:t>
      </w:r>
      <w:r w:rsidR="00C032BD">
        <w:t>, employees (teachers) or employers (schools/</w:t>
      </w:r>
      <w:r w:rsidR="00DF00D8">
        <w:t>governments).</w:t>
      </w:r>
    </w:p>
    <w:p w14:paraId="179D43C0" w14:textId="3DED4C85" w:rsidR="00DE0F7A" w:rsidRDefault="00DE0F7A" w:rsidP="003225D5">
      <w:r>
        <w:t>The</w:t>
      </w:r>
      <w:r w:rsidR="00CC0ED9">
        <w:t xml:space="preserve"> Commission will also </w:t>
      </w:r>
      <w:r>
        <w:t xml:space="preserve">consider </w:t>
      </w:r>
      <w:r w:rsidR="00CC0ED9">
        <w:t>the</w:t>
      </w:r>
      <w:r>
        <w:t xml:space="preserve"> NPIs</w:t>
      </w:r>
      <w:r w:rsidR="00CC0ED9">
        <w:t xml:space="preserve"> as </w:t>
      </w:r>
      <w:r w:rsidR="00E40143">
        <w:t xml:space="preserve">a </w:t>
      </w:r>
      <w:r>
        <w:t>collective set.</w:t>
      </w:r>
      <w:r w:rsidR="006457B2" w:rsidRPr="006457B2">
        <w:t xml:space="preserve"> </w:t>
      </w:r>
      <w:r w:rsidR="00CC0ED9">
        <w:t xml:space="preserve">In particular it will consider </w:t>
      </w:r>
      <w:r w:rsidR="006457B2">
        <w:t>whether</w:t>
      </w:r>
      <w:r w:rsidR="00443B9A">
        <w:t>, taken together</w:t>
      </w:r>
      <w:r w:rsidR="00475AE6">
        <w:t>,</w:t>
      </w:r>
      <w:r w:rsidR="00443B9A">
        <w:t xml:space="preserve"> </w:t>
      </w:r>
      <w:r w:rsidR="006457B2">
        <w:t xml:space="preserve">the actions </w:t>
      </w:r>
      <w:r w:rsidR="00212724">
        <w:t>are</w:t>
      </w:r>
      <w:r w:rsidR="006457B2">
        <w:t xml:space="preserve"> reflective of, and proportionate to, the ambition of the NSRA, having regard to the broader policy landscape</w:t>
      </w:r>
      <w:r w:rsidR="00993395">
        <w:t>.</w:t>
      </w:r>
      <w:r w:rsidR="006457B2">
        <w:t xml:space="preserve"> </w:t>
      </w:r>
    </w:p>
    <w:p w14:paraId="018A012E" w14:textId="1C15F071" w:rsidR="00F37633" w:rsidRDefault="005D32D0">
      <w:pPr>
        <w:spacing w:before="0" w:after="160" w:line="259" w:lineRule="auto"/>
        <w:rPr>
          <w:lang w:eastAsia="en-AU"/>
        </w:rPr>
      </w:pPr>
      <w:r>
        <w:t xml:space="preserve">The Commission is interested in a broad range of </w:t>
      </w:r>
      <w:r w:rsidR="00C7243D">
        <w:t xml:space="preserve">stakeholder </w:t>
      </w:r>
      <w:r>
        <w:t>views</w:t>
      </w:r>
      <w:r w:rsidR="006D2E32">
        <w:t xml:space="preserve"> and evidence</w:t>
      </w:r>
      <w:r>
        <w:t xml:space="preserve"> </w:t>
      </w:r>
      <w:r w:rsidR="00772550">
        <w:t>on the above matters</w:t>
      </w:r>
      <w:r w:rsidR="00AF432B">
        <w:t>,</w:t>
      </w:r>
      <w:r w:rsidR="00B575A9">
        <w:t xml:space="preserve"> </w:t>
      </w:r>
      <w:r w:rsidR="00FB6778">
        <w:t xml:space="preserve">particularly </w:t>
      </w:r>
      <w:r w:rsidR="00747182">
        <w:t>the types of initiatives</w:t>
      </w:r>
      <w:r w:rsidR="00126675">
        <w:t xml:space="preserve"> </w:t>
      </w:r>
      <w:r w:rsidR="00650AD4">
        <w:t xml:space="preserve">or </w:t>
      </w:r>
      <w:r w:rsidR="00126675">
        <w:t>actions</w:t>
      </w:r>
      <w:r w:rsidR="00747182">
        <w:t xml:space="preserve"> that might be</w:t>
      </w:r>
      <w:r w:rsidR="00223871">
        <w:t xml:space="preserve"> </w:t>
      </w:r>
      <w:r w:rsidR="00747182">
        <w:t xml:space="preserve">appropriate </w:t>
      </w:r>
      <w:r w:rsidR="00CE5E97">
        <w:t>for</w:t>
      </w:r>
      <w:r w:rsidR="00747182">
        <w:t xml:space="preserve"> </w:t>
      </w:r>
      <w:r w:rsidR="004474AE">
        <w:t>the next</w:t>
      </w:r>
      <w:r w:rsidR="00747182">
        <w:t xml:space="preserve"> </w:t>
      </w:r>
      <w:r w:rsidR="00632634">
        <w:t>n</w:t>
      </w:r>
      <w:r w:rsidR="00747182">
        <w:t xml:space="preserve">ational </w:t>
      </w:r>
      <w:r w:rsidR="00632634">
        <w:t>s</w:t>
      </w:r>
      <w:r w:rsidR="00747182">
        <w:t xml:space="preserve">chool </w:t>
      </w:r>
      <w:r w:rsidR="00632634">
        <w:t>r</w:t>
      </w:r>
      <w:r w:rsidR="00747182">
        <w:t xml:space="preserve">eform </w:t>
      </w:r>
      <w:r w:rsidR="00632634">
        <w:t>a</w:t>
      </w:r>
      <w:r w:rsidR="00747182">
        <w:t>greement.</w:t>
      </w:r>
      <w:r w:rsidR="00626221">
        <w:t xml:space="preserve"> </w:t>
      </w:r>
      <w:r w:rsidR="311756F4">
        <w:t xml:space="preserve">Consistent with the reform </w:t>
      </w:r>
      <w:r w:rsidR="00CE5E97">
        <w:t>direction</w:t>
      </w:r>
      <w:r w:rsidR="0017730B">
        <w:t>s</w:t>
      </w:r>
      <w:r w:rsidR="00CE5E97">
        <w:t xml:space="preserve"> </w:t>
      </w:r>
      <w:r w:rsidR="311756F4">
        <w:t>in the NSRA, t</w:t>
      </w:r>
      <w:r w:rsidR="00626221">
        <w:t xml:space="preserve">hese </w:t>
      </w:r>
      <w:r w:rsidR="007059C3">
        <w:t>may</w:t>
      </w:r>
      <w:r w:rsidR="00626221">
        <w:t xml:space="preserve"> include </w:t>
      </w:r>
      <w:r w:rsidR="009E3A3D">
        <w:t>init</w:t>
      </w:r>
      <w:r w:rsidR="002F3490">
        <w:t>i</w:t>
      </w:r>
      <w:r w:rsidR="00D57F1A">
        <w:t>at</w:t>
      </w:r>
      <w:r w:rsidR="009E3A3D">
        <w:t>ives that</w:t>
      </w:r>
      <w:r w:rsidR="00BB32B9">
        <w:t xml:space="preserve"> </w:t>
      </w:r>
      <w:r w:rsidR="007059C3">
        <w:t xml:space="preserve">aim to </w:t>
      </w:r>
      <w:r w:rsidR="00BB32B9">
        <w:rPr>
          <w:lang w:eastAsia="en-AU"/>
        </w:rPr>
        <w:t>s</w:t>
      </w:r>
      <w:r w:rsidR="00A83458" w:rsidRPr="006551FF">
        <w:rPr>
          <w:lang w:eastAsia="en-AU"/>
        </w:rPr>
        <w:t>upport</w:t>
      </w:r>
      <w:r w:rsidR="00A83458">
        <w:rPr>
          <w:lang w:eastAsia="en-AU"/>
        </w:rPr>
        <w:t xml:space="preserve"> </w:t>
      </w:r>
      <w:r w:rsidR="00A83458" w:rsidRPr="006551FF">
        <w:rPr>
          <w:lang w:eastAsia="en-AU"/>
        </w:rPr>
        <w:t>students,</w:t>
      </w:r>
      <w:r w:rsidR="00A83458">
        <w:rPr>
          <w:lang w:eastAsia="en-AU"/>
        </w:rPr>
        <w:t xml:space="preserve"> </w:t>
      </w:r>
      <w:r w:rsidR="00A83458" w:rsidRPr="006551FF">
        <w:rPr>
          <w:lang w:eastAsia="en-AU"/>
        </w:rPr>
        <w:t>student learning</w:t>
      </w:r>
      <w:r w:rsidR="00A83458">
        <w:rPr>
          <w:lang w:eastAsia="en-AU"/>
        </w:rPr>
        <w:t xml:space="preserve"> </w:t>
      </w:r>
      <w:r w:rsidR="00A83458" w:rsidRPr="006551FF">
        <w:rPr>
          <w:lang w:eastAsia="en-AU"/>
        </w:rPr>
        <w:t>and student achievement</w:t>
      </w:r>
      <w:r w:rsidR="00BB32B9">
        <w:rPr>
          <w:lang w:eastAsia="en-AU"/>
        </w:rPr>
        <w:t>;</w:t>
      </w:r>
      <w:r w:rsidR="00B005B2">
        <w:rPr>
          <w:lang w:eastAsia="en-AU"/>
        </w:rPr>
        <w:t xml:space="preserve"> </w:t>
      </w:r>
      <w:r w:rsidR="00BB32B9">
        <w:rPr>
          <w:lang w:eastAsia="en-AU"/>
        </w:rPr>
        <w:t>s</w:t>
      </w:r>
      <w:r w:rsidR="00A83458" w:rsidRPr="006551FF">
        <w:rPr>
          <w:lang w:eastAsia="en-AU"/>
        </w:rPr>
        <w:t>upport</w:t>
      </w:r>
      <w:r w:rsidR="00A83458">
        <w:rPr>
          <w:lang w:eastAsia="en-AU"/>
        </w:rPr>
        <w:t xml:space="preserve"> </w:t>
      </w:r>
      <w:r w:rsidR="00A83458" w:rsidRPr="006551FF">
        <w:rPr>
          <w:lang w:eastAsia="en-AU"/>
        </w:rPr>
        <w:t>teaching, school leadership and school improvement</w:t>
      </w:r>
      <w:r w:rsidR="00BB32B9">
        <w:rPr>
          <w:lang w:eastAsia="en-AU"/>
        </w:rPr>
        <w:t>; or</w:t>
      </w:r>
      <w:r w:rsidR="00A83458">
        <w:rPr>
          <w:lang w:eastAsia="en-AU"/>
        </w:rPr>
        <w:t xml:space="preserve"> </w:t>
      </w:r>
      <w:r w:rsidR="00BB32B9">
        <w:rPr>
          <w:lang w:eastAsia="en-AU"/>
        </w:rPr>
        <w:t>e</w:t>
      </w:r>
      <w:r w:rsidR="00A83458" w:rsidRPr="006551FF">
        <w:rPr>
          <w:lang w:eastAsia="en-AU"/>
        </w:rPr>
        <w:t>nhan</w:t>
      </w:r>
      <w:r w:rsidR="00B005B2">
        <w:rPr>
          <w:lang w:eastAsia="en-AU"/>
        </w:rPr>
        <w:t>ce</w:t>
      </w:r>
      <w:r w:rsidR="00A83458" w:rsidRPr="006551FF">
        <w:rPr>
          <w:lang w:eastAsia="en-AU"/>
        </w:rPr>
        <w:t xml:space="preserve"> the national evidence base</w:t>
      </w:r>
      <w:r w:rsidR="00BB32B9">
        <w:rPr>
          <w:lang w:eastAsia="en-AU"/>
        </w:rPr>
        <w:t>.</w:t>
      </w:r>
      <w:r w:rsidR="008866CF">
        <w:rPr>
          <w:lang w:eastAsia="en-AU"/>
        </w:rPr>
        <w:t xml:space="preserve"> </w:t>
      </w:r>
      <w:r w:rsidR="00B600A0">
        <w:rPr>
          <w:lang w:eastAsia="en-AU"/>
        </w:rPr>
        <w:br w:type="page"/>
      </w:r>
    </w:p>
    <w:p w14:paraId="2CC78FDD" w14:textId="77777777" w:rsidR="00F37633" w:rsidRDefault="00F37633" w:rsidP="0066351F">
      <w:pPr>
        <w:pStyle w:val="NoSpacing"/>
        <w:rPr>
          <w:lang w:eastAsia="en-AU"/>
        </w:rPr>
      </w:pPr>
    </w:p>
    <w:tbl>
      <w:tblPr>
        <w:tblStyle w:val="TextTable-Grey"/>
        <w:tblW w:w="0" w:type="auto"/>
        <w:tblLook w:val="04A0" w:firstRow="1" w:lastRow="0" w:firstColumn="1" w:lastColumn="0" w:noHBand="0" w:noVBand="1"/>
      </w:tblPr>
      <w:tblGrid>
        <w:gridCol w:w="713"/>
        <w:gridCol w:w="8925"/>
      </w:tblGrid>
      <w:tr w:rsidR="03F4E0F4" w14:paraId="0D184F73" w14:textId="77777777" w:rsidTr="5CADCC6E">
        <w:tc>
          <w:tcPr>
            <w:tcW w:w="713" w:type="dxa"/>
          </w:tcPr>
          <w:p w14:paraId="2877A40E" w14:textId="0026CB55" w:rsidR="2D4BCD3D" w:rsidRDefault="1809D878" w:rsidP="03F4E0F4">
            <w:pPr>
              <w:spacing w:after="0"/>
              <w:jc w:val="right"/>
            </w:pPr>
            <w:r>
              <w:rPr>
                <w:noProof/>
              </w:rPr>
              <w:drawing>
                <wp:inline distT="0" distB="0" distL="0" distR="0" wp14:anchorId="359F7F9F" wp14:editId="640114B5">
                  <wp:extent cx="288000" cy="288000"/>
                  <wp:effectExtent l="0" t="0" r="0" b="0"/>
                  <wp:docPr id="141458381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83817" name="Graphic 7">
                            <a:extLst>
                              <a:ext uri="{C183D7F6-B498-43B3-948B-1728B52AA6E4}">
                                <adec:decorative xmlns:adec="http://schemas.microsoft.com/office/drawing/2017/decorative" val="1"/>
                              </a:ext>
                            </a:extLst>
                          </pic:cNvPr>
                          <pic:cNvPicPr/>
                        </pic:nvPicPr>
                        <pic:blipFill>
                          <a:blip r:embed="rId27">
                            <a:extLst>
                              <a:ext uri="{C183D7F6-B498-43B3-948B-1728B52AA6E4}">
                                <adec:decorative xmlns:arto="http://schemas.microsoft.com/office/word/2006/arto" xmlns:adec="http://schemas.microsoft.com/office/drawing/2017/decorative" xmlns:asvg="http://schemas.microsoft.com/office/drawing/2016/SVG/main" xmlns:a16="http://schemas.microsoft.com/office/drawing/2014/main" xmlns:c="http://schemas.openxmlformats.org/drawingml/2006/chart"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394FB8FB" w14:textId="7B5AF38C" w:rsidR="2D4BCD3D" w:rsidRDefault="2D4BCD3D" w:rsidP="03F4E0F4">
            <w:pPr>
              <w:pStyle w:val="TableHeading"/>
              <w:spacing w:after="0"/>
            </w:pPr>
            <w:r>
              <w:t>Information request</w:t>
            </w:r>
            <w:r w:rsidR="006E4623">
              <w:t xml:space="preserve"> 2: Assess</w:t>
            </w:r>
            <w:r w:rsidR="6F37946D">
              <w:t>ing the appropriateness of the National Policy Initiatives</w:t>
            </w:r>
          </w:p>
        </w:tc>
      </w:tr>
      <w:tr w:rsidR="03F4E0F4" w14:paraId="06BF39A7" w14:textId="77777777" w:rsidTr="5CADCC6E">
        <w:tc>
          <w:tcPr>
            <w:tcW w:w="9638" w:type="dxa"/>
            <w:gridSpan w:val="2"/>
            <w:tcMar>
              <w:top w:w="0" w:type="dxa"/>
            </w:tcMar>
          </w:tcPr>
          <w:p w14:paraId="2615D7FB" w14:textId="42AB4DEC" w:rsidR="00CF17D8" w:rsidRDefault="00CF17D8" w:rsidP="461E67F3">
            <w:pPr>
              <w:pStyle w:val="ListAlpha1"/>
              <w:rPr>
                <w:lang w:eastAsia="en-AU"/>
              </w:rPr>
            </w:pPr>
            <w:r>
              <w:t>The NSRA (s.</w:t>
            </w:r>
            <w:r w:rsidR="00020575">
              <w:t xml:space="preserve"> </w:t>
            </w:r>
            <w:r>
              <w:t xml:space="preserve">43) provides some guidance on the nature of national initiatives. Are there other principles that should be applied when identifying NPIs suitable for inclusion in a national agreement? What </w:t>
            </w:r>
            <w:r w:rsidR="007B0F6C">
              <w:t>should these be</w:t>
            </w:r>
            <w:r>
              <w:t>?</w:t>
            </w:r>
          </w:p>
          <w:p w14:paraId="687B9D40" w14:textId="0437FE9B" w:rsidR="461E67F3" w:rsidRDefault="41B6695D" w:rsidP="461E67F3">
            <w:pPr>
              <w:pStyle w:val="ListAlpha1"/>
              <w:rPr>
                <w:lang w:eastAsia="en-AU"/>
              </w:rPr>
            </w:pPr>
            <w:r w:rsidRPr="5CADCC6E">
              <w:rPr>
                <w:lang w:eastAsia="en-AU"/>
              </w:rPr>
              <w:t xml:space="preserve">What policy areas are best suited to national </w:t>
            </w:r>
            <w:r w:rsidR="0C4AB2A6" w:rsidRPr="5CADCC6E">
              <w:rPr>
                <w:lang w:eastAsia="en-AU"/>
              </w:rPr>
              <w:t>collaboration and why?</w:t>
            </w:r>
            <w:r w:rsidR="00BF7AE9">
              <w:rPr>
                <w:lang w:eastAsia="en-AU"/>
              </w:rPr>
              <w:t xml:space="preserve"> </w:t>
            </w:r>
            <w:r w:rsidR="006D4143">
              <w:rPr>
                <w:lang w:eastAsia="en-AU"/>
              </w:rPr>
              <w:t>Of those, which are best pursued through the NSRA</w:t>
            </w:r>
            <w:r w:rsidR="00C550EE">
              <w:rPr>
                <w:lang w:eastAsia="en-AU"/>
              </w:rPr>
              <w:t>?</w:t>
            </w:r>
            <w:r w:rsidR="00BF7AE9">
              <w:rPr>
                <w:lang w:eastAsia="en-AU"/>
              </w:rPr>
              <w:t xml:space="preserve"> </w:t>
            </w:r>
          </w:p>
          <w:p w14:paraId="323B3B2B" w14:textId="52DFE8BB" w:rsidR="5CADCC6E" w:rsidRDefault="5CADCC6E" w:rsidP="5CADCC6E">
            <w:pPr>
              <w:pStyle w:val="ListAlpha1"/>
              <w:rPr>
                <w:lang w:eastAsia="en-AU"/>
              </w:rPr>
            </w:pPr>
            <w:r w:rsidRPr="753B78DD">
              <w:rPr>
                <w:lang w:eastAsia="en-AU"/>
              </w:rPr>
              <w:t xml:space="preserve">Are there ways </w:t>
            </w:r>
            <w:r w:rsidRPr="0F5B9668">
              <w:rPr>
                <w:lang w:eastAsia="en-AU"/>
              </w:rPr>
              <w:t>to maximise</w:t>
            </w:r>
            <w:r w:rsidRPr="0258353A">
              <w:rPr>
                <w:lang w:eastAsia="en-AU"/>
              </w:rPr>
              <w:t xml:space="preserve"> the benefits of </w:t>
            </w:r>
            <w:r w:rsidRPr="0F5B9668">
              <w:rPr>
                <w:lang w:eastAsia="en-AU"/>
              </w:rPr>
              <w:t>national</w:t>
            </w:r>
            <w:r w:rsidRPr="0258353A">
              <w:rPr>
                <w:lang w:eastAsia="en-AU"/>
              </w:rPr>
              <w:t xml:space="preserve"> collaboration? </w:t>
            </w:r>
          </w:p>
          <w:p w14:paraId="122A7D78" w14:textId="4D8C76FE" w:rsidR="150A4AA9" w:rsidRPr="008779C5" w:rsidRDefault="00CE5E97" w:rsidP="150A4AA9">
            <w:pPr>
              <w:pStyle w:val="ListAlpha1"/>
              <w:rPr>
                <w:lang w:eastAsia="en-AU"/>
              </w:rPr>
            </w:pPr>
            <w:r>
              <w:rPr>
                <w:lang w:eastAsia="en-AU"/>
              </w:rPr>
              <w:t>Are</w:t>
            </w:r>
            <w:r w:rsidRPr="5CADCC6E">
              <w:rPr>
                <w:lang w:eastAsia="en-AU"/>
              </w:rPr>
              <w:t xml:space="preserve"> </w:t>
            </w:r>
            <w:r w:rsidR="70F37066" w:rsidRPr="5CADCC6E">
              <w:rPr>
                <w:lang w:eastAsia="en-AU"/>
              </w:rPr>
              <w:t xml:space="preserve">the three reform </w:t>
            </w:r>
            <w:r>
              <w:rPr>
                <w:lang w:eastAsia="en-AU"/>
              </w:rPr>
              <w:t>directions</w:t>
            </w:r>
            <w:r w:rsidRPr="5CADCC6E">
              <w:rPr>
                <w:lang w:eastAsia="en-AU"/>
              </w:rPr>
              <w:t xml:space="preserve"> </w:t>
            </w:r>
            <w:r w:rsidR="2FF11E27" w:rsidRPr="5CADCC6E">
              <w:rPr>
                <w:lang w:eastAsia="en-AU"/>
              </w:rPr>
              <w:t xml:space="preserve">— </w:t>
            </w:r>
            <w:r w:rsidR="62E817EF" w:rsidRPr="5CADCC6E">
              <w:rPr>
                <w:lang w:eastAsia="en-AU"/>
              </w:rPr>
              <w:t>s</w:t>
            </w:r>
            <w:r w:rsidR="4E9AE010" w:rsidRPr="5CADCC6E">
              <w:rPr>
                <w:lang w:eastAsia="en-AU"/>
              </w:rPr>
              <w:t>upporting students, student learning and student achievement</w:t>
            </w:r>
            <w:r w:rsidR="62E817EF" w:rsidRPr="5CADCC6E">
              <w:rPr>
                <w:lang w:eastAsia="en-AU"/>
              </w:rPr>
              <w:t>;</w:t>
            </w:r>
            <w:r w:rsidR="66EC20F9" w:rsidRPr="5CADCC6E">
              <w:rPr>
                <w:lang w:eastAsia="en-AU"/>
              </w:rPr>
              <w:t xml:space="preserve"> </w:t>
            </w:r>
            <w:r w:rsidR="62E817EF" w:rsidRPr="5CADCC6E">
              <w:rPr>
                <w:lang w:eastAsia="en-AU"/>
              </w:rPr>
              <w:t>s</w:t>
            </w:r>
            <w:r w:rsidR="4E9AE010" w:rsidRPr="5CADCC6E">
              <w:rPr>
                <w:lang w:eastAsia="en-AU"/>
              </w:rPr>
              <w:t>upporting teaching, school leadership and school improvement</w:t>
            </w:r>
            <w:r w:rsidR="62E817EF" w:rsidRPr="5CADCC6E">
              <w:rPr>
                <w:lang w:eastAsia="en-AU"/>
              </w:rPr>
              <w:t>; and</w:t>
            </w:r>
            <w:r w:rsidR="4E9AE010" w:rsidRPr="5CADCC6E">
              <w:rPr>
                <w:lang w:eastAsia="en-AU"/>
              </w:rPr>
              <w:t xml:space="preserve"> </w:t>
            </w:r>
            <w:r w:rsidR="62E817EF" w:rsidRPr="5CADCC6E">
              <w:rPr>
                <w:lang w:eastAsia="en-AU"/>
              </w:rPr>
              <w:t>e</w:t>
            </w:r>
            <w:r w:rsidR="4E9AE010" w:rsidRPr="5CADCC6E">
              <w:rPr>
                <w:lang w:eastAsia="en-AU"/>
              </w:rPr>
              <w:t>nhan</w:t>
            </w:r>
            <w:r w:rsidR="66EC20F9" w:rsidRPr="5CADCC6E">
              <w:rPr>
                <w:lang w:eastAsia="en-AU"/>
              </w:rPr>
              <w:t>cing</w:t>
            </w:r>
            <w:r w:rsidR="4E9AE010" w:rsidRPr="5CADCC6E">
              <w:rPr>
                <w:lang w:eastAsia="en-AU"/>
              </w:rPr>
              <w:t xml:space="preserve"> the national evidence base </w:t>
            </w:r>
            <w:r w:rsidR="2FF11E27" w:rsidRPr="5CADCC6E">
              <w:rPr>
                <w:lang w:eastAsia="en-AU"/>
              </w:rPr>
              <w:t xml:space="preserve">— still </w:t>
            </w:r>
            <w:r>
              <w:rPr>
                <w:lang w:eastAsia="en-AU"/>
              </w:rPr>
              <w:t xml:space="preserve">the best statement of priorities for reforming </w:t>
            </w:r>
            <w:r w:rsidR="2E1877D4" w:rsidRPr="15DBF0D8">
              <w:rPr>
                <w:lang w:eastAsia="en-AU"/>
              </w:rPr>
              <w:t>schools</w:t>
            </w:r>
            <w:r w:rsidR="2E1877D4" w:rsidRPr="5CADCC6E">
              <w:rPr>
                <w:lang w:eastAsia="en-AU"/>
              </w:rPr>
              <w:t>?</w:t>
            </w:r>
          </w:p>
          <w:p w14:paraId="29491D2A" w14:textId="03096F5B" w:rsidR="67DE935D" w:rsidRPr="00FE4B79" w:rsidRDefault="44BD7AE4" w:rsidP="00DB7E29">
            <w:pPr>
              <w:pStyle w:val="ListAlpha1"/>
              <w:rPr>
                <w:spacing w:val="-4"/>
                <w:lang w:eastAsia="en-AU"/>
              </w:rPr>
            </w:pPr>
            <w:r w:rsidRPr="00FE4B79">
              <w:rPr>
                <w:spacing w:val="-4"/>
                <w:lang w:eastAsia="en-AU"/>
              </w:rPr>
              <w:t>Do</w:t>
            </w:r>
            <w:r w:rsidR="39C3D3A7" w:rsidRPr="00FE4B79">
              <w:rPr>
                <w:spacing w:val="-4"/>
                <w:lang w:eastAsia="en-AU"/>
              </w:rPr>
              <w:t xml:space="preserve"> the NPIs </w:t>
            </w:r>
            <w:r w:rsidR="00597689" w:rsidRPr="00FE4B79">
              <w:rPr>
                <w:spacing w:val="-4"/>
                <w:lang w:eastAsia="en-AU"/>
              </w:rPr>
              <w:t>align well with the reform directions and are they the best opportunities for collaborative reform?</w:t>
            </w:r>
          </w:p>
          <w:p w14:paraId="144238D5" w14:textId="19D2C018" w:rsidR="1C84B115" w:rsidRPr="008779C5" w:rsidRDefault="46065AF4" w:rsidP="21E8EAB1">
            <w:pPr>
              <w:pStyle w:val="ListAlpha1"/>
              <w:rPr>
                <w:lang w:eastAsia="en-AU"/>
              </w:rPr>
            </w:pPr>
            <w:r w:rsidRPr="5CADCC6E">
              <w:rPr>
                <w:lang w:eastAsia="en-AU"/>
              </w:rPr>
              <w:t xml:space="preserve">Is there </w:t>
            </w:r>
            <w:r w:rsidR="6DB35AD2" w:rsidRPr="5CADCC6E">
              <w:rPr>
                <w:lang w:eastAsia="en-AU"/>
              </w:rPr>
              <w:t xml:space="preserve">any </w:t>
            </w:r>
            <w:r w:rsidR="1E21C062" w:rsidRPr="5CADCC6E">
              <w:rPr>
                <w:lang w:eastAsia="en-AU"/>
              </w:rPr>
              <w:t>unfi</w:t>
            </w:r>
            <w:r w:rsidR="5B08CEF9" w:rsidRPr="5CADCC6E">
              <w:rPr>
                <w:lang w:eastAsia="en-AU"/>
              </w:rPr>
              <w:t>ni</w:t>
            </w:r>
            <w:r w:rsidR="1E21C062" w:rsidRPr="5CADCC6E">
              <w:rPr>
                <w:lang w:eastAsia="en-AU"/>
              </w:rPr>
              <w:t xml:space="preserve">shed business associated with </w:t>
            </w:r>
            <w:r w:rsidR="1033A609" w:rsidRPr="5CADCC6E">
              <w:rPr>
                <w:lang w:eastAsia="en-AU"/>
              </w:rPr>
              <w:t xml:space="preserve">implementing the </w:t>
            </w:r>
            <w:r w:rsidR="1B82F97E" w:rsidRPr="5CADCC6E">
              <w:rPr>
                <w:lang w:eastAsia="en-AU"/>
              </w:rPr>
              <w:t>NPIs</w:t>
            </w:r>
            <w:r w:rsidR="5B08CEF9" w:rsidRPr="5CADCC6E">
              <w:rPr>
                <w:lang w:eastAsia="en-AU"/>
              </w:rPr>
              <w:t xml:space="preserve"> that</w:t>
            </w:r>
            <w:r w:rsidR="706A5388" w:rsidRPr="5CADCC6E">
              <w:rPr>
                <w:lang w:eastAsia="en-AU"/>
              </w:rPr>
              <w:t xml:space="preserve"> </w:t>
            </w:r>
            <w:r w:rsidR="1130C7CA" w:rsidRPr="5CADCC6E">
              <w:rPr>
                <w:lang w:eastAsia="en-AU"/>
              </w:rPr>
              <w:t xml:space="preserve">would </w:t>
            </w:r>
            <w:r w:rsidR="193195D0" w:rsidRPr="5CADCC6E">
              <w:rPr>
                <w:lang w:eastAsia="en-AU"/>
              </w:rPr>
              <w:t>justi</w:t>
            </w:r>
            <w:r w:rsidR="7E5A482B" w:rsidRPr="5CADCC6E">
              <w:rPr>
                <w:lang w:eastAsia="en-AU"/>
              </w:rPr>
              <w:t>f</w:t>
            </w:r>
            <w:r w:rsidR="1130C7CA" w:rsidRPr="5CADCC6E">
              <w:rPr>
                <w:lang w:eastAsia="en-AU"/>
              </w:rPr>
              <w:t>y</w:t>
            </w:r>
            <w:r w:rsidR="193195D0" w:rsidRPr="5CADCC6E">
              <w:rPr>
                <w:lang w:eastAsia="en-AU"/>
              </w:rPr>
              <w:t xml:space="preserve"> </w:t>
            </w:r>
            <w:r w:rsidR="71BAB257" w:rsidRPr="5CADCC6E">
              <w:rPr>
                <w:lang w:eastAsia="en-AU"/>
              </w:rPr>
              <w:t xml:space="preserve">including </w:t>
            </w:r>
            <w:r w:rsidR="0434EA2B" w:rsidRPr="5CADCC6E">
              <w:rPr>
                <w:lang w:eastAsia="en-AU"/>
              </w:rPr>
              <w:t>additional</w:t>
            </w:r>
            <w:r w:rsidR="124A1944" w:rsidRPr="5CADCC6E">
              <w:rPr>
                <w:lang w:eastAsia="en-AU"/>
              </w:rPr>
              <w:t xml:space="preserve"> </w:t>
            </w:r>
            <w:r w:rsidR="0C3EF2BE" w:rsidRPr="5CADCC6E">
              <w:rPr>
                <w:lang w:eastAsia="en-AU"/>
              </w:rPr>
              <w:t xml:space="preserve">actions </w:t>
            </w:r>
            <w:r w:rsidR="4B508170" w:rsidRPr="5CADCC6E">
              <w:rPr>
                <w:lang w:eastAsia="en-AU"/>
              </w:rPr>
              <w:t>in the next</w:t>
            </w:r>
            <w:r w:rsidR="71D292F0" w:rsidRPr="5CADCC6E">
              <w:rPr>
                <w:lang w:eastAsia="en-AU"/>
              </w:rPr>
              <w:t xml:space="preserve"> </w:t>
            </w:r>
            <w:r w:rsidR="00291D8C">
              <w:rPr>
                <w:lang w:eastAsia="en-AU"/>
              </w:rPr>
              <w:t>n</w:t>
            </w:r>
            <w:r w:rsidR="00291D8C" w:rsidRPr="5CADCC6E">
              <w:rPr>
                <w:lang w:eastAsia="en-AU"/>
              </w:rPr>
              <w:t xml:space="preserve">ational </w:t>
            </w:r>
            <w:r w:rsidR="00291D8C">
              <w:rPr>
                <w:lang w:eastAsia="en-AU"/>
              </w:rPr>
              <w:t>s</w:t>
            </w:r>
            <w:r w:rsidR="00291D8C" w:rsidRPr="5CADCC6E">
              <w:rPr>
                <w:lang w:eastAsia="en-AU"/>
              </w:rPr>
              <w:t>chool</w:t>
            </w:r>
            <w:r w:rsidR="30041644" w:rsidRPr="5CADCC6E">
              <w:rPr>
                <w:lang w:eastAsia="en-AU"/>
              </w:rPr>
              <w:t xml:space="preserve"> </w:t>
            </w:r>
            <w:r w:rsidR="00291D8C">
              <w:rPr>
                <w:lang w:eastAsia="en-AU"/>
              </w:rPr>
              <w:t>r</w:t>
            </w:r>
            <w:r w:rsidR="00291D8C" w:rsidRPr="5CADCC6E">
              <w:rPr>
                <w:lang w:eastAsia="en-AU"/>
              </w:rPr>
              <w:t xml:space="preserve">eform </w:t>
            </w:r>
            <w:r w:rsidR="00291D8C">
              <w:rPr>
                <w:lang w:eastAsia="en-AU"/>
              </w:rPr>
              <w:t>a</w:t>
            </w:r>
            <w:r w:rsidR="00291D8C" w:rsidRPr="5CADCC6E">
              <w:rPr>
                <w:lang w:eastAsia="en-AU"/>
              </w:rPr>
              <w:t>greement</w:t>
            </w:r>
            <w:r w:rsidR="71D292F0" w:rsidRPr="5CADCC6E">
              <w:rPr>
                <w:lang w:eastAsia="en-AU"/>
              </w:rPr>
              <w:t>?</w:t>
            </w:r>
          </w:p>
          <w:p w14:paraId="27A7B138" w14:textId="77D04633" w:rsidR="009E218A" w:rsidRPr="00DB7E29" w:rsidRDefault="666518E4" w:rsidP="73650E03">
            <w:pPr>
              <w:pStyle w:val="ListAlpha1"/>
              <w:rPr>
                <w:lang w:eastAsia="en-AU"/>
              </w:rPr>
            </w:pPr>
            <w:r w:rsidRPr="5CADCC6E">
              <w:rPr>
                <w:lang w:eastAsia="en-AU"/>
              </w:rPr>
              <w:t xml:space="preserve">Are there </w:t>
            </w:r>
            <w:r w:rsidR="17C84D26" w:rsidRPr="5CADCC6E">
              <w:rPr>
                <w:lang w:eastAsia="en-AU"/>
              </w:rPr>
              <w:t xml:space="preserve">other </w:t>
            </w:r>
            <w:r w:rsidR="0FDBE9D2" w:rsidRPr="5CADCC6E">
              <w:rPr>
                <w:lang w:eastAsia="en-AU"/>
              </w:rPr>
              <w:t>initiatives</w:t>
            </w:r>
            <w:r w:rsidR="7E4BE56E" w:rsidRPr="5CADCC6E">
              <w:rPr>
                <w:lang w:eastAsia="en-AU"/>
              </w:rPr>
              <w:t xml:space="preserve"> that </w:t>
            </w:r>
            <w:r w:rsidR="73771CE7" w:rsidRPr="5CADCC6E">
              <w:rPr>
                <w:lang w:eastAsia="en-AU"/>
              </w:rPr>
              <w:t>w</w:t>
            </w:r>
            <w:r w:rsidR="7E4BE56E" w:rsidRPr="5CADCC6E">
              <w:rPr>
                <w:lang w:eastAsia="en-AU"/>
              </w:rPr>
              <w:t xml:space="preserve">ould better </w:t>
            </w:r>
            <w:r w:rsidR="73771CE7" w:rsidRPr="5CADCC6E">
              <w:rPr>
                <w:lang w:eastAsia="en-AU"/>
              </w:rPr>
              <w:t xml:space="preserve">address key </w:t>
            </w:r>
            <w:r w:rsidR="73771CE7" w:rsidRPr="15DBF0D8">
              <w:rPr>
                <w:lang w:eastAsia="en-AU"/>
              </w:rPr>
              <w:t>need</w:t>
            </w:r>
            <w:r w:rsidR="00783231" w:rsidRPr="15DBF0D8">
              <w:rPr>
                <w:lang w:eastAsia="en-AU"/>
              </w:rPr>
              <w:t>s</w:t>
            </w:r>
            <w:r w:rsidR="73771CE7" w:rsidRPr="5CADCC6E">
              <w:rPr>
                <w:lang w:eastAsia="en-AU"/>
              </w:rPr>
              <w:t xml:space="preserve"> or government </w:t>
            </w:r>
            <w:r w:rsidR="73771CE7" w:rsidRPr="15DBF0D8">
              <w:rPr>
                <w:lang w:eastAsia="en-AU"/>
              </w:rPr>
              <w:t>priorit</w:t>
            </w:r>
            <w:r w:rsidR="00783231" w:rsidRPr="15DBF0D8">
              <w:rPr>
                <w:lang w:eastAsia="en-AU"/>
              </w:rPr>
              <w:t>ies</w:t>
            </w:r>
            <w:r w:rsidR="7783259F" w:rsidRPr="5CADCC6E">
              <w:rPr>
                <w:lang w:eastAsia="en-AU"/>
              </w:rPr>
              <w:t xml:space="preserve"> for</w:t>
            </w:r>
            <w:r w:rsidR="73771CE7" w:rsidRPr="5CADCC6E">
              <w:rPr>
                <w:lang w:eastAsia="en-AU"/>
              </w:rPr>
              <w:t xml:space="preserve"> school</w:t>
            </w:r>
            <w:r w:rsidR="7783259F" w:rsidRPr="5CADCC6E">
              <w:rPr>
                <w:lang w:eastAsia="en-AU"/>
              </w:rPr>
              <w:t>ing</w:t>
            </w:r>
            <w:r w:rsidR="330D8986" w:rsidRPr="5CADCC6E">
              <w:rPr>
                <w:lang w:eastAsia="en-AU"/>
              </w:rPr>
              <w:t>?</w:t>
            </w:r>
          </w:p>
          <w:p w14:paraId="187B8CEE" w14:textId="1DBCEA93" w:rsidR="6E2758A5" w:rsidRDefault="3E09A3CA" w:rsidP="00406AF6">
            <w:pPr>
              <w:pStyle w:val="ListAlpha1"/>
            </w:pPr>
            <w:r w:rsidRPr="5CADCC6E">
              <w:rPr>
                <w:lang w:eastAsia="en-AU"/>
              </w:rPr>
              <w:t xml:space="preserve">What policy initiatives (or actions) would be appropriate to include in the next </w:t>
            </w:r>
            <w:r w:rsidR="6B0C3878" w:rsidRPr="5CADCC6E">
              <w:rPr>
                <w:lang w:eastAsia="en-AU"/>
              </w:rPr>
              <w:t xml:space="preserve">national </w:t>
            </w:r>
            <w:r w:rsidRPr="5CADCC6E">
              <w:rPr>
                <w:lang w:eastAsia="en-AU"/>
              </w:rPr>
              <w:t>school reform agreement? Why?</w:t>
            </w:r>
          </w:p>
        </w:tc>
      </w:tr>
    </w:tbl>
    <w:p w14:paraId="38B8C7DC" w14:textId="27BB3785" w:rsidR="00E542C7" w:rsidRDefault="00BF6E13" w:rsidP="0014391E">
      <w:pPr>
        <w:pStyle w:val="Heading2-nonumber"/>
      </w:pPr>
      <w:bookmarkStart w:id="7" w:name="_Toc102642720"/>
      <w:r>
        <w:rPr>
          <w:lang w:eastAsia="en-AU"/>
        </w:rPr>
        <w:t>Assessing e</w:t>
      </w:r>
      <w:r w:rsidR="00850DC4">
        <w:rPr>
          <w:lang w:eastAsia="en-AU"/>
        </w:rPr>
        <w:t>ffectiveness</w:t>
      </w:r>
      <w:bookmarkEnd w:id="7"/>
    </w:p>
    <w:p w14:paraId="0A0D54F1" w14:textId="61F26160" w:rsidR="00603DD2" w:rsidRDefault="003878E3" w:rsidP="00603DD2">
      <w:r>
        <w:t xml:space="preserve">Effectiveness measures the extent to </w:t>
      </w:r>
      <w:r w:rsidRPr="00CC142E">
        <w:t>which</w:t>
      </w:r>
      <w:r>
        <w:t xml:space="preserve"> a program or activity achieves its </w:t>
      </w:r>
      <w:r w:rsidRPr="00CC142E">
        <w:t>stated objective</w:t>
      </w:r>
      <w:r w:rsidR="00657F65">
        <w:t xml:space="preserve"> or</w:t>
      </w:r>
      <w:r w:rsidR="00372EA1">
        <w:t xml:space="preserve"> </w:t>
      </w:r>
      <w:r w:rsidR="00262EA2">
        <w:t>ou</w:t>
      </w:r>
      <w:r w:rsidR="00657F65">
        <w:t>tcome</w:t>
      </w:r>
      <w:r w:rsidRPr="00CC142E">
        <w:t xml:space="preserve"> </w:t>
      </w:r>
      <w:r w:rsidRPr="3B3B5A9E">
        <w:rPr>
          <w:rFonts w:ascii="Arial" w:hAnsi="Arial" w:cs="Arial"/>
        </w:rPr>
        <w:t>(PC 2013, p. 6)</w:t>
      </w:r>
      <w:r w:rsidRPr="00CC142E">
        <w:t>.</w:t>
      </w:r>
      <w:r>
        <w:t xml:space="preserve"> </w:t>
      </w:r>
      <w:r w:rsidR="00D77980">
        <w:t>A</w:t>
      </w:r>
      <w:r w:rsidR="000472EE">
        <w:t>ssessment</w:t>
      </w:r>
      <w:r w:rsidR="00A34EBF">
        <w:t>s</w:t>
      </w:r>
      <w:r w:rsidR="000472EE">
        <w:t xml:space="preserve"> of effectiveness </w:t>
      </w:r>
      <w:r w:rsidR="00D77980">
        <w:t xml:space="preserve">are </w:t>
      </w:r>
      <w:r w:rsidR="0009604B">
        <w:t xml:space="preserve">generally </w:t>
      </w:r>
      <w:r w:rsidR="000472EE">
        <w:t>backward looking</w:t>
      </w:r>
      <w:r w:rsidR="006A4B4D">
        <w:t xml:space="preserve"> and</w:t>
      </w:r>
      <w:r w:rsidR="00DF5516">
        <w:t xml:space="preserve"> </w:t>
      </w:r>
      <w:r w:rsidR="00D77980">
        <w:t xml:space="preserve">occur </w:t>
      </w:r>
      <w:r w:rsidR="00CA2DD9">
        <w:t xml:space="preserve">once </w:t>
      </w:r>
      <w:r w:rsidR="00F74DB2">
        <w:t>a</w:t>
      </w:r>
      <w:r w:rsidR="00BB2543">
        <w:t xml:space="preserve"> program </w:t>
      </w:r>
      <w:r w:rsidR="002B53CD">
        <w:t xml:space="preserve">has been </w:t>
      </w:r>
      <w:r w:rsidR="00783231">
        <w:t>operating</w:t>
      </w:r>
      <w:r w:rsidR="002B53CD">
        <w:t xml:space="preserve"> for </w:t>
      </w:r>
      <w:r w:rsidR="00CF5195">
        <w:t xml:space="preserve">sufficient time </w:t>
      </w:r>
      <w:r w:rsidR="483981AA">
        <w:t xml:space="preserve">for </w:t>
      </w:r>
      <w:r w:rsidR="002B53CD">
        <w:t xml:space="preserve">its </w:t>
      </w:r>
      <w:r w:rsidR="00913830">
        <w:t xml:space="preserve">impacts </w:t>
      </w:r>
      <w:r w:rsidR="008D5F7F">
        <w:t>to b</w:t>
      </w:r>
      <w:r w:rsidR="00002F6E">
        <w:t>e</w:t>
      </w:r>
      <w:r w:rsidR="008D5F7F">
        <w:t xml:space="preserve"> evident</w:t>
      </w:r>
      <w:r w:rsidR="00697863">
        <w:t>.</w:t>
      </w:r>
      <w:r w:rsidR="19B94CCA">
        <w:t xml:space="preserve"> Assessments of effectiveness</w:t>
      </w:r>
      <w:r w:rsidR="002A046C">
        <w:t xml:space="preserve"> </w:t>
      </w:r>
      <w:r w:rsidR="00783231">
        <w:t xml:space="preserve">support </w:t>
      </w:r>
      <w:r w:rsidR="00501E75">
        <w:t xml:space="preserve">accountability </w:t>
      </w:r>
      <w:r w:rsidR="00783231">
        <w:t>and help</w:t>
      </w:r>
      <w:r w:rsidR="001F681B">
        <w:t xml:space="preserve"> policymakers </w:t>
      </w:r>
      <w:r w:rsidR="00783231">
        <w:t xml:space="preserve">identify </w:t>
      </w:r>
      <w:r w:rsidR="00EE6FA8">
        <w:t>improvements</w:t>
      </w:r>
      <w:r w:rsidR="00F116DB">
        <w:t xml:space="preserve"> to policy design </w:t>
      </w:r>
      <w:r w:rsidR="00783231">
        <w:t>and delivery</w:t>
      </w:r>
      <w:r w:rsidR="00EE6FA8">
        <w:t>.</w:t>
      </w:r>
    </w:p>
    <w:p w14:paraId="14F8995D" w14:textId="094051CE" w:rsidR="00CD1BBD" w:rsidRDefault="140132FB" w:rsidP="00CD1BBD">
      <w:r>
        <w:t>The</w:t>
      </w:r>
      <w:r w:rsidR="00B036DB">
        <w:t xml:space="preserve"> Commission </w:t>
      </w:r>
      <w:r>
        <w:t>proposes</w:t>
      </w:r>
      <w:r w:rsidR="00B036DB">
        <w:t xml:space="preserve"> assessing the NPIs included in the NSRA against the outcomes, targets and sub</w:t>
      </w:r>
      <w:r w:rsidR="00B82A1F">
        <w:noBreakHyphen/>
      </w:r>
      <w:r w:rsidR="00B036DB">
        <w:t>outcomes endorsed by governments in the agreement</w:t>
      </w:r>
      <w:r w:rsidR="1E4100F9">
        <w:t xml:space="preserve"> </w:t>
      </w:r>
      <w:r w:rsidR="5F2A82C6">
        <w:t>(figure</w:t>
      </w:r>
      <w:r w:rsidR="00B82A1F">
        <w:t> </w:t>
      </w:r>
      <w:r w:rsidR="1EFF0939">
        <w:t>1</w:t>
      </w:r>
      <w:r w:rsidR="5F2A82C6">
        <w:t>)</w:t>
      </w:r>
      <w:r w:rsidR="261C48EA">
        <w:t>.</w:t>
      </w:r>
      <w:r w:rsidR="1387A160">
        <w:t xml:space="preserve"> </w:t>
      </w:r>
      <w:r w:rsidR="137B73A6">
        <w:t>Many</w:t>
      </w:r>
      <w:r w:rsidR="00B85B47">
        <w:t xml:space="preserve"> NPIs are in early stages of development, </w:t>
      </w:r>
      <w:r w:rsidR="00A2158D">
        <w:t xml:space="preserve">and </w:t>
      </w:r>
      <w:r w:rsidR="00957182">
        <w:t>their</w:t>
      </w:r>
      <w:r w:rsidR="00C8449B">
        <w:t xml:space="preserve"> effect</w:t>
      </w:r>
      <w:r w:rsidR="009D623A">
        <w:t xml:space="preserve">s </w:t>
      </w:r>
      <w:r w:rsidR="00A36595">
        <w:t xml:space="preserve">may </w:t>
      </w:r>
      <w:r w:rsidR="00BF07F6">
        <w:t xml:space="preserve">not </w:t>
      </w:r>
      <w:r w:rsidR="00953A2F">
        <w:t xml:space="preserve">be evident </w:t>
      </w:r>
      <w:r w:rsidR="00922580">
        <w:t>for some time</w:t>
      </w:r>
      <w:r w:rsidR="514A3874">
        <w:t>. With this in mind</w:t>
      </w:r>
      <w:r w:rsidR="67DFE5D1">
        <w:t>,</w:t>
      </w:r>
      <w:r w:rsidR="00746B92">
        <w:t xml:space="preserve"> </w:t>
      </w:r>
      <w:r w:rsidR="004916C3">
        <w:t>the</w:t>
      </w:r>
      <w:r w:rsidR="00F27C8A">
        <w:t xml:space="preserve"> </w:t>
      </w:r>
      <w:r w:rsidR="00A36595">
        <w:t xml:space="preserve">Commission </w:t>
      </w:r>
      <w:r w:rsidR="00287613">
        <w:t xml:space="preserve">will </w:t>
      </w:r>
      <w:r w:rsidR="00951A09">
        <w:t xml:space="preserve">consider whether the NPIs have </w:t>
      </w:r>
      <w:r w:rsidR="00EE24EE">
        <w:t>achieve</w:t>
      </w:r>
      <w:r w:rsidR="00637A87">
        <w:t>d</w:t>
      </w:r>
      <w:r w:rsidR="00EE24EE">
        <w:t xml:space="preserve"> </w:t>
      </w:r>
      <w:r w:rsidR="00AA4335">
        <w:t xml:space="preserve">expected </w:t>
      </w:r>
      <w:r w:rsidR="000A40C4">
        <w:t>‘intermediate outcomes’</w:t>
      </w:r>
      <w:r w:rsidR="003E0B2D">
        <w:t xml:space="preserve"> (such as States</w:t>
      </w:r>
      <w:r w:rsidR="008C6A65">
        <w:t xml:space="preserve"> and Territories</w:t>
      </w:r>
      <w:r w:rsidR="003E0B2D">
        <w:t xml:space="preserve">, schools or teachers </w:t>
      </w:r>
      <w:r w:rsidR="00A36595">
        <w:t xml:space="preserve">using </w:t>
      </w:r>
      <w:r w:rsidR="00AB543F">
        <w:t>resources</w:t>
      </w:r>
      <w:r w:rsidR="003E0B2D">
        <w:t xml:space="preserve"> </w:t>
      </w:r>
      <w:r w:rsidR="000849C9">
        <w:t xml:space="preserve">from </w:t>
      </w:r>
      <w:r w:rsidR="003E0B2D">
        <w:t>the NPIs)</w:t>
      </w:r>
      <w:r w:rsidR="0030207B">
        <w:t xml:space="preserve"> </w:t>
      </w:r>
      <w:r w:rsidR="005E2FED">
        <w:t xml:space="preserve">as evidence of </w:t>
      </w:r>
      <w:r w:rsidR="00DA1EE1">
        <w:t>progress</w:t>
      </w:r>
      <w:r w:rsidR="1245EAA5">
        <w:t>.</w:t>
      </w:r>
      <w:r w:rsidR="007715A3">
        <w:t xml:space="preserve"> </w:t>
      </w:r>
      <w:r w:rsidR="00C22191">
        <w:t>However</w:t>
      </w:r>
      <w:r w:rsidR="007715A3">
        <w:t xml:space="preserve">, </w:t>
      </w:r>
      <w:r w:rsidR="005416D3">
        <w:t>evidence o</w:t>
      </w:r>
      <w:r w:rsidR="00AB2E99">
        <w:t>f impacts on</w:t>
      </w:r>
      <w:r w:rsidR="005416D3">
        <w:t xml:space="preserve"> even these </w:t>
      </w:r>
      <w:r w:rsidR="006432C8">
        <w:t xml:space="preserve">intermediate </w:t>
      </w:r>
      <w:r w:rsidR="005416D3">
        <w:t xml:space="preserve">outcomes might be </w:t>
      </w:r>
      <w:r w:rsidR="006432C8">
        <w:t xml:space="preserve">limited and </w:t>
      </w:r>
      <w:r w:rsidR="005416D3">
        <w:t>largely qualitative.</w:t>
      </w:r>
      <w:r w:rsidR="00C22191">
        <w:t xml:space="preserve"> </w:t>
      </w:r>
    </w:p>
    <w:p w14:paraId="59719FC2" w14:textId="604C6CDF" w:rsidR="000922EC" w:rsidRDefault="7D11578E" w:rsidP="00CD1BBD">
      <w:r>
        <w:t xml:space="preserve">The Commission is interested </w:t>
      </w:r>
      <w:r w:rsidR="05014C68">
        <w:t>i</w:t>
      </w:r>
      <w:r w:rsidR="0D48DDA7">
        <w:t xml:space="preserve">n stakeholder views </w:t>
      </w:r>
      <w:r w:rsidR="6FE199A1">
        <w:t xml:space="preserve">and evidence </w:t>
      </w:r>
      <w:r w:rsidR="0D48DDA7">
        <w:t xml:space="preserve">on </w:t>
      </w:r>
      <w:r w:rsidR="7F87E08A">
        <w:t xml:space="preserve">the extent </w:t>
      </w:r>
      <w:r w:rsidR="2C69AA98">
        <w:t xml:space="preserve">specific </w:t>
      </w:r>
      <w:r w:rsidR="7F87E08A">
        <w:t>NPIs</w:t>
      </w:r>
      <w:r w:rsidR="6D17AC72">
        <w:t xml:space="preserve"> have achieved expected short</w:t>
      </w:r>
      <w:r w:rsidR="00B82A1F">
        <w:noBreakHyphen/>
      </w:r>
      <w:r w:rsidR="6D17AC72">
        <w:t xml:space="preserve"> or medium</w:t>
      </w:r>
      <w:r w:rsidR="00B82A1F">
        <w:noBreakHyphen/>
      </w:r>
      <w:r w:rsidR="6D17AC72">
        <w:t>term outcomes</w:t>
      </w:r>
      <w:r w:rsidR="0097381C">
        <w:t xml:space="preserve"> (e.g.</w:t>
      </w:r>
      <w:r w:rsidR="5F5832FB">
        <w:t xml:space="preserve"> lifting outcome</w:t>
      </w:r>
      <w:r w:rsidR="00CE2EAB">
        <w:t>s</w:t>
      </w:r>
      <w:r w:rsidR="5F5832FB">
        <w:t xml:space="preserve"> for </w:t>
      </w:r>
      <w:r w:rsidR="4644CCD9">
        <w:t>equity cohorts</w:t>
      </w:r>
      <w:r w:rsidR="0097381C">
        <w:t>)</w:t>
      </w:r>
      <w:r w:rsidR="1FB2EC11">
        <w:t>.</w:t>
      </w:r>
    </w:p>
    <w:p w14:paraId="2E2131F7" w14:textId="4561294E" w:rsidR="007F6094" w:rsidRDefault="0097381C">
      <w:pPr>
        <w:spacing w:before="0" w:after="160" w:line="259" w:lineRule="auto"/>
      </w:pPr>
      <w:r>
        <w:t>The Commission</w:t>
      </w:r>
      <w:r w:rsidR="0A5AA2D0">
        <w:t xml:space="preserve"> </w:t>
      </w:r>
      <w:r w:rsidR="574B3171">
        <w:t>is also interested in any barriers to realising the</w:t>
      </w:r>
      <w:r w:rsidR="3DA5CB00">
        <w:t xml:space="preserve"> full </w:t>
      </w:r>
      <w:r w:rsidR="574B3171">
        <w:t xml:space="preserve">benefits </w:t>
      </w:r>
      <w:r>
        <w:t xml:space="preserve">of </w:t>
      </w:r>
      <w:r w:rsidR="574B3171">
        <w:t>NPIs</w:t>
      </w:r>
      <w:r w:rsidR="27592A6F">
        <w:t xml:space="preserve"> (including </w:t>
      </w:r>
      <w:r>
        <w:t xml:space="preserve">any barriers to implementing the agreed commitments in full). </w:t>
      </w:r>
      <w:r w:rsidR="000A7D59">
        <w:t>A</w:t>
      </w:r>
      <w:r w:rsidR="00F26B05">
        <w:t>ttachment</w:t>
      </w:r>
      <w:r w:rsidR="000A7D59">
        <w:t xml:space="preserve"> </w:t>
      </w:r>
      <w:r w:rsidR="00F26B05">
        <w:t>A</w:t>
      </w:r>
      <w:r w:rsidR="000A7D59">
        <w:t xml:space="preserve"> outlines the </w:t>
      </w:r>
      <w:r w:rsidR="16C7DDD1">
        <w:t>Commission</w:t>
      </w:r>
      <w:r>
        <w:t>’</w:t>
      </w:r>
      <w:r w:rsidR="16C7DDD1">
        <w:t>s</w:t>
      </w:r>
      <w:r w:rsidR="000A7D59">
        <w:t xml:space="preserve"> proposed assessment </w:t>
      </w:r>
      <w:r w:rsidR="00384AD9">
        <w:t>framework in more detail.</w:t>
      </w:r>
      <w:r w:rsidR="00B600A0">
        <w:br w:type="page"/>
      </w:r>
    </w:p>
    <w:p w14:paraId="4D7CDBBA" w14:textId="77777777" w:rsidR="007F6094" w:rsidRDefault="007F6094" w:rsidP="0066351F">
      <w:pPr>
        <w:pStyle w:val="NoSpacing"/>
      </w:pPr>
    </w:p>
    <w:tbl>
      <w:tblPr>
        <w:tblStyle w:val="TextTable-Grey"/>
        <w:tblW w:w="5000" w:type="pct"/>
        <w:tblLook w:val="04A0" w:firstRow="1" w:lastRow="0" w:firstColumn="1" w:lastColumn="0" w:noHBand="0" w:noVBand="1"/>
      </w:tblPr>
      <w:tblGrid>
        <w:gridCol w:w="713"/>
        <w:gridCol w:w="8925"/>
      </w:tblGrid>
      <w:tr w:rsidR="007F6094" w14:paraId="27A9F219" w14:textId="77777777" w:rsidTr="00E66129">
        <w:tc>
          <w:tcPr>
            <w:tcW w:w="713" w:type="dxa"/>
          </w:tcPr>
          <w:p w14:paraId="4A869DD5" w14:textId="77777777" w:rsidR="007F6094" w:rsidRDefault="007F6094" w:rsidP="00E66129">
            <w:pPr>
              <w:spacing w:after="0"/>
              <w:jc w:val="right"/>
            </w:pPr>
            <w:r w:rsidRPr="00A51374">
              <w:rPr>
                <w:noProof/>
              </w:rPr>
              <w:drawing>
                <wp:inline distT="0" distB="0" distL="0" distR="0" wp14:anchorId="17A2B640" wp14:editId="58366474">
                  <wp:extent cx="288000" cy="288000"/>
                  <wp:effectExtent l="0" t="0" r="0" b="0"/>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2961CAB3" w14:textId="61B83C43" w:rsidR="007F6094" w:rsidRPr="00767EAE" w:rsidRDefault="007F6094" w:rsidP="00E66129">
            <w:pPr>
              <w:pStyle w:val="TableHeading"/>
              <w:spacing w:after="0"/>
            </w:pPr>
            <w:r>
              <w:t xml:space="preserve">Information request </w:t>
            </w:r>
            <w:r w:rsidR="00B8665E">
              <w:t>3</w:t>
            </w:r>
            <w:r>
              <w:t>: Assessing the effectiveness of the National Policy Initiatives</w:t>
            </w:r>
          </w:p>
        </w:tc>
      </w:tr>
      <w:tr w:rsidR="007F6094" w14:paraId="0B57492B" w14:textId="77777777" w:rsidTr="00E66129">
        <w:tc>
          <w:tcPr>
            <w:tcW w:w="9638" w:type="dxa"/>
            <w:gridSpan w:val="2"/>
            <w:tcMar>
              <w:top w:w="0" w:type="dxa"/>
            </w:tcMar>
          </w:tcPr>
          <w:p w14:paraId="1A03DC76" w14:textId="63204735" w:rsidR="007F6094" w:rsidRPr="007F6094" w:rsidRDefault="007F6094" w:rsidP="007F6094">
            <w:pPr>
              <w:pStyle w:val="ListAlpha1"/>
              <w:numPr>
                <w:ilvl w:val="0"/>
                <w:numId w:val="39"/>
              </w:numPr>
              <w:rPr>
                <w:lang w:eastAsia="en-AU"/>
              </w:rPr>
            </w:pPr>
            <w:r w:rsidRPr="007F6094">
              <w:rPr>
                <w:lang w:eastAsia="en-AU"/>
              </w:rPr>
              <w:t xml:space="preserve">Is there evidence that </w:t>
            </w:r>
            <w:r w:rsidR="000D0276">
              <w:rPr>
                <w:lang w:eastAsia="en-AU"/>
              </w:rPr>
              <w:t xml:space="preserve">the </w:t>
            </w:r>
            <w:r w:rsidRPr="007F6094">
              <w:rPr>
                <w:lang w:eastAsia="en-AU"/>
              </w:rPr>
              <w:t>NPIs have achieved expected short</w:t>
            </w:r>
            <w:r w:rsidR="00B82A1F">
              <w:rPr>
                <w:lang w:eastAsia="en-AU"/>
              </w:rPr>
              <w:noBreakHyphen/>
            </w:r>
            <w:r w:rsidRPr="007F6094">
              <w:rPr>
                <w:lang w:eastAsia="en-AU"/>
              </w:rPr>
              <w:t xml:space="preserve"> or medium</w:t>
            </w:r>
            <w:r w:rsidR="00B82A1F">
              <w:rPr>
                <w:lang w:eastAsia="en-AU"/>
              </w:rPr>
              <w:noBreakHyphen/>
            </w:r>
            <w:r w:rsidRPr="007F6094">
              <w:rPr>
                <w:lang w:eastAsia="en-AU"/>
              </w:rPr>
              <w:t>term outcomes (such as States</w:t>
            </w:r>
            <w:r w:rsidR="00293924">
              <w:rPr>
                <w:lang w:eastAsia="en-AU"/>
              </w:rPr>
              <w:t xml:space="preserve"> and Territories</w:t>
            </w:r>
            <w:r w:rsidRPr="007F6094">
              <w:rPr>
                <w:lang w:eastAsia="en-AU"/>
              </w:rPr>
              <w:t xml:space="preserve">, schools or teachers </w:t>
            </w:r>
            <w:r w:rsidR="0097381C">
              <w:rPr>
                <w:lang w:eastAsia="en-AU"/>
              </w:rPr>
              <w:t>using</w:t>
            </w:r>
            <w:r w:rsidR="0097381C" w:rsidRPr="007F6094">
              <w:rPr>
                <w:lang w:eastAsia="en-AU"/>
              </w:rPr>
              <w:t xml:space="preserve"> </w:t>
            </w:r>
            <w:r w:rsidRPr="007F6094">
              <w:rPr>
                <w:lang w:eastAsia="en-AU"/>
              </w:rPr>
              <w:t>resources produced by the NPIs)?</w:t>
            </w:r>
          </w:p>
          <w:p w14:paraId="212D5DDB" w14:textId="77777777" w:rsidR="007F6094" w:rsidRPr="006C5CD2" w:rsidRDefault="007F6094" w:rsidP="007F6094">
            <w:pPr>
              <w:pStyle w:val="ListAlpha1"/>
              <w:numPr>
                <w:ilvl w:val="0"/>
                <w:numId w:val="39"/>
              </w:numPr>
              <w:rPr>
                <w:lang w:eastAsia="en-AU"/>
              </w:rPr>
            </w:pPr>
            <w:r w:rsidRPr="006C5CD2">
              <w:rPr>
                <w:lang w:eastAsia="en-AU"/>
              </w:rPr>
              <w:t>Are there any major barriers to realising the benefits of the NPIs (including barriers to finalising implementation)? If so, how could governments address these?</w:t>
            </w:r>
          </w:p>
          <w:p w14:paraId="410B2B94" w14:textId="297ED699" w:rsidR="007F6094" w:rsidRPr="008529A2" w:rsidRDefault="007F6094" w:rsidP="7EC6CB49">
            <w:pPr>
              <w:pStyle w:val="ListAlpha1"/>
              <w:numPr>
                <w:ilvl w:val="0"/>
                <w:numId w:val="39"/>
              </w:numPr>
              <w:rPr>
                <w:lang w:eastAsia="en-AU"/>
              </w:rPr>
            </w:pPr>
            <w:r w:rsidRPr="006C5CD2">
              <w:rPr>
                <w:lang w:eastAsia="en-AU"/>
              </w:rPr>
              <w:t>Are the NPIs (likely to be) equally effective for all student cohorts, including equity cohorts, or are more tailored measures required?</w:t>
            </w:r>
          </w:p>
          <w:p w14:paraId="3DB95DFB" w14:textId="756575A2" w:rsidR="007F6094" w:rsidRPr="00FE4B79" w:rsidRDefault="6BB02B5E" w:rsidP="6690F62C">
            <w:pPr>
              <w:pStyle w:val="ListAlpha1"/>
              <w:numPr>
                <w:ilvl w:val="0"/>
                <w:numId w:val="39"/>
              </w:numPr>
              <w:rPr>
                <w:rFonts w:eastAsiaTheme="minorEastAsia"/>
                <w:spacing w:val="-2"/>
              </w:rPr>
            </w:pPr>
            <w:r w:rsidRPr="00FE4B79">
              <w:rPr>
                <w:spacing w:val="-2"/>
              </w:rPr>
              <w:t>Taken as a whole, are</w:t>
            </w:r>
            <w:r w:rsidR="31D1B018" w:rsidRPr="00FE4B79">
              <w:rPr>
                <w:spacing w:val="-2"/>
              </w:rPr>
              <w:t xml:space="preserve"> the reforms set out in the NSRA likely to improve student outcomes in the future?</w:t>
            </w:r>
          </w:p>
        </w:tc>
      </w:tr>
    </w:tbl>
    <w:p w14:paraId="3B12DA6E" w14:textId="04571E06" w:rsidR="00CD33BB" w:rsidRDefault="00F148D8" w:rsidP="0066351F">
      <w:pPr>
        <w:pStyle w:val="Heading1-nobackground"/>
        <w:ind w:left="720" w:hanging="720"/>
      </w:pPr>
      <w:bookmarkStart w:id="8" w:name="_Toc102642721"/>
      <w:r>
        <w:t>4</w:t>
      </w:r>
      <w:r w:rsidR="00F656BB">
        <w:t>.</w:t>
      </w:r>
      <w:r w:rsidR="00F656BB">
        <w:tab/>
      </w:r>
      <w:r w:rsidR="00385096">
        <w:t>Assessing the</w:t>
      </w:r>
      <w:r w:rsidR="00C633AA">
        <w:t xml:space="preserve"> </w:t>
      </w:r>
      <w:r w:rsidR="0072169C" w:rsidRPr="00391C94">
        <w:t>National Measurement Framework</w:t>
      </w:r>
      <w:r w:rsidR="006233BF">
        <w:t xml:space="preserve"> for Schooling</w:t>
      </w:r>
      <w:bookmarkEnd w:id="8"/>
    </w:p>
    <w:p w14:paraId="3D54C8D9" w14:textId="62920852" w:rsidR="0002203F" w:rsidRDefault="00BB1053" w:rsidP="00AB705F">
      <w:pPr>
        <w:pStyle w:val="BodyText"/>
      </w:pPr>
      <w:r>
        <w:t>From</w:t>
      </w:r>
      <w:r w:rsidR="00575ACD">
        <w:t xml:space="preserve"> 200</w:t>
      </w:r>
      <w:r w:rsidR="00012051">
        <w:t>8</w:t>
      </w:r>
      <w:r w:rsidR="00B53EC5">
        <w:t xml:space="preserve">, </w:t>
      </w:r>
      <w:r w:rsidR="00E87810">
        <w:t xml:space="preserve">many </w:t>
      </w:r>
      <w:r w:rsidR="00B53EC5">
        <w:t>i</w:t>
      </w:r>
      <w:r w:rsidR="00527BF7">
        <w:t>nter</w:t>
      </w:r>
      <w:r w:rsidR="00CA0C1E">
        <w:t>governmental agreements</w:t>
      </w:r>
      <w:r w:rsidR="00DF0DDD">
        <w:t xml:space="preserve"> </w:t>
      </w:r>
      <w:r w:rsidR="00532491">
        <w:t xml:space="preserve">addressing </w:t>
      </w:r>
      <w:r w:rsidR="001315D6">
        <w:t xml:space="preserve">federal financial relations </w:t>
      </w:r>
      <w:r w:rsidR="00DF0DDD">
        <w:t xml:space="preserve">have </w:t>
      </w:r>
      <w:r w:rsidR="000156A3">
        <w:t xml:space="preserve">had </w:t>
      </w:r>
      <w:r w:rsidR="00DF0DDD">
        <w:t xml:space="preserve">performance frameworks embedded </w:t>
      </w:r>
      <w:r w:rsidR="0061058A">
        <w:t>within them</w:t>
      </w:r>
      <w:r w:rsidR="000D2B66">
        <w:t xml:space="preserve"> as a means</w:t>
      </w:r>
      <w:r w:rsidR="008842B7">
        <w:t xml:space="preserve"> </w:t>
      </w:r>
      <w:r w:rsidR="009A3CC0">
        <w:t xml:space="preserve">of </w:t>
      </w:r>
      <w:r w:rsidR="000D2B66">
        <w:t>driv</w:t>
      </w:r>
      <w:r w:rsidR="008842B7">
        <w:t>ing</w:t>
      </w:r>
      <w:r w:rsidR="000D2B66">
        <w:t xml:space="preserve"> </w:t>
      </w:r>
      <w:r w:rsidR="000D2B66" w:rsidRPr="00806F23">
        <w:t>reform and service delivery improvement</w:t>
      </w:r>
      <w:r w:rsidR="000D2B66">
        <w:t>s.</w:t>
      </w:r>
      <w:r w:rsidR="006D5CBC">
        <w:rPr>
          <w:rStyle w:val="FootnoteReference"/>
        </w:rPr>
        <w:footnoteReference w:id="6"/>
      </w:r>
      <w:r w:rsidR="003C4A73">
        <w:t xml:space="preserve"> </w:t>
      </w:r>
      <w:r w:rsidR="00BE5161">
        <w:t>These</w:t>
      </w:r>
      <w:r w:rsidR="00A60899">
        <w:t xml:space="preserve"> performance</w:t>
      </w:r>
      <w:r w:rsidR="00BE5161">
        <w:t xml:space="preserve"> frameworks typically </w:t>
      </w:r>
      <w:r w:rsidR="00705560">
        <w:t xml:space="preserve">specify </w:t>
      </w:r>
      <w:r w:rsidR="0073224E">
        <w:t xml:space="preserve">agreed </w:t>
      </w:r>
      <w:r w:rsidR="00DC1B8E">
        <w:t xml:space="preserve">reform </w:t>
      </w:r>
      <w:r w:rsidR="0073224E">
        <w:t>actions</w:t>
      </w:r>
      <w:r w:rsidR="00247147">
        <w:t>, outputs, outcomes and objectives</w:t>
      </w:r>
      <w:r w:rsidR="001D391D">
        <w:t>,</w:t>
      </w:r>
      <w:r w:rsidR="00247147">
        <w:t xml:space="preserve"> </w:t>
      </w:r>
      <w:r w:rsidR="00143A06">
        <w:t xml:space="preserve">and </w:t>
      </w:r>
      <w:r w:rsidR="007E760A">
        <w:t>associa</w:t>
      </w:r>
      <w:r w:rsidR="00EF629F">
        <w:t xml:space="preserve">ted </w:t>
      </w:r>
      <w:r w:rsidR="00ED7FC4">
        <w:t xml:space="preserve">arrangements for publicly reporting on </w:t>
      </w:r>
      <w:r w:rsidR="000636DB">
        <w:t xml:space="preserve">performance or reform </w:t>
      </w:r>
      <w:r w:rsidR="00ED7FC4">
        <w:t xml:space="preserve">progress. </w:t>
      </w:r>
    </w:p>
    <w:p w14:paraId="7E466D7B" w14:textId="772D0DD5" w:rsidR="00AB705F" w:rsidRDefault="00934191" w:rsidP="00AB705F">
      <w:pPr>
        <w:pStyle w:val="BodyText"/>
      </w:pPr>
      <w:r>
        <w:t>In this context, p</w:t>
      </w:r>
      <w:r w:rsidR="00AB705F">
        <w:t xml:space="preserve">ublic performance reporting serves two </w:t>
      </w:r>
      <w:r w:rsidR="00BC35D5">
        <w:t xml:space="preserve">main </w:t>
      </w:r>
      <w:r w:rsidR="00AB705F">
        <w:t>purposes:</w:t>
      </w:r>
    </w:p>
    <w:p w14:paraId="6EE300F4" w14:textId="713882A1" w:rsidR="00AB705F" w:rsidRPr="000516B8" w:rsidRDefault="006B6895" w:rsidP="00534E6F">
      <w:pPr>
        <w:pStyle w:val="ListBullet"/>
      </w:pPr>
      <w:r w:rsidRPr="000516B8">
        <w:t xml:space="preserve">to </w:t>
      </w:r>
      <w:r w:rsidR="00AB705F" w:rsidRPr="000516B8">
        <w:t>support accountability to the community</w:t>
      </w:r>
      <w:r w:rsidR="00934191" w:rsidRPr="000516B8">
        <w:t xml:space="preserve"> (including by tracking progress against targets)</w:t>
      </w:r>
    </w:p>
    <w:p w14:paraId="15A87D37" w14:textId="5A818DBA" w:rsidR="00AB705F" w:rsidRPr="000516B8" w:rsidRDefault="006B6895" w:rsidP="00534E6F">
      <w:pPr>
        <w:pStyle w:val="ListBullet"/>
      </w:pPr>
      <w:r w:rsidRPr="000516B8">
        <w:t xml:space="preserve">to </w:t>
      </w:r>
      <w:r w:rsidR="00AB705F" w:rsidRPr="000516B8">
        <w:t>provid</w:t>
      </w:r>
      <w:r w:rsidRPr="000516B8">
        <w:t>e</w:t>
      </w:r>
      <w:r w:rsidR="00AB705F" w:rsidRPr="000516B8">
        <w:t xml:space="preserve"> evidence to support future policy design and implementation</w:t>
      </w:r>
      <w:r w:rsidR="005633EA" w:rsidRPr="000516B8">
        <w:t>.</w:t>
      </w:r>
    </w:p>
    <w:p w14:paraId="148DF1D8" w14:textId="5D634EBF" w:rsidR="00B236D3" w:rsidRDefault="006E609B" w:rsidP="00A969DB">
      <w:pPr>
        <w:pStyle w:val="Heading2-nonumber"/>
        <w:spacing w:before="360"/>
      </w:pPr>
      <w:bookmarkStart w:id="9" w:name="_Toc102642722"/>
      <w:r>
        <w:t>A</w:t>
      </w:r>
      <w:r w:rsidR="007D1973">
        <w:t xml:space="preserve">ssessing </w:t>
      </w:r>
      <w:r w:rsidR="00985584">
        <w:t>appropriateness</w:t>
      </w:r>
      <w:bookmarkEnd w:id="9"/>
    </w:p>
    <w:p w14:paraId="63D4D87D" w14:textId="1661AF4F" w:rsidR="003843A8" w:rsidRDefault="009A321D" w:rsidP="00FB7439">
      <w:r>
        <w:t>In addition to asking</w:t>
      </w:r>
      <w:r w:rsidR="00FB7439">
        <w:t xml:space="preserve"> the Commission to assess </w:t>
      </w:r>
      <w:r w:rsidR="00BD3E76" w:rsidRPr="00FB7439">
        <w:t>the appropriateness of the Measurement Framework in measuring progress towards achieving the outcomes of the NSRA</w:t>
      </w:r>
      <w:r w:rsidR="00003114">
        <w:t>,</w:t>
      </w:r>
      <w:r>
        <w:t xml:space="preserve"> the </w:t>
      </w:r>
      <w:r w:rsidR="007921EA">
        <w:t xml:space="preserve">terms </w:t>
      </w:r>
      <w:r>
        <w:t xml:space="preserve">of </w:t>
      </w:r>
      <w:r w:rsidR="007921EA">
        <w:t>reference</w:t>
      </w:r>
      <w:r w:rsidR="00675E4A">
        <w:t xml:space="preserve"> </w:t>
      </w:r>
      <w:r w:rsidR="00740E7B">
        <w:t xml:space="preserve">also </w:t>
      </w:r>
      <w:r w:rsidR="008B3336">
        <w:t>direct</w:t>
      </w:r>
      <w:r w:rsidR="00675E4A">
        <w:t xml:space="preserve"> t</w:t>
      </w:r>
      <w:r w:rsidR="007C74A0">
        <w:t>he Commission to</w:t>
      </w:r>
      <w:r w:rsidR="00675E4A">
        <w:t xml:space="preserve"> </w:t>
      </w:r>
      <w:r w:rsidR="00243E4E" w:rsidRPr="00243E4E">
        <w:t>consider the outcomes of current or planned national data projects</w:t>
      </w:r>
      <w:r w:rsidR="00E71EB2">
        <w:t xml:space="preserve"> and their application, utility and relevance to </w:t>
      </w:r>
      <w:r w:rsidR="00263063">
        <w:t xml:space="preserve">the </w:t>
      </w:r>
      <w:r w:rsidR="00E71EB2">
        <w:t>NSRA outcomes</w:t>
      </w:r>
      <w:r w:rsidR="0078154F">
        <w:t>.</w:t>
      </w:r>
      <w:r w:rsidR="00245B6F" w:rsidRPr="00245B6F">
        <w:t xml:space="preserve"> </w:t>
      </w:r>
    </w:p>
    <w:p w14:paraId="1E7E92FC" w14:textId="6DDB4D0E" w:rsidR="00A57BA7" w:rsidRDefault="001C0385" w:rsidP="0014391E">
      <w:r>
        <w:t>There is a sizeable literature on the design of performance reporting frameworks</w:t>
      </w:r>
      <w:r w:rsidR="00A127BC">
        <w:t xml:space="preserve"> </w:t>
      </w:r>
      <w:r w:rsidR="005919CD">
        <w:t>that will be</w:t>
      </w:r>
      <w:r>
        <w:t xml:space="preserve"> relevant to assess</w:t>
      </w:r>
      <w:r w:rsidR="004656F8">
        <w:t>ing</w:t>
      </w:r>
      <w:r>
        <w:t xml:space="preserve"> the </w:t>
      </w:r>
      <w:r w:rsidR="00BB5E59">
        <w:t xml:space="preserve">appropriateness of the </w:t>
      </w:r>
      <w:r>
        <w:t>Measurement Framework. Th</w:t>
      </w:r>
      <w:r w:rsidR="00686D8E">
        <w:t xml:space="preserve">is </w:t>
      </w:r>
      <w:r w:rsidR="00B24A1B">
        <w:t xml:space="preserve">literature </w:t>
      </w:r>
      <w:r>
        <w:t>include</w:t>
      </w:r>
      <w:r w:rsidR="00347DD8">
        <w:t>s</w:t>
      </w:r>
      <w:r>
        <w:t xml:space="preserve"> guidance specific to Federal Financial Agreements</w:t>
      </w:r>
      <w:r w:rsidRPr="00F739E0">
        <w:rPr>
          <w:vertAlign w:val="superscript"/>
        </w:rPr>
        <w:footnoteReference w:id="7"/>
      </w:r>
      <w:r>
        <w:t>, Commonwealth agencies</w:t>
      </w:r>
      <w:r w:rsidRPr="00F739E0">
        <w:rPr>
          <w:vertAlign w:val="superscript"/>
        </w:rPr>
        <w:footnoteReference w:id="8"/>
      </w:r>
      <w:r>
        <w:t xml:space="preserve"> and education policies both domestically</w:t>
      </w:r>
      <w:r w:rsidRPr="0014391E">
        <w:rPr>
          <w:vertAlign w:val="superscript"/>
        </w:rPr>
        <w:footnoteReference w:id="9"/>
      </w:r>
      <w:r w:rsidRPr="0014391E">
        <w:rPr>
          <w:vertAlign w:val="superscript"/>
        </w:rPr>
        <w:t xml:space="preserve"> </w:t>
      </w:r>
      <w:r>
        <w:t>and internationally</w:t>
      </w:r>
      <w:r w:rsidR="005842B8">
        <w:t>.</w:t>
      </w:r>
      <w:r w:rsidRPr="0014391E">
        <w:rPr>
          <w:vertAlign w:val="superscript"/>
        </w:rPr>
        <w:footnoteReference w:id="10"/>
      </w:r>
      <w:r w:rsidR="00E838F7">
        <w:t xml:space="preserve"> </w:t>
      </w:r>
    </w:p>
    <w:p w14:paraId="5F000C70" w14:textId="3B3940FA" w:rsidR="000B4F45" w:rsidRPr="00FB7439" w:rsidRDefault="00810CFA" w:rsidP="00A57BA7">
      <w:pPr>
        <w:pStyle w:val="Heading3"/>
      </w:pPr>
      <w:r>
        <w:lastRenderedPageBreak/>
        <w:t xml:space="preserve">Performance indicators </w:t>
      </w:r>
    </w:p>
    <w:p w14:paraId="65D4437C" w14:textId="78F22E54" w:rsidR="00D57A98" w:rsidRDefault="002E5DCE" w:rsidP="009A42AD">
      <w:r>
        <w:t>The</w:t>
      </w:r>
      <w:r w:rsidR="00D57A98">
        <w:t xml:space="preserve"> </w:t>
      </w:r>
      <w:r w:rsidR="0073513D">
        <w:t xml:space="preserve">core of the </w:t>
      </w:r>
      <w:r w:rsidR="00D57A98" w:rsidRPr="00FB7439">
        <w:t>Measurement Framework</w:t>
      </w:r>
      <w:r w:rsidR="00D57A98">
        <w:t xml:space="preserve"> </w:t>
      </w:r>
      <w:r w:rsidR="0073513D">
        <w:t xml:space="preserve">is the schedule of </w:t>
      </w:r>
      <w:r w:rsidR="00D57A98">
        <w:t>key performance measures.</w:t>
      </w:r>
    </w:p>
    <w:p w14:paraId="41153F8C" w14:textId="6A495BCA" w:rsidR="005556F7" w:rsidRDefault="6A1BD7AB" w:rsidP="009A42AD">
      <w:r>
        <w:t xml:space="preserve">The schedule of key performance measures in the Measurement Framework is </w:t>
      </w:r>
      <w:r w:rsidR="6712F684">
        <w:t>partly</w:t>
      </w:r>
      <w:r>
        <w:t xml:space="preserve"> aligned with the sub</w:t>
      </w:r>
      <w:r w:rsidR="00B82A1F">
        <w:noBreakHyphen/>
      </w:r>
      <w:r>
        <w:t>outcomes in the NSRA. There is some variation around the definition of measures used to track student achievement</w:t>
      </w:r>
      <w:r w:rsidR="183F3557">
        <w:t xml:space="preserve"> </w:t>
      </w:r>
      <w:r>
        <w:t>outcomes. For example, the first NSRA sub</w:t>
      </w:r>
      <w:r w:rsidR="00B82A1F">
        <w:noBreakHyphen/>
      </w:r>
      <w:r>
        <w:t xml:space="preserve">outcome considers the proportion of students in the bottom </w:t>
      </w:r>
      <w:r w:rsidR="2118401D">
        <w:t xml:space="preserve">and top </w:t>
      </w:r>
      <w:r>
        <w:t xml:space="preserve">two NAPLAN bands, which differs slightly from the Measurement Framework, which considers students at or above the National Minimum Standard. </w:t>
      </w:r>
    </w:p>
    <w:p w14:paraId="7FC5D5F4" w14:textId="2AFB8BB5" w:rsidR="00037E69" w:rsidRPr="00606F45" w:rsidRDefault="00A62C2B" w:rsidP="009A42AD">
      <w:pPr>
        <w:rPr>
          <w:spacing w:val="-4"/>
        </w:rPr>
      </w:pPr>
      <w:r w:rsidRPr="00606F45">
        <w:rPr>
          <w:spacing w:val="-4"/>
        </w:rPr>
        <w:t>A</w:t>
      </w:r>
      <w:r w:rsidR="00037E69" w:rsidRPr="00606F45">
        <w:rPr>
          <w:spacing w:val="-4"/>
        </w:rPr>
        <w:t xml:space="preserve"> </w:t>
      </w:r>
      <w:r w:rsidR="00776819" w:rsidRPr="00606F45">
        <w:rPr>
          <w:spacing w:val="-4"/>
        </w:rPr>
        <w:t>2021</w:t>
      </w:r>
      <w:r w:rsidRPr="00606F45">
        <w:rPr>
          <w:spacing w:val="-4"/>
        </w:rPr>
        <w:t xml:space="preserve"> </w:t>
      </w:r>
      <w:r w:rsidR="00037E69" w:rsidRPr="00606F45">
        <w:rPr>
          <w:spacing w:val="-4"/>
        </w:rPr>
        <w:t xml:space="preserve">report </w:t>
      </w:r>
      <w:r w:rsidR="00744B0C" w:rsidRPr="00606F45">
        <w:rPr>
          <w:spacing w:val="-4"/>
        </w:rPr>
        <w:t>by</w:t>
      </w:r>
      <w:r w:rsidR="00F05202" w:rsidRPr="00606F45">
        <w:rPr>
          <w:spacing w:val="-4"/>
        </w:rPr>
        <w:t xml:space="preserve"> the</w:t>
      </w:r>
      <w:r w:rsidR="00744B0C" w:rsidRPr="00606F45">
        <w:rPr>
          <w:spacing w:val="-4"/>
        </w:rPr>
        <w:t xml:space="preserve"> </w:t>
      </w:r>
      <w:r w:rsidR="001E247E" w:rsidRPr="00606F45">
        <w:rPr>
          <w:spacing w:val="-4"/>
        </w:rPr>
        <w:t>Australian National Audit Office (ANAO)</w:t>
      </w:r>
      <w:r w:rsidR="00244D75" w:rsidRPr="00606F45">
        <w:rPr>
          <w:spacing w:val="-4"/>
        </w:rPr>
        <w:t xml:space="preserve"> </w:t>
      </w:r>
      <w:r w:rsidR="00037E69" w:rsidRPr="00606F45">
        <w:rPr>
          <w:spacing w:val="-4"/>
        </w:rPr>
        <w:t xml:space="preserve">highlighted areas </w:t>
      </w:r>
      <w:r w:rsidR="0015001D" w:rsidRPr="00606F45">
        <w:rPr>
          <w:spacing w:val="-4"/>
        </w:rPr>
        <w:t xml:space="preserve">where </w:t>
      </w:r>
      <w:r w:rsidR="005B5319" w:rsidRPr="00606F45">
        <w:rPr>
          <w:spacing w:val="-4"/>
        </w:rPr>
        <w:t>government</w:t>
      </w:r>
      <w:r w:rsidR="0097381C" w:rsidRPr="00606F45">
        <w:rPr>
          <w:spacing w:val="-4"/>
        </w:rPr>
        <w:t>s</w:t>
      </w:r>
      <w:r w:rsidR="005B5319" w:rsidRPr="00606F45">
        <w:rPr>
          <w:spacing w:val="-4"/>
        </w:rPr>
        <w:t xml:space="preserve"> could better align the </w:t>
      </w:r>
      <w:r w:rsidR="00AA0E75" w:rsidRPr="00606F45">
        <w:rPr>
          <w:spacing w:val="-4"/>
        </w:rPr>
        <w:t>M</w:t>
      </w:r>
      <w:r w:rsidR="0015001D" w:rsidRPr="00606F45">
        <w:rPr>
          <w:spacing w:val="-4"/>
        </w:rPr>
        <w:t xml:space="preserve">easurement </w:t>
      </w:r>
      <w:r w:rsidR="00AA0E75" w:rsidRPr="00606F45">
        <w:rPr>
          <w:spacing w:val="-4"/>
        </w:rPr>
        <w:t>F</w:t>
      </w:r>
      <w:r w:rsidR="0015001D" w:rsidRPr="00606F45">
        <w:rPr>
          <w:spacing w:val="-4"/>
        </w:rPr>
        <w:t xml:space="preserve">ramework </w:t>
      </w:r>
      <w:r w:rsidRPr="00606F45">
        <w:rPr>
          <w:spacing w:val="-4"/>
        </w:rPr>
        <w:t>with the NSRA</w:t>
      </w:r>
      <w:r w:rsidR="00C67F0B" w:rsidRPr="00606F45">
        <w:rPr>
          <w:spacing w:val="-4"/>
        </w:rPr>
        <w:t xml:space="preserve"> </w:t>
      </w:r>
      <w:r w:rsidRPr="00606F45">
        <w:rPr>
          <w:spacing w:val="-4"/>
        </w:rPr>
        <w:t>and</w:t>
      </w:r>
      <w:r w:rsidR="008018A6" w:rsidRPr="00606F45">
        <w:rPr>
          <w:spacing w:val="-4"/>
        </w:rPr>
        <w:t>/or</w:t>
      </w:r>
      <w:r w:rsidRPr="00606F45">
        <w:rPr>
          <w:spacing w:val="-4"/>
        </w:rPr>
        <w:t xml:space="preserve"> </w:t>
      </w:r>
      <w:r w:rsidR="00BF5D24" w:rsidRPr="00606F45">
        <w:rPr>
          <w:spacing w:val="-4"/>
        </w:rPr>
        <w:t xml:space="preserve">contemporary policy </w:t>
      </w:r>
      <w:r w:rsidR="004A707C" w:rsidRPr="00606F45">
        <w:rPr>
          <w:spacing w:val="-4"/>
        </w:rPr>
        <w:t xml:space="preserve">issues </w:t>
      </w:r>
      <w:r w:rsidRPr="00606F45">
        <w:rPr>
          <w:spacing w:val="-4"/>
        </w:rPr>
        <w:t>in schooling</w:t>
      </w:r>
      <w:r w:rsidR="008D2842" w:rsidRPr="00606F45">
        <w:rPr>
          <w:spacing w:val="-4"/>
        </w:rPr>
        <w:t xml:space="preserve"> </w:t>
      </w:r>
      <w:r w:rsidR="00744B0C" w:rsidRPr="00606F45">
        <w:rPr>
          <w:spacing w:val="-4"/>
        </w:rPr>
        <w:t>(box</w:t>
      </w:r>
      <w:r w:rsidR="006D7A50" w:rsidRPr="00606F45">
        <w:rPr>
          <w:spacing w:val="-4"/>
        </w:rPr>
        <w:t> </w:t>
      </w:r>
      <w:r w:rsidR="00744B0C" w:rsidRPr="00606F45">
        <w:rPr>
          <w:spacing w:val="-4"/>
        </w:rPr>
        <w:t>1).</w:t>
      </w:r>
    </w:p>
    <w:p w14:paraId="7F838844" w14:textId="21D8FAD7" w:rsidR="009A42AD" w:rsidRDefault="00385CE4" w:rsidP="009A42AD">
      <w:r>
        <w:t>Drawing on</w:t>
      </w:r>
      <w:r w:rsidR="000B4D07">
        <w:t xml:space="preserve"> the </w:t>
      </w:r>
      <w:r w:rsidR="000B4D07" w:rsidRPr="00E853B0">
        <w:rPr>
          <w:i/>
          <w:iCs/>
        </w:rPr>
        <w:t>Performance Measurement and Monitoring</w:t>
      </w:r>
      <w:r w:rsidR="00966367">
        <w:t xml:space="preserve"> </w:t>
      </w:r>
      <w:r w:rsidR="00FD5B01">
        <w:t>guidance</w:t>
      </w:r>
      <w:r w:rsidR="000B4D07">
        <w:t xml:space="preserve"> developed by the ANAO, t</w:t>
      </w:r>
      <w:r w:rsidR="00C424F2">
        <w:t xml:space="preserve">he Commission </w:t>
      </w:r>
      <w:r w:rsidR="00A7786A">
        <w:t xml:space="preserve">intends to </w:t>
      </w:r>
      <w:r w:rsidR="00C424F2">
        <w:t xml:space="preserve">assess the appropriateness </w:t>
      </w:r>
      <w:r w:rsidR="00DD7BD2">
        <w:t xml:space="preserve">of </w:t>
      </w:r>
      <w:r w:rsidR="00C424F2" w:rsidRPr="00FB7439">
        <w:t>the Measurement Framework</w:t>
      </w:r>
      <w:r w:rsidR="00176E02">
        <w:t xml:space="preserve"> </w:t>
      </w:r>
      <w:r w:rsidR="00A05D84">
        <w:t>indicators</w:t>
      </w:r>
      <w:r w:rsidR="00DC334F">
        <w:t xml:space="preserve"> (</w:t>
      </w:r>
      <w:r w:rsidR="002E5DCE">
        <w:t>i</w:t>
      </w:r>
      <w:r w:rsidR="002E5DCE" w:rsidRPr="00FB7439">
        <w:t>n measuring progress towards achieving the outcomes of the NSRA</w:t>
      </w:r>
      <w:r w:rsidR="002E5DCE">
        <w:t>)</w:t>
      </w:r>
      <w:r w:rsidR="00A05D84">
        <w:t xml:space="preserve"> </w:t>
      </w:r>
      <w:r w:rsidR="002E5DCE">
        <w:t>using</w:t>
      </w:r>
      <w:r w:rsidR="004C7CA1">
        <w:t xml:space="preserve"> </w:t>
      </w:r>
      <w:r w:rsidR="00176E02">
        <w:t>three criteria</w:t>
      </w:r>
      <w:r w:rsidR="00A7786A">
        <w:t>:</w:t>
      </w:r>
    </w:p>
    <w:p w14:paraId="740FA1E5" w14:textId="4C253607" w:rsidR="009A42AD" w:rsidRPr="005D01D2" w:rsidRDefault="4D4654FE" w:rsidP="0066351F">
      <w:pPr>
        <w:pStyle w:val="ListBullet"/>
        <w:rPr>
          <w:spacing w:val="-2"/>
        </w:rPr>
      </w:pPr>
      <w:r w:rsidRPr="005D01D2">
        <w:rPr>
          <w:spacing w:val="-2"/>
        </w:rPr>
        <w:t>Relevan</w:t>
      </w:r>
      <w:r w:rsidR="00AE1A15" w:rsidRPr="005D01D2">
        <w:rPr>
          <w:spacing w:val="-2"/>
        </w:rPr>
        <w:t>t</w:t>
      </w:r>
      <w:r w:rsidR="570805F1" w:rsidRPr="005D01D2">
        <w:rPr>
          <w:spacing w:val="-2"/>
        </w:rPr>
        <w:t xml:space="preserve"> </w:t>
      </w:r>
      <w:r w:rsidRPr="005D01D2">
        <w:rPr>
          <w:spacing w:val="-2"/>
        </w:rPr>
        <w:t>–</w:t>
      </w:r>
      <w:r w:rsidR="7DBC5B04" w:rsidRPr="005D01D2">
        <w:rPr>
          <w:spacing w:val="-2"/>
        </w:rPr>
        <w:t xml:space="preserve"> </w:t>
      </w:r>
      <w:r w:rsidR="6556E482" w:rsidRPr="005D01D2">
        <w:rPr>
          <w:spacing w:val="-2"/>
        </w:rPr>
        <w:t>the indicators</w:t>
      </w:r>
      <w:r w:rsidRPr="005D01D2">
        <w:rPr>
          <w:spacing w:val="-2"/>
        </w:rPr>
        <w:t xml:space="preserve"> address a significant aspect of the </w:t>
      </w:r>
      <w:r w:rsidR="00AF5260" w:rsidRPr="005D01D2">
        <w:rPr>
          <w:spacing w:val="-2"/>
        </w:rPr>
        <w:t xml:space="preserve">NSRA’s </w:t>
      </w:r>
      <w:r w:rsidR="4A10D585" w:rsidRPr="005D01D2">
        <w:rPr>
          <w:spacing w:val="-2"/>
        </w:rPr>
        <w:t>purpose,</w:t>
      </w:r>
      <w:r w:rsidRPr="005D01D2">
        <w:rPr>
          <w:spacing w:val="-2"/>
        </w:rPr>
        <w:t xml:space="preserve"> provide sufficient information to inform the reader about </w:t>
      </w:r>
      <w:r w:rsidR="000F3434" w:rsidRPr="005D01D2">
        <w:rPr>
          <w:spacing w:val="-2"/>
        </w:rPr>
        <w:t xml:space="preserve">the </w:t>
      </w:r>
      <w:r w:rsidR="1DBBBB3E" w:rsidRPr="005D01D2">
        <w:rPr>
          <w:spacing w:val="-2"/>
        </w:rPr>
        <w:t xml:space="preserve">agreement’s </w:t>
      </w:r>
      <w:r w:rsidRPr="005D01D2">
        <w:rPr>
          <w:spacing w:val="-2"/>
        </w:rPr>
        <w:t>progress against objectives</w:t>
      </w:r>
      <w:r w:rsidR="4A10D585" w:rsidRPr="005D01D2">
        <w:rPr>
          <w:spacing w:val="-2"/>
        </w:rPr>
        <w:t xml:space="preserve">, and </w:t>
      </w:r>
      <w:r w:rsidRPr="005D01D2">
        <w:rPr>
          <w:spacing w:val="-2"/>
        </w:rPr>
        <w:t>are clear and concise</w:t>
      </w:r>
    </w:p>
    <w:p w14:paraId="16C2BE83" w14:textId="5D054FA1" w:rsidR="009A42AD" w:rsidRPr="000C48D1" w:rsidRDefault="4D4654FE" w:rsidP="0066351F">
      <w:pPr>
        <w:pStyle w:val="ListBullet"/>
      </w:pPr>
      <w:r>
        <w:t xml:space="preserve">Reliable – </w:t>
      </w:r>
      <w:r w:rsidR="6556E482">
        <w:t>indicators</w:t>
      </w:r>
      <w:r>
        <w:t xml:space="preserve"> use and disclose information sources and methodologies that are fit</w:t>
      </w:r>
      <w:r w:rsidR="00B82A1F">
        <w:noBreakHyphen/>
      </w:r>
      <w:r>
        <w:t>for</w:t>
      </w:r>
      <w:r w:rsidR="00B82A1F">
        <w:noBreakHyphen/>
      </w:r>
      <w:r>
        <w:t>purpose (including as a basis or baseline for measurement or assessment)</w:t>
      </w:r>
      <w:r w:rsidR="4A10D585">
        <w:t xml:space="preserve"> and</w:t>
      </w:r>
      <w:r>
        <w:t xml:space="preserve"> are free from bias</w:t>
      </w:r>
    </w:p>
    <w:p w14:paraId="4BBF68BF" w14:textId="5D0D74A5" w:rsidR="007C023B" w:rsidRPr="000C48D1" w:rsidRDefault="4D4654FE" w:rsidP="0066351F">
      <w:pPr>
        <w:pStyle w:val="ListBullet"/>
      </w:pPr>
      <w:r>
        <w:t xml:space="preserve">Complete – </w:t>
      </w:r>
      <w:r w:rsidR="4A10D585">
        <w:t xml:space="preserve">indicators </w:t>
      </w:r>
      <w:r>
        <w:t xml:space="preserve">provide a balanced examination of the overall performance story, and collectively address the </w:t>
      </w:r>
      <w:r w:rsidR="00670E79">
        <w:t xml:space="preserve">NSRA’s </w:t>
      </w:r>
      <w:r>
        <w:t xml:space="preserve">objectives. </w:t>
      </w:r>
    </w:p>
    <w:p w14:paraId="5B53F3C7" w14:textId="6C9478E3" w:rsidR="00DF3A90" w:rsidRDefault="008B08E0" w:rsidP="000C48D1">
      <w:r>
        <w:t xml:space="preserve">The Commission will also consider </w:t>
      </w:r>
      <w:r w:rsidR="00C15E3D">
        <w:t xml:space="preserve">whether the benefits </w:t>
      </w:r>
      <w:r w:rsidR="00BB6FEA">
        <w:t xml:space="preserve">of </w:t>
      </w:r>
      <w:r w:rsidR="006C33E0">
        <w:t>developing</w:t>
      </w:r>
      <w:r w:rsidR="000E3907">
        <w:t xml:space="preserve"> and implementing</w:t>
      </w:r>
      <w:r w:rsidR="006C33E0">
        <w:t xml:space="preserve"> </w:t>
      </w:r>
      <w:r w:rsidR="00BB6FEA">
        <w:t xml:space="preserve">more </w:t>
      </w:r>
      <w:r w:rsidR="00C202F7">
        <w:t>relevant, reliable</w:t>
      </w:r>
      <w:r w:rsidR="000E3907">
        <w:t>,</w:t>
      </w:r>
      <w:r w:rsidR="00C202F7">
        <w:t xml:space="preserve"> and complete indicators outweigh the</w:t>
      </w:r>
      <w:r>
        <w:t xml:space="preserve"> costs</w:t>
      </w:r>
      <w:r w:rsidR="00C15E3D">
        <w:t>.</w:t>
      </w:r>
    </w:p>
    <w:p w14:paraId="7BCDAE3C" w14:textId="2FABB035" w:rsidR="000C48D1" w:rsidRPr="00A641B1" w:rsidRDefault="000C48D1" w:rsidP="00AC1E9A">
      <w:pPr>
        <w:pStyle w:val="NoSpacing"/>
        <w:rPr>
          <w:spacing w:val="-2"/>
        </w:rPr>
      </w:pPr>
      <w:r w:rsidRPr="00A641B1">
        <w:rPr>
          <w:spacing w:val="-2"/>
        </w:rPr>
        <w:t>The Commission is</w:t>
      </w:r>
      <w:r w:rsidR="00B85262" w:rsidRPr="00A641B1">
        <w:rPr>
          <w:spacing w:val="-2"/>
        </w:rPr>
        <w:t xml:space="preserve"> interest</w:t>
      </w:r>
      <w:r w:rsidR="00654D08" w:rsidRPr="00A641B1">
        <w:rPr>
          <w:spacing w:val="-2"/>
        </w:rPr>
        <w:t>ed</w:t>
      </w:r>
      <w:r w:rsidR="00B85262" w:rsidRPr="00A641B1">
        <w:rPr>
          <w:spacing w:val="-2"/>
        </w:rPr>
        <w:t xml:space="preserve"> in stakeholders</w:t>
      </w:r>
      <w:r w:rsidR="00224C2B" w:rsidRPr="00A641B1">
        <w:rPr>
          <w:spacing w:val="-2"/>
        </w:rPr>
        <w:t>’</w:t>
      </w:r>
      <w:r w:rsidR="00B85262" w:rsidRPr="00A641B1">
        <w:rPr>
          <w:spacing w:val="-2"/>
        </w:rPr>
        <w:t xml:space="preserve"> </w:t>
      </w:r>
      <w:r w:rsidR="0082029D" w:rsidRPr="00A641B1">
        <w:rPr>
          <w:spacing w:val="-2"/>
        </w:rPr>
        <w:t xml:space="preserve">views </w:t>
      </w:r>
      <w:r w:rsidR="002A473B" w:rsidRPr="00A641B1">
        <w:rPr>
          <w:spacing w:val="-2"/>
        </w:rPr>
        <w:t xml:space="preserve">on </w:t>
      </w:r>
      <w:r w:rsidR="00B053B0" w:rsidRPr="00A641B1">
        <w:rPr>
          <w:spacing w:val="-2"/>
        </w:rPr>
        <w:t>the</w:t>
      </w:r>
      <w:r w:rsidR="00826FD3" w:rsidRPr="00A641B1">
        <w:rPr>
          <w:spacing w:val="-2"/>
        </w:rPr>
        <w:t xml:space="preserve"> extent the</w:t>
      </w:r>
      <w:r w:rsidR="00B053B0" w:rsidRPr="00A641B1">
        <w:rPr>
          <w:spacing w:val="-2"/>
        </w:rPr>
        <w:t xml:space="preserve"> </w:t>
      </w:r>
      <w:r w:rsidR="00403F81" w:rsidRPr="00A641B1">
        <w:rPr>
          <w:spacing w:val="-2"/>
        </w:rPr>
        <w:t xml:space="preserve">Measurement Framework </w:t>
      </w:r>
      <w:r w:rsidR="00E91346" w:rsidRPr="00A641B1">
        <w:rPr>
          <w:spacing w:val="-2"/>
        </w:rPr>
        <w:t>provide</w:t>
      </w:r>
      <w:r w:rsidR="00826FD3" w:rsidRPr="00A641B1">
        <w:rPr>
          <w:spacing w:val="-2"/>
        </w:rPr>
        <w:t>s</w:t>
      </w:r>
      <w:r w:rsidR="008C1BFA" w:rsidRPr="00A641B1">
        <w:rPr>
          <w:spacing w:val="-2"/>
        </w:rPr>
        <w:t xml:space="preserve"> a</w:t>
      </w:r>
      <w:r w:rsidR="00E91346" w:rsidRPr="00A641B1">
        <w:rPr>
          <w:spacing w:val="-2"/>
        </w:rPr>
        <w:t xml:space="preserve"> relevant, reliable and complete </w:t>
      </w:r>
      <w:r w:rsidR="008F518A" w:rsidRPr="00A641B1">
        <w:rPr>
          <w:spacing w:val="-2"/>
        </w:rPr>
        <w:t>picture</w:t>
      </w:r>
      <w:r w:rsidR="00E91346" w:rsidRPr="00A641B1">
        <w:rPr>
          <w:spacing w:val="-2"/>
        </w:rPr>
        <w:t xml:space="preserve"> of </w:t>
      </w:r>
      <w:r w:rsidR="007320B0" w:rsidRPr="00A641B1">
        <w:rPr>
          <w:spacing w:val="-2"/>
        </w:rPr>
        <w:t xml:space="preserve">student </w:t>
      </w:r>
      <w:r w:rsidR="00262157" w:rsidRPr="00A641B1">
        <w:rPr>
          <w:spacing w:val="-2"/>
        </w:rPr>
        <w:t xml:space="preserve">achievement, </w:t>
      </w:r>
      <w:r w:rsidR="00496773" w:rsidRPr="00A641B1">
        <w:rPr>
          <w:spacing w:val="-2"/>
        </w:rPr>
        <w:t xml:space="preserve">engagement and </w:t>
      </w:r>
      <w:r w:rsidR="000C1ED7" w:rsidRPr="00A641B1">
        <w:rPr>
          <w:spacing w:val="-2"/>
        </w:rPr>
        <w:t>skills acquisition</w:t>
      </w:r>
      <w:r w:rsidR="00826FD3" w:rsidRPr="00A641B1">
        <w:rPr>
          <w:spacing w:val="-2"/>
        </w:rPr>
        <w:t xml:space="preserve"> and</w:t>
      </w:r>
      <w:r w:rsidR="000C1ED7" w:rsidRPr="00A641B1">
        <w:rPr>
          <w:spacing w:val="-2"/>
        </w:rPr>
        <w:t xml:space="preserve"> </w:t>
      </w:r>
      <w:r w:rsidR="00E91346" w:rsidRPr="00A641B1">
        <w:rPr>
          <w:spacing w:val="-2"/>
        </w:rPr>
        <w:t xml:space="preserve">progress against outcomes of </w:t>
      </w:r>
      <w:r w:rsidR="002723BD" w:rsidRPr="00A641B1">
        <w:rPr>
          <w:spacing w:val="-2"/>
        </w:rPr>
        <w:t xml:space="preserve">the </w:t>
      </w:r>
      <w:r w:rsidR="0096501E" w:rsidRPr="00A641B1">
        <w:rPr>
          <w:spacing w:val="-2"/>
        </w:rPr>
        <w:t>NSRA</w:t>
      </w:r>
      <w:r w:rsidR="007320B0" w:rsidRPr="00A641B1">
        <w:rPr>
          <w:spacing w:val="-2"/>
        </w:rPr>
        <w:t>.</w:t>
      </w:r>
      <w:r w:rsidR="000E1B4F" w:rsidRPr="00A641B1">
        <w:rPr>
          <w:spacing w:val="-2"/>
        </w:rPr>
        <w:t xml:space="preserve"> It is</w:t>
      </w:r>
      <w:r w:rsidR="00797ACE" w:rsidRPr="00A641B1">
        <w:rPr>
          <w:spacing w:val="-2"/>
        </w:rPr>
        <w:t xml:space="preserve"> also</w:t>
      </w:r>
      <w:r w:rsidR="000E1B4F" w:rsidRPr="00A641B1">
        <w:rPr>
          <w:spacing w:val="-2"/>
        </w:rPr>
        <w:t xml:space="preserve"> interested </w:t>
      </w:r>
      <w:r w:rsidR="00797ACE" w:rsidRPr="00A641B1">
        <w:rPr>
          <w:spacing w:val="-2"/>
        </w:rPr>
        <w:t xml:space="preserve">in views </w:t>
      </w:r>
      <w:r w:rsidR="001A2ECB" w:rsidRPr="00A641B1">
        <w:rPr>
          <w:spacing w:val="-2"/>
        </w:rPr>
        <w:t xml:space="preserve">or </w:t>
      </w:r>
      <w:r w:rsidR="00797ACE" w:rsidRPr="00A641B1">
        <w:rPr>
          <w:spacing w:val="-2"/>
        </w:rPr>
        <w:t xml:space="preserve">information on </w:t>
      </w:r>
      <w:r w:rsidR="004F0F19" w:rsidRPr="00A641B1">
        <w:rPr>
          <w:spacing w:val="-2"/>
        </w:rPr>
        <w:t>current or planned national data projects</w:t>
      </w:r>
      <w:r w:rsidR="00D8695D" w:rsidRPr="00A641B1">
        <w:rPr>
          <w:spacing w:val="-2"/>
        </w:rPr>
        <w:t xml:space="preserve"> that might be applic</w:t>
      </w:r>
      <w:r w:rsidR="001572ED" w:rsidRPr="00A641B1">
        <w:rPr>
          <w:spacing w:val="-2"/>
        </w:rPr>
        <w:t xml:space="preserve">able to </w:t>
      </w:r>
      <w:r w:rsidR="005610DB" w:rsidRPr="00A641B1">
        <w:rPr>
          <w:spacing w:val="-2"/>
        </w:rPr>
        <w:t xml:space="preserve">the </w:t>
      </w:r>
      <w:r w:rsidR="001572ED" w:rsidRPr="00A641B1">
        <w:rPr>
          <w:spacing w:val="-2"/>
        </w:rPr>
        <w:t>NSRA outcomes.</w:t>
      </w:r>
      <w:r w:rsidR="0090394B" w:rsidRPr="00A641B1">
        <w:rPr>
          <w:spacing w:val="-2"/>
        </w:rPr>
        <w:t xml:space="preserve"> </w:t>
      </w:r>
      <w:r w:rsidR="00E80A08" w:rsidRPr="00A641B1">
        <w:rPr>
          <w:spacing w:val="-2"/>
        </w:rPr>
        <w:t>T</w:t>
      </w:r>
      <w:r w:rsidR="00243FAB" w:rsidRPr="00A641B1">
        <w:rPr>
          <w:spacing w:val="-2"/>
        </w:rPr>
        <w:t>he Commission will draw on existing work</w:t>
      </w:r>
      <w:r w:rsidR="00E80A08" w:rsidRPr="00A641B1">
        <w:rPr>
          <w:spacing w:val="-2"/>
        </w:rPr>
        <w:t>, including that of the Australian Curriculum, Assessment and Reporting Authority</w:t>
      </w:r>
      <w:r w:rsidR="0021049E" w:rsidRPr="00A641B1">
        <w:rPr>
          <w:spacing w:val="-2"/>
        </w:rPr>
        <w:t xml:space="preserve"> (ACARA)</w:t>
      </w:r>
      <w:r w:rsidR="00E80A08" w:rsidRPr="00A641B1">
        <w:rPr>
          <w:spacing w:val="-2"/>
        </w:rPr>
        <w:t>,</w:t>
      </w:r>
      <w:r w:rsidR="008C63FF" w:rsidRPr="00A641B1">
        <w:rPr>
          <w:spacing w:val="-2"/>
        </w:rPr>
        <w:t xml:space="preserve"> to inform its analysis. </w:t>
      </w:r>
    </w:p>
    <w:p w14:paraId="00A998B0" w14:textId="77777777" w:rsidR="009B2D60" w:rsidRDefault="009B2D60">
      <w:pPr>
        <w:spacing w:before="0" w:after="160" w:line="259" w:lineRule="auto"/>
      </w:pPr>
      <w:r>
        <w:br w:type="page"/>
      </w:r>
    </w:p>
    <w:p w14:paraId="766073D8" w14:textId="5F35D538" w:rsidR="00CE5231" w:rsidRPr="00F82BD9" w:rsidRDefault="00CE5231" w:rsidP="00AC1E9A">
      <w:pPr>
        <w:pStyle w:val="NoSpacing"/>
      </w:pPr>
    </w:p>
    <w:tbl>
      <w:tblPr>
        <w:tblStyle w:val="Boxtable"/>
        <w:tblW w:w="5000" w:type="pct"/>
        <w:tblLook w:val="04A0" w:firstRow="1" w:lastRow="0" w:firstColumn="1" w:lastColumn="0" w:noHBand="0" w:noVBand="1"/>
      </w:tblPr>
      <w:tblGrid>
        <w:gridCol w:w="9638"/>
      </w:tblGrid>
      <w:tr w:rsidR="00CE5231" w14:paraId="293CF469" w14:textId="77777777" w:rsidTr="00AC1E9A">
        <w:trPr>
          <w:tblHeader/>
        </w:trPr>
        <w:tc>
          <w:tcPr>
            <w:tcW w:w="9638" w:type="dxa"/>
            <w:tcMar>
              <w:top w:w="170" w:type="dxa"/>
              <w:left w:w="170" w:type="dxa"/>
              <w:bottom w:w="113" w:type="dxa"/>
              <w:right w:w="170" w:type="dxa"/>
            </w:tcMar>
            <w:hideMark/>
          </w:tcPr>
          <w:p w14:paraId="6D491F26" w14:textId="6DB734D7" w:rsidR="00CE5231" w:rsidRDefault="00CE5231">
            <w:pPr>
              <w:pStyle w:val="BoxHeading1"/>
            </w:pPr>
            <w:bookmarkStart w:id="10" w:name="_Ref78902111"/>
            <w:r>
              <w:t>Box</w:t>
            </w:r>
            <w:r w:rsidR="00B82A1F">
              <w:t> </w:t>
            </w:r>
            <w:r w:rsidR="00947057">
              <w:rPr>
                <w:noProof/>
              </w:rPr>
              <w:t>1</w:t>
            </w:r>
            <w:r>
              <w:t xml:space="preserve"> – </w:t>
            </w:r>
            <w:bookmarkEnd w:id="10"/>
            <w:r w:rsidR="00931393">
              <w:t>Previous commentary on the Measurement Framework</w:t>
            </w:r>
          </w:p>
        </w:tc>
      </w:tr>
      <w:tr w:rsidR="00CE5231" w14:paraId="2E3B731D" w14:textId="77777777" w:rsidTr="00AC1E9A">
        <w:tc>
          <w:tcPr>
            <w:tcW w:w="9638" w:type="dxa"/>
            <w:tcMar>
              <w:top w:w="28" w:type="dxa"/>
              <w:left w:w="170" w:type="dxa"/>
              <w:bottom w:w="170" w:type="dxa"/>
              <w:right w:w="170" w:type="dxa"/>
            </w:tcMar>
            <w:hideMark/>
          </w:tcPr>
          <w:p w14:paraId="1BE0F631" w14:textId="412B4B23" w:rsidR="00CE5231" w:rsidRDefault="00931393">
            <w:pPr>
              <w:pStyle w:val="BoxHeading2"/>
            </w:pPr>
            <w:r>
              <w:t>AN</w:t>
            </w:r>
            <w:r w:rsidR="0051072A">
              <w:t>AO</w:t>
            </w:r>
            <w:r w:rsidR="0004379F">
              <w:t>’s</w:t>
            </w:r>
            <w:r w:rsidR="00C72EDA">
              <w:t xml:space="preserve"> </w:t>
            </w:r>
            <w:r w:rsidR="00C72EDA" w:rsidRPr="00AB6311">
              <w:rPr>
                <w:i/>
                <w:iCs/>
              </w:rPr>
              <w:t>Monitoring the Impact of Government School Funding</w:t>
            </w:r>
            <w:r w:rsidR="00746B4A">
              <w:rPr>
                <w:i/>
                <w:iCs/>
              </w:rPr>
              <w:t xml:space="preserve"> – Follow up</w:t>
            </w:r>
          </w:p>
          <w:p w14:paraId="6150AC84" w14:textId="20C64DB3" w:rsidR="008A2565" w:rsidRDefault="00931393" w:rsidP="00D935E6">
            <w:pPr>
              <w:pStyle w:val="BodyText"/>
            </w:pPr>
            <w:r w:rsidRPr="0051072A">
              <w:t xml:space="preserve">In </w:t>
            </w:r>
            <w:r w:rsidR="00057D8B">
              <w:t xml:space="preserve">a </w:t>
            </w:r>
            <w:r w:rsidRPr="0051072A">
              <w:t xml:space="preserve">2021 </w:t>
            </w:r>
            <w:r w:rsidR="00057D8B">
              <w:t xml:space="preserve">follow up </w:t>
            </w:r>
            <w:r w:rsidRPr="0051072A">
              <w:t>review</w:t>
            </w:r>
            <w:r w:rsidR="00AB6311">
              <w:t xml:space="preserve"> on </w:t>
            </w:r>
            <w:r w:rsidR="00AB6311" w:rsidRPr="00AB6311">
              <w:rPr>
                <w:i/>
                <w:iCs/>
              </w:rPr>
              <w:t>Monitoring the Impact of Government School Funding</w:t>
            </w:r>
            <w:r w:rsidRPr="0051072A">
              <w:t xml:space="preserve">, the ANAO </w:t>
            </w:r>
            <w:r w:rsidR="00057D8B" w:rsidRPr="00057D8B">
              <w:rPr>
                <w:rFonts w:ascii="Arial" w:hAnsi="Arial" w:cs="Arial"/>
                <w:szCs w:val="24"/>
              </w:rPr>
              <w:t>(2021, p. 51)</w:t>
            </w:r>
            <w:r w:rsidR="00057D8B">
              <w:t xml:space="preserve"> </w:t>
            </w:r>
            <w:r w:rsidRPr="0051072A">
              <w:t xml:space="preserve">found the framework for measuring achievement of the NSRA is largely effective. However, it noted the Measurement Framework does not include indicators against some of the NSRA reform directions, in particular those related to teaching and data quality. </w:t>
            </w:r>
          </w:p>
          <w:p w14:paraId="1CA5BF3C" w14:textId="1FD8CBBF" w:rsidR="00931393" w:rsidRPr="0051072A" w:rsidRDefault="00F103DC" w:rsidP="00D935E6">
            <w:pPr>
              <w:pStyle w:val="BodyText"/>
            </w:pPr>
            <w:r>
              <w:t>T</w:t>
            </w:r>
            <w:r w:rsidR="00CC43E0">
              <w:t xml:space="preserve">he ANAO </w:t>
            </w:r>
            <w:r w:rsidR="001C4772" w:rsidRPr="001C4772">
              <w:rPr>
                <w:rFonts w:ascii="Arial" w:hAnsi="Arial" w:cs="Arial"/>
                <w:szCs w:val="24"/>
              </w:rPr>
              <w:t>(2021, p. 55)</w:t>
            </w:r>
            <w:r w:rsidR="001C4772">
              <w:t xml:space="preserve"> </w:t>
            </w:r>
            <w:r w:rsidR="00CC43E0">
              <w:t>re</w:t>
            </w:r>
            <w:r>
              <w:t>c</w:t>
            </w:r>
            <w:r w:rsidR="00CC43E0">
              <w:t>ommended that</w:t>
            </w:r>
            <w:r w:rsidR="00931393">
              <w:t xml:space="preserve">: </w:t>
            </w:r>
          </w:p>
          <w:p w14:paraId="1DA62535" w14:textId="0ADCA9AD" w:rsidR="0051072A" w:rsidRPr="00B77FD7" w:rsidRDefault="00931393" w:rsidP="008A2565">
            <w:pPr>
              <w:pStyle w:val="Quote"/>
              <w:rPr>
                <w:spacing w:val="-2"/>
              </w:rPr>
            </w:pPr>
            <w:r w:rsidRPr="00B77FD7">
              <w:rPr>
                <w:spacing w:val="-2"/>
              </w:rPr>
              <w:t>4.14 The Department of Education, Skills and Employment: (a) ensure that, following the expiry of the National School Reform Agreement in December 2023, any future national agreement on schooling includes clearly defined measures to assess the success of policy initiatives and reform directions; and (b) work with the Australian Curriculum, Assessment and Reporting Authority and jurisdictions to ensure that performance measures to assess the effectiveness of the National School Reform Agreement’s reform directions are included in the development of new performance measures for the Measurement Framework for Schooling in Australia</w:t>
            </w:r>
          </w:p>
          <w:p w14:paraId="3A6D4EB8" w14:textId="0D58D7FC" w:rsidR="00903F6D" w:rsidRDefault="00703FB5" w:rsidP="00A55E29">
            <w:pPr>
              <w:pStyle w:val="BodyText"/>
            </w:pPr>
            <w:r>
              <w:t>T</w:t>
            </w:r>
            <w:r w:rsidR="00903F6D" w:rsidRPr="00703FB5">
              <w:t xml:space="preserve">he Department </w:t>
            </w:r>
            <w:r w:rsidR="00443588">
              <w:t xml:space="preserve">of Education, Skills and Employment </w:t>
            </w:r>
            <w:r w:rsidR="00903F6D" w:rsidRPr="00703FB5">
              <w:t>agree</w:t>
            </w:r>
            <w:r>
              <w:t>d</w:t>
            </w:r>
            <w:r w:rsidR="00903F6D" w:rsidRPr="00703FB5">
              <w:t xml:space="preserve"> in</w:t>
            </w:r>
            <w:r w:rsidR="00B82A1F">
              <w:noBreakHyphen/>
            </w:r>
            <w:r w:rsidR="00903F6D" w:rsidRPr="00703FB5">
              <w:t>principle</w:t>
            </w:r>
            <w:r w:rsidR="00BA52B1">
              <w:t>,</w:t>
            </w:r>
            <w:r w:rsidR="00903F6D" w:rsidRPr="00703FB5">
              <w:t xml:space="preserve"> noting that the contents of such documents need to be agreed by all Australian governments.</w:t>
            </w:r>
          </w:p>
          <w:p w14:paraId="4F71048A" w14:textId="7286B05E" w:rsidR="00377270" w:rsidRPr="007A2340" w:rsidRDefault="00F72991" w:rsidP="00C72EDA">
            <w:pPr>
              <w:pStyle w:val="BodyText"/>
            </w:pPr>
            <w:r w:rsidRPr="007A2340">
              <w:t>Th</w:t>
            </w:r>
            <w:r w:rsidR="0050255F" w:rsidRPr="007A2340">
              <w:t>e</w:t>
            </w:r>
            <w:r w:rsidRPr="007A2340">
              <w:t xml:space="preserve"> ANAO </w:t>
            </w:r>
            <w:r w:rsidR="00377270" w:rsidRPr="007A2340">
              <w:t xml:space="preserve">review </w:t>
            </w:r>
            <w:r w:rsidR="00CD2514" w:rsidRPr="007A2340">
              <w:t>noted ACARA ha</w:t>
            </w:r>
            <w:r w:rsidR="00603867" w:rsidRPr="007A2340">
              <w:t>d</w:t>
            </w:r>
            <w:r w:rsidR="00C63929" w:rsidRPr="007A2340">
              <w:t xml:space="preserve"> </w:t>
            </w:r>
            <w:r w:rsidR="001B75BE" w:rsidRPr="007A2340">
              <w:t xml:space="preserve">identified </w:t>
            </w:r>
            <w:r w:rsidR="006D0B9B" w:rsidRPr="007A2340">
              <w:t>the need to develop new</w:t>
            </w:r>
            <w:r w:rsidR="00CC6899" w:rsidRPr="007A2340">
              <w:t xml:space="preserve"> measures for the Measurement Framework and review existing ones</w:t>
            </w:r>
            <w:r w:rsidR="00202D7E" w:rsidRPr="007A2340">
              <w:t>.</w:t>
            </w:r>
            <w:r w:rsidR="00916F60" w:rsidRPr="007A2340">
              <w:t xml:space="preserve"> </w:t>
            </w:r>
          </w:p>
          <w:p w14:paraId="3EDB32AA" w14:textId="64269455" w:rsidR="00931393" w:rsidRPr="00F06C72" w:rsidRDefault="00931393" w:rsidP="00D935E6">
            <w:pPr>
              <w:pStyle w:val="BoxHeading2"/>
            </w:pPr>
            <w:r>
              <w:t>Productivity Commission</w:t>
            </w:r>
            <w:r w:rsidR="0004379F">
              <w:t>’s</w:t>
            </w:r>
            <w:r w:rsidR="00C72EDA">
              <w:t xml:space="preserve"> </w:t>
            </w:r>
            <w:r w:rsidR="00C72EDA" w:rsidRPr="002A7E95">
              <w:rPr>
                <w:i/>
                <w:iCs/>
              </w:rPr>
              <w:t>Mental Health</w:t>
            </w:r>
            <w:r w:rsidR="0004379F">
              <w:rPr>
                <w:i/>
                <w:iCs/>
              </w:rPr>
              <w:t xml:space="preserve"> inquiry</w:t>
            </w:r>
          </w:p>
          <w:p w14:paraId="01261D37" w14:textId="4B17418D" w:rsidR="00D3381D" w:rsidRPr="00C72EDA" w:rsidRDefault="00931393" w:rsidP="00C72EDA">
            <w:pPr>
              <w:pStyle w:val="BodyText"/>
            </w:pPr>
            <w:r w:rsidRPr="00C72EDA">
              <w:t xml:space="preserve">In its 2020 Mental Health </w:t>
            </w:r>
            <w:r w:rsidR="0004379F">
              <w:t>i</w:t>
            </w:r>
            <w:r w:rsidR="0004379F" w:rsidRPr="00C72EDA">
              <w:t>nquiry</w:t>
            </w:r>
            <w:r w:rsidRPr="00C72EDA">
              <w:t>, the Commission recommended the NSRA be updated to include ‘improvements in student wellbeing’ as one of its outcomes along with the development of associated targets and measures (A</w:t>
            </w:r>
            <w:r w:rsidR="0075555C">
              <w:t>ction </w:t>
            </w:r>
            <w:r w:rsidRPr="00C72EDA">
              <w:t>5.3 — Wellbeing in the Education System)</w:t>
            </w:r>
            <w:r w:rsidR="00164A38" w:rsidRPr="00C72EDA">
              <w:t xml:space="preserve"> </w:t>
            </w:r>
            <w:r w:rsidR="00164A38" w:rsidRPr="00046890">
              <w:rPr>
                <w:rFonts w:ascii="Arial" w:hAnsi="Arial" w:cs="Arial"/>
                <w:szCs w:val="24"/>
              </w:rPr>
              <w:t>(PC 2020, p. 64)</w:t>
            </w:r>
            <w:r w:rsidRPr="00C72EDA">
              <w:t xml:space="preserve">. </w:t>
            </w:r>
          </w:p>
        </w:tc>
      </w:tr>
      <w:tr w:rsidR="00CE5231" w14:paraId="7B4695F3" w14:textId="77777777" w:rsidTr="00AC1E9A">
        <w:trPr>
          <w:hidden/>
        </w:trPr>
        <w:tc>
          <w:tcPr>
            <w:tcW w:w="9638" w:type="dxa"/>
            <w:shd w:val="clear" w:color="auto" w:fill="auto"/>
            <w:tcMar>
              <w:top w:w="0" w:type="dxa"/>
              <w:left w:w="170" w:type="dxa"/>
              <w:bottom w:w="0" w:type="dxa"/>
              <w:right w:w="170" w:type="dxa"/>
            </w:tcMar>
          </w:tcPr>
          <w:p w14:paraId="39BBF8DA" w14:textId="03FA7A73" w:rsidR="00CE5231" w:rsidRPr="00465191" w:rsidRDefault="00CE5231">
            <w:pPr>
              <w:pStyle w:val="BodyText"/>
              <w:spacing w:before="0" w:after="0" w:line="80" w:lineRule="atLeast"/>
              <w:rPr>
                <w:smallCaps/>
                <w:vanish/>
              </w:rPr>
            </w:pPr>
          </w:p>
        </w:tc>
      </w:tr>
    </w:tbl>
    <w:p w14:paraId="54C96799" w14:textId="77777777" w:rsidR="00976673" w:rsidRDefault="00976673" w:rsidP="00976673">
      <w:pPr>
        <w:pStyle w:val="NoSpacing"/>
        <w:rPr>
          <w:rFonts w:eastAsia="Calibri" w:cs="Arial"/>
        </w:rPr>
      </w:pPr>
    </w:p>
    <w:tbl>
      <w:tblPr>
        <w:tblStyle w:val="TextTable-Grey"/>
        <w:tblW w:w="5000" w:type="pct"/>
        <w:tblLook w:val="04A0" w:firstRow="1" w:lastRow="0" w:firstColumn="1" w:lastColumn="0" w:noHBand="0" w:noVBand="1"/>
      </w:tblPr>
      <w:tblGrid>
        <w:gridCol w:w="713"/>
        <w:gridCol w:w="8925"/>
      </w:tblGrid>
      <w:tr w:rsidR="00976673" w14:paraId="2A4C7237" w14:textId="77777777" w:rsidTr="5CADCC6E">
        <w:tc>
          <w:tcPr>
            <w:tcW w:w="713" w:type="dxa"/>
          </w:tcPr>
          <w:p w14:paraId="4D984959" w14:textId="77777777" w:rsidR="00976673" w:rsidRDefault="00976673" w:rsidP="00F27213">
            <w:pPr>
              <w:spacing w:after="0"/>
              <w:jc w:val="right"/>
            </w:pPr>
            <w:r w:rsidRPr="00A51374">
              <w:rPr>
                <w:noProof/>
              </w:rPr>
              <w:drawing>
                <wp:inline distT="0" distB="0" distL="0" distR="0" wp14:anchorId="4991640E" wp14:editId="69B856BC">
                  <wp:extent cx="288000" cy="288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8000" cy="288000"/>
                          </a:xfrm>
                          <a:prstGeom prst="rect">
                            <a:avLst/>
                          </a:prstGeom>
                        </pic:spPr>
                      </pic:pic>
                    </a:graphicData>
                  </a:graphic>
                </wp:inline>
              </w:drawing>
            </w:r>
          </w:p>
        </w:tc>
        <w:tc>
          <w:tcPr>
            <w:tcW w:w="8925" w:type="dxa"/>
            <w:vAlign w:val="center"/>
          </w:tcPr>
          <w:p w14:paraId="6642C355" w14:textId="3B1C1E13" w:rsidR="00976673" w:rsidRPr="00767EAE" w:rsidRDefault="37289761" w:rsidP="00F27213">
            <w:pPr>
              <w:pStyle w:val="TableHeading"/>
              <w:spacing w:after="0"/>
            </w:pPr>
            <w:r>
              <w:t>Information request</w:t>
            </w:r>
            <w:r w:rsidR="2D130A53">
              <w:t xml:space="preserve"> </w:t>
            </w:r>
            <w:r w:rsidR="00674A42">
              <w:t>4</w:t>
            </w:r>
            <w:r w:rsidR="2D130A53">
              <w:t xml:space="preserve">: Measurement </w:t>
            </w:r>
            <w:r w:rsidR="0868F41E">
              <w:t>F</w:t>
            </w:r>
            <w:r w:rsidR="11F9CEFE">
              <w:t>ramework</w:t>
            </w:r>
            <w:r w:rsidR="2D130A53">
              <w:t xml:space="preserve"> and performance indicato</w:t>
            </w:r>
            <w:r w:rsidR="2107B9C1">
              <w:t>r</w:t>
            </w:r>
            <w:r w:rsidR="2D130A53">
              <w:t>s</w:t>
            </w:r>
          </w:p>
        </w:tc>
      </w:tr>
      <w:tr w:rsidR="00976673" w14:paraId="45A05BC8" w14:textId="77777777" w:rsidTr="5CADCC6E">
        <w:tc>
          <w:tcPr>
            <w:tcW w:w="9638" w:type="dxa"/>
            <w:gridSpan w:val="2"/>
            <w:tcMar>
              <w:top w:w="0" w:type="dxa"/>
            </w:tcMar>
          </w:tcPr>
          <w:p w14:paraId="68F6B9B0" w14:textId="0F15C855" w:rsidR="00FE22E4" w:rsidRPr="004604AA" w:rsidRDefault="12A2BC6C" w:rsidP="004604AA">
            <w:pPr>
              <w:pStyle w:val="ListAlpha1"/>
              <w:numPr>
                <w:ilvl w:val="0"/>
                <w:numId w:val="34"/>
              </w:numPr>
            </w:pPr>
            <w:r>
              <w:t>D</w:t>
            </w:r>
            <w:r w:rsidR="513BDCE6">
              <w:t>oes the</w:t>
            </w:r>
            <w:r w:rsidR="01162924">
              <w:t xml:space="preserve"> performance reporting framework </w:t>
            </w:r>
            <w:r w:rsidR="1222392E">
              <w:t>in</w:t>
            </w:r>
            <w:r w:rsidR="01162924">
              <w:t xml:space="preserve"> the </w:t>
            </w:r>
            <w:r w:rsidR="766476B9">
              <w:t xml:space="preserve">National School Reform Agreement (NSRA) </w:t>
            </w:r>
            <w:r w:rsidR="000578ED" w:rsidRPr="000578ED">
              <w:t>embody the ‘right’ mix of objectives, outcomes, targets and sub</w:t>
            </w:r>
            <w:r w:rsidR="00B82A1F">
              <w:noBreakHyphen/>
            </w:r>
            <w:r w:rsidR="000578ED" w:rsidRPr="000578ED">
              <w:t>outcomes</w:t>
            </w:r>
            <w:r w:rsidR="00A92432">
              <w:t xml:space="preserve"> </w:t>
            </w:r>
            <w:r w:rsidR="002E673D">
              <w:t>for inclusion in a future agreement</w:t>
            </w:r>
            <w:r w:rsidR="000578ED" w:rsidRPr="000578ED">
              <w:t>?</w:t>
            </w:r>
            <w:r w:rsidR="00DA73CB">
              <w:t xml:space="preserve"> </w:t>
            </w:r>
          </w:p>
          <w:p w14:paraId="524C09B5" w14:textId="2B94847E" w:rsidR="00E02E2F" w:rsidRPr="004604AA" w:rsidRDefault="00C06312" w:rsidP="004604AA">
            <w:pPr>
              <w:pStyle w:val="ListAlpha1"/>
              <w:numPr>
                <w:ilvl w:val="0"/>
                <w:numId w:val="34"/>
              </w:numPr>
            </w:pPr>
            <w:r>
              <w:t>Do the objectives, outcomes, targets and sub</w:t>
            </w:r>
            <w:r w:rsidR="00B82A1F">
              <w:noBreakHyphen/>
            </w:r>
            <w:r>
              <w:t>outc</w:t>
            </w:r>
            <w:r w:rsidR="000D718D">
              <w:t>omes</w:t>
            </w:r>
            <w:r w:rsidR="00E065A5">
              <w:t xml:space="preserve"> in the NSRA</w:t>
            </w:r>
            <w:r>
              <w:t xml:space="preserve"> </w:t>
            </w:r>
            <w:r w:rsidR="00DC0CD1">
              <w:t xml:space="preserve">align with the </w:t>
            </w:r>
            <w:r w:rsidR="002F3350">
              <w:t>aspirations</w:t>
            </w:r>
            <w:r w:rsidR="00843911">
              <w:t xml:space="preserve"> set out in other key documents such as the </w:t>
            </w:r>
            <w:r w:rsidR="00843911" w:rsidRPr="1DAA2B2A">
              <w:rPr>
                <w:i/>
              </w:rPr>
              <w:t>Alice Springs (</w:t>
            </w:r>
            <w:r w:rsidR="00FB070F" w:rsidRPr="1DAA2B2A">
              <w:rPr>
                <w:i/>
              </w:rPr>
              <w:t>Mparntwe) Education Declaration</w:t>
            </w:r>
            <w:r w:rsidR="00FB070F">
              <w:t>?</w:t>
            </w:r>
          </w:p>
          <w:p w14:paraId="03FFF7D0" w14:textId="0EFD9051" w:rsidR="00FE22E4" w:rsidRPr="004604AA" w:rsidRDefault="4AB4E080" w:rsidP="004604AA">
            <w:pPr>
              <w:pStyle w:val="ListAlpha1"/>
              <w:numPr>
                <w:ilvl w:val="0"/>
                <w:numId w:val="34"/>
              </w:numPr>
            </w:pPr>
            <w:r>
              <w:t>Does the</w:t>
            </w:r>
            <w:r w:rsidR="05EAFC2E">
              <w:t xml:space="preserve"> Measurement Framework</w:t>
            </w:r>
            <w:r w:rsidR="5099848C">
              <w:t xml:space="preserve"> </w:t>
            </w:r>
            <w:r w:rsidR="74AFF597">
              <w:t>for Schooling in Australia</w:t>
            </w:r>
            <w:r w:rsidR="5099848C">
              <w:t xml:space="preserve"> </w:t>
            </w:r>
            <w:r w:rsidR="01162924">
              <w:t>provide a relevant, reliable and complete picture of progress</w:t>
            </w:r>
            <w:r w:rsidR="43316FD6">
              <w:t xml:space="preserve"> towards achieving </w:t>
            </w:r>
            <w:r w:rsidR="07019C06">
              <w:t>the outcome</w:t>
            </w:r>
            <w:r w:rsidR="001D32DE">
              <w:t>s</w:t>
            </w:r>
            <w:r w:rsidR="07019C06">
              <w:t xml:space="preserve"> </w:t>
            </w:r>
            <w:r w:rsidR="766476B9">
              <w:t>o</w:t>
            </w:r>
            <w:r w:rsidR="07019C06">
              <w:t xml:space="preserve">f the </w:t>
            </w:r>
            <w:r w:rsidR="00674A42">
              <w:t>NSRA</w:t>
            </w:r>
            <w:r w:rsidR="7C873537">
              <w:t>?</w:t>
            </w:r>
          </w:p>
          <w:p w14:paraId="222315C5" w14:textId="4F00FE1B" w:rsidR="00CD6252" w:rsidRDefault="32D84352" w:rsidP="00B108FD">
            <w:pPr>
              <w:pStyle w:val="ListAlpha1"/>
            </w:pPr>
            <w:r>
              <w:t xml:space="preserve">Are </w:t>
            </w:r>
            <w:r w:rsidR="25030AE0">
              <w:t xml:space="preserve">there </w:t>
            </w:r>
            <w:r w:rsidR="36FF70DA">
              <w:t xml:space="preserve">performance </w:t>
            </w:r>
            <w:r>
              <w:t xml:space="preserve">indicators </w:t>
            </w:r>
            <w:r w:rsidR="33494804">
              <w:t xml:space="preserve">not included in the </w:t>
            </w:r>
            <w:r w:rsidR="05EAFC2E">
              <w:t>M</w:t>
            </w:r>
            <w:r w:rsidR="33494804">
              <w:t xml:space="preserve">easurement </w:t>
            </w:r>
            <w:r w:rsidR="05EAFC2E">
              <w:t>F</w:t>
            </w:r>
            <w:r w:rsidR="33494804">
              <w:t xml:space="preserve">ramework </w:t>
            </w:r>
            <w:r>
              <w:t xml:space="preserve">that would </w:t>
            </w:r>
            <w:r w:rsidR="11594D07">
              <w:t xml:space="preserve">help </w:t>
            </w:r>
            <w:r>
              <w:t>provide</w:t>
            </w:r>
            <w:r w:rsidR="62A1FB6F">
              <w:t xml:space="preserve"> </w:t>
            </w:r>
            <w:r w:rsidR="5E66DE0C">
              <w:t xml:space="preserve">a </w:t>
            </w:r>
            <w:r w:rsidR="62A1FB6F">
              <w:t>more</w:t>
            </w:r>
            <w:r>
              <w:t xml:space="preserve"> </w:t>
            </w:r>
            <w:r w:rsidR="25030AE0">
              <w:t>relevant, reliable and complete</w:t>
            </w:r>
            <w:r w:rsidR="62A1FB6F">
              <w:t xml:space="preserve"> </w:t>
            </w:r>
            <w:r>
              <w:t>picture</w:t>
            </w:r>
            <w:r w:rsidR="1F5EA974">
              <w:t xml:space="preserve"> </w:t>
            </w:r>
            <w:r w:rsidR="5E28D1A7">
              <w:t>of</w:t>
            </w:r>
            <w:r w:rsidR="209BEF6E">
              <w:t xml:space="preserve"> student </w:t>
            </w:r>
            <w:r w:rsidR="3B2F9B04">
              <w:t>ou</w:t>
            </w:r>
            <w:r w:rsidR="1F413EE2">
              <w:t>tcomes</w:t>
            </w:r>
            <w:r w:rsidR="00DE0503">
              <w:t xml:space="preserve">, both as identified within the </w:t>
            </w:r>
            <w:r w:rsidR="766476B9">
              <w:t>NSRA</w:t>
            </w:r>
            <w:r w:rsidR="00DE0503">
              <w:t xml:space="preserve"> and more broadly</w:t>
            </w:r>
            <w:r w:rsidR="7750F161">
              <w:t>?</w:t>
            </w:r>
          </w:p>
          <w:p w14:paraId="5250BE98" w14:textId="0077EAA5" w:rsidR="00A85F24" w:rsidRDefault="00CD6252" w:rsidP="004A11CC">
            <w:pPr>
              <w:pStyle w:val="ListAlpha1"/>
              <w:numPr>
                <w:ilvl w:val="0"/>
                <w:numId w:val="34"/>
              </w:numPr>
            </w:pPr>
            <w:r w:rsidRPr="00CD6252">
              <w:t>A</w:t>
            </w:r>
            <w:r w:rsidRPr="00E24114">
              <w:t xml:space="preserve">re </w:t>
            </w:r>
            <w:r w:rsidRPr="00CD6252">
              <w:t>there</w:t>
            </w:r>
            <w:r w:rsidR="003178EE" w:rsidRPr="00CD6252">
              <w:t xml:space="preserve"> </w:t>
            </w:r>
            <w:r w:rsidR="00270DCD" w:rsidRPr="00CD6252">
              <w:t xml:space="preserve">impediments to </w:t>
            </w:r>
            <w:r w:rsidR="00424A97" w:rsidRPr="00CD6252">
              <w:t>government</w:t>
            </w:r>
            <w:r w:rsidR="0097381C">
              <w:t>s</w:t>
            </w:r>
            <w:r w:rsidR="00424A97" w:rsidRPr="00CD6252">
              <w:t xml:space="preserve"> </w:t>
            </w:r>
            <w:r w:rsidR="00D51BF5" w:rsidRPr="00CD6252">
              <w:t xml:space="preserve">adopting these indicators </w:t>
            </w:r>
            <w:r w:rsidR="009E0B1D" w:rsidRPr="00CD6252">
              <w:t>(for example, data availability</w:t>
            </w:r>
            <w:r w:rsidR="006D7C96">
              <w:t>, cost</w:t>
            </w:r>
            <w:r w:rsidR="009E0B1D" w:rsidRPr="00CD6252">
              <w:t>)?</w:t>
            </w:r>
          </w:p>
          <w:p w14:paraId="51C675C1" w14:textId="4D79F3F9" w:rsidR="00935F43" w:rsidRPr="0093143D" w:rsidRDefault="001B10A0" w:rsidP="004A11CC">
            <w:pPr>
              <w:pStyle w:val="ListAlpha1"/>
              <w:numPr>
                <w:ilvl w:val="0"/>
                <w:numId w:val="34"/>
              </w:numPr>
              <w:rPr>
                <w:rFonts w:eastAsiaTheme="minorEastAsia"/>
              </w:rPr>
            </w:pPr>
            <w:r>
              <w:t xml:space="preserve">What are </w:t>
            </w:r>
            <w:r w:rsidR="009739DE">
              <w:t xml:space="preserve">some </w:t>
            </w:r>
            <w:r w:rsidRPr="00243E4E">
              <w:t>current or planned national data projects</w:t>
            </w:r>
            <w:r w:rsidR="007466A5">
              <w:t xml:space="preserve"> that </w:t>
            </w:r>
            <w:r w:rsidR="00FA4A74">
              <w:t>might be relevant to measuring progress against the ou</w:t>
            </w:r>
            <w:r w:rsidR="002D3ED6">
              <w:t>tcomes of the</w:t>
            </w:r>
            <w:r w:rsidR="00D551F5">
              <w:t xml:space="preserve"> NSRA</w:t>
            </w:r>
            <w:r w:rsidR="00BE6589">
              <w:t>?</w:t>
            </w:r>
            <w:r w:rsidR="000108BD">
              <w:t xml:space="preserve"> </w:t>
            </w:r>
          </w:p>
        </w:tc>
      </w:tr>
    </w:tbl>
    <w:p w14:paraId="1144126E" w14:textId="6D205C74" w:rsidR="00AC1B0E" w:rsidRDefault="00443553" w:rsidP="00171609">
      <w:pPr>
        <w:pStyle w:val="Heading1-nobackground"/>
        <w:sectPr w:rsidR="00AC1B0E" w:rsidSect="00D562BA">
          <w:headerReference w:type="even" r:id="rId29"/>
          <w:headerReference w:type="default" r:id="rId30"/>
          <w:footerReference w:type="even" r:id="rId31"/>
          <w:footerReference w:type="default" r:id="rId32"/>
          <w:pgSz w:w="11906" w:h="16838" w:code="9"/>
          <w:pgMar w:top="1134" w:right="1134" w:bottom="1134" w:left="1134" w:header="794" w:footer="510" w:gutter="0"/>
          <w:cols w:space="708"/>
          <w:docGrid w:linePitch="360"/>
        </w:sectPr>
      </w:pPr>
      <w:bookmarkStart w:id="11" w:name="_Toc102642723"/>
      <w:r>
        <w:lastRenderedPageBreak/>
        <w:t>R</w:t>
      </w:r>
      <w:r w:rsidR="008021DF">
        <w:t>eferences</w:t>
      </w:r>
      <w:bookmarkEnd w:id="11"/>
    </w:p>
    <w:p w14:paraId="0491F8B6" w14:textId="2D89D8EB" w:rsidR="00191816" w:rsidRPr="005B17AC" w:rsidRDefault="00191816" w:rsidP="005B17AC">
      <w:pPr>
        <w:pStyle w:val="Reference"/>
      </w:pPr>
      <w:r w:rsidRPr="005B17AC">
        <w:t xml:space="preserve">ACARA (Australian Curriculum, Assessment and Reporting Authority) 2020, </w:t>
      </w:r>
      <w:r w:rsidRPr="005B17AC">
        <w:rPr>
          <w:i/>
          <w:iCs/>
        </w:rPr>
        <w:t>Measurement Framework for Schooling in Australia 2020</w:t>
      </w:r>
      <w:r w:rsidRPr="005B17AC">
        <w:t>, Sydney.</w:t>
      </w:r>
    </w:p>
    <w:p w14:paraId="6EFF05C0" w14:textId="77777777" w:rsidR="00191816" w:rsidRPr="005B17AC" w:rsidRDefault="00191816" w:rsidP="005B17AC">
      <w:pPr>
        <w:pStyle w:val="Reference"/>
      </w:pPr>
      <w:r w:rsidRPr="005B17AC">
        <w:t xml:space="preserve">ANAO (Australian National Audit Office) 2020, </w:t>
      </w:r>
      <w:r w:rsidRPr="005B17AC">
        <w:rPr>
          <w:i/>
          <w:iCs/>
        </w:rPr>
        <w:t>Performance Measurement and Monitoring — Developing Performance Measures and Tracking Progress</w:t>
      </w:r>
      <w:r w:rsidRPr="005B17AC">
        <w:t>, https://www.anao.gov.au/work/audit-insights/performance-measurement-and-monitoring-developing-performance-measures-and-tracking-progress (accessed 5 May 2022).</w:t>
      </w:r>
    </w:p>
    <w:p w14:paraId="488C9A53" w14:textId="62DFFC4A" w:rsidR="00191816" w:rsidRPr="005B17AC" w:rsidRDefault="00191816" w:rsidP="005B17AC">
      <w:pPr>
        <w:pStyle w:val="Reference"/>
      </w:pPr>
      <w:r w:rsidRPr="005B17AC">
        <w:t>——</w:t>
      </w:r>
      <w:r w:rsidR="0006714C">
        <w:t xml:space="preserve"> </w:t>
      </w:r>
      <w:r w:rsidRPr="005B17AC">
        <w:t xml:space="preserve">2021, </w:t>
      </w:r>
      <w:r w:rsidRPr="005B17AC">
        <w:rPr>
          <w:i/>
          <w:iCs/>
        </w:rPr>
        <w:t>Monitoring the Impact of Government School Funding — Follow-up</w:t>
      </w:r>
      <w:r w:rsidRPr="005B17AC">
        <w:t>, 37, Canberra.</w:t>
      </w:r>
    </w:p>
    <w:p w14:paraId="55093A7E" w14:textId="6B377FDC" w:rsidR="00191816" w:rsidRPr="005B17AC" w:rsidRDefault="00191816" w:rsidP="005B17AC">
      <w:pPr>
        <w:pStyle w:val="Reference"/>
      </w:pPr>
      <w:r w:rsidRPr="005B17AC">
        <w:t xml:space="preserve">Australian Government Department of Finance 2021, </w:t>
      </w:r>
      <w:r w:rsidRPr="005B17AC">
        <w:rPr>
          <w:i/>
          <w:iCs/>
        </w:rPr>
        <w:t>Set evaluation objectives</w:t>
      </w:r>
      <w:r w:rsidRPr="005B17AC">
        <w:t>, https://www.finance.gov.au/</w:t>
      </w:r>
      <w:r w:rsidR="001260D9">
        <w:br/>
      </w:r>
      <w:r w:rsidRPr="005B17AC">
        <w:t>government/managing-commonwealth-resources/planning-and-reporting/commonwealth-performance-framework/evaluation-commonwealth-rmg-130/how-evaluate/2-set-evaluation-objectives (accessed 9 March 2022).</w:t>
      </w:r>
    </w:p>
    <w:p w14:paraId="5E15D388" w14:textId="77777777" w:rsidR="00191816" w:rsidRPr="005B17AC" w:rsidRDefault="00191816" w:rsidP="005B17AC">
      <w:pPr>
        <w:pStyle w:val="Reference"/>
      </w:pPr>
      <w:r w:rsidRPr="005B17AC">
        <w:t xml:space="preserve">COAG (Council of Australian Governments) 2008, </w:t>
      </w:r>
      <w:r w:rsidRPr="005B17AC">
        <w:rPr>
          <w:i/>
          <w:iCs/>
        </w:rPr>
        <w:t>Melbourne Declaration on Educational  Goals for Young Australians</w:t>
      </w:r>
      <w:r w:rsidRPr="005B17AC">
        <w:t>.</w:t>
      </w:r>
    </w:p>
    <w:p w14:paraId="0660E77E" w14:textId="615750EF" w:rsidR="00191816" w:rsidRPr="005B17AC" w:rsidRDefault="00191816" w:rsidP="005B17AC">
      <w:pPr>
        <w:pStyle w:val="Reference"/>
      </w:pPr>
      <w:r w:rsidRPr="005B17AC">
        <w:t xml:space="preserve">—— 2011, </w:t>
      </w:r>
      <w:r w:rsidRPr="005B17AC">
        <w:rPr>
          <w:i/>
          <w:iCs/>
        </w:rPr>
        <w:t>Conceptual Framework for Performance Reporting</w:t>
      </w:r>
      <w:r w:rsidRPr="005B17AC">
        <w:t>.</w:t>
      </w:r>
    </w:p>
    <w:p w14:paraId="4E9D9381" w14:textId="5E3ED8D7" w:rsidR="00191816" w:rsidRPr="005B17AC" w:rsidRDefault="00191816" w:rsidP="005B17AC">
      <w:pPr>
        <w:pStyle w:val="Reference"/>
      </w:pPr>
      <w:r w:rsidRPr="005B17AC">
        <w:t xml:space="preserve">—— 2018, </w:t>
      </w:r>
      <w:r w:rsidRPr="005B17AC">
        <w:rPr>
          <w:i/>
          <w:iCs/>
        </w:rPr>
        <w:t>National School Reform Agreement</w:t>
      </w:r>
      <w:r w:rsidRPr="005B17AC">
        <w:t>.</w:t>
      </w:r>
    </w:p>
    <w:p w14:paraId="0E30A7B0" w14:textId="14A88877" w:rsidR="00191816" w:rsidRPr="005B17AC" w:rsidRDefault="00191816" w:rsidP="005B17AC">
      <w:pPr>
        <w:pStyle w:val="Reference"/>
      </w:pPr>
      <w:r w:rsidRPr="005B17AC">
        <w:t xml:space="preserve">—— 2019, </w:t>
      </w:r>
      <w:r w:rsidRPr="005B17AC">
        <w:rPr>
          <w:i/>
          <w:iCs/>
        </w:rPr>
        <w:t>Alice Springs (Mparntwe) Education Declaration</w:t>
      </w:r>
      <w:r w:rsidRPr="005B17AC">
        <w:t>.</w:t>
      </w:r>
    </w:p>
    <w:p w14:paraId="7B9DCD05" w14:textId="77777777" w:rsidR="00191816" w:rsidRPr="005B17AC" w:rsidRDefault="00191816" w:rsidP="005B17AC">
      <w:pPr>
        <w:pStyle w:val="Reference"/>
      </w:pPr>
      <w:r w:rsidRPr="005B17AC">
        <w:t xml:space="preserve">DESE (Department of Education, Skills and Employment) 2021a, </w:t>
      </w:r>
      <w:r w:rsidRPr="005B17AC">
        <w:rPr>
          <w:i/>
          <w:iCs/>
        </w:rPr>
        <w:t>Australian Education Research Organisation (AERO)</w:t>
      </w:r>
      <w:r w:rsidRPr="005B17AC">
        <w:t>, Canberra.</w:t>
      </w:r>
    </w:p>
    <w:p w14:paraId="6FCF40F5" w14:textId="5D4994C5" w:rsidR="00191816" w:rsidRPr="005B17AC" w:rsidRDefault="00191816" w:rsidP="005B17AC">
      <w:pPr>
        <w:pStyle w:val="Reference"/>
      </w:pPr>
      <w:r w:rsidRPr="005B17AC">
        <w:t xml:space="preserve">—— 2021b, </w:t>
      </w:r>
      <w:r w:rsidRPr="005B17AC">
        <w:rPr>
          <w:i/>
          <w:iCs/>
        </w:rPr>
        <w:t>Improving National Data Quality</w:t>
      </w:r>
      <w:r w:rsidRPr="005B17AC">
        <w:t>, Canberra.</w:t>
      </w:r>
    </w:p>
    <w:p w14:paraId="7CFBF8DA" w14:textId="2E0A8AAC" w:rsidR="00191816" w:rsidRPr="005B17AC" w:rsidRDefault="00191816" w:rsidP="005B17AC">
      <w:pPr>
        <w:pStyle w:val="Reference"/>
      </w:pPr>
      <w:r w:rsidRPr="005B17AC">
        <w:t xml:space="preserve">—— 2021c, </w:t>
      </w:r>
      <w:r w:rsidRPr="005B17AC">
        <w:rPr>
          <w:i/>
          <w:iCs/>
        </w:rPr>
        <w:t>National Unique Student Identifier (USI) for School Students</w:t>
      </w:r>
      <w:r w:rsidRPr="005B17AC">
        <w:t>, Canberra.</w:t>
      </w:r>
    </w:p>
    <w:p w14:paraId="6986BB27" w14:textId="52483E51" w:rsidR="00191816" w:rsidRPr="005B17AC" w:rsidRDefault="00191816" w:rsidP="005B17AC">
      <w:pPr>
        <w:pStyle w:val="Reference"/>
      </w:pPr>
      <w:r w:rsidRPr="005B17AC">
        <w:t xml:space="preserve">—— 2021d, </w:t>
      </w:r>
      <w:r w:rsidRPr="005B17AC">
        <w:rPr>
          <w:i/>
          <w:iCs/>
        </w:rPr>
        <w:t>Online Formative Assessment Initiative</w:t>
      </w:r>
      <w:r w:rsidRPr="005B17AC">
        <w:t>, Canberra.</w:t>
      </w:r>
    </w:p>
    <w:p w14:paraId="70C6C006" w14:textId="06630416" w:rsidR="00191816" w:rsidRPr="005B17AC" w:rsidRDefault="00191816" w:rsidP="005B17AC">
      <w:pPr>
        <w:pStyle w:val="Reference"/>
      </w:pPr>
      <w:r w:rsidRPr="005B17AC">
        <w:t xml:space="preserve">—— 2021e, </w:t>
      </w:r>
      <w:r w:rsidRPr="005B17AC">
        <w:rPr>
          <w:i/>
          <w:iCs/>
        </w:rPr>
        <w:t>Review of Senior Secondary Pathways</w:t>
      </w:r>
      <w:r w:rsidRPr="005B17AC">
        <w:t>, Canberra.</w:t>
      </w:r>
    </w:p>
    <w:p w14:paraId="13C1A5DC" w14:textId="4951449E" w:rsidR="00191816" w:rsidRPr="005B17AC" w:rsidRDefault="00191816" w:rsidP="005B17AC">
      <w:pPr>
        <w:pStyle w:val="Reference"/>
      </w:pPr>
      <w:r w:rsidRPr="005B17AC">
        <w:t>——</w:t>
      </w:r>
      <w:r w:rsidR="0006714C">
        <w:t xml:space="preserve"> </w:t>
      </w:r>
      <w:r w:rsidRPr="005B17AC">
        <w:t xml:space="preserve">2021f, </w:t>
      </w:r>
      <w:r w:rsidRPr="005B17AC">
        <w:rPr>
          <w:i/>
          <w:iCs/>
        </w:rPr>
        <w:t>Reviewing Teacher Workforce Needs</w:t>
      </w:r>
      <w:r w:rsidRPr="005B17AC">
        <w:t>, Canberra.</w:t>
      </w:r>
    </w:p>
    <w:p w14:paraId="0704B02F" w14:textId="3E3017C9" w:rsidR="00191816" w:rsidRPr="005B17AC" w:rsidRDefault="00191816" w:rsidP="005B17AC">
      <w:pPr>
        <w:pStyle w:val="Reference"/>
      </w:pPr>
      <w:r w:rsidRPr="005B17AC">
        <w:t xml:space="preserve">—— 2021g, </w:t>
      </w:r>
      <w:r w:rsidRPr="005B17AC">
        <w:rPr>
          <w:i/>
          <w:iCs/>
        </w:rPr>
        <w:t>Strengthening the Initial Teacher Education Accreditation System</w:t>
      </w:r>
      <w:r w:rsidRPr="005B17AC">
        <w:t>, Canberra.</w:t>
      </w:r>
    </w:p>
    <w:p w14:paraId="59E7A495" w14:textId="6406AAC5" w:rsidR="00191816" w:rsidRPr="005B17AC" w:rsidRDefault="00191816" w:rsidP="005B17AC">
      <w:pPr>
        <w:pStyle w:val="Reference"/>
      </w:pPr>
      <w:r w:rsidRPr="005B17AC">
        <w:t xml:space="preserve">—— 2021h, </w:t>
      </w:r>
      <w:r w:rsidRPr="005B17AC">
        <w:rPr>
          <w:i/>
          <w:iCs/>
        </w:rPr>
        <w:t>Why Did the Australian Government Introduce the Quality Schools Funding Arrangements?</w:t>
      </w:r>
      <w:r w:rsidRPr="005B17AC">
        <w:t>, Canberra.</w:t>
      </w:r>
    </w:p>
    <w:p w14:paraId="26A1DA19" w14:textId="77777777" w:rsidR="00191816" w:rsidRPr="005B17AC" w:rsidRDefault="00191816" w:rsidP="005B17AC">
      <w:pPr>
        <w:pStyle w:val="Reference"/>
      </w:pPr>
      <w:r w:rsidRPr="005B17AC">
        <w:t xml:space="preserve">Education Council 2009, </w:t>
      </w:r>
      <w:r w:rsidRPr="005B17AC">
        <w:rPr>
          <w:i/>
          <w:iCs/>
        </w:rPr>
        <w:t>Principles and Protocols for Reporting on Schooling in Australia</w:t>
      </w:r>
      <w:r w:rsidRPr="005B17AC">
        <w:t>.</w:t>
      </w:r>
    </w:p>
    <w:p w14:paraId="2A38AF20" w14:textId="77777777" w:rsidR="00191816" w:rsidRPr="005B17AC" w:rsidRDefault="00191816" w:rsidP="005B17AC">
      <w:pPr>
        <w:pStyle w:val="Reference"/>
      </w:pPr>
      <w:r w:rsidRPr="005B17AC">
        <w:t xml:space="preserve">—— 2019, </w:t>
      </w:r>
      <w:r w:rsidRPr="005B17AC">
        <w:rPr>
          <w:i/>
          <w:iCs/>
        </w:rPr>
        <w:t>National School Reform Agreement: 2019 Annual Report on Progress in Implementing the National Policy Initiatives</w:t>
      </w:r>
      <w:r w:rsidRPr="005B17AC">
        <w:t>.</w:t>
      </w:r>
    </w:p>
    <w:p w14:paraId="5BA32162" w14:textId="77777777" w:rsidR="00191816" w:rsidRPr="005B17AC" w:rsidRDefault="00191816" w:rsidP="005B17AC">
      <w:pPr>
        <w:pStyle w:val="Reference"/>
      </w:pPr>
      <w:r w:rsidRPr="005B17AC">
        <w:t xml:space="preserve">—— 2020, </w:t>
      </w:r>
      <w:r w:rsidRPr="005B17AC">
        <w:rPr>
          <w:i/>
          <w:iCs/>
        </w:rPr>
        <w:t>National School Reform Agreement: 2020 Annual Report on Progress in Implementing the National Policy Initiatives</w:t>
      </w:r>
      <w:r w:rsidRPr="005B17AC">
        <w:t>.</w:t>
      </w:r>
    </w:p>
    <w:p w14:paraId="1C44A6BD" w14:textId="77777777" w:rsidR="00191816" w:rsidRPr="005B17AC" w:rsidRDefault="00191816" w:rsidP="005B17AC">
      <w:pPr>
        <w:pStyle w:val="Reference"/>
      </w:pPr>
      <w:r w:rsidRPr="005B17AC">
        <w:t xml:space="preserve">Gonski, D., Arcus, T., Boston, K., Gould, V., Johnson, W., O’Brien, L., Perry, L.-A. and Roberts, M. 2018, </w:t>
      </w:r>
      <w:r w:rsidRPr="005B17AC">
        <w:rPr>
          <w:i/>
          <w:iCs/>
        </w:rPr>
        <w:t>Through Growth to Achievement: The Report of The Review to Achieve Educational Excellence in Australian Schools</w:t>
      </w:r>
      <w:r w:rsidRPr="005B17AC">
        <w:t>, Commonwealth of Australia.</w:t>
      </w:r>
    </w:p>
    <w:p w14:paraId="10BD56FD" w14:textId="77777777" w:rsidR="00191816" w:rsidRPr="005B17AC" w:rsidRDefault="00191816" w:rsidP="005B17AC">
      <w:pPr>
        <w:pStyle w:val="Reference"/>
      </w:pPr>
      <w:r w:rsidRPr="005B17AC">
        <w:t xml:space="preserve">OECD (Organisation for Economic Co-operation and Development) 2022, </w:t>
      </w:r>
      <w:r w:rsidRPr="005B17AC">
        <w:rPr>
          <w:i/>
          <w:iCs/>
        </w:rPr>
        <w:t>How to Select Indicators That Support the Implementation of Education Policies?</w:t>
      </w:r>
      <w:r w:rsidRPr="005B17AC">
        <w:t>, OECD Education Spotlights, Paris.</w:t>
      </w:r>
    </w:p>
    <w:p w14:paraId="4ABECF79" w14:textId="77777777" w:rsidR="00191816" w:rsidRPr="005B17AC" w:rsidRDefault="00191816" w:rsidP="005B17AC">
      <w:pPr>
        <w:pStyle w:val="Reference"/>
      </w:pPr>
      <w:r w:rsidRPr="005B17AC">
        <w:t xml:space="preserve">PC (Productivity Commission) 2013, </w:t>
      </w:r>
      <w:r w:rsidRPr="005B17AC">
        <w:rPr>
          <w:i/>
          <w:iCs/>
        </w:rPr>
        <w:t>On Efficiency and Effectiveness: Some Definitions</w:t>
      </w:r>
      <w:r w:rsidRPr="005B17AC">
        <w:t>, Staff Research Paper.</w:t>
      </w:r>
    </w:p>
    <w:p w14:paraId="152A2B34" w14:textId="17EAED63" w:rsidR="00191816" w:rsidRPr="005B17AC" w:rsidRDefault="00191816" w:rsidP="005B17AC">
      <w:pPr>
        <w:pStyle w:val="Reference"/>
      </w:pPr>
      <w:r w:rsidRPr="005B17AC">
        <w:t xml:space="preserve">—— 2020, </w:t>
      </w:r>
      <w:r w:rsidRPr="005B17AC">
        <w:rPr>
          <w:i/>
          <w:iCs/>
        </w:rPr>
        <w:t>Mental Health</w:t>
      </w:r>
      <w:r w:rsidRPr="005B17AC">
        <w:t>, Report no. 95, Canberra.</w:t>
      </w:r>
    </w:p>
    <w:p w14:paraId="439B4C1A" w14:textId="77777777" w:rsidR="00AC1B0E" w:rsidRDefault="00AC1B0E" w:rsidP="005B17AC">
      <w:pPr>
        <w:pStyle w:val="Reference"/>
      </w:pPr>
    </w:p>
    <w:p w14:paraId="449E9631" w14:textId="60EEC8D4" w:rsidR="00534E6F" w:rsidRDefault="00534E6F" w:rsidP="005B17AC">
      <w:pPr>
        <w:pStyle w:val="Reference"/>
        <w:sectPr w:rsidR="00534E6F" w:rsidSect="00534E6F">
          <w:type w:val="continuous"/>
          <w:pgSz w:w="11906" w:h="16838" w:code="9"/>
          <w:pgMar w:top="1134" w:right="1134" w:bottom="1134" w:left="1134" w:header="794" w:footer="510" w:gutter="0"/>
          <w:cols w:num="2" w:space="708"/>
          <w:docGrid w:linePitch="360"/>
        </w:sectPr>
      </w:pPr>
    </w:p>
    <w:p w14:paraId="578B8FA5" w14:textId="05330EF7" w:rsidR="008021DF" w:rsidRPr="00642951" w:rsidRDefault="00292F20" w:rsidP="00CE328F">
      <w:pPr>
        <w:spacing w:before="0" w:after="160" w:line="259" w:lineRule="auto"/>
      </w:pPr>
      <w:r>
        <w:br w:type="page"/>
      </w:r>
    </w:p>
    <w:p w14:paraId="372DE38F" w14:textId="5BF5F66D" w:rsidR="0059280F" w:rsidRDefault="00B018F6" w:rsidP="0059280F">
      <w:pPr>
        <w:pStyle w:val="Heading1-nobackground"/>
      </w:pPr>
      <w:bookmarkStart w:id="12" w:name="_Toc102642724"/>
      <w:r>
        <w:lastRenderedPageBreak/>
        <w:t>A</w:t>
      </w:r>
      <w:r w:rsidR="0059280F">
        <w:t>.</w:t>
      </w:r>
      <w:r w:rsidR="0059280F">
        <w:tab/>
        <w:t>Assessment framework</w:t>
      </w:r>
      <w:bookmarkEnd w:id="12"/>
    </w:p>
    <w:p w14:paraId="767FBDD0" w14:textId="04A232CB" w:rsidR="0059280F" w:rsidRDefault="0059280F" w:rsidP="0059280F">
      <w:r>
        <w:t>Figure</w:t>
      </w:r>
      <w:r w:rsidR="00B82A1F">
        <w:t> </w:t>
      </w:r>
      <w:r w:rsidR="007921EA">
        <w:t>4</w:t>
      </w:r>
      <w:r>
        <w:t xml:space="preserve"> summarises the Commission’s approach to defining and assessing appropriateness and effectiveness of the NPIs. For both types of assessment, a clear articulation of how the activities undertaken as part of the NPIs will lead to the desired NSRA outcomes (sometimes referred to as the ‘theory of change’ or ‘program logic’) can be highly valuable. For example, it can promote a common understanding of the purpose of the NPIs and help identify relevant data sources and evidence. The example is highly stylised</w:t>
      </w:r>
      <w:r w:rsidR="00076749">
        <w:t xml:space="preserve">, </w:t>
      </w:r>
      <w:r>
        <w:t xml:space="preserve">simplified and illustrative. </w:t>
      </w:r>
      <w:r>
        <w:rPr>
          <w:lang w:eastAsia="en-AU"/>
        </w:rPr>
        <w:t>The rest of this a</w:t>
      </w:r>
      <w:r w:rsidR="00F26B05">
        <w:rPr>
          <w:lang w:eastAsia="en-AU"/>
        </w:rPr>
        <w:t>ttachment</w:t>
      </w:r>
      <w:r>
        <w:rPr>
          <w:lang w:eastAsia="en-AU"/>
        </w:rPr>
        <w:t xml:space="preserve"> provides further details.</w:t>
      </w:r>
    </w:p>
    <w:p w14:paraId="1DA1BEBD" w14:textId="69DA9413" w:rsidR="0059280F" w:rsidRDefault="0059280F" w:rsidP="0059280F">
      <w:pPr>
        <w:pStyle w:val="FigureTableHeading"/>
      </w:pPr>
      <w:r>
        <w:lastRenderedPageBreak/>
        <w:t>Figure</w:t>
      </w:r>
      <w:r w:rsidR="00B82A1F">
        <w:t> </w:t>
      </w:r>
      <w:r w:rsidR="00647E85">
        <w:rPr>
          <w:noProof/>
        </w:rPr>
        <w:t>4</w:t>
      </w:r>
      <w:r>
        <w:rPr>
          <w:noProof/>
        </w:rPr>
        <w:t xml:space="preserve"> </w:t>
      </w:r>
      <w:r>
        <w:t>– Approach to defining and assessing appropriateness and effectiveness</w:t>
      </w:r>
    </w:p>
    <w:p w14:paraId="611F1AF8" w14:textId="5A7274FF" w:rsidR="0059280F" w:rsidRPr="005550A0" w:rsidRDefault="00BF6CD6" w:rsidP="00292533">
      <w:pPr>
        <w:pStyle w:val="FigureTableHeading"/>
      </w:pPr>
      <w:r w:rsidRPr="00BF6CD6">
        <w:rPr>
          <w:noProof/>
        </w:rPr>
        <w:drawing>
          <wp:inline distT="0" distB="0" distL="0" distR="0" wp14:anchorId="2EA572F3" wp14:editId="06310514">
            <wp:extent cx="5596255" cy="7264400"/>
            <wp:effectExtent l="0" t="0" r="4445" b="0"/>
            <wp:docPr id="1414583814" name="Picture 1414583814" descr="Figure 4 – This infographic summarises the Commission’s approach to defining and assessing appropriateness and effectiveness of the national policy initiatives (NPIs). Under appropriateness, the approach considers whether the NPI is an area of need or government priority and looks at the initiative’s objectives or desired outcomes. Effectiveness also includes the initiative’s objectives or desired outcomes. It then looks at the inputs/activity, outputs, intermediate outcomes and actual end outcomes of the NPI, noting that external factors can impact observed outcome. Altogether, this can be considered as the theory of change of an NPI.  &#10;&#10;An example of this shown. It shows that quality teachers, which is an area of need or government priority, can be improved by enhancing initial teacher education (ITE), an example NPI’s objectives/desired outcome. The inputs/activity of this NPI could be that states mandate priority skills as part of initial teacher accreditation with the output that a greater proportion of new teachers are job ready. The intermediate outcome would be that students receive better learning experience leading to the actual end outcome, that student outcomes improve.  &#10;&#10;This exercise can be assisted by a range of assessment questions. Under appropriateness this includes: &#10;&#10;Does the initiative address a clearly defined need or a government priority in schooling policy?  &#10;&#10;Are the actions under each reform direction reflective of, and proportionate to, the ambitions expressed in the NSRA? &#10;&#10;Is the need or government priority best pursued through a national intergovernmental agreement on schools or is it already being sufficiently addressed through reforms, for example, at the state level?  &#10;&#10;Under effectiveness this includes: &#10;&#10;How are the outputs from the initiative expected to lift on student outcomes (directly or indirectly)?  &#10;&#10;Has the initiative produced any outputs?  &#10;&#10;If yes, is there any evidence that outputs have led to expected intermediate outcomes that contribute to lifting student outcomes? &#10;&#10;Are measures in place to monitor future progress in achieving intermediate or end outcomes of the National School Reform Agre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83814" name="Picture 1414583814" descr="Figure 4 – This infographic summarises the Commission’s approach to defining and assessing appropriateness and effectiveness of the national policy initiatives (NPIs). Under appropriateness, the approach considers whether the NPI is an area of need or government priority and looks at the initiative’s objectives or desired outcomes. Effectiveness also includes the initiative’s objectives or desired outcomes. It then looks at the inputs/activity, outputs, intermediate outcomes and actual end outcomes of the NPI, noting that external factors can impact observed outcome. Altogether, this can be considered as the theory of change of an NPI.  &#10;&#10;An example of this shown. It shows that quality teachers, which is an area of need or government priority, can be improved by enhancing initial teacher education (ITE), an example NPI’s objectives/desired outcome. The inputs/activity of this NPI could be that states mandate priority skills as part of initial teacher accreditation with the output that a greater proportion of new teachers are job ready. The intermediate outcome would be that students receive better learning experience leading to the actual end outcome, that student outcomes improve.  &#10;&#10;This exercise can be assisted by a range of assessment questions. Under appropriateness this includes: &#10;&#10;Does the initiative address a clearly defined need or a government priority in schooling policy?  &#10;&#10;Are the actions under each reform direction reflective of, and proportionate to, the ambitions expressed in the NSRA? &#10;&#10;Is the need or government priority best pursued through a national intergovernmental agreement on schools or is it already being sufficiently addressed through reforms, for example, at the state level?  &#10;&#10;Under effectiveness this includes: &#10;&#10;How are the outputs from the initiative expected to lift on student outcomes (directly or indirectly)?  &#10;&#10;Has the initiative produced any outputs?  &#10;&#10;If yes, is there any evidence that outputs have led to expected intermediate outcomes that contribute to lifting student outcomes? &#10;&#10;Are measures in place to monitor future progress in achieving intermediate or end outcomes of the National School Reform Agreeme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96255" cy="7264400"/>
                    </a:xfrm>
                    <a:prstGeom prst="rect">
                      <a:avLst/>
                    </a:prstGeom>
                    <a:noFill/>
                    <a:ln>
                      <a:noFill/>
                    </a:ln>
                  </pic:spPr>
                </pic:pic>
              </a:graphicData>
            </a:graphic>
          </wp:inline>
        </w:drawing>
      </w:r>
    </w:p>
    <w:p w14:paraId="6C7682FC" w14:textId="39C0AC27" w:rsidR="00D10469" w:rsidRDefault="0059280F" w:rsidP="00A24B37">
      <w:pPr>
        <w:pStyle w:val="Source"/>
      </w:pPr>
      <w:r w:rsidRPr="00696447">
        <w:t xml:space="preserve">Source: </w:t>
      </w:r>
      <w:r w:rsidR="00EE108D">
        <w:t>a</w:t>
      </w:r>
      <w:r>
        <w:t>dapted from</w:t>
      </w:r>
      <w:r w:rsidRPr="00696447">
        <w:t xml:space="preserve"> </w:t>
      </w:r>
      <w:r>
        <w:t>various guidelines</w:t>
      </w:r>
      <w:r w:rsidR="007921EA">
        <w:t>,</w:t>
      </w:r>
      <w:r>
        <w:t xml:space="preserve"> including Australian</w:t>
      </w:r>
      <w:r w:rsidRPr="00696447">
        <w:t xml:space="preserve"> </w:t>
      </w:r>
      <w:r w:rsidR="007921EA">
        <w:t xml:space="preserve">Government </w:t>
      </w:r>
      <w:r>
        <w:t xml:space="preserve">Department of Finance </w:t>
      </w:r>
      <w:r w:rsidRPr="00E64BBF">
        <w:rPr>
          <w:rFonts w:ascii="Arial" w:hAnsi="Arial" w:cs="Arial"/>
        </w:rPr>
        <w:t>(2021)</w:t>
      </w:r>
      <w:r>
        <w:t>.</w:t>
      </w:r>
    </w:p>
    <w:p w14:paraId="24ABCCEA" w14:textId="733C542F" w:rsidR="00D562BA" w:rsidRDefault="00B018F6" w:rsidP="00171609">
      <w:pPr>
        <w:pStyle w:val="Heading1-nobackground"/>
      </w:pPr>
      <w:bookmarkStart w:id="13" w:name="_Toc102642725"/>
      <w:r>
        <w:lastRenderedPageBreak/>
        <w:t>B</w:t>
      </w:r>
      <w:r w:rsidR="00171609">
        <w:t>.</w:t>
      </w:r>
      <w:r w:rsidR="00171609">
        <w:tab/>
      </w:r>
      <w:r w:rsidR="00D562BA">
        <w:t>Terms of reference</w:t>
      </w:r>
      <w:bookmarkEnd w:id="13"/>
    </w:p>
    <w:p w14:paraId="6DE0E99F" w14:textId="1878B142" w:rsidR="008408A2" w:rsidRPr="008408A2" w:rsidRDefault="00171609" w:rsidP="008408A2">
      <w:pPr>
        <w:pStyle w:val="BodyText"/>
      </w:pPr>
      <w:r w:rsidRPr="003B7DB1">
        <w:t xml:space="preserve">I, </w:t>
      </w:r>
      <w:r>
        <w:t>Josh Frydenberg</w:t>
      </w:r>
      <w:r w:rsidRPr="003B7DB1">
        <w:t xml:space="preserve">, Treasurer, pursuant to Parts 2 and </w:t>
      </w:r>
      <w:r w:rsidR="0063145A">
        <w:t>4</w:t>
      </w:r>
      <w:r w:rsidRPr="003B7DB1">
        <w:t xml:space="preserve"> of the </w:t>
      </w:r>
      <w:r w:rsidRPr="00C446BD">
        <w:rPr>
          <w:i/>
          <w:iCs/>
        </w:rPr>
        <w:t>Productivity Commission Act 1998</w:t>
      </w:r>
      <w:r w:rsidRPr="003B7DB1">
        <w:t>, hereby</w:t>
      </w:r>
      <w:r>
        <w:t xml:space="preserve"> </w:t>
      </w:r>
      <w:r w:rsidRPr="003B7DB1">
        <w:t xml:space="preserve">request that the Productivity Commission undertake </w:t>
      </w:r>
      <w:r w:rsidR="00880805">
        <w:t>a review of</w:t>
      </w:r>
      <w:r w:rsidRPr="003B7DB1">
        <w:t xml:space="preserve"> the</w:t>
      </w:r>
      <w:r>
        <w:t xml:space="preserve"> </w:t>
      </w:r>
      <w:r w:rsidR="00880805">
        <w:t>National School Reform Agreement</w:t>
      </w:r>
      <w:r w:rsidRPr="003B7DB1">
        <w:t>.</w:t>
      </w:r>
    </w:p>
    <w:p w14:paraId="686F76F0" w14:textId="77777777" w:rsidR="00171609" w:rsidRPr="003B7DB1" w:rsidRDefault="00171609" w:rsidP="00171609">
      <w:pPr>
        <w:pStyle w:val="Heading2-nonumber"/>
      </w:pPr>
      <w:bookmarkStart w:id="14" w:name="_Toc102642726"/>
      <w:r w:rsidRPr="003B7DB1">
        <w:t>Background</w:t>
      </w:r>
      <w:bookmarkEnd w:id="14"/>
    </w:p>
    <w:p w14:paraId="4B443A00" w14:textId="0BB931BD" w:rsidR="00FD4FC9" w:rsidRDefault="00401FC6" w:rsidP="00401FC6">
      <w:pPr>
        <w:pStyle w:val="BodyText"/>
      </w:pPr>
      <w:r>
        <w:t xml:space="preserve">The National School Reform Agreement (NSRA) is a joint agreement between the Commonwealth, states and territories to lift student outcomes across Australian schools. The NSRA outlines a set of strategic reforms in areas where national collaboration will have the greatest impact, builds on current national reform efforts, complements state and territory leadership and supports local implementation. Ongoing implementation of these shared commitments remains a condition of funding under the </w:t>
      </w:r>
      <w:r w:rsidRPr="002F5830">
        <w:rPr>
          <w:i/>
          <w:iCs/>
        </w:rPr>
        <w:t xml:space="preserve">Australian Education Act 2013 </w:t>
      </w:r>
      <w:r w:rsidRPr="00B35522">
        <w:t>(Cth) (Act)</w:t>
      </w:r>
      <w:r>
        <w:t xml:space="preserve">. </w:t>
      </w:r>
    </w:p>
    <w:p w14:paraId="52CB9619" w14:textId="7BD3BC98" w:rsidR="00FD4FC9" w:rsidRDefault="00401FC6" w:rsidP="00401FC6">
      <w:pPr>
        <w:pStyle w:val="BodyText"/>
      </w:pPr>
      <w:r>
        <w:t>The objective of the NSRA is that Australian schooling provides a high quality and equitable education for all students. The NSRA sets out long</w:t>
      </w:r>
      <w:r w:rsidR="00A832F9">
        <w:t>-</w:t>
      </w:r>
      <w:r>
        <w:t>term national outcomes for school education in Australia and national targets and sub</w:t>
      </w:r>
      <w:r w:rsidR="00A832F9">
        <w:t>-</w:t>
      </w:r>
      <w:r>
        <w:t xml:space="preserve">outcomes to track progress. To achieve these outcomes, the NSRA sets out three reform directions which are supported by eight national policy initiatives as well as bilateral agreements specific to each state and territory. </w:t>
      </w:r>
    </w:p>
    <w:p w14:paraId="1732D0E6" w14:textId="41EFF1CA" w:rsidR="00171609" w:rsidRPr="003B7DB1" w:rsidRDefault="00401FC6" w:rsidP="00171609">
      <w:pPr>
        <w:pStyle w:val="BodyText"/>
      </w:pPr>
      <w:r>
        <w:t xml:space="preserve">The Measurement Framework for Schooling in Australia, including the schedule of key performance measures, provides the basis for Australian education ministers to report to the community on the performance of schooling, in accordance with the Education Goals for Young Australians as expressed in the </w:t>
      </w:r>
      <w:r w:rsidRPr="002F5830">
        <w:rPr>
          <w:i/>
          <w:iCs/>
        </w:rPr>
        <w:t>Alice Springs (Mparntwe) Education Declaration</w:t>
      </w:r>
      <w:r>
        <w:t>.</w:t>
      </w:r>
    </w:p>
    <w:p w14:paraId="1384B6C3" w14:textId="60FE9210" w:rsidR="00171609" w:rsidRPr="003B7DB1" w:rsidRDefault="00171609" w:rsidP="00171609">
      <w:pPr>
        <w:pStyle w:val="Heading2-nonumber"/>
      </w:pPr>
      <w:bookmarkStart w:id="15" w:name="_Toc102642727"/>
      <w:r w:rsidRPr="003B7DB1">
        <w:t xml:space="preserve">Scope of the </w:t>
      </w:r>
      <w:r w:rsidR="005F0850">
        <w:t>review</w:t>
      </w:r>
      <w:bookmarkEnd w:id="15"/>
    </w:p>
    <w:p w14:paraId="7B659E0F" w14:textId="05B5C095" w:rsidR="005E7CA4" w:rsidRDefault="00B42CEE" w:rsidP="005B6261">
      <w:pPr>
        <w:pStyle w:val="BodyText"/>
      </w:pPr>
      <w:r>
        <w:t>I</w:t>
      </w:r>
      <w:r w:rsidR="005B6261">
        <w:t>n undertaking the review, the Commission should assess, as required under section</w:t>
      </w:r>
      <w:r w:rsidR="00B82A1F">
        <w:t> </w:t>
      </w:r>
      <w:r w:rsidR="005B6261">
        <w:t xml:space="preserve">29 of the National School Reform Agreement: </w:t>
      </w:r>
    </w:p>
    <w:p w14:paraId="5BD180C4" w14:textId="255407F1" w:rsidR="005E7CA4" w:rsidRPr="00A670BA" w:rsidRDefault="005B6261" w:rsidP="002F5830">
      <w:pPr>
        <w:pStyle w:val="ListNumber"/>
      </w:pPr>
      <w:r w:rsidRPr="00A670BA">
        <w:t xml:space="preserve">the appropriateness of the National Measurement Framework for Schooling in Australia in measuring progress towards achieving the outcomes of the NSRA. </w:t>
      </w:r>
    </w:p>
    <w:p w14:paraId="489BB1E9" w14:textId="23C16B3D" w:rsidR="005E7CA4" w:rsidRPr="00A670BA" w:rsidRDefault="005B6261" w:rsidP="002F5830">
      <w:pPr>
        <w:pStyle w:val="ListNumber"/>
      </w:pPr>
      <w:r w:rsidRPr="00A670BA">
        <w:t xml:space="preserve">the effectiveness and appropriateness of the National Policy Initiatives outlined in Part 3 of the NSRA, recognising that national reform takes time to implement and mature, and for the effects of nationally coordinated reform efforts to materialise. </w:t>
      </w:r>
    </w:p>
    <w:p w14:paraId="6DF64AC1" w14:textId="77777777" w:rsidR="005F0850" w:rsidRDefault="005B6261" w:rsidP="00171609">
      <w:pPr>
        <w:pStyle w:val="BodyText"/>
      </w:pPr>
      <w:r>
        <w:t xml:space="preserve">In the context of the National Measurement Framework for Schooling in Australia, consideration should be given to current and planned measures and data projects, and their application, utility and relevance to NSRA outcomes. </w:t>
      </w:r>
    </w:p>
    <w:p w14:paraId="1075179D" w14:textId="7EFC50D7" w:rsidR="00AB791A" w:rsidRDefault="00D71F95" w:rsidP="00171609">
      <w:pPr>
        <w:pStyle w:val="BodyText"/>
      </w:pPr>
      <w:r w:rsidRPr="00D71F95">
        <w:t>Section 30 of the NSRA expressly provides that the review will not include any assessment of compliance with section 22A of the Act.</w:t>
      </w:r>
    </w:p>
    <w:p w14:paraId="4C6ABA63" w14:textId="4D5E4441" w:rsidR="00171609" w:rsidRPr="003B7DB1" w:rsidRDefault="00171609" w:rsidP="00171609">
      <w:pPr>
        <w:pStyle w:val="Heading2-nonumber"/>
      </w:pPr>
      <w:bookmarkStart w:id="16" w:name="_Toc102642728"/>
      <w:r w:rsidRPr="003B7DB1">
        <w:lastRenderedPageBreak/>
        <w:t>Process</w:t>
      </w:r>
      <w:bookmarkEnd w:id="16"/>
    </w:p>
    <w:p w14:paraId="531223C9" w14:textId="77777777" w:rsidR="00B45B54" w:rsidRDefault="005E7CA4" w:rsidP="005E7CA4">
      <w:pPr>
        <w:pStyle w:val="BodyText"/>
      </w:pPr>
      <w:r>
        <w:t xml:space="preserve">The Productivity Commission should consult broadly and extensively, including with all parties to the NSRA as well as the Catholic and independent school sectors, and key education entities such as the Australian Curriculum, Assessment and Reporting Authority, the Australian Institute for Teaching and School Leadership, the Australian Education Research Organisation and Education Services Australia. </w:t>
      </w:r>
    </w:p>
    <w:p w14:paraId="3193B13F" w14:textId="77777777" w:rsidR="00B45B54" w:rsidRPr="000F3017" w:rsidRDefault="005E7CA4" w:rsidP="005E7CA4">
      <w:pPr>
        <w:pStyle w:val="BodyText"/>
        <w:rPr>
          <w:spacing w:val="-4"/>
        </w:rPr>
      </w:pPr>
      <w:r w:rsidRPr="000F3017">
        <w:rPr>
          <w:spacing w:val="-4"/>
        </w:rPr>
        <w:t xml:space="preserve">As managers of the largest school systems, states and territories will have broad and deep insights into the impacts of the National Policy Initiatives and National Measurement Framework on students, schools and systems. In recognition of the role of states and territories, appropriate weight should be given to their feedback. </w:t>
      </w:r>
    </w:p>
    <w:p w14:paraId="357D4733" w14:textId="77955D65" w:rsidR="00171609" w:rsidRDefault="005E7CA4" w:rsidP="00171609">
      <w:pPr>
        <w:pStyle w:val="BodyText"/>
      </w:pPr>
      <w:r>
        <w:t>The Commission should provide a final report no later than 31 December 2022 to allow time for the review's findings to inform the development of the next national agreement. The Commission will present the findings of the review to Education Ministers prior to publication. Within the scope set out above and at Section</w:t>
      </w:r>
      <w:r w:rsidR="00B82A1F">
        <w:t> </w:t>
      </w:r>
      <w:r>
        <w:t>29 of the NSRA, the final report should include recommendations to inform the design of the next intergovernmental school reform agreement and improvements to the National Measurement Framework for Schooling in Australia.</w:t>
      </w:r>
    </w:p>
    <w:p w14:paraId="22214433" w14:textId="77777777" w:rsidR="00171609" w:rsidRDefault="00171609" w:rsidP="00171609">
      <w:pPr>
        <w:pStyle w:val="BodyText"/>
      </w:pPr>
    </w:p>
    <w:p w14:paraId="714215BE" w14:textId="77777777" w:rsidR="00171609" w:rsidRPr="003B7DB1" w:rsidRDefault="00171609" w:rsidP="00171609">
      <w:pPr>
        <w:pStyle w:val="BodyText"/>
      </w:pPr>
      <w:r w:rsidRPr="007D1569">
        <w:rPr>
          <w:b/>
          <w:bCs/>
        </w:rPr>
        <w:t xml:space="preserve">The Hon </w:t>
      </w:r>
      <w:r>
        <w:rPr>
          <w:b/>
          <w:bCs/>
        </w:rPr>
        <w:t>Josh Frydenberg</w:t>
      </w:r>
      <w:r w:rsidRPr="007D1569">
        <w:rPr>
          <w:b/>
          <w:bCs/>
        </w:rPr>
        <w:t xml:space="preserve"> MP</w:t>
      </w:r>
      <w:r>
        <w:br/>
      </w:r>
      <w:r w:rsidRPr="003B7DB1">
        <w:t>Treasurer</w:t>
      </w:r>
    </w:p>
    <w:p w14:paraId="0F49033A" w14:textId="1EB7876B" w:rsidR="00B657E9" w:rsidRDefault="00CC3FCE" w:rsidP="00171609">
      <w:pPr>
        <w:pStyle w:val="BodyText"/>
      </w:pPr>
      <w:r>
        <w:t>[</w:t>
      </w:r>
      <w:r w:rsidR="00171609">
        <w:t xml:space="preserve">Received </w:t>
      </w:r>
      <w:sdt>
        <w:sdtPr>
          <w:id w:val="1805112169"/>
          <w:placeholder>
            <w:docPart w:val="4F7165BDAB4E41D0A177AD6B4E84D78C"/>
          </w:placeholder>
          <w:date w:fullDate="2022-04-07T00:00:00Z">
            <w:dateFormat w:val="d MMMM yyyy"/>
            <w:lid w:val="en-AU"/>
            <w:storeMappedDataAs w:val="dateTime"/>
            <w:calendar w:val="gregorian"/>
          </w:date>
        </w:sdtPr>
        <w:sdtEndPr/>
        <w:sdtContent>
          <w:r w:rsidR="00DE0254">
            <w:t>7 April 2022</w:t>
          </w:r>
        </w:sdtContent>
      </w:sdt>
      <w:r>
        <w:t>]</w:t>
      </w:r>
    </w:p>
    <w:p w14:paraId="01D2D19E" w14:textId="77777777" w:rsidR="00B657E9" w:rsidRDefault="00B657E9">
      <w:pPr>
        <w:spacing w:before="0" w:after="160" w:line="259" w:lineRule="auto"/>
      </w:pPr>
      <w:r>
        <w:br w:type="page"/>
      </w:r>
    </w:p>
    <w:p w14:paraId="436BF9FB" w14:textId="4083B967" w:rsidR="00171609" w:rsidRPr="00391500" w:rsidRDefault="00B018F6" w:rsidP="00171609">
      <w:pPr>
        <w:pStyle w:val="Heading1-nobackground"/>
      </w:pPr>
      <w:bookmarkStart w:id="17" w:name="_Toc102642729"/>
      <w:r>
        <w:lastRenderedPageBreak/>
        <w:t>C</w:t>
      </w:r>
      <w:r w:rsidR="00171609">
        <w:t>.</w:t>
      </w:r>
      <w:r w:rsidR="00171609">
        <w:tab/>
        <w:t xml:space="preserve">How to </w:t>
      </w:r>
      <w:r w:rsidR="00171609" w:rsidRPr="00391500">
        <w:t>make a submission</w:t>
      </w:r>
      <w:bookmarkEnd w:id="17"/>
    </w:p>
    <w:p w14:paraId="2061E0A3" w14:textId="77777777" w:rsidR="00171609" w:rsidRDefault="00171609" w:rsidP="00171609">
      <w:pPr>
        <w:pStyle w:val="Heading2-nonumber"/>
      </w:pPr>
      <w:bookmarkStart w:id="18" w:name="_Toc102642730"/>
      <w:r>
        <w:t>How to prepare a submission</w:t>
      </w:r>
      <w:bookmarkEnd w:id="18"/>
    </w:p>
    <w:p w14:paraId="65F38782" w14:textId="77777777" w:rsidR="00171609" w:rsidRDefault="00171609" w:rsidP="00171609">
      <w:pPr>
        <w:pStyle w:val="BodyText"/>
      </w:pPr>
      <w:r>
        <w:t>Written submissions may range from a short comment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 xml:space="preserve">ation, to support your views. </w:t>
      </w:r>
    </w:p>
    <w:p w14:paraId="4AA26C34" w14:textId="77777777" w:rsidR="00171609" w:rsidRDefault="00171609" w:rsidP="00171609">
      <w:pPr>
        <w:pStyle w:val="Heading3"/>
      </w:pPr>
      <w:r>
        <w:t>Publishing submissions</w:t>
      </w:r>
    </w:p>
    <w:p w14:paraId="541DE8E5" w14:textId="77777777" w:rsidR="00171609" w:rsidRPr="00B82865" w:rsidRDefault="00171609" w:rsidP="00171609">
      <w:pPr>
        <w:pStyle w:val="ListBullet"/>
      </w:pPr>
      <w:r w:rsidRPr="00B82865">
        <w:t>Each submission, except for any attachment supplied in confidence, will be published on the Commission’s website shortly after receipt, and will remain there indefinitely as a public document.</w:t>
      </w:r>
    </w:p>
    <w:p w14:paraId="1A7C8983" w14:textId="77777777" w:rsidR="00171609" w:rsidRPr="00B82865" w:rsidRDefault="00171609" w:rsidP="00171609">
      <w:pPr>
        <w:pStyle w:val="ListBullet"/>
      </w:pPr>
      <w:r w:rsidRPr="00B82865">
        <w:t>The Commission reserves the right to not publish material on its website that is offensive, potentially defamatory, or clearly out of scope for the inquiry or study in question.</w:t>
      </w:r>
    </w:p>
    <w:p w14:paraId="36B424C8" w14:textId="77777777" w:rsidR="00171609" w:rsidRDefault="00171609" w:rsidP="00171609">
      <w:pPr>
        <w:pStyle w:val="Heading3"/>
      </w:pPr>
      <w:r>
        <w:t>Copyright</w:t>
      </w:r>
    </w:p>
    <w:p w14:paraId="37F3DD5B" w14:textId="77777777" w:rsidR="00171609" w:rsidRPr="00B82865" w:rsidRDefault="00171609" w:rsidP="00171609">
      <w:pPr>
        <w:pStyle w:val="ListBullet"/>
      </w:pPr>
      <w:r w:rsidRPr="00B82865">
        <w:t>Copyright in submissions sent to the Commission resides with the author(s), not with the Commission.</w:t>
      </w:r>
    </w:p>
    <w:p w14:paraId="217FB797" w14:textId="77777777" w:rsidR="00171609" w:rsidRPr="00B82865" w:rsidRDefault="00171609" w:rsidP="00171609">
      <w:pPr>
        <w:pStyle w:val="ListBullet"/>
      </w:pPr>
      <w:r w:rsidRPr="00B82865">
        <w:t xml:space="preserve">Do not send us material for which you are not the copyright owner </w:t>
      </w:r>
      <w:r w:rsidR="00F614F2">
        <w:t>–</w:t>
      </w:r>
      <w:r w:rsidRPr="00B82865">
        <w:t xml:space="preserve"> such as pictures, photos and newspaper articles </w:t>
      </w:r>
      <w:r w:rsidR="00F614F2">
        <w:t>–</w:t>
      </w:r>
      <w:r w:rsidRPr="00B82865">
        <w:t xml:space="preserve"> you should just reference or link to this material in your submission.</w:t>
      </w:r>
    </w:p>
    <w:p w14:paraId="3BB2D2EE" w14:textId="77777777" w:rsidR="00171609" w:rsidRDefault="00171609" w:rsidP="00171609">
      <w:pPr>
        <w:pStyle w:val="Heading3"/>
      </w:pPr>
      <w:r>
        <w:t>In confidence material</w:t>
      </w:r>
    </w:p>
    <w:p w14:paraId="5652BB58" w14:textId="77777777" w:rsidR="00171609" w:rsidRPr="00B82865" w:rsidRDefault="00171609" w:rsidP="00171609">
      <w:pPr>
        <w:pStyle w:val="ListBullet"/>
      </w:pPr>
      <w:r w:rsidRPr="00B82865">
        <w:t>This is a public review and all submissions should be provided as public documents that can be placed on the Commission’s website for others to read and comment on. However, information which is of a confidential nature or which is submitted in confidence can be treated as such by the Commission, provided the cause for such treatment is shown.</w:t>
      </w:r>
    </w:p>
    <w:p w14:paraId="3EE9F25D" w14:textId="77777777" w:rsidR="00171609" w:rsidRPr="00B82865" w:rsidRDefault="00171609" w:rsidP="00171609">
      <w:pPr>
        <w:pStyle w:val="ListBullet"/>
      </w:pPr>
      <w:r w:rsidRPr="00B82865">
        <w:t>The Commission may also request a non</w:t>
      </w:r>
      <w:r w:rsidRPr="00B82865">
        <w:noBreakHyphen/>
        <w:t>confidential summary of the confidential material it is given, or the reasons why a summary cannot be provided.</w:t>
      </w:r>
    </w:p>
    <w:p w14:paraId="3003B9FF" w14:textId="77777777" w:rsidR="00171609" w:rsidRPr="00B82865" w:rsidRDefault="00171609" w:rsidP="00171609">
      <w:pPr>
        <w:pStyle w:val="ListBullet"/>
      </w:pPr>
      <w:r w:rsidRPr="00B82865">
        <w:t>Material supplied in confidence should be clearly marked ‘IN CONFIDENCE’ and be in a separate attachment to non</w:t>
      </w:r>
      <w:r w:rsidRPr="00B82865">
        <w:noBreakHyphen/>
        <w:t>confidential material.</w:t>
      </w:r>
    </w:p>
    <w:p w14:paraId="1A0327CF" w14:textId="77777777" w:rsidR="00171609" w:rsidRPr="00B82865" w:rsidRDefault="00171609" w:rsidP="00171609">
      <w:pPr>
        <w:pStyle w:val="ListBullet"/>
      </w:pPr>
      <w:r w:rsidRPr="00B82865">
        <w:t>You are encouraged to contact the Commission for further information and advice before submitting such material.</w:t>
      </w:r>
    </w:p>
    <w:p w14:paraId="061ADE36" w14:textId="77777777" w:rsidR="00171609" w:rsidRDefault="00171609" w:rsidP="00171609">
      <w:pPr>
        <w:pStyle w:val="Heading3"/>
      </w:pPr>
      <w:r>
        <w:t>Privacy</w:t>
      </w:r>
    </w:p>
    <w:p w14:paraId="4FCB5EF6" w14:textId="77777777" w:rsidR="00171609" w:rsidRPr="00B82865" w:rsidRDefault="00171609" w:rsidP="00171609">
      <w:pPr>
        <w:pStyle w:val="ListBullet"/>
      </w:pPr>
      <w:r w:rsidRPr="00B82865">
        <w:t xml:space="preserve">For privacy reasons, all </w:t>
      </w:r>
      <w:r w:rsidRPr="00F614F2">
        <w:rPr>
          <w:b/>
          <w:bCs/>
        </w:rPr>
        <w:t>personal</w:t>
      </w:r>
      <w:r w:rsidRPr="00B82865">
        <w:t xml:space="preserve"> details (e.g. home and email address, signatures and phone numbers) will be removed before they are published on the website.</w:t>
      </w:r>
    </w:p>
    <w:p w14:paraId="4806D6B0" w14:textId="77777777" w:rsidR="00171609" w:rsidRPr="00B82865" w:rsidRDefault="00171609" w:rsidP="00171609">
      <w:pPr>
        <w:pStyle w:val="ListBullet"/>
      </w:pPr>
      <w:r w:rsidRPr="00B82865">
        <w:t>You may wish to remain anonymous or use a pseudonym. Please note that, if you choose to remain anonymous or use a pseudonym, the Commission may place less weight on your submission.</w:t>
      </w:r>
    </w:p>
    <w:p w14:paraId="4966F72D" w14:textId="77777777" w:rsidR="00171609" w:rsidRDefault="00171609" w:rsidP="00171609">
      <w:pPr>
        <w:pStyle w:val="Heading3"/>
      </w:pPr>
      <w:r>
        <w:t>Technical tips</w:t>
      </w:r>
    </w:p>
    <w:p w14:paraId="0E256001" w14:textId="62C47C14" w:rsidR="00171609" w:rsidRPr="00B82865" w:rsidRDefault="00171609" w:rsidP="00171609">
      <w:pPr>
        <w:pStyle w:val="ListBullet"/>
      </w:pPr>
      <w:r w:rsidRPr="00B82865">
        <w:t xml:space="preserve">The Commission prefers to receive submissions as Microsoft Word (.docx) files. PDF files are acceptable if produced from a Word document or similar text based software. You may wish to search the Internet on how to make your documents more accessible or for the more technical, follow advice from Web Content Accessibility Guidelines (WCAG) 2.0: </w:t>
      </w:r>
      <w:r w:rsidRPr="001C4E4D">
        <w:t>https://www.w3.org/TR/WCAG20/</w:t>
      </w:r>
    </w:p>
    <w:p w14:paraId="4AE0B3FF" w14:textId="77777777" w:rsidR="00171609" w:rsidRPr="00B82865" w:rsidRDefault="00171609" w:rsidP="00171609">
      <w:pPr>
        <w:pStyle w:val="ListBullet"/>
      </w:pPr>
      <w:r w:rsidRPr="00B82865">
        <w:t>Do not send password protected files.</w:t>
      </w:r>
    </w:p>
    <w:p w14:paraId="296608DE" w14:textId="77777777" w:rsidR="00171609" w:rsidRPr="00B82865" w:rsidRDefault="00171609" w:rsidP="00171609">
      <w:pPr>
        <w:pStyle w:val="ListBullet"/>
      </w:pPr>
      <w:r w:rsidRPr="00B82865">
        <w:lastRenderedPageBreak/>
        <w:t>Track changes, editing marks, hidden text and internal links should be removed from submissions.</w:t>
      </w:r>
    </w:p>
    <w:p w14:paraId="4A6EEE36" w14:textId="77777777" w:rsidR="00171609" w:rsidRPr="00B82865" w:rsidRDefault="00171609" w:rsidP="00171609">
      <w:pPr>
        <w:pStyle w:val="ListBullet"/>
      </w:pPr>
      <w:r w:rsidRPr="00B82865">
        <w:t xml:space="preserve">To minimise linking problems, type the full web address (for example, </w:t>
      </w:r>
      <w:r w:rsidRPr="001C4E4D">
        <w:t>http://www.referred</w:t>
      </w:r>
      <w:r w:rsidRPr="001C4E4D">
        <w:noBreakHyphen/>
        <w:t>website.com/folder/file</w:t>
      </w:r>
      <w:r w:rsidRPr="001C4E4D">
        <w:noBreakHyphen/>
        <w:t>name.html)</w:t>
      </w:r>
      <w:r w:rsidRPr="00B82865">
        <w:t>.</w:t>
      </w:r>
    </w:p>
    <w:p w14:paraId="1CB564FC" w14:textId="77777777" w:rsidR="00171609" w:rsidRDefault="00171609" w:rsidP="00171609">
      <w:pPr>
        <w:pStyle w:val="Heading2-nonumber"/>
      </w:pPr>
      <w:bookmarkStart w:id="19" w:name="_Toc102642731"/>
      <w:r>
        <w:t>How to lodge a submission</w:t>
      </w:r>
      <w:bookmarkEnd w:id="19"/>
    </w:p>
    <w:p w14:paraId="75EFE971" w14:textId="77777777" w:rsidR="00171609" w:rsidRDefault="00171609" w:rsidP="00171609">
      <w:pPr>
        <w:pStyle w:val="BodyText"/>
        <w:spacing w:after="240"/>
      </w:pPr>
      <w:r w:rsidRPr="008960C8">
        <w:t>Submissions should be lodged using the online form on the Commission’s website. Submissions lodged by post should be accompanied by a submission cover sheet</w:t>
      </w:r>
      <w:r>
        <w:t>, available from the Commission’s website</w:t>
      </w:r>
      <w:r w:rsidRPr="008960C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171609" w14:paraId="5372150A" w14:textId="77777777" w:rsidTr="00F27213">
        <w:trPr>
          <w:tblHeader/>
        </w:trPr>
        <w:tc>
          <w:tcPr>
            <w:tcW w:w="1384" w:type="dxa"/>
          </w:tcPr>
          <w:p w14:paraId="0FDB8259" w14:textId="77777777" w:rsidR="00171609" w:rsidRDefault="00171609" w:rsidP="00F27213">
            <w:pPr>
              <w:pStyle w:val="BodyText"/>
              <w:tabs>
                <w:tab w:val="left" w:pos="1701"/>
              </w:tabs>
            </w:pPr>
            <w:r>
              <w:t>Online*</w:t>
            </w:r>
          </w:p>
        </w:tc>
        <w:tc>
          <w:tcPr>
            <w:tcW w:w="7621" w:type="dxa"/>
          </w:tcPr>
          <w:p w14:paraId="73245231" w14:textId="2304B871" w:rsidR="00171609" w:rsidRDefault="00D76739" w:rsidP="00F27213">
            <w:pPr>
              <w:pStyle w:val="BodyText"/>
              <w:tabs>
                <w:tab w:val="left" w:pos="1701"/>
              </w:tabs>
            </w:pPr>
            <w:r w:rsidRPr="00D76739">
              <w:t>www.pc.gov.au/inquiries/current/school-agreement/make-submission#lodge</w:t>
            </w:r>
          </w:p>
        </w:tc>
      </w:tr>
      <w:tr w:rsidR="00171609" w14:paraId="56C64E52" w14:textId="77777777" w:rsidTr="00F27213">
        <w:tc>
          <w:tcPr>
            <w:tcW w:w="1384" w:type="dxa"/>
          </w:tcPr>
          <w:p w14:paraId="5A9E088F" w14:textId="77777777" w:rsidR="00171609" w:rsidRDefault="00171609" w:rsidP="00F27213">
            <w:pPr>
              <w:pStyle w:val="BodyText"/>
              <w:tabs>
                <w:tab w:val="left" w:pos="1701"/>
              </w:tabs>
            </w:pPr>
            <w:r>
              <w:t>Post*</w:t>
            </w:r>
          </w:p>
        </w:tc>
        <w:tc>
          <w:tcPr>
            <w:tcW w:w="7621" w:type="dxa"/>
          </w:tcPr>
          <w:p w14:paraId="7BBB2D50" w14:textId="34EF1D38" w:rsidR="00171609" w:rsidRDefault="006C0582" w:rsidP="00F27213">
            <w:pPr>
              <w:pStyle w:val="BodyText"/>
              <w:tabs>
                <w:tab w:val="left" w:pos="1701"/>
              </w:tabs>
            </w:pPr>
            <w:r w:rsidRPr="006C0582">
              <w:t>National School Reform Agreement</w:t>
            </w:r>
            <w:r w:rsidRPr="006C0582">
              <w:rPr>
                <w:rFonts w:ascii="Open Sans" w:hAnsi="Open Sans" w:cs="Open Sans"/>
                <w:color w:val="444444"/>
                <w:spacing w:val="6"/>
                <w:sz w:val="21"/>
                <w:szCs w:val="21"/>
              </w:rPr>
              <w:br/>
            </w:r>
            <w:r w:rsidRPr="006C0582">
              <w:t>Productivity Commission</w:t>
            </w:r>
            <w:r w:rsidRPr="006C0582">
              <w:br/>
              <w:t>Locked Bag 2, Collins St East</w:t>
            </w:r>
            <w:r w:rsidRPr="006C0582">
              <w:br/>
              <w:t>Melbourne Vic 8003</w:t>
            </w:r>
          </w:p>
        </w:tc>
      </w:tr>
      <w:tr w:rsidR="00171609" w14:paraId="562B3F53" w14:textId="77777777" w:rsidTr="00F27213">
        <w:tc>
          <w:tcPr>
            <w:tcW w:w="1384" w:type="dxa"/>
          </w:tcPr>
          <w:p w14:paraId="10B78E29" w14:textId="77777777" w:rsidR="00171609" w:rsidRDefault="00171609" w:rsidP="00F27213">
            <w:pPr>
              <w:pStyle w:val="BodyText"/>
              <w:tabs>
                <w:tab w:val="left" w:pos="1701"/>
              </w:tabs>
            </w:pPr>
            <w:r>
              <w:t>Phone</w:t>
            </w:r>
          </w:p>
        </w:tc>
        <w:tc>
          <w:tcPr>
            <w:tcW w:w="7621" w:type="dxa"/>
          </w:tcPr>
          <w:p w14:paraId="6CD583B9" w14:textId="721EBFAB" w:rsidR="00171609" w:rsidRDefault="00171609" w:rsidP="00F27213">
            <w:pPr>
              <w:pStyle w:val="BodyText"/>
              <w:tabs>
                <w:tab w:val="left" w:pos="1701"/>
              </w:tabs>
            </w:pPr>
            <w:r>
              <w:t xml:space="preserve">Please contact the Administrative Officer on </w:t>
            </w:r>
            <w:r w:rsidR="00FC0BF4" w:rsidRPr="00E61EEC">
              <w:t>03</w:t>
            </w:r>
            <w:r w:rsidR="00B82A1F">
              <w:t> </w:t>
            </w:r>
            <w:r w:rsidR="00FC0BF4" w:rsidRPr="00E61EEC">
              <w:t>9653</w:t>
            </w:r>
            <w:r w:rsidR="00B82A1F">
              <w:t> </w:t>
            </w:r>
            <w:r w:rsidR="00FC0BF4" w:rsidRPr="00E61EEC">
              <w:t>2253</w:t>
            </w:r>
          </w:p>
        </w:tc>
      </w:tr>
    </w:tbl>
    <w:p w14:paraId="54293B60" w14:textId="77777777" w:rsidR="00171609" w:rsidRDefault="00171609" w:rsidP="00171609">
      <w:pPr>
        <w:pStyle w:val="BodyText"/>
      </w:pPr>
      <w:r>
        <w:t>*</w:t>
      </w:r>
      <w:r w:rsidRPr="007354B8">
        <w:t xml:space="preserve"> </w:t>
      </w:r>
      <w:r>
        <w:t>If you do not receive notification of receipt of your submission to the Commission, please contact the Administrative Officer.</w:t>
      </w:r>
    </w:p>
    <w:p w14:paraId="4CD7C51D" w14:textId="77777777" w:rsidR="00171609" w:rsidRPr="00391500" w:rsidRDefault="00171609" w:rsidP="00171609">
      <w:pPr>
        <w:pStyle w:val="Heading3"/>
      </w:pPr>
      <w:r w:rsidRPr="00391500">
        <w:t>Due date for submissions</w:t>
      </w:r>
    </w:p>
    <w:p w14:paraId="55B6092C" w14:textId="66235A46" w:rsidR="00314F39" w:rsidRPr="00922603" w:rsidRDefault="00171609" w:rsidP="00922603">
      <w:pPr>
        <w:pStyle w:val="BodyText"/>
      </w:pPr>
      <w:r>
        <w:t xml:space="preserve">Please send submissions to the Commission by </w:t>
      </w:r>
      <w:r w:rsidR="00FC0BF4">
        <w:rPr>
          <w:b/>
        </w:rPr>
        <w:t>1</w:t>
      </w:r>
      <w:r w:rsidR="00261715">
        <w:rPr>
          <w:b/>
        </w:rPr>
        <w:t>7</w:t>
      </w:r>
      <w:r>
        <w:rPr>
          <w:b/>
        </w:rPr>
        <w:t> </w:t>
      </w:r>
      <w:r w:rsidR="002372A3">
        <w:rPr>
          <w:b/>
        </w:rPr>
        <w:t>June</w:t>
      </w:r>
      <w:r>
        <w:rPr>
          <w:b/>
        </w:rPr>
        <w:t xml:space="preserve"> </w:t>
      </w:r>
      <w:r w:rsidR="002372A3">
        <w:rPr>
          <w:b/>
        </w:rPr>
        <w:t>2022</w:t>
      </w:r>
      <w:r w:rsidRPr="00A516A2">
        <w:t>.</w:t>
      </w:r>
    </w:p>
    <w:sectPr w:rsidR="00314F39" w:rsidRPr="00922603" w:rsidSect="00534E6F">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01FE" w14:textId="77777777" w:rsidR="00FE2965" w:rsidRDefault="00FE2965" w:rsidP="008017BC">
      <w:r>
        <w:separator/>
      </w:r>
    </w:p>
    <w:p w14:paraId="536E3BCC" w14:textId="77777777" w:rsidR="00FE2965" w:rsidRDefault="00FE2965"/>
  </w:endnote>
  <w:endnote w:type="continuationSeparator" w:id="0">
    <w:p w14:paraId="56055627" w14:textId="77777777" w:rsidR="00FE2965" w:rsidRDefault="00FE2965" w:rsidP="008017BC">
      <w:r>
        <w:continuationSeparator/>
      </w:r>
    </w:p>
    <w:p w14:paraId="25C6F88D" w14:textId="77777777" w:rsidR="00FE2965" w:rsidRDefault="00FE2965"/>
  </w:endnote>
  <w:endnote w:type="continuationNotice" w:id="1">
    <w:p w14:paraId="15119FFC" w14:textId="77777777" w:rsidR="00FE2965" w:rsidRDefault="00FE29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F56C"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660BD86A"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96D6" w14:textId="77777777" w:rsidR="00525F6E" w:rsidRPr="00187F05" w:rsidRDefault="00525F6E"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05459"/>
      <w:docPartObj>
        <w:docPartGallery w:val="Page Numbers (Bottom of Page)"/>
        <w:docPartUnique/>
      </w:docPartObj>
    </w:sdtPr>
    <w:sdtEndPr/>
    <w:sdtContent>
      <w:sdt>
        <w:sdtPr>
          <w:id w:val="372884374"/>
          <w:docPartObj>
            <w:docPartGallery w:val="Page Numbers (Top of Page)"/>
            <w:docPartUnique/>
          </w:docPartObj>
        </w:sdtPr>
        <w:sdtEndPr/>
        <w:sdtContent>
          <w:p w14:paraId="1CBC7C85" w14:textId="77777777" w:rsidR="00525F6E" w:rsidRPr="0042508F" w:rsidRDefault="00525F6E"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AC76" w14:textId="77777777" w:rsidR="002B299F" w:rsidRPr="00187F05" w:rsidRDefault="002B299F"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176118"/>
      <w:docPartObj>
        <w:docPartGallery w:val="Page Numbers (Bottom of Page)"/>
        <w:docPartUnique/>
      </w:docPartObj>
    </w:sdtPr>
    <w:sdtEndPr/>
    <w:sdtContent>
      <w:sdt>
        <w:sdtPr>
          <w:id w:val="1012257286"/>
          <w:docPartObj>
            <w:docPartGallery w:val="Page Numbers (Top of Page)"/>
            <w:docPartUnique/>
          </w:docPartObj>
        </w:sdtPr>
        <w:sdtEndPr/>
        <w:sdtContent>
          <w:p w14:paraId="511A06BF" w14:textId="77777777" w:rsidR="002B299F" w:rsidRPr="0042508F" w:rsidRDefault="002B299F"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05BA" w14:textId="77777777" w:rsidR="00FE2965" w:rsidRPr="00C238D1" w:rsidRDefault="00FE2965" w:rsidP="00273E86">
      <w:pPr>
        <w:spacing w:after="0" w:line="240" w:lineRule="auto"/>
        <w:rPr>
          <w:rStyle w:val="ColourDarkBlue"/>
        </w:rPr>
      </w:pPr>
      <w:r w:rsidRPr="00C238D1">
        <w:rPr>
          <w:rStyle w:val="ColourDarkBlue"/>
        </w:rPr>
        <w:continuationSeparator/>
      </w:r>
    </w:p>
  </w:footnote>
  <w:footnote w:type="continuationSeparator" w:id="0">
    <w:p w14:paraId="1E6523DD" w14:textId="77777777" w:rsidR="00FE2965" w:rsidRPr="001D7D9B" w:rsidRDefault="00FE2965" w:rsidP="001D7D9B">
      <w:pPr>
        <w:spacing w:after="0" w:line="240" w:lineRule="auto"/>
        <w:rPr>
          <w:color w:val="265A9A" w:themeColor="background2"/>
        </w:rPr>
      </w:pPr>
      <w:r w:rsidRPr="00C238D1">
        <w:rPr>
          <w:rStyle w:val="ColourDarkBlue"/>
        </w:rPr>
        <w:continuationSeparator/>
      </w:r>
    </w:p>
  </w:footnote>
  <w:footnote w:type="continuationNotice" w:id="1">
    <w:p w14:paraId="70C34817" w14:textId="77777777" w:rsidR="00FE2965" w:rsidRDefault="00FE2965"/>
  </w:footnote>
  <w:footnote w:id="2">
    <w:p w14:paraId="60C43DD4" w14:textId="7D78BBAE" w:rsidR="007C7F41" w:rsidRPr="005F4BA8" w:rsidRDefault="007C7F41" w:rsidP="001179B9">
      <w:pPr>
        <w:pStyle w:val="FootnoteText"/>
        <w:spacing w:before="60" w:after="60"/>
        <w:rPr>
          <w:spacing w:val="-4"/>
        </w:rPr>
      </w:pPr>
      <w:r w:rsidRPr="00B523C7">
        <w:rPr>
          <w:rStyle w:val="FootnoteReference"/>
        </w:rPr>
        <w:footnoteRef/>
      </w:r>
      <w:r>
        <w:t xml:space="preserve"> </w:t>
      </w:r>
      <w:r w:rsidRPr="005F4BA8">
        <w:rPr>
          <w:spacing w:val="-4"/>
        </w:rPr>
        <w:t>Australian Education Act, section 22.</w:t>
      </w:r>
      <w:r w:rsidR="00FA3919" w:rsidRPr="005F4BA8">
        <w:rPr>
          <w:spacing w:val="-4"/>
        </w:rPr>
        <w:t xml:space="preserve"> The Act was amended on 23 June 2017 to give effect to the Quality Schools package.</w:t>
      </w:r>
    </w:p>
  </w:footnote>
  <w:footnote w:id="3">
    <w:p w14:paraId="544C9388" w14:textId="589743FE" w:rsidR="006C4C73" w:rsidRDefault="006C4C73" w:rsidP="001179B9">
      <w:pPr>
        <w:pStyle w:val="FootnoteText"/>
        <w:spacing w:before="60" w:after="60"/>
      </w:pPr>
      <w:r w:rsidRPr="00B523C7">
        <w:rPr>
          <w:rStyle w:val="FootnoteReference"/>
        </w:rPr>
        <w:footnoteRef/>
      </w:r>
      <w:r>
        <w:t xml:space="preserve"> NSRA, section</w:t>
      </w:r>
      <w:r w:rsidR="00D773E5">
        <w:t>s</w:t>
      </w:r>
      <w:r>
        <w:t xml:space="preserve"> 29</w:t>
      </w:r>
      <w:r w:rsidR="00BD647A">
        <w:t>, 31</w:t>
      </w:r>
      <w:r>
        <w:t>.</w:t>
      </w:r>
    </w:p>
  </w:footnote>
  <w:footnote w:id="4">
    <w:p w14:paraId="4C840834" w14:textId="6F6AAD4C" w:rsidR="00441B2E" w:rsidRPr="00B20BB6" w:rsidRDefault="00441B2E" w:rsidP="001179B9">
      <w:pPr>
        <w:pStyle w:val="FootnoteText"/>
        <w:spacing w:before="60" w:after="60"/>
        <w:rPr>
          <w:lang w:val="en-US"/>
        </w:rPr>
      </w:pPr>
      <w:r>
        <w:rPr>
          <w:rStyle w:val="FootnoteReference"/>
        </w:rPr>
        <w:footnoteRef/>
      </w:r>
      <w:r>
        <w:t xml:space="preserve"> </w:t>
      </w:r>
      <w:r w:rsidRPr="00441B2E">
        <w:t>The scope of the review explicitly excludes any assessment of States’ and Territories’ compliance with minimum funding contribution requirements set out in section 22A of the Australian Education Act</w:t>
      </w:r>
      <w:r>
        <w:t>.</w:t>
      </w:r>
    </w:p>
  </w:footnote>
  <w:footnote w:id="5">
    <w:p w14:paraId="6C4FF10D" w14:textId="799644BE" w:rsidR="0010179C" w:rsidRDefault="0010179C" w:rsidP="001179B9">
      <w:pPr>
        <w:pStyle w:val="FootnoteText"/>
        <w:spacing w:before="60" w:after="60"/>
      </w:pPr>
      <w:r w:rsidRPr="00B523C7">
        <w:rPr>
          <w:rStyle w:val="FootnoteReference"/>
        </w:rPr>
        <w:footnoteRef/>
      </w:r>
      <w:r>
        <w:t xml:space="preserve"> Section 48 </w:t>
      </w:r>
      <w:r w:rsidR="008306EE">
        <w:t xml:space="preserve">of the NSRA </w:t>
      </w:r>
      <w:r>
        <w:t xml:space="preserve">notes </w:t>
      </w:r>
      <w:r w:rsidR="00DF2104">
        <w:t>‘</w:t>
      </w:r>
      <w:r>
        <w:t>Existing initiatives will continue to progress through Education Council processes, but are not considered national policy initiatives for the purposes of section 22 of the Act. This includes, but is not limited to, the National STEM School Education Strategy, the National Career Education Strategy,</w:t>
      </w:r>
      <w:r w:rsidR="00DF2104">
        <w:t xml:space="preserve"> </w:t>
      </w:r>
      <w:r>
        <w:t>the National Aboriginal and Torres Strait Islander Education Strategy 2015, the Nationally Consistent Collection of Data on School Students with Disability, work to combat bullying and cyberbullying and consideration of the recommendations of the Royal Commission into Institutional Responses to Child Sexual Abuse</w:t>
      </w:r>
      <w:r w:rsidR="00F22978">
        <w:t>’</w:t>
      </w:r>
      <w:r>
        <w:t>.</w:t>
      </w:r>
    </w:p>
  </w:footnote>
  <w:footnote w:id="6">
    <w:p w14:paraId="3A5DD2EE" w14:textId="4516C5C8" w:rsidR="006D5CBC" w:rsidRDefault="006D5CBC" w:rsidP="001179B9">
      <w:pPr>
        <w:pStyle w:val="FootnoteText"/>
        <w:spacing w:before="60" w:after="60"/>
      </w:pPr>
      <w:r w:rsidRPr="00B523C7">
        <w:rPr>
          <w:rStyle w:val="FootnoteReference"/>
        </w:rPr>
        <w:footnoteRef/>
      </w:r>
      <w:r>
        <w:t xml:space="preserve"> These</w:t>
      </w:r>
      <w:r w:rsidR="000A24DF">
        <w:t xml:space="preserve"> </w:t>
      </w:r>
      <w:r w:rsidR="008B5C33">
        <w:t>i</w:t>
      </w:r>
      <w:r w:rsidR="000A24DF">
        <w:t xml:space="preserve">ntergovernmental agreements </w:t>
      </w:r>
      <w:r w:rsidR="003B0B46">
        <w:t>include</w:t>
      </w:r>
      <w:r w:rsidR="006B7309">
        <w:t xml:space="preserve"> </w:t>
      </w:r>
      <w:r w:rsidR="00342B34">
        <w:t xml:space="preserve">previous </w:t>
      </w:r>
      <w:r w:rsidR="006B7309">
        <w:t>national</w:t>
      </w:r>
      <w:r w:rsidR="003B0B46">
        <w:t xml:space="preserve"> agreement</w:t>
      </w:r>
      <w:r w:rsidR="00BC0C75">
        <w:t>s</w:t>
      </w:r>
      <w:r w:rsidR="00121D58">
        <w:t xml:space="preserve"> on education</w:t>
      </w:r>
      <w:r w:rsidR="00B853F4">
        <w:t>.</w:t>
      </w:r>
    </w:p>
  </w:footnote>
  <w:footnote w:id="7">
    <w:p w14:paraId="2D2E8F70" w14:textId="1BFD5BB5" w:rsidR="001C0385" w:rsidRDefault="001C0385" w:rsidP="00B77FD7">
      <w:pPr>
        <w:pStyle w:val="FootnoteText"/>
        <w:spacing w:before="60" w:after="60"/>
      </w:pPr>
      <w:r w:rsidRPr="00B523C7">
        <w:rPr>
          <w:rStyle w:val="FootnoteReference"/>
        </w:rPr>
        <w:footnoteRef/>
      </w:r>
      <w:r>
        <w:t xml:space="preserve"> For example, the </w:t>
      </w:r>
      <w:hyperlink r:id="rId1" w:history="1">
        <w:r w:rsidR="00944192">
          <w:t xml:space="preserve">COAG </w:t>
        </w:r>
        <w:r w:rsidR="00944192">
          <w:fldChar w:fldCharType="begin"/>
        </w:r>
        <w:r w:rsidR="00944192">
          <w:instrText xml:space="preserve"> ADDIN ZOTERO_ITEM CSL_CITATION {"citationID":"5RInXPI0","properties":{"formattedCitation":"(2011)","plainCitation":"(2011)","noteIndex":6},"citationItems":[{"id":5659,"uris":["http://zotero.org/groups/4613908/items/8E6VA8G5"],"uri":["http://zotero.org/groups/4613908/items/8E6VA8G5"],"itemData":{"id":5659,"type":"article","title":"Conceptual Framework for Performance Reporting","author":[{"family":"Council of Australian Governments","given":""}],"translator":[{"family":"COAG","given":""}],"issued":{"date-parts":[["2011"]]}},"suppress-author":true}],"schema":"https://github.com/citation-style-language/schema/raw/master/csl-citation.json"} </w:instrText>
        </w:r>
        <w:r w:rsidR="00944192">
          <w:fldChar w:fldCharType="separate"/>
        </w:r>
        <w:r w:rsidR="00944192" w:rsidRPr="001C67D8">
          <w:rPr>
            <w:rFonts w:ascii="Arial" w:hAnsi="Arial" w:cs="Arial"/>
          </w:rPr>
          <w:t>(2011)</w:t>
        </w:r>
        <w:r w:rsidR="00944192">
          <w:fldChar w:fldCharType="end"/>
        </w:r>
        <w:r w:rsidR="00944192">
          <w:t xml:space="preserve"> </w:t>
        </w:r>
        <w:r w:rsidR="00944192" w:rsidRPr="00643A88">
          <w:rPr>
            <w:i/>
            <w:iCs/>
          </w:rPr>
          <w:t>Conceptual Framework for Performance Reporting</w:t>
        </w:r>
      </w:hyperlink>
      <w:r>
        <w:t>.</w:t>
      </w:r>
    </w:p>
  </w:footnote>
  <w:footnote w:id="8">
    <w:p w14:paraId="6E4191A1" w14:textId="0ACC33A2" w:rsidR="001C0385" w:rsidRDefault="001C0385" w:rsidP="00B77FD7">
      <w:pPr>
        <w:pStyle w:val="FootnoteText"/>
        <w:spacing w:before="60" w:after="60"/>
      </w:pPr>
      <w:r w:rsidRPr="00B523C7">
        <w:rPr>
          <w:rStyle w:val="FootnoteReference"/>
        </w:rPr>
        <w:footnoteRef/>
      </w:r>
      <w:r>
        <w:t xml:space="preserve"> For example, the Australian National Audit Office </w:t>
      </w:r>
      <w:r>
        <w:fldChar w:fldCharType="begin"/>
      </w:r>
      <w:r w:rsidR="001C4772">
        <w:instrText xml:space="preserve"> ADDIN ZOTERO_ITEM CSL_CITATION {"citationID":"dWFjugcr","properties":{"formattedCitation":"(2020)","plainCitation":"(2020)","noteIndex":7},"citationItems":[{"id":5670,"uris":["http://zotero.org/groups/4613908/items/ZNKDFLVG"],"uri":["http://zotero.org/groups/4613908/items/ZNKDFLVG"],"itemData":{"id":5670,"type":"webpage","title":"Performance Measurement and Monitoring — Developing Performance Measures and Tracking Progress","URL":"https://www.anao.gov.au/work/audit-insights/performance-measurement-and-monitoring-developing-performance-measures-and-tracking-progress","author":[{"family":"Australian National Audit Office","given":""}],"translator":[{"family":"ANAO","given":""}],"accessed":{"date-parts":[["2022",5,5]]},"issued":{"date-parts":[["2020"]]}},"suppress-author":true}],"schema":"https://github.com/citation-style-language/schema/raw/master/csl-citation.json"} </w:instrText>
      </w:r>
      <w:r>
        <w:fldChar w:fldCharType="separate"/>
      </w:r>
      <w:r w:rsidRPr="00EE4DBB">
        <w:rPr>
          <w:rFonts w:ascii="Arial" w:hAnsi="Arial" w:cs="Arial"/>
        </w:rPr>
        <w:t>(2020)</w:t>
      </w:r>
      <w:r>
        <w:fldChar w:fldCharType="end"/>
      </w:r>
      <w:r>
        <w:t xml:space="preserve"> </w:t>
      </w:r>
      <w:r w:rsidRPr="00793F8F">
        <w:rPr>
          <w:i/>
          <w:iCs/>
        </w:rPr>
        <w:t>Performance Measurement and Monitoring — Developing Performance Measures and Tracking Progress</w:t>
      </w:r>
      <w:r w:rsidR="00244882">
        <w:t>.</w:t>
      </w:r>
      <w:r>
        <w:t xml:space="preserve"> </w:t>
      </w:r>
    </w:p>
  </w:footnote>
  <w:footnote w:id="9">
    <w:p w14:paraId="647CB470" w14:textId="4C1F5D20" w:rsidR="001C0385" w:rsidRDefault="001C0385" w:rsidP="00B77FD7">
      <w:pPr>
        <w:pStyle w:val="FootnoteText"/>
        <w:spacing w:before="60" w:after="60"/>
      </w:pPr>
      <w:r w:rsidRPr="00B523C7">
        <w:rPr>
          <w:rStyle w:val="FootnoteReference"/>
        </w:rPr>
        <w:footnoteRef/>
      </w:r>
      <w:r>
        <w:t xml:space="preserve"> </w:t>
      </w:r>
      <w:r w:rsidRPr="00EA52B1">
        <w:t>The Education Council</w:t>
      </w:r>
      <w:r>
        <w:t xml:space="preserve"> </w:t>
      </w:r>
      <w:r>
        <w:fldChar w:fldCharType="begin"/>
      </w:r>
      <w:r w:rsidR="001C4772">
        <w:instrText xml:space="preserve"> ADDIN ZOTERO_ITEM CSL_CITATION {"citationID":"wll58iye","properties":{"formattedCitation":"(2009)","plainCitation":"(2009)","noteIndex":8},"citationItems":[{"id":5658,"uris":["http://zotero.org/groups/4613908/items/ZTEYVW6A"],"uri":["http://zotero.org/groups/4613908/items/ZTEYVW6A"],"itemData":{"id":5658,"type":"report","title":"Principles and Protocols for Reporting on Schooling in Australia","author":[{"literal":"Education Council"}],"issued":{"date-parts":[["2009"]]}},"suppress-author":true}],"schema":"https://github.com/citation-style-language/schema/raw/master/csl-citation.json"} </w:instrText>
      </w:r>
      <w:r>
        <w:fldChar w:fldCharType="separate"/>
      </w:r>
      <w:r w:rsidRPr="00B135CD">
        <w:rPr>
          <w:rFonts w:ascii="Arial" w:hAnsi="Arial" w:cs="Arial"/>
        </w:rPr>
        <w:t>(2009)</w:t>
      </w:r>
      <w:r>
        <w:fldChar w:fldCharType="end"/>
      </w:r>
      <w:r w:rsidRPr="00EA52B1">
        <w:t xml:space="preserve"> </w:t>
      </w:r>
      <w:hyperlink r:id="rId2" w:history="1">
        <w:r w:rsidRPr="00793F8F">
          <w:rPr>
            <w:i/>
            <w:iCs/>
          </w:rPr>
          <w:t>Principles and Protocols for Reporting on Schooling</w:t>
        </w:r>
      </w:hyperlink>
      <w:r>
        <w:t xml:space="preserve">. </w:t>
      </w:r>
    </w:p>
  </w:footnote>
  <w:footnote w:id="10">
    <w:p w14:paraId="1F231CB5" w14:textId="29C7AE71" w:rsidR="001C0385" w:rsidRDefault="001C0385" w:rsidP="00B77FD7">
      <w:pPr>
        <w:pStyle w:val="FootnoteText"/>
        <w:spacing w:before="60" w:after="60"/>
      </w:pPr>
      <w:r w:rsidRPr="00B523C7">
        <w:rPr>
          <w:rStyle w:val="FootnoteReference"/>
        </w:rPr>
        <w:footnoteRef/>
      </w:r>
      <w:r>
        <w:t xml:space="preserve"> </w:t>
      </w:r>
      <w:r w:rsidRPr="000B6F79">
        <w:t xml:space="preserve">OECD </w:t>
      </w:r>
      <w:r>
        <w:fldChar w:fldCharType="begin"/>
      </w:r>
      <w:r w:rsidR="001C4772">
        <w:instrText xml:space="preserve"> ADDIN ZOTERO_ITEM CSL_CITATION {"citationID":"2MzfTwzZ","properties":{"formattedCitation":"(2022)","plainCitation":"(2022)","noteIndex":9},"citationItems":[{"id":5657,"uris":["http://zotero.org/groups/4613908/items/25WVN49T"],"uri":["http://zotero.org/groups/4613908/items/25WVN49T"],"itemData":{"id":5657,"type":"report","collection-title":"OECD Education Spotlights","event-place":"Paris","publisher-place":"Paris","title":"How to Select Indicators That Support the Implementation of Education Policies?","URL":"https://www.oecd-ilibrary.org/docserver/d1ec8007-en.pdf?expires=1648693230&amp;id=id&amp;accname=guest&amp;checksum=EF86CE02A8C86D19BD68F36D31CD324D","author":[{"family":"Organisation for Economic Co-operation and Development","given":""}],"translator":[{"family":"OECD","given":""}],"issued":{"date-parts":[["2022"]]}},"suppress-author":true}],"schema":"https://github.com/citation-style-language/schema/raw/master/csl-citation.json"} </w:instrText>
      </w:r>
      <w:r>
        <w:fldChar w:fldCharType="separate"/>
      </w:r>
      <w:r w:rsidRPr="009C2D21">
        <w:rPr>
          <w:rFonts w:ascii="Arial" w:hAnsi="Arial" w:cs="Arial"/>
        </w:rPr>
        <w:t>(2022)</w:t>
      </w:r>
      <w:r>
        <w:fldChar w:fldCharType="end"/>
      </w:r>
      <w:r>
        <w:t xml:space="preserve"> </w:t>
      </w:r>
      <w:r w:rsidRPr="000B6F79">
        <w:t xml:space="preserve">Education </w:t>
      </w:r>
      <w:r w:rsidR="003C6796">
        <w:t>S</w:t>
      </w:r>
      <w:r w:rsidR="003C6796" w:rsidRPr="000B6F79">
        <w:t>potlights</w:t>
      </w:r>
      <w:r w:rsidRPr="000B6F79">
        <w:t xml:space="preserve">: </w:t>
      </w:r>
      <w:r w:rsidR="003C6796" w:rsidRPr="00996B5E">
        <w:rPr>
          <w:i/>
          <w:iCs/>
        </w:rPr>
        <w:t xml:space="preserve">How </w:t>
      </w:r>
      <w:r w:rsidRPr="00996B5E">
        <w:rPr>
          <w:i/>
          <w:iCs/>
        </w:rPr>
        <w:t xml:space="preserve">to </w:t>
      </w:r>
      <w:r w:rsidR="003C6796" w:rsidRPr="00996B5E">
        <w:rPr>
          <w:i/>
          <w:iCs/>
        </w:rPr>
        <w:t xml:space="preserve">Select Indicators </w:t>
      </w:r>
      <w:r w:rsidRPr="00996B5E">
        <w:rPr>
          <w:i/>
          <w:iCs/>
        </w:rPr>
        <w:t xml:space="preserve">that </w:t>
      </w:r>
      <w:r w:rsidR="003C6796" w:rsidRPr="00996B5E">
        <w:rPr>
          <w:i/>
          <w:iCs/>
        </w:rPr>
        <w:t xml:space="preserve">Support </w:t>
      </w:r>
      <w:r w:rsidRPr="00996B5E">
        <w:rPr>
          <w:i/>
          <w:iCs/>
        </w:rPr>
        <w:t xml:space="preserve">the </w:t>
      </w:r>
      <w:r w:rsidR="003C6796" w:rsidRPr="00996B5E">
        <w:rPr>
          <w:i/>
          <w:iCs/>
        </w:rPr>
        <w:t xml:space="preserve">Implementation </w:t>
      </w:r>
      <w:r w:rsidRPr="00996B5E">
        <w:rPr>
          <w:i/>
          <w:iCs/>
        </w:rPr>
        <w:t xml:space="preserve">of </w:t>
      </w:r>
      <w:r w:rsidR="003C6796" w:rsidRPr="00996B5E">
        <w:rPr>
          <w:i/>
          <w:iCs/>
        </w:rPr>
        <w:t>E</w:t>
      </w:r>
      <w:r w:rsidRPr="00996B5E">
        <w:rPr>
          <w:i/>
          <w:iCs/>
        </w:rPr>
        <w:t xml:space="preserve">ducation </w:t>
      </w:r>
      <w:r w:rsidR="003C6796" w:rsidRPr="00996B5E">
        <w:rPr>
          <w:i/>
          <w:iCs/>
        </w:rPr>
        <w:t>Policies</w:t>
      </w:r>
      <w:r w:rsidRPr="00996B5E">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72FE" w14:textId="01743EDD" w:rsidR="00596550" w:rsidRDefault="00FE2965" w:rsidP="00596550">
    <w:pPr>
      <w:pStyle w:val="Header-KeylineRight"/>
    </w:pPr>
    <w:sdt>
      <w:sdtPr>
        <w:rPr>
          <w:rStyle w:val="Strong"/>
        </w:rPr>
        <w:alias w:val="Title"/>
        <w:tag w:val=""/>
        <w:id w:val="-1701777645"/>
        <w:placeholder>
          <w:docPart w:val="8CDF089AEBE8437EA808D61E236AD445"/>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9E5DD3">
          <w:rPr>
            <w:rStyle w:val="Strong"/>
          </w:rPr>
          <w:t>Call for submissions - Review of the National School Reform Agreement</w:t>
        </w:r>
      </w:sdtContent>
    </w:sdt>
    <w:r w:rsidR="00596550">
      <w:t xml:space="preserve"> Inquiry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CD30" w14:textId="77777777" w:rsidR="00596550" w:rsidRPr="007215EF" w:rsidRDefault="00596550" w:rsidP="00596550">
    <w:r w:rsidRPr="007215EF">
      <w:rPr>
        <w:noProof/>
      </w:rPr>
      <w:drawing>
        <wp:anchor distT="0" distB="0" distL="114300" distR="114300" simplePos="0" relativeHeight="251658240" behindDoc="0" locked="1" layoutInCell="1" allowOverlap="1" wp14:anchorId="7E9CD7AC" wp14:editId="620AD985">
          <wp:simplePos x="0" y="0"/>
          <wp:positionH relativeFrom="margin">
            <wp:align>left</wp:align>
          </wp:positionH>
          <wp:positionV relativeFrom="page">
            <wp:align>top</wp:align>
          </wp:positionV>
          <wp:extent cx="2235600" cy="1058400"/>
          <wp:effectExtent l="0" t="0" r="0" b="8890"/>
          <wp:wrapNone/>
          <wp:docPr id="13"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113C" w14:textId="77777777" w:rsidR="00596550" w:rsidRPr="007215EF" w:rsidRDefault="00596550" w:rsidP="00596550">
    <w:r w:rsidRPr="007215EF">
      <w:rPr>
        <w:noProof/>
      </w:rPr>
      <w:drawing>
        <wp:anchor distT="0" distB="0" distL="114300" distR="114300" simplePos="0" relativeHeight="251658241" behindDoc="0" locked="1" layoutInCell="1" allowOverlap="1" wp14:anchorId="55479CDB" wp14:editId="22D08CDC">
          <wp:simplePos x="0" y="0"/>
          <wp:positionH relativeFrom="margin">
            <wp:align>left</wp:align>
          </wp:positionH>
          <wp:positionV relativeFrom="page">
            <wp:align>top</wp:align>
          </wp:positionV>
          <wp:extent cx="2235600" cy="1058400"/>
          <wp:effectExtent l="0" t="0" r="0" b="8890"/>
          <wp:wrapNone/>
          <wp:docPr id="12"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C3FB33" w14:textId="77777777" w:rsidR="00596550" w:rsidRPr="00596550" w:rsidRDefault="00596550" w:rsidP="00596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69A2" w14:textId="3030165F" w:rsidR="00525F6E" w:rsidRDefault="001D612E" w:rsidP="004544D6">
    <w:pPr>
      <w:pStyle w:val="Header-Keyline"/>
      <w:rPr>
        <w:rStyle w:val="Strong"/>
        <w:b w:val="0"/>
        <w:bCs w:val="0"/>
      </w:rPr>
    </w:pPr>
    <w:r>
      <w:t>Call for submissions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8C27" w14:textId="08CCA6C5" w:rsidR="00525F6E" w:rsidRDefault="00D910BC" w:rsidP="00D910BC">
    <w:pPr>
      <w:pStyle w:val="Header-KeylineRight"/>
    </w:pPr>
    <w:r>
      <w:fldChar w:fldCharType="begin"/>
    </w:r>
    <w:r>
      <w:instrText xml:space="preserve"> STYLEREF  "Heading 1"  \* MERGEFORMAT </w:instrText>
    </w:r>
    <w:r>
      <w:fldChar w:fldCharType="separate"/>
    </w:r>
    <w:r w:rsidR="00FD4343">
      <w:rPr>
        <w:b/>
        <w:bCs/>
        <w:noProof/>
        <w:lang w:val="en-US"/>
      </w:rPr>
      <w:t>Error! No text of specified style in document.</w:t>
    </w:r>
    <w:r>
      <w:rPr>
        <w:noProof/>
      </w:rPr>
      <w:fldChar w:fldCharType="end"/>
    </w:r>
  </w:p>
  <w:p w14:paraId="0AF76F97" w14:textId="77777777" w:rsidR="00D910BC" w:rsidRPr="00D910BC" w:rsidRDefault="00D910BC" w:rsidP="00D910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C7BC" w14:textId="4E79CCE9" w:rsidR="00525F6E" w:rsidRDefault="00FE2965" w:rsidP="00596550">
    <w:pPr>
      <w:pStyle w:val="Header-KeylineRight"/>
    </w:pPr>
    <w:sdt>
      <w:sdtPr>
        <w:rPr>
          <w:rStyle w:val="Strong"/>
        </w:rPr>
        <w:alias w:val="Title"/>
        <w:tag w:val=""/>
        <w:id w:val="948275566"/>
        <w:placeholder>
          <w:docPart w:val="AF45DFCBC5B345CD9B4F676B3C6058B1"/>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9E5DD3">
          <w:rPr>
            <w:rStyle w:val="Strong"/>
          </w:rPr>
          <w:t>Call for submissions - Review of the National School Reform Agreement</w:t>
        </w:r>
      </w:sdtContent>
    </w:sdt>
    <w:r w:rsidR="00525F6E">
      <w:t xml:space="preserve"> Inquiry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9051" w14:textId="77777777" w:rsidR="00F5030B" w:rsidRDefault="00F5030B" w:rsidP="00F5030B">
    <w:pPr>
      <w:pStyle w:val="Header-KeylineRight"/>
    </w:pPr>
    <w:r w:rsidRPr="0093246C">
      <w:t>Review of the National School Reform Agreement</w:t>
    </w:r>
    <w:r w:rsidRPr="0093246C" w:rsidDel="0093246C">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5D45" w14:textId="3234FF2D" w:rsidR="002B299F" w:rsidRDefault="002657E0" w:rsidP="00D910BC">
    <w:pPr>
      <w:pStyle w:val="Header-Keyline"/>
    </w:pPr>
    <w:r>
      <w:t>Call for submissions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6B2" w14:textId="7A0F089C" w:rsidR="002B299F" w:rsidRDefault="0093246C" w:rsidP="00525F6E">
    <w:pPr>
      <w:pStyle w:val="Header-KeylineRight"/>
    </w:pPr>
    <w:r w:rsidRPr="0093246C">
      <w:t>Review of the National School Reform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AA8881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BA240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A67D5"/>
    <w:multiLevelType w:val="hybridMultilevel"/>
    <w:tmpl w:val="9404E4F0"/>
    <w:lvl w:ilvl="0" w:tplc="19425D88">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F60FB"/>
    <w:multiLevelType w:val="hybridMultilevel"/>
    <w:tmpl w:val="71B8F8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1C424B"/>
    <w:multiLevelType w:val="hybridMultilevel"/>
    <w:tmpl w:val="DF1483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3E6C9D"/>
    <w:multiLevelType w:val="multilevel"/>
    <w:tmpl w:val="FF8069A4"/>
    <w:numStyleLink w:val="Bullets"/>
  </w:abstractNum>
  <w:abstractNum w:abstractNumId="10" w15:restartNumberingAfterBreak="0">
    <w:nsid w:val="0F6F37EA"/>
    <w:multiLevelType w:val="multilevel"/>
    <w:tmpl w:val="29925316"/>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12377B66"/>
    <w:multiLevelType w:val="hybridMultilevel"/>
    <w:tmpl w:val="9404E4F0"/>
    <w:styleLink w:val="Alphalist"/>
    <w:lvl w:ilvl="0" w:tplc="19425D88">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2268"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0290B33"/>
    <w:multiLevelType w:val="hybridMultilevel"/>
    <w:tmpl w:val="CE763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905EC"/>
    <w:multiLevelType w:val="singleLevel"/>
    <w:tmpl w:val="52F61D9A"/>
    <w:styleLink w:val="AppendixHeading"/>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24417976"/>
    <w:multiLevelType w:val="multilevel"/>
    <w:tmpl w:val="3E221DA4"/>
    <w:name w:val="StandardNumberedList"/>
    <w:lvl w:ilvl="0">
      <w:start w:val="1"/>
      <w:numFmt w:val="decimal"/>
      <w:pStyle w:val="OutlineNumbered1"/>
      <w:lvlText w:val="%1."/>
      <w:lvlJc w:val="left"/>
      <w:pPr>
        <w:tabs>
          <w:tab w:val="num" w:pos="567"/>
        </w:tabs>
        <w:ind w:left="567" w:hanging="567"/>
      </w:pPr>
      <w:rPr>
        <w:rFonts w:ascii="Times New Roman" w:hAnsi="Times New Roman" w:hint="default"/>
        <w:b w:val="0"/>
        <w:i w:val="0"/>
        <w:sz w:val="24"/>
      </w:r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D665246"/>
    <w:multiLevelType w:val="multilevel"/>
    <w:tmpl w:val="55366B42"/>
    <w:numStyleLink w:val="LetteredList"/>
  </w:abstractNum>
  <w:abstractNum w:abstractNumId="18" w15:restartNumberingAfterBreak="0">
    <w:nsid w:val="2DFE29AF"/>
    <w:multiLevelType w:val="multilevel"/>
    <w:tmpl w:val="72768BCE"/>
    <w:numStyleLink w:val="AppendixHeadingList"/>
  </w:abstractNum>
  <w:abstractNum w:abstractNumId="19" w15:restartNumberingAfterBreak="0">
    <w:nsid w:val="30E90CE4"/>
    <w:multiLevelType w:val="singleLevel"/>
    <w:tmpl w:val="52F61D9A"/>
    <w:lvl w:ilvl="0">
      <w:start w:val="1"/>
      <w:numFmt w:val="bullet"/>
      <w:lvlText w:val=""/>
      <w:lvlJc w:val="left"/>
      <w:pPr>
        <w:tabs>
          <w:tab w:val="num" w:pos="284"/>
        </w:tabs>
        <w:ind w:left="284" w:hanging="284"/>
      </w:pPr>
      <w:rPr>
        <w:rFonts w:ascii="Symbol" w:hAnsi="Symbol" w:hint="default"/>
        <w:sz w:val="18"/>
      </w:rPr>
    </w:lvl>
  </w:abstractNum>
  <w:abstractNum w:abstractNumId="20" w15:restartNumberingAfterBreak="0">
    <w:nsid w:val="34945759"/>
    <w:multiLevelType w:val="multilevel"/>
    <w:tmpl w:val="63845E44"/>
    <w:styleLink w:val="TOCList"/>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141FC"/>
    <w:multiLevelType w:val="hybridMultilevel"/>
    <w:tmpl w:val="4348A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8225FD"/>
    <w:multiLevelType w:val="hybridMultilevel"/>
    <w:tmpl w:val="19EA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7F3571"/>
    <w:multiLevelType w:val="multilevel"/>
    <w:tmpl w:val="4F48000A"/>
    <w:styleLink w:val="Figure"/>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24" w15:restartNumberingAfterBreak="0">
    <w:nsid w:val="477A67DB"/>
    <w:multiLevelType w:val="hybridMultilevel"/>
    <w:tmpl w:val="32F2D612"/>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FF41C6C"/>
    <w:multiLevelType w:val="multilevel"/>
    <w:tmpl w:val="074C5CEA"/>
    <w:lvl w:ilvl="0">
      <w:start w:val="1"/>
      <w:numFmt w:val="bullet"/>
      <w:pStyle w:val="Table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87294"/>
    <w:multiLevelType w:val="hybridMultilevel"/>
    <w:tmpl w:val="39D64E4A"/>
    <w:styleLink w:val="BoxList"/>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A27097"/>
    <w:multiLevelType w:val="hybridMultilevel"/>
    <w:tmpl w:val="39D64E4A"/>
    <w:lvl w:ilvl="0" w:tplc="FEF6E6BE">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9" w15:restartNumberingAfterBreak="0">
    <w:nsid w:val="69B17F1A"/>
    <w:multiLevelType w:val="hybridMultilevel"/>
    <w:tmpl w:val="FFFFFFFF"/>
    <w:lvl w:ilvl="0" w:tplc="981E3BDA">
      <w:start w:val="1"/>
      <w:numFmt w:val="bullet"/>
      <w:lvlText w:val=""/>
      <w:lvlJc w:val="left"/>
      <w:pPr>
        <w:ind w:left="720" w:hanging="360"/>
      </w:pPr>
      <w:rPr>
        <w:rFonts w:ascii="Symbol" w:hAnsi="Symbol" w:hint="default"/>
      </w:rPr>
    </w:lvl>
    <w:lvl w:ilvl="1" w:tplc="AE9881A2">
      <w:start w:val="1"/>
      <w:numFmt w:val="bullet"/>
      <w:lvlText w:val="o"/>
      <w:lvlJc w:val="left"/>
      <w:pPr>
        <w:ind w:left="1440" w:hanging="360"/>
      </w:pPr>
      <w:rPr>
        <w:rFonts w:ascii="Courier New" w:hAnsi="Courier New" w:hint="default"/>
      </w:rPr>
    </w:lvl>
    <w:lvl w:ilvl="2" w:tplc="90A0BA36">
      <w:start w:val="1"/>
      <w:numFmt w:val="bullet"/>
      <w:lvlText w:val=""/>
      <w:lvlJc w:val="left"/>
      <w:pPr>
        <w:ind w:left="2160" w:hanging="360"/>
      </w:pPr>
      <w:rPr>
        <w:rFonts w:ascii="Wingdings" w:hAnsi="Wingdings" w:hint="default"/>
      </w:rPr>
    </w:lvl>
    <w:lvl w:ilvl="3" w:tplc="3956089E">
      <w:start w:val="1"/>
      <w:numFmt w:val="bullet"/>
      <w:lvlText w:val=""/>
      <w:lvlJc w:val="left"/>
      <w:pPr>
        <w:ind w:left="2880" w:hanging="360"/>
      </w:pPr>
      <w:rPr>
        <w:rFonts w:ascii="Symbol" w:hAnsi="Symbol" w:hint="default"/>
      </w:rPr>
    </w:lvl>
    <w:lvl w:ilvl="4" w:tplc="F482DAE6">
      <w:start w:val="1"/>
      <w:numFmt w:val="bullet"/>
      <w:lvlText w:val="o"/>
      <w:lvlJc w:val="left"/>
      <w:pPr>
        <w:ind w:left="3600" w:hanging="360"/>
      </w:pPr>
      <w:rPr>
        <w:rFonts w:ascii="Courier New" w:hAnsi="Courier New" w:hint="default"/>
      </w:rPr>
    </w:lvl>
    <w:lvl w:ilvl="5" w:tplc="64A6CC8E">
      <w:start w:val="1"/>
      <w:numFmt w:val="bullet"/>
      <w:lvlText w:val=""/>
      <w:lvlJc w:val="left"/>
      <w:pPr>
        <w:ind w:left="4320" w:hanging="360"/>
      </w:pPr>
      <w:rPr>
        <w:rFonts w:ascii="Wingdings" w:hAnsi="Wingdings" w:hint="default"/>
      </w:rPr>
    </w:lvl>
    <w:lvl w:ilvl="6" w:tplc="FC68DB48">
      <w:start w:val="1"/>
      <w:numFmt w:val="bullet"/>
      <w:lvlText w:val=""/>
      <w:lvlJc w:val="left"/>
      <w:pPr>
        <w:ind w:left="5040" w:hanging="360"/>
      </w:pPr>
      <w:rPr>
        <w:rFonts w:ascii="Symbol" w:hAnsi="Symbol" w:hint="default"/>
      </w:rPr>
    </w:lvl>
    <w:lvl w:ilvl="7" w:tplc="0A662720">
      <w:start w:val="1"/>
      <w:numFmt w:val="bullet"/>
      <w:lvlText w:val="o"/>
      <w:lvlJc w:val="left"/>
      <w:pPr>
        <w:ind w:left="5760" w:hanging="360"/>
      </w:pPr>
      <w:rPr>
        <w:rFonts w:ascii="Courier New" w:hAnsi="Courier New" w:hint="default"/>
      </w:rPr>
    </w:lvl>
    <w:lvl w:ilvl="8" w:tplc="5A0A9C22">
      <w:start w:val="1"/>
      <w:numFmt w:val="bullet"/>
      <w:lvlText w:val=""/>
      <w:lvlJc w:val="left"/>
      <w:pPr>
        <w:ind w:left="6480" w:hanging="360"/>
      </w:pPr>
      <w:rPr>
        <w:rFonts w:ascii="Wingdings" w:hAnsi="Wingdings" w:hint="default"/>
      </w:rPr>
    </w:lvl>
  </w:abstractNum>
  <w:abstractNum w:abstractNumId="30" w15:restartNumberingAfterBreak="0">
    <w:nsid w:val="761B4A1B"/>
    <w:multiLevelType w:val="multilevel"/>
    <w:tmpl w:val="9404E4F0"/>
    <w:numStyleLink w:val="Alphalist"/>
  </w:abstractNum>
  <w:abstractNum w:abstractNumId="31" w15:restartNumberingAfterBreak="0">
    <w:nsid w:val="77931339"/>
    <w:multiLevelType w:val="hybridMultilevel"/>
    <w:tmpl w:val="707E1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085E33"/>
    <w:multiLevelType w:val="hybridMultilevel"/>
    <w:tmpl w:val="FA6CC5F4"/>
    <w:lvl w:ilvl="0" w:tplc="94A029DA">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090518">
    <w:abstractNumId w:val="2"/>
  </w:num>
  <w:num w:numId="2" w16cid:durableId="1601596021">
    <w:abstractNumId w:val="4"/>
  </w:num>
  <w:num w:numId="3" w16cid:durableId="1909532404">
    <w:abstractNumId w:val="19"/>
  </w:num>
  <w:num w:numId="4" w16cid:durableId="837305308">
    <w:abstractNumId w:val="27"/>
  </w:num>
  <w:num w:numId="5" w16cid:durableId="960499557">
    <w:abstractNumId w:val="32"/>
  </w:num>
  <w:num w:numId="6" w16cid:durableId="580334837">
    <w:abstractNumId w:val="16"/>
  </w:num>
  <w:num w:numId="7" w16cid:durableId="750394177">
    <w:abstractNumId w:val="31"/>
  </w:num>
  <w:num w:numId="8" w16cid:durableId="1712994251">
    <w:abstractNumId w:val="14"/>
  </w:num>
  <w:num w:numId="9" w16cid:durableId="1228104717">
    <w:abstractNumId w:val="22"/>
  </w:num>
  <w:num w:numId="10" w16cid:durableId="676932048">
    <w:abstractNumId w:val="3"/>
  </w:num>
  <w:num w:numId="11" w16cid:durableId="1044595024">
    <w:abstractNumId w:val="8"/>
  </w:num>
  <w:num w:numId="12" w16cid:durableId="1918174248">
    <w:abstractNumId w:val="21"/>
  </w:num>
  <w:num w:numId="13" w16cid:durableId="1476145465">
    <w:abstractNumId w:val="11"/>
  </w:num>
  <w:num w:numId="14" w16cid:durableId="1432969092">
    <w:abstractNumId w:val="6"/>
  </w:num>
  <w:num w:numId="15" w16cid:durableId="723067686">
    <w:abstractNumId w:val="15"/>
  </w:num>
  <w:num w:numId="16" w16cid:durableId="396364058">
    <w:abstractNumId w:val="26"/>
  </w:num>
  <w:num w:numId="17" w16cid:durableId="1828983691">
    <w:abstractNumId w:val="28"/>
  </w:num>
  <w:num w:numId="18" w16cid:durableId="70205815">
    <w:abstractNumId w:val="23"/>
  </w:num>
  <w:num w:numId="19" w16cid:durableId="1498033612">
    <w:abstractNumId w:val="18"/>
  </w:num>
  <w:num w:numId="20" w16cid:durableId="1419520597">
    <w:abstractNumId w:val="12"/>
  </w:num>
  <w:num w:numId="21" w16cid:durableId="1037466288">
    <w:abstractNumId w:val="17"/>
  </w:num>
  <w:num w:numId="22" w16cid:durableId="369257839">
    <w:abstractNumId w:val="30"/>
  </w:num>
  <w:num w:numId="23" w16cid:durableId="279652927">
    <w:abstractNumId w:val="0"/>
  </w:num>
  <w:num w:numId="24" w16cid:durableId="740906708">
    <w:abstractNumId w:val="7"/>
  </w:num>
  <w:num w:numId="25" w16cid:durableId="642661455">
    <w:abstractNumId w:val="13"/>
  </w:num>
  <w:num w:numId="26" w16cid:durableId="1298412525">
    <w:abstractNumId w:val="10"/>
  </w:num>
  <w:num w:numId="27" w16cid:durableId="1676611060">
    <w:abstractNumId w:val="5"/>
  </w:num>
  <w:num w:numId="28" w16cid:durableId="1706368095">
    <w:abstractNumId w:val="20"/>
  </w:num>
  <w:num w:numId="29" w16cid:durableId="1190921652">
    <w:abstractNumId w:val="9"/>
  </w:num>
  <w:num w:numId="30" w16cid:durableId="76293725">
    <w:abstractNumId w:val="25"/>
  </w:num>
  <w:num w:numId="31" w16cid:durableId="1939292495">
    <w:abstractNumId w:val="29"/>
  </w:num>
  <w:num w:numId="32" w16cid:durableId="603926555">
    <w:abstractNumId w:val="23"/>
  </w:num>
  <w:num w:numId="33" w16cid:durableId="286739157">
    <w:abstractNumId w:val="23"/>
  </w:num>
  <w:num w:numId="34" w16cid:durableId="713621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7420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887331">
    <w:abstractNumId w:val="23"/>
  </w:num>
  <w:num w:numId="37" w16cid:durableId="773935344">
    <w:abstractNumId w:val="23"/>
  </w:num>
  <w:num w:numId="38" w16cid:durableId="2752624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35838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8398356">
    <w:abstractNumId w:val="23"/>
  </w:num>
  <w:num w:numId="41" w16cid:durableId="1250698805">
    <w:abstractNumId w:val="9"/>
  </w:num>
  <w:num w:numId="42" w16cid:durableId="1818181490">
    <w:abstractNumId w:val="9"/>
  </w:num>
  <w:num w:numId="43" w16cid:durableId="710619655">
    <w:abstractNumId w:val="9"/>
  </w:num>
  <w:num w:numId="44" w16cid:durableId="739134543">
    <w:abstractNumId w:val="9"/>
  </w:num>
  <w:num w:numId="45" w16cid:durableId="1953054623">
    <w:abstractNumId w:val="9"/>
  </w:num>
  <w:num w:numId="46" w16cid:durableId="253243514">
    <w:abstractNumId w:val="9"/>
  </w:num>
  <w:num w:numId="47" w16cid:durableId="822818468">
    <w:abstractNumId w:val="9"/>
  </w:num>
  <w:num w:numId="48" w16cid:durableId="1402563419">
    <w:abstractNumId w:val="9"/>
  </w:num>
  <w:num w:numId="49" w16cid:durableId="1880509832">
    <w:abstractNumId w:val="9"/>
  </w:num>
  <w:num w:numId="50" w16cid:durableId="1081372458">
    <w:abstractNumId w:val="9"/>
  </w:num>
  <w:num w:numId="51" w16cid:durableId="1562131457">
    <w:abstractNumId w:val="9"/>
  </w:num>
  <w:num w:numId="52" w16cid:durableId="299893291">
    <w:abstractNumId w:val="25"/>
  </w:num>
  <w:num w:numId="53" w16cid:durableId="1972856325">
    <w:abstractNumId w:val="9"/>
  </w:num>
  <w:num w:numId="54" w16cid:durableId="1449230233">
    <w:abstractNumId w:val="23"/>
  </w:num>
  <w:num w:numId="55" w16cid:durableId="1365903953">
    <w:abstractNumId w:val="23"/>
  </w:num>
  <w:num w:numId="56" w16cid:durableId="515655332">
    <w:abstractNumId w:val="24"/>
  </w:num>
  <w:num w:numId="57" w16cid:durableId="428282007">
    <w:abstractNumId w:val="1"/>
  </w:num>
  <w:num w:numId="58" w16cid:durableId="1020666910">
    <w:abstractNumId w:val="9"/>
  </w:num>
  <w:num w:numId="59" w16cid:durableId="197035183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A5"/>
    <w:rsid w:val="00000075"/>
    <w:rsid w:val="00000173"/>
    <w:rsid w:val="00000221"/>
    <w:rsid w:val="0000022C"/>
    <w:rsid w:val="000003D5"/>
    <w:rsid w:val="00000417"/>
    <w:rsid w:val="000006B0"/>
    <w:rsid w:val="000007BD"/>
    <w:rsid w:val="00000877"/>
    <w:rsid w:val="00000B26"/>
    <w:rsid w:val="00000C2B"/>
    <w:rsid w:val="00000CA6"/>
    <w:rsid w:val="00000F3C"/>
    <w:rsid w:val="000011B3"/>
    <w:rsid w:val="000015A1"/>
    <w:rsid w:val="00001659"/>
    <w:rsid w:val="000017B9"/>
    <w:rsid w:val="00001F33"/>
    <w:rsid w:val="000021D2"/>
    <w:rsid w:val="0000230F"/>
    <w:rsid w:val="00002351"/>
    <w:rsid w:val="00002863"/>
    <w:rsid w:val="00002984"/>
    <w:rsid w:val="000029AF"/>
    <w:rsid w:val="000029D9"/>
    <w:rsid w:val="00002A64"/>
    <w:rsid w:val="00002A81"/>
    <w:rsid w:val="00002DCE"/>
    <w:rsid w:val="00002DF2"/>
    <w:rsid w:val="00002F6E"/>
    <w:rsid w:val="00002F8D"/>
    <w:rsid w:val="00003111"/>
    <w:rsid w:val="00003114"/>
    <w:rsid w:val="00003117"/>
    <w:rsid w:val="00003764"/>
    <w:rsid w:val="000038B2"/>
    <w:rsid w:val="00003A7D"/>
    <w:rsid w:val="00004254"/>
    <w:rsid w:val="00004489"/>
    <w:rsid w:val="00004634"/>
    <w:rsid w:val="00004759"/>
    <w:rsid w:val="0000481C"/>
    <w:rsid w:val="00004E53"/>
    <w:rsid w:val="00004EDA"/>
    <w:rsid w:val="00005215"/>
    <w:rsid w:val="000053C6"/>
    <w:rsid w:val="000053C8"/>
    <w:rsid w:val="000054F0"/>
    <w:rsid w:val="000055DA"/>
    <w:rsid w:val="0000590B"/>
    <w:rsid w:val="00005994"/>
    <w:rsid w:val="00005C67"/>
    <w:rsid w:val="00005C79"/>
    <w:rsid w:val="00005E6A"/>
    <w:rsid w:val="00006216"/>
    <w:rsid w:val="0000669C"/>
    <w:rsid w:val="0000682C"/>
    <w:rsid w:val="000068B1"/>
    <w:rsid w:val="0000690C"/>
    <w:rsid w:val="00006BD0"/>
    <w:rsid w:val="00006CCB"/>
    <w:rsid w:val="00006D63"/>
    <w:rsid w:val="00006E18"/>
    <w:rsid w:val="00007092"/>
    <w:rsid w:val="000070C0"/>
    <w:rsid w:val="00007166"/>
    <w:rsid w:val="000071D3"/>
    <w:rsid w:val="000072B7"/>
    <w:rsid w:val="000072F1"/>
    <w:rsid w:val="000078E4"/>
    <w:rsid w:val="00007BC1"/>
    <w:rsid w:val="00007C79"/>
    <w:rsid w:val="00007E16"/>
    <w:rsid w:val="00010183"/>
    <w:rsid w:val="000102E5"/>
    <w:rsid w:val="000103D1"/>
    <w:rsid w:val="000105D8"/>
    <w:rsid w:val="0001081F"/>
    <w:rsid w:val="0001086B"/>
    <w:rsid w:val="000108BD"/>
    <w:rsid w:val="00010BAD"/>
    <w:rsid w:val="00010BC6"/>
    <w:rsid w:val="00011039"/>
    <w:rsid w:val="00011043"/>
    <w:rsid w:val="00011192"/>
    <w:rsid w:val="000112CD"/>
    <w:rsid w:val="00011310"/>
    <w:rsid w:val="000115DC"/>
    <w:rsid w:val="000115EB"/>
    <w:rsid w:val="00011708"/>
    <w:rsid w:val="000117CA"/>
    <w:rsid w:val="000118C1"/>
    <w:rsid w:val="00011AC4"/>
    <w:rsid w:val="00012051"/>
    <w:rsid w:val="000121B3"/>
    <w:rsid w:val="00012258"/>
    <w:rsid w:val="00012386"/>
    <w:rsid w:val="000124D9"/>
    <w:rsid w:val="0001281A"/>
    <w:rsid w:val="000128EC"/>
    <w:rsid w:val="00012919"/>
    <w:rsid w:val="000129A2"/>
    <w:rsid w:val="00012BDA"/>
    <w:rsid w:val="00012DC5"/>
    <w:rsid w:val="00012E71"/>
    <w:rsid w:val="00012F03"/>
    <w:rsid w:val="000130A1"/>
    <w:rsid w:val="000130D7"/>
    <w:rsid w:val="000133AB"/>
    <w:rsid w:val="0001349D"/>
    <w:rsid w:val="000138B0"/>
    <w:rsid w:val="000138EF"/>
    <w:rsid w:val="000139BC"/>
    <w:rsid w:val="00013C69"/>
    <w:rsid w:val="00013D27"/>
    <w:rsid w:val="00013E7C"/>
    <w:rsid w:val="00014162"/>
    <w:rsid w:val="000145E9"/>
    <w:rsid w:val="0001487C"/>
    <w:rsid w:val="000148CD"/>
    <w:rsid w:val="000149B7"/>
    <w:rsid w:val="00014A65"/>
    <w:rsid w:val="00014C48"/>
    <w:rsid w:val="00015005"/>
    <w:rsid w:val="00015293"/>
    <w:rsid w:val="00015298"/>
    <w:rsid w:val="0001565B"/>
    <w:rsid w:val="0001567F"/>
    <w:rsid w:val="000156A3"/>
    <w:rsid w:val="000156D2"/>
    <w:rsid w:val="0001570E"/>
    <w:rsid w:val="0001582E"/>
    <w:rsid w:val="00015F39"/>
    <w:rsid w:val="00015F9D"/>
    <w:rsid w:val="00015FFE"/>
    <w:rsid w:val="00016082"/>
    <w:rsid w:val="00016147"/>
    <w:rsid w:val="00016191"/>
    <w:rsid w:val="00016217"/>
    <w:rsid w:val="00016349"/>
    <w:rsid w:val="0001638B"/>
    <w:rsid w:val="000163D7"/>
    <w:rsid w:val="00016567"/>
    <w:rsid w:val="00016661"/>
    <w:rsid w:val="0001674F"/>
    <w:rsid w:val="00016966"/>
    <w:rsid w:val="00016B81"/>
    <w:rsid w:val="00016DDD"/>
    <w:rsid w:val="000170B2"/>
    <w:rsid w:val="00017170"/>
    <w:rsid w:val="000176E3"/>
    <w:rsid w:val="0001781C"/>
    <w:rsid w:val="00017B44"/>
    <w:rsid w:val="00017BAC"/>
    <w:rsid w:val="00017D12"/>
    <w:rsid w:val="00017E4A"/>
    <w:rsid w:val="0002050A"/>
    <w:rsid w:val="00020575"/>
    <w:rsid w:val="00020661"/>
    <w:rsid w:val="00020816"/>
    <w:rsid w:val="00020968"/>
    <w:rsid w:val="00020C39"/>
    <w:rsid w:val="00020C79"/>
    <w:rsid w:val="00020CFC"/>
    <w:rsid w:val="00020D0B"/>
    <w:rsid w:val="00020DBE"/>
    <w:rsid w:val="00021171"/>
    <w:rsid w:val="00021464"/>
    <w:rsid w:val="000214D1"/>
    <w:rsid w:val="0002154D"/>
    <w:rsid w:val="000215F7"/>
    <w:rsid w:val="00021989"/>
    <w:rsid w:val="00021BC6"/>
    <w:rsid w:val="00021C53"/>
    <w:rsid w:val="00021E32"/>
    <w:rsid w:val="00021E37"/>
    <w:rsid w:val="00021ECD"/>
    <w:rsid w:val="0002203F"/>
    <w:rsid w:val="000223D0"/>
    <w:rsid w:val="00022800"/>
    <w:rsid w:val="000229E6"/>
    <w:rsid w:val="00022F2D"/>
    <w:rsid w:val="0002326A"/>
    <w:rsid w:val="000232C6"/>
    <w:rsid w:val="0002331C"/>
    <w:rsid w:val="0002392D"/>
    <w:rsid w:val="00023C53"/>
    <w:rsid w:val="00023CF7"/>
    <w:rsid w:val="00023D03"/>
    <w:rsid w:val="00023D3F"/>
    <w:rsid w:val="00024546"/>
    <w:rsid w:val="0002490A"/>
    <w:rsid w:val="0002496E"/>
    <w:rsid w:val="00024AE8"/>
    <w:rsid w:val="00024B31"/>
    <w:rsid w:val="00024BD6"/>
    <w:rsid w:val="00024C1E"/>
    <w:rsid w:val="00024DD1"/>
    <w:rsid w:val="00024F38"/>
    <w:rsid w:val="00024FA0"/>
    <w:rsid w:val="00025244"/>
    <w:rsid w:val="0002529F"/>
    <w:rsid w:val="00025358"/>
    <w:rsid w:val="00025414"/>
    <w:rsid w:val="000255E4"/>
    <w:rsid w:val="000256CA"/>
    <w:rsid w:val="000256EB"/>
    <w:rsid w:val="00025878"/>
    <w:rsid w:val="000258DC"/>
    <w:rsid w:val="00025B4D"/>
    <w:rsid w:val="00025C45"/>
    <w:rsid w:val="00025E29"/>
    <w:rsid w:val="00025E79"/>
    <w:rsid w:val="00025F6F"/>
    <w:rsid w:val="00026013"/>
    <w:rsid w:val="000262A0"/>
    <w:rsid w:val="00026332"/>
    <w:rsid w:val="00026419"/>
    <w:rsid w:val="0002655B"/>
    <w:rsid w:val="000266CF"/>
    <w:rsid w:val="00026744"/>
    <w:rsid w:val="0002678E"/>
    <w:rsid w:val="000268AB"/>
    <w:rsid w:val="000268D0"/>
    <w:rsid w:val="00026B2E"/>
    <w:rsid w:val="00026BE0"/>
    <w:rsid w:val="00026BF9"/>
    <w:rsid w:val="00026C04"/>
    <w:rsid w:val="00027020"/>
    <w:rsid w:val="00027114"/>
    <w:rsid w:val="00027166"/>
    <w:rsid w:val="0002716B"/>
    <w:rsid w:val="0002737D"/>
    <w:rsid w:val="000277C1"/>
    <w:rsid w:val="000300AF"/>
    <w:rsid w:val="0003017C"/>
    <w:rsid w:val="0003053C"/>
    <w:rsid w:val="000305E5"/>
    <w:rsid w:val="00030655"/>
    <w:rsid w:val="00030701"/>
    <w:rsid w:val="000307C9"/>
    <w:rsid w:val="000307E3"/>
    <w:rsid w:val="00030AB2"/>
    <w:rsid w:val="00030ADA"/>
    <w:rsid w:val="00030B23"/>
    <w:rsid w:val="00030C23"/>
    <w:rsid w:val="00030C2A"/>
    <w:rsid w:val="00030E02"/>
    <w:rsid w:val="0003137D"/>
    <w:rsid w:val="00031433"/>
    <w:rsid w:val="000315B2"/>
    <w:rsid w:val="0003170A"/>
    <w:rsid w:val="0003171C"/>
    <w:rsid w:val="000318F3"/>
    <w:rsid w:val="00031D3C"/>
    <w:rsid w:val="00031D68"/>
    <w:rsid w:val="00031DF9"/>
    <w:rsid w:val="00031F0B"/>
    <w:rsid w:val="00031F18"/>
    <w:rsid w:val="00031FF9"/>
    <w:rsid w:val="00032030"/>
    <w:rsid w:val="00032188"/>
    <w:rsid w:val="0003223C"/>
    <w:rsid w:val="000323AC"/>
    <w:rsid w:val="00032408"/>
    <w:rsid w:val="0003285B"/>
    <w:rsid w:val="0003294E"/>
    <w:rsid w:val="00032B31"/>
    <w:rsid w:val="00032B6C"/>
    <w:rsid w:val="00032D79"/>
    <w:rsid w:val="00032DB5"/>
    <w:rsid w:val="00032E18"/>
    <w:rsid w:val="00032E65"/>
    <w:rsid w:val="00032FA7"/>
    <w:rsid w:val="00032FFD"/>
    <w:rsid w:val="000331E4"/>
    <w:rsid w:val="0003338D"/>
    <w:rsid w:val="00033427"/>
    <w:rsid w:val="00033619"/>
    <w:rsid w:val="000336E5"/>
    <w:rsid w:val="000337A1"/>
    <w:rsid w:val="00033CA4"/>
    <w:rsid w:val="00033D8A"/>
    <w:rsid w:val="00033DC9"/>
    <w:rsid w:val="00033E86"/>
    <w:rsid w:val="00033FEA"/>
    <w:rsid w:val="000345AD"/>
    <w:rsid w:val="00034658"/>
    <w:rsid w:val="00034A3E"/>
    <w:rsid w:val="00034A96"/>
    <w:rsid w:val="00034BF7"/>
    <w:rsid w:val="00034F30"/>
    <w:rsid w:val="00034F4F"/>
    <w:rsid w:val="00035227"/>
    <w:rsid w:val="000357CE"/>
    <w:rsid w:val="000359BC"/>
    <w:rsid w:val="000359F6"/>
    <w:rsid w:val="00035AB8"/>
    <w:rsid w:val="00035C6F"/>
    <w:rsid w:val="00035CFA"/>
    <w:rsid w:val="00035D11"/>
    <w:rsid w:val="00035DD2"/>
    <w:rsid w:val="00035EF2"/>
    <w:rsid w:val="00035F17"/>
    <w:rsid w:val="000362DA"/>
    <w:rsid w:val="00036397"/>
    <w:rsid w:val="0003648A"/>
    <w:rsid w:val="000364D5"/>
    <w:rsid w:val="000368C5"/>
    <w:rsid w:val="00036A87"/>
    <w:rsid w:val="00036AC0"/>
    <w:rsid w:val="00036CE8"/>
    <w:rsid w:val="00036D77"/>
    <w:rsid w:val="00036D92"/>
    <w:rsid w:val="00036DB3"/>
    <w:rsid w:val="00036DDF"/>
    <w:rsid w:val="000370CE"/>
    <w:rsid w:val="00037192"/>
    <w:rsid w:val="00037309"/>
    <w:rsid w:val="00037371"/>
    <w:rsid w:val="000374B6"/>
    <w:rsid w:val="00037770"/>
    <w:rsid w:val="00037988"/>
    <w:rsid w:val="00037ADB"/>
    <w:rsid w:val="00037B90"/>
    <w:rsid w:val="00037C82"/>
    <w:rsid w:val="00037E69"/>
    <w:rsid w:val="00037E7B"/>
    <w:rsid w:val="000400FA"/>
    <w:rsid w:val="00040184"/>
    <w:rsid w:val="000401D9"/>
    <w:rsid w:val="000402EA"/>
    <w:rsid w:val="000403DD"/>
    <w:rsid w:val="00040791"/>
    <w:rsid w:val="000408D0"/>
    <w:rsid w:val="00040A9B"/>
    <w:rsid w:val="00040AB3"/>
    <w:rsid w:val="00040E10"/>
    <w:rsid w:val="00040E84"/>
    <w:rsid w:val="00040FE7"/>
    <w:rsid w:val="00041292"/>
    <w:rsid w:val="0004152E"/>
    <w:rsid w:val="00041682"/>
    <w:rsid w:val="000416C9"/>
    <w:rsid w:val="0004184E"/>
    <w:rsid w:val="00041C63"/>
    <w:rsid w:val="000421C4"/>
    <w:rsid w:val="00042658"/>
    <w:rsid w:val="000427E4"/>
    <w:rsid w:val="000428B5"/>
    <w:rsid w:val="00042AE3"/>
    <w:rsid w:val="00042BB5"/>
    <w:rsid w:val="00043127"/>
    <w:rsid w:val="000431B3"/>
    <w:rsid w:val="000431ED"/>
    <w:rsid w:val="000431FA"/>
    <w:rsid w:val="00043355"/>
    <w:rsid w:val="000433F2"/>
    <w:rsid w:val="0004361A"/>
    <w:rsid w:val="0004365F"/>
    <w:rsid w:val="000436E9"/>
    <w:rsid w:val="00043786"/>
    <w:rsid w:val="0004379F"/>
    <w:rsid w:val="000437F7"/>
    <w:rsid w:val="0004384A"/>
    <w:rsid w:val="000439D7"/>
    <w:rsid w:val="00043B6A"/>
    <w:rsid w:val="00043C4C"/>
    <w:rsid w:val="00043F69"/>
    <w:rsid w:val="00044045"/>
    <w:rsid w:val="00044405"/>
    <w:rsid w:val="000444F5"/>
    <w:rsid w:val="00044657"/>
    <w:rsid w:val="00044769"/>
    <w:rsid w:val="00044931"/>
    <w:rsid w:val="00044B7F"/>
    <w:rsid w:val="00044DA9"/>
    <w:rsid w:val="00044E20"/>
    <w:rsid w:val="0004513D"/>
    <w:rsid w:val="000451E7"/>
    <w:rsid w:val="000452E6"/>
    <w:rsid w:val="00045419"/>
    <w:rsid w:val="00045663"/>
    <w:rsid w:val="0004573E"/>
    <w:rsid w:val="0004577C"/>
    <w:rsid w:val="0004577F"/>
    <w:rsid w:val="00045837"/>
    <w:rsid w:val="00045936"/>
    <w:rsid w:val="00045F42"/>
    <w:rsid w:val="00045FA7"/>
    <w:rsid w:val="000464DA"/>
    <w:rsid w:val="00046704"/>
    <w:rsid w:val="00046890"/>
    <w:rsid w:val="00046A2A"/>
    <w:rsid w:val="00046A55"/>
    <w:rsid w:val="00046B2B"/>
    <w:rsid w:val="00047154"/>
    <w:rsid w:val="000471F0"/>
    <w:rsid w:val="000472AA"/>
    <w:rsid w:val="000472AE"/>
    <w:rsid w:val="000472EE"/>
    <w:rsid w:val="000474BF"/>
    <w:rsid w:val="00047577"/>
    <w:rsid w:val="000476AC"/>
    <w:rsid w:val="0004770B"/>
    <w:rsid w:val="00047894"/>
    <w:rsid w:val="000479F8"/>
    <w:rsid w:val="00047AAB"/>
    <w:rsid w:val="00047E49"/>
    <w:rsid w:val="00047F55"/>
    <w:rsid w:val="00047F73"/>
    <w:rsid w:val="00050024"/>
    <w:rsid w:val="000500E9"/>
    <w:rsid w:val="00050440"/>
    <w:rsid w:val="0005047E"/>
    <w:rsid w:val="0005052E"/>
    <w:rsid w:val="0005058F"/>
    <w:rsid w:val="000508BC"/>
    <w:rsid w:val="000508ED"/>
    <w:rsid w:val="00050C11"/>
    <w:rsid w:val="00050C36"/>
    <w:rsid w:val="00050DB6"/>
    <w:rsid w:val="00050F57"/>
    <w:rsid w:val="00051004"/>
    <w:rsid w:val="00051172"/>
    <w:rsid w:val="0005151B"/>
    <w:rsid w:val="000516B8"/>
    <w:rsid w:val="00051839"/>
    <w:rsid w:val="000518C0"/>
    <w:rsid w:val="00051BA4"/>
    <w:rsid w:val="00051C14"/>
    <w:rsid w:val="00051C2D"/>
    <w:rsid w:val="00051CB5"/>
    <w:rsid w:val="00051D6E"/>
    <w:rsid w:val="00051EB8"/>
    <w:rsid w:val="00052305"/>
    <w:rsid w:val="000523A7"/>
    <w:rsid w:val="000525BC"/>
    <w:rsid w:val="000525E8"/>
    <w:rsid w:val="0005274F"/>
    <w:rsid w:val="000528B0"/>
    <w:rsid w:val="00052A9C"/>
    <w:rsid w:val="00052ECD"/>
    <w:rsid w:val="0005305B"/>
    <w:rsid w:val="00053100"/>
    <w:rsid w:val="0005322F"/>
    <w:rsid w:val="000533AF"/>
    <w:rsid w:val="000535DE"/>
    <w:rsid w:val="000539FF"/>
    <w:rsid w:val="00053B60"/>
    <w:rsid w:val="00053D1A"/>
    <w:rsid w:val="00053E04"/>
    <w:rsid w:val="00053FEE"/>
    <w:rsid w:val="000548D1"/>
    <w:rsid w:val="000548EA"/>
    <w:rsid w:val="00054C95"/>
    <w:rsid w:val="00054CF9"/>
    <w:rsid w:val="00054DF9"/>
    <w:rsid w:val="00054E2D"/>
    <w:rsid w:val="00054E93"/>
    <w:rsid w:val="00054E9D"/>
    <w:rsid w:val="00054F46"/>
    <w:rsid w:val="000551A3"/>
    <w:rsid w:val="0005537D"/>
    <w:rsid w:val="00055695"/>
    <w:rsid w:val="0005577B"/>
    <w:rsid w:val="0005591D"/>
    <w:rsid w:val="00055C30"/>
    <w:rsid w:val="00055EB9"/>
    <w:rsid w:val="000561CF"/>
    <w:rsid w:val="0005632F"/>
    <w:rsid w:val="000565F7"/>
    <w:rsid w:val="000566B4"/>
    <w:rsid w:val="000568BC"/>
    <w:rsid w:val="00056AE4"/>
    <w:rsid w:val="00056C35"/>
    <w:rsid w:val="000573AE"/>
    <w:rsid w:val="00057450"/>
    <w:rsid w:val="00057456"/>
    <w:rsid w:val="00057608"/>
    <w:rsid w:val="0005774F"/>
    <w:rsid w:val="0005783D"/>
    <w:rsid w:val="000578CB"/>
    <w:rsid w:val="000578ED"/>
    <w:rsid w:val="00057B40"/>
    <w:rsid w:val="00057C6E"/>
    <w:rsid w:val="00057D57"/>
    <w:rsid w:val="00057D8B"/>
    <w:rsid w:val="00057DC4"/>
    <w:rsid w:val="00057F24"/>
    <w:rsid w:val="00057FE3"/>
    <w:rsid w:val="0006000F"/>
    <w:rsid w:val="0006051B"/>
    <w:rsid w:val="00060824"/>
    <w:rsid w:val="00060D31"/>
    <w:rsid w:val="00060E53"/>
    <w:rsid w:val="000610B4"/>
    <w:rsid w:val="00061CC1"/>
    <w:rsid w:val="00061D0E"/>
    <w:rsid w:val="00061ECE"/>
    <w:rsid w:val="00061EDE"/>
    <w:rsid w:val="00061F42"/>
    <w:rsid w:val="0006203E"/>
    <w:rsid w:val="000621BE"/>
    <w:rsid w:val="00062426"/>
    <w:rsid w:val="00062847"/>
    <w:rsid w:val="00062A3C"/>
    <w:rsid w:val="00062A44"/>
    <w:rsid w:val="00062B8B"/>
    <w:rsid w:val="00062C25"/>
    <w:rsid w:val="00062C67"/>
    <w:rsid w:val="00062C7E"/>
    <w:rsid w:val="00063459"/>
    <w:rsid w:val="000636DB"/>
    <w:rsid w:val="00063733"/>
    <w:rsid w:val="0006380D"/>
    <w:rsid w:val="00063AA6"/>
    <w:rsid w:val="00063D42"/>
    <w:rsid w:val="0006407F"/>
    <w:rsid w:val="000640AE"/>
    <w:rsid w:val="000644EE"/>
    <w:rsid w:val="00064836"/>
    <w:rsid w:val="00064925"/>
    <w:rsid w:val="00064B70"/>
    <w:rsid w:val="00064C11"/>
    <w:rsid w:val="00064DD7"/>
    <w:rsid w:val="00064F9C"/>
    <w:rsid w:val="00065425"/>
    <w:rsid w:val="000654B9"/>
    <w:rsid w:val="000655EE"/>
    <w:rsid w:val="00065A3E"/>
    <w:rsid w:val="00065A46"/>
    <w:rsid w:val="00065B2E"/>
    <w:rsid w:val="00065BA6"/>
    <w:rsid w:val="00065ED8"/>
    <w:rsid w:val="00065F4B"/>
    <w:rsid w:val="00065FE7"/>
    <w:rsid w:val="0006603C"/>
    <w:rsid w:val="00066301"/>
    <w:rsid w:val="00066377"/>
    <w:rsid w:val="000664D3"/>
    <w:rsid w:val="00066576"/>
    <w:rsid w:val="000665B0"/>
    <w:rsid w:val="000665E7"/>
    <w:rsid w:val="00066885"/>
    <w:rsid w:val="00066CCB"/>
    <w:rsid w:val="00066DAF"/>
    <w:rsid w:val="00066E22"/>
    <w:rsid w:val="00066E49"/>
    <w:rsid w:val="0006714C"/>
    <w:rsid w:val="000671EB"/>
    <w:rsid w:val="00067271"/>
    <w:rsid w:val="0006732F"/>
    <w:rsid w:val="000674E1"/>
    <w:rsid w:val="0006761A"/>
    <w:rsid w:val="00067949"/>
    <w:rsid w:val="00067A59"/>
    <w:rsid w:val="00067C7F"/>
    <w:rsid w:val="00067CCD"/>
    <w:rsid w:val="00067D42"/>
    <w:rsid w:val="00067DE3"/>
    <w:rsid w:val="00067E5F"/>
    <w:rsid w:val="00070324"/>
    <w:rsid w:val="000704DE"/>
    <w:rsid w:val="00070741"/>
    <w:rsid w:val="0007079D"/>
    <w:rsid w:val="000707F5"/>
    <w:rsid w:val="0007084B"/>
    <w:rsid w:val="00070D94"/>
    <w:rsid w:val="000711BC"/>
    <w:rsid w:val="000713EF"/>
    <w:rsid w:val="00071417"/>
    <w:rsid w:val="00071460"/>
    <w:rsid w:val="00071571"/>
    <w:rsid w:val="00071609"/>
    <w:rsid w:val="00071A03"/>
    <w:rsid w:val="00071A61"/>
    <w:rsid w:val="000721AF"/>
    <w:rsid w:val="0007230C"/>
    <w:rsid w:val="000724AE"/>
    <w:rsid w:val="000724E7"/>
    <w:rsid w:val="00072892"/>
    <w:rsid w:val="0007293A"/>
    <w:rsid w:val="00072A29"/>
    <w:rsid w:val="00072AFA"/>
    <w:rsid w:val="00072C19"/>
    <w:rsid w:val="00072D60"/>
    <w:rsid w:val="00072EE9"/>
    <w:rsid w:val="00072FED"/>
    <w:rsid w:val="000731F4"/>
    <w:rsid w:val="00073269"/>
    <w:rsid w:val="0007361F"/>
    <w:rsid w:val="00073642"/>
    <w:rsid w:val="00073731"/>
    <w:rsid w:val="000737BC"/>
    <w:rsid w:val="00073866"/>
    <w:rsid w:val="00073A64"/>
    <w:rsid w:val="0007402F"/>
    <w:rsid w:val="00074172"/>
    <w:rsid w:val="000741A8"/>
    <w:rsid w:val="000743CD"/>
    <w:rsid w:val="00074806"/>
    <w:rsid w:val="0007485A"/>
    <w:rsid w:val="000748F9"/>
    <w:rsid w:val="000749FF"/>
    <w:rsid w:val="00074C61"/>
    <w:rsid w:val="00074E1B"/>
    <w:rsid w:val="00074E4E"/>
    <w:rsid w:val="00074F6F"/>
    <w:rsid w:val="00075081"/>
    <w:rsid w:val="000750DA"/>
    <w:rsid w:val="00075345"/>
    <w:rsid w:val="000753B3"/>
    <w:rsid w:val="00075632"/>
    <w:rsid w:val="0007571B"/>
    <w:rsid w:val="000758B4"/>
    <w:rsid w:val="00075AD3"/>
    <w:rsid w:val="00075CFE"/>
    <w:rsid w:val="00075E27"/>
    <w:rsid w:val="00075F7A"/>
    <w:rsid w:val="0007600E"/>
    <w:rsid w:val="0007609F"/>
    <w:rsid w:val="0007650F"/>
    <w:rsid w:val="00076558"/>
    <w:rsid w:val="00076749"/>
    <w:rsid w:val="0007682E"/>
    <w:rsid w:val="00076874"/>
    <w:rsid w:val="0007690D"/>
    <w:rsid w:val="00076A65"/>
    <w:rsid w:val="00076AE1"/>
    <w:rsid w:val="00076CFD"/>
    <w:rsid w:val="00076E67"/>
    <w:rsid w:val="00077207"/>
    <w:rsid w:val="000772BF"/>
    <w:rsid w:val="0007767E"/>
    <w:rsid w:val="0007770A"/>
    <w:rsid w:val="0007776A"/>
    <w:rsid w:val="0007784B"/>
    <w:rsid w:val="00077867"/>
    <w:rsid w:val="00077A76"/>
    <w:rsid w:val="00077D9A"/>
    <w:rsid w:val="00077E50"/>
    <w:rsid w:val="00077ED7"/>
    <w:rsid w:val="00080008"/>
    <w:rsid w:val="00080026"/>
    <w:rsid w:val="0008013F"/>
    <w:rsid w:val="0008037D"/>
    <w:rsid w:val="0008045B"/>
    <w:rsid w:val="00080570"/>
    <w:rsid w:val="000805EA"/>
    <w:rsid w:val="00080648"/>
    <w:rsid w:val="000807DB"/>
    <w:rsid w:val="00080A0B"/>
    <w:rsid w:val="00080A7E"/>
    <w:rsid w:val="00080B5A"/>
    <w:rsid w:val="00080DE9"/>
    <w:rsid w:val="00080EF0"/>
    <w:rsid w:val="0008103F"/>
    <w:rsid w:val="00081085"/>
    <w:rsid w:val="00081113"/>
    <w:rsid w:val="000812A5"/>
    <w:rsid w:val="0008143D"/>
    <w:rsid w:val="00081442"/>
    <w:rsid w:val="00081769"/>
    <w:rsid w:val="000817AC"/>
    <w:rsid w:val="0008182F"/>
    <w:rsid w:val="00081AC4"/>
    <w:rsid w:val="00081B0E"/>
    <w:rsid w:val="00081F89"/>
    <w:rsid w:val="00081FD8"/>
    <w:rsid w:val="0008209F"/>
    <w:rsid w:val="000822D9"/>
    <w:rsid w:val="0008235C"/>
    <w:rsid w:val="000823EE"/>
    <w:rsid w:val="000823FC"/>
    <w:rsid w:val="00082451"/>
    <w:rsid w:val="00082459"/>
    <w:rsid w:val="0008275D"/>
    <w:rsid w:val="00082886"/>
    <w:rsid w:val="00082AC6"/>
    <w:rsid w:val="00082D3E"/>
    <w:rsid w:val="00082DB9"/>
    <w:rsid w:val="00082EE6"/>
    <w:rsid w:val="00082F29"/>
    <w:rsid w:val="00082F96"/>
    <w:rsid w:val="00082FE0"/>
    <w:rsid w:val="00083288"/>
    <w:rsid w:val="000832F6"/>
    <w:rsid w:val="00083383"/>
    <w:rsid w:val="00083504"/>
    <w:rsid w:val="00083813"/>
    <w:rsid w:val="00083824"/>
    <w:rsid w:val="00083830"/>
    <w:rsid w:val="000839CF"/>
    <w:rsid w:val="000839D6"/>
    <w:rsid w:val="00083C4F"/>
    <w:rsid w:val="00083EFD"/>
    <w:rsid w:val="000840CD"/>
    <w:rsid w:val="0008430A"/>
    <w:rsid w:val="00084660"/>
    <w:rsid w:val="000849C9"/>
    <w:rsid w:val="000849F8"/>
    <w:rsid w:val="00084B06"/>
    <w:rsid w:val="00084B12"/>
    <w:rsid w:val="00084B1C"/>
    <w:rsid w:val="000850AD"/>
    <w:rsid w:val="00085197"/>
    <w:rsid w:val="000851B3"/>
    <w:rsid w:val="000854C3"/>
    <w:rsid w:val="00085598"/>
    <w:rsid w:val="00085C1B"/>
    <w:rsid w:val="00085C1D"/>
    <w:rsid w:val="00085CC7"/>
    <w:rsid w:val="00085FB9"/>
    <w:rsid w:val="0008621F"/>
    <w:rsid w:val="000866AB"/>
    <w:rsid w:val="0008692E"/>
    <w:rsid w:val="00086979"/>
    <w:rsid w:val="00086A34"/>
    <w:rsid w:val="00086AB5"/>
    <w:rsid w:val="00086C62"/>
    <w:rsid w:val="00086CCB"/>
    <w:rsid w:val="00086D62"/>
    <w:rsid w:val="00086DFC"/>
    <w:rsid w:val="000874D3"/>
    <w:rsid w:val="000875CF"/>
    <w:rsid w:val="000877B6"/>
    <w:rsid w:val="000878D2"/>
    <w:rsid w:val="000878FF"/>
    <w:rsid w:val="000879A2"/>
    <w:rsid w:val="00087A5A"/>
    <w:rsid w:val="00087AE3"/>
    <w:rsid w:val="00087B76"/>
    <w:rsid w:val="00087C49"/>
    <w:rsid w:val="00087D38"/>
    <w:rsid w:val="000902F3"/>
    <w:rsid w:val="000907DD"/>
    <w:rsid w:val="00090B34"/>
    <w:rsid w:val="00090CE8"/>
    <w:rsid w:val="0009122C"/>
    <w:rsid w:val="00091286"/>
    <w:rsid w:val="000912A7"/>
    <w:rsid w:val="000913A0"/>
    <w:rsid w:val="000918CB"/>
    <w:rsid w:val="00091A12"/>
    <w:rsid w:val="00091B2D"/>
    <w:rsid w:val="00091D71"/>
    <w:rsid w:val="00091E31"/>
    <w:rsid w:val="0009212E"/>
    <w:rsid w:val="000922CE"/>
    <w:rsid w:val="000922EC"/>
    <w:rsid w:val="0009231C"/>
    <w:rsid w:val="000923EA"/>
    <w:rsid w:val="0009247A"/>
    <w:rsid w:val="000925B8"/>
    <w:rsid w:val="0009261C"/>
    <w:rsid w:val="000926B3"/>
    <w:rsid w:val="00092805"/>
    <w:rsid w:val="000928A0"/>
    <w:rsid w:val="00092CEF"/>
    <w:rsid w:val="00093058"/>
    <w:rsid w:val="00093134"/>
    <w:rsid w:val="000931AD"/>
    <w:rsid w:val="000934D7"/>
    <w:rsid w:val="000934FE"/>
    <w:rsid w:val="000935A8"/>
    <w:rsid w:val="000936D9"/>
    <w:rsid w:val="0009377E"/>
    <w:rsid w:val="0009395E"/>
    <w:rsid w:val="00093AB1"/>
    <w:rsid w:val="000940AB"/>
    <w:rsid w:val="00094184"/>
    <w:rsid w:val="000941A2"/>
    <w:rsid w:val="00094297"/>
    <w:rsid w:val="000942F0"/>
    <w:rsid w:val="00094329"/>
    <w:rsid w:val="0009478F"/>
    <w:rsid w:val="000947DB"/>
    <w:rsid w:val="00094B9F"/>
    <w:rsid w:val="00094E55"/>
    <w:rsid w:val="00094EBB"/>
    <w:rsid w:val="000950DE"/>
    <w:rsid w:val="000952A0"/>
    <w:rsid w:val="0009568E"/>
    <w:rsid w:val="000958EC"/>
    <w:rsid w:val="000959BC"/>
    <w:rsid w:val="00095C6C"/>
    <w:rsid w:val="00095CA8"/>
    <w:rsid w:val="00095D9A"/>
    <w:rsid w:val="0009604B"/>
    <w:rsid w:val="00096067"/>
    <w:rsid w:val="00096307"/>
    <w:rsid w:val="00096367"/>
    <w:rsid w:val="00096488"/>
    <w:rsid w:val="00096929"/>
    <w:rsid w:val="00096CDD"/>
    <w:rsid w:val="00096E8E"/>
    <w:rsid w:val="0009701A"/>
    <w:rsid w:val="00097044"/>
    <w:rsid w:val="00097298"/>
    <w:rsid w:val="000974FC"/>
    <w:rsid w:val="00097635"/>
    <w:rsid w:val="000976A6"/>
    <w:rsid w:val="0009782D"/>
    <w:rsid w:val="000978DD"/>
    <w:rsid w:val="00097BD7"/>
    <w:rsid w:val="00097DCD"/>
    <w:rsid w:val="00097EC7"/>
    <w:rsid w:val="00097F6C"/>
    <w:rsid w:val="000A0045"/>
    <w:rsid w:val="000A00DE"/>
    <w:rsid w:val="000A0239"/>
    <w:rsid w:val="000A047A"/>
    <w:rsid w:val="000A08B7"/>
    <w:rsid w:val="000A0949"/>
    <w:rsid w:val="000A097D"/>
    <w:rsid w:val="000A09D9"/>
    <w:rsid w:val="000A0BB1"/>
    <w:rsid w:val="000A0C5A"/>
    <w:rsid w:val="000A0D72"/>
    <w:rsid w:val="000A0F08"/>
    <w:rsid w:val="000A1058"/>
    <w:rsid w:val="000A114A"/>
    <w:rsid w:val="000A11DC"/>
    <w:rsid w:val="000A125C"/>
    <w:rsid w:val="000A1301"/>
    <w:rsid w:val="000A1401"/>
    <w:rsid w:val="000A154B"/>
    <w:rsid w:val="000A1621"/>
    <w:rsid w:val="000A1705"/>
    <w:rsid w:val="000A172F"/>
    <w:rsid w:val="000A1760"/>
    <w:rsid w:val="000A1872"/>
    <w:rsid w:val="000A18D5"/>
    <w:rsid w:val="000A196F"/>
    <w:rsid w:val="000A1A2B"/>
    <w:rsid w:val="000A1A7B"/>
    <w:rsid w:val="000A1D25"/>
    <w:rsid w:val="000A24DF"/>
    <w:rsid w:val="000A26F0"/>
    <w:rsid w:val="000A27A3"/>
    <w:rsid w:val="000A2931"/>
    <w:rsid w:val="000A297B"/>
    <w:rsid w:val="000A2FC7"/>
    <w:rsid w:val="000A3077"/>
    <w:rsid w:val="000A31FF"/>
    <w:rsid w:val="000A33B0"/>
    <w:rsid w:val="000A361A"/>
    <w:rsid w:val="000A38AA"/>
    <w:rsid w:val="000A38C8"/>
    <w:rsid w:val="000A3A66"/>
    <w:rsid w:val="000A3ABB"/>
    <w:rsid w:val="000A3B2A"/>
    <w:rsid w:val="000A3D0D"/>
    <w:rsid w:val="000A3E56"/>
    <w:rsid w:val="000A3EE8"/>
    <w:rsid w:val="000A40C4"/>
    <w:rsid w:val="000A47AE"/>
    <w:rsid w:val="000A49D4"/>
    <w:rsid w:val="000A4BBC"/>
    <w:rsid w:val="000A4C61"/>
    <w:rsid w:val="000A4C80"/>
    <w:rsid w:val="000A4CCE"/>
    <w:rsid w:val="000A4D45"/>
    <w:rsid w:val="000A4D9D"/>
    <w:rsid w:val="000A4DA7"/>
    <w:rsid w:val="000A4DE7"/>
    <w:rsid w:val="000A5029"/>
    <w:rsid w:val="000A51AF"/>
    <w:rsid w:val="000A51ED"/>
    <w:rsid w:val="000A541C"/>
    <w:rsid w:val="000A567B"/>
    <w:rsid w:val="000A58FD"/>
    <w:rsid w:val="000A5A1D"/>
    <w:rsid w:val="000A5A6B"/>
    <w:rsid w:val="000A5A74"/>
    <w:rsid w:val="000A5E4C"/>
    <w:rsid w:val="000A5FE3"/>
    <w:rsid w:val="000A61C4"/>
    <w:rsid w:val="000A6242"/>
    <w:rsid w:val="000A62B4"/>
    <w:rsid w:val="000A65DC"/>
    <w:rsid w:val="000A6655"/>
    <w:rsid w:val="000A6739"/>
    <w:rsid w:val="000A6A37"/>
    <w:rsid w:val="000A6AD6"/>
    <w:rsid w:val="000A6BC2"/>
    <w:rsid w:val="000A6CBD"/>
    <w:rsid w:val="000A6CED"/>
    <w:rsid w:val="000A6D38"/>
    <w:rsid w:val="000A6EC5"/>
    <w:rsid w:val="000A6ED8"/>
    <w:rsid w:val="000A7414"/>
    <w:rsid w:val="000A7486"/>
    <w:rsid w:val="000A74CD"/>
    <w:rsid w:val="000A769A"/>
    <w:rsid w:val="000A784C"/>
    <w:rsid w:val="000A7CC8"/>
    <w:rsid w:val="000A7CF6"/>
    <w:rsid w:val="000A7D59"/>
    <w:rsid w:val="000A7FC0"/>
    <w:rsid w:val="000B029C"/>
    <w:rsid w:val="000B05A4"/>
    <w:rsid w:val="000B0768"/>
    <w:rsid w:val="000B0809"/>
    <w:rsid w:val="000B0C0F"/>
    <w:rsid w:val="000B0D65"/>
    <w:rsid w:val="000B0EF7"/>
    <w:rsid w:val="000B0F77"/>
    <w:rsid w:val="000B101C"/>
    <w:rsid w:val="000B11E8"/>
    <w:rsid w:val="000B1B2D"/>
    <w:rsid w:val="000B1B45"/>
    <w:rsid w:val="000B1F4D"/>
    <w:rsid w:val="000B2289"/>
    <w:rsid w:val="000B2668"/>
    <w:rsid w:val="000B2714"/>
    <w:rsid w:val="000B27AC"/>
    <w:rsid w:val="000B2B74"/>
    <w:rsid w:val="000B2C2F"/>
    <w:rsid w:val="000B2CF6"/>
    <w:rsid w:val="000B3285"/>
    <w:rsid w:val="000B33AC"/>
    <w:rsid w:val="000B34DE"/>
    <w:rsid w:val="000B37DD"/>
    <w:rsid w:val="000B3A83"/>
    <w:rsid w:val="000B3C6B"/>
    <w:rsid w:val="000B3FAB"/>
    <w:rsid w:val="000B4105"/>
    <w:rsid w:val="000B4242"/>
    <w:rsid w:val="000B4272"/>
    <w:rsid w:val="000B43B8"/>
    <w:rsid w:val="000B4673"/>
    <w:rsid w:val="000B47AD"/>
    <w:rsid w:val="000B497F"/>
    <w:rsid w:val="000B49DE"/>
    <w:rsid w:val="000B4A72"/>
    <w:rsid w:val="000B4D07"/>
    <w:rsid w:val="000B4E25"/>
    <w:rsid w:val="000B4F45"/>
    <w:rsid w:val="000B504A"/>
    <w:rsid w:val="000B5105"/>
    <w:rsid w:val="000B52B7"/>
    <w:rsid w:val="000B5377"/>
    <w:rsid w:val="000B53B8"/>
    <w:rsid w:val="000B5524"/>
    <w:rsid w:val="000B5675"/>
    <w:rsid w:val="000B56FE"/>
    <w:rsid w:val="000B5700"/>
    <w:rsid w:val="000B5921"/>
    <w:rsid w:val="000B5A07"/>
    <w:rsid w:val="000B5D16"/>
    <w:rsid w:val="000B5D9C"/>
    <w:rsid w:val="000B5E42"/>
    <w:rsid w:val="000B6098"/>
    <w:rsid w:val="000B61BE"/>
    <w:rsid w:val="000B61DB"/>
    <w:rsid w:val="000B6759"/>
    <w:rsid w:val="000B6762"/>
    <w:rsid w:val="000B695A"/>
    <w:rsid w:val="000B6A29"/>
    <w:rsid w:val="000B6B29"/>
    <w:rsid w:val="000B6F79"/>
    <w:rsid w:val="000B702B"/>
    <w:rsid w:val="000B7052"/>
    <w:rsid w:val="000B732F"/>
    <w:rsid w:val="000B733A"/>
    <w:rsid w:val="000B7402"/>
    <w:rsid w:val="000B7578"/>
    <w:rsid w:val="000B763B"/>
    <w:rsid w:val="000B78EE"/>
    <w:rsid w:val="000B7A67"/>
    <w:rsid w:val="000B7AEB"/>
    <w:rsid w:val="000B7D81"/>
    <w:rsid w:val="000C068F"/>
    <w:rsid w:val="000C0D49"/>
    <w:rsid w:val="000C0F54"/>
    <w:rsid w:val="000C1103"/>
    <w:rsid w:val="000C1240"/>
    <w:rsid w:val="000C1327"/>
    <w:rsid w:val="000C1916"/>
    <w:rsid w:val="000C1A61"/>
    <w:rsid w:val="000C1CD7"/>
    <w:rsid w:val="000C1ED7"/>
    <w:rsid w:val="000C2069"/>
    <w:rsid w:val="000C2780"/>
    <w:rsid w:val="000C2789"/>
    <w:rsid w:val="000C27C2"/>
    <w:rsid w:val="000C28A7"/>
    <w:rsid w:val="000C2A58"/>
    <w:rsid w:val="000C2B7F"/>
    <w:rsid w:val="000C2D3B"/>
    <w:rsid w:val="000C2D67"/>
    <w:rsid w:val="000C2D8A"/>
    <w:rsid w:val="000C2EC7"/>
    <w:rsid w:val="000C2EF7"/>
    <w:rsid w:val="000C2F67"/>
    <w:rsid w:val="000C3057"/>
    <w:rsid w:val="000C31BC"/>
    <w:rsid w:val="000C3804"/>
    <w:rsid w:val="000C3B16"/>
    <w:rsid w:val="000C3C01"/>
    <w:rsid w:val="000C3C7D"/>
    <w:rsid w:val="000C3E7B"/>
    <w:rsid w:val="000C45FA"/>
    <w:rsid w:val="000C48D1"/>
    <w:rsid w:val="000C499C"/>
    <w:rsid w:val="000C4F41"/>
    <w:rsid w:val="000C4FBD"/>
    <w:rsid w:val="000C4FE6"/>
    <w:rsid w:val="000C5068"/>
    <w:rsid w:val="000C50C7"/>
    <w:rsid w:val="000C530B"/>
    <w:rsid w:val="000C5333"/>
    <w:rsid w:val="000C53A7"/>
    <w:rsid w:val="000C53F4"/>
    <w:rsid w:val="000C544B"/>
    <w:rsid w:val="000C545B"/>
    <w:rsid w:val="000C55B1"/>
    <w:rsid w:val="000C598B"/>
    <w:rsid w:val="000C5AE3"/>
    <w:rsid w:val="000C5BC9"/>
    <w:rsid w:val="000C5BEC"/>
    <w:rsid w:val="000C5DFF"/>
    <w:rsid w:val="000C5F90"/>
    <w:rsid w:val="000C60E8"/>
    <w:rsid w:val="000C60EF"/>
    <w:rsid w:val="000C60F7"/>
    <w:rsid w:val="000C614A"/>
    <w:rsid w:val="000C6184"/>
    <w:rsid w:val="000C634B"/>
    <w:rsid w:val="000C659F"/>
    <w:rsid w:val="000C6915"/>
    <w:rsid w:val="000C69C5"/>
    <w:rsid w:val="000C6B27"/>
    <w:rsid w:val="000C6B77"/>
    <w:rsid w:val="000C6C16"/>
    <w:rsid w:val="000C6C74"/>
    <w:rsid w:val="000C6E1A"/>
    <w:rsid w:val="000C7177"/>
    <w:rsid w:val="000C7328"/>
    <w:rsid w:val="000C765F"/>
    <w:rsid w:val="000C7676"/>
    <w:rsid w:val="000C7B92"/>
    <w:rsid w:val="000C7BD1"/>
    <w:rsid w:val="000C7FDC"/>
    <w:rsid w:val="000D01CA"/>
    <w:rsid w:val="000D01DE"/>
    <w:rsid w:val="000D01FC"/>
    <w:rsid w:val="000D0276"/>
    <w:rsid w:val="000D02FC"/>
    <w:rsid w:val="000D0359"/>
    <w:rsid w:val="000D0551"/>
    <w:rsid w:val="000D06ED"/>
    <w:rsid w:val="000D0B23"/>
    <w:rsid w:val="000D0CA2"/>
    <w:rsid w:val="000D0FAF"/>
    <w:rsid w:val="000D109E"/>
    <w:rsid w:val="000D1394"/>
    <w:rsid w:val="000D15B6"/>
    <w:rsid w:val="000D16B0"/>
    <w:rsid w:val="000D1858"/>
    <w:rsid w:val="000D18FB"/>
    <w:rsid w:val="000D1B04"/>
    <w:rsid w:val="000D1C4E"/>
    <w:rsid w:val="000D1CD0"/>
    <w:rsid w:val="000D1E8D"/>
    <w:rsid w:val="000D20D4"/>
    <w:rsid w:val="000D2170"/>
    <w:rsid w:val="000D239E"/>
    <w:rsid w:val="000D252F"/>
    <w:rsid w:val="000D2A1D"/>
    <w:rsid w:val="000D2B66"/>
    <w:rsid w:val="000D2E58"/>
    <w:rsid w:val="000D3074"/>
    <w:rsid w:val="000D3334"/>
    <w:rsid w:val="000D362A"/>
    <w:rsid w:val="000D363B"/>
    <w:rsid w:val="000D38BD"/>
    <w:rsid w:val="000D3BB3"/>
    <w:rsid w:val="000D3CE5"/>
    <w:rsid w:val="000D3E8C"/>
    <w:rsid w:val="000D3EE3"/>
    <w:rsid w:val="000D3F9D"/>
    <w:rsid w:val="000D414E"/>
    <w:rsid w:val="000D427D"/>
    <w:rsid w:val="000D48E2"/>
    <w:rsid w:val="000D49AE"/>
    <w:rsid w:val="000D4B93"/>
    <w:rsid w:val="000D4D2E"/>
    <w:rsid w:val="000D5575"/>
    <w:rsid w:val="000D568C"/>
    <w:rsid w:val="000D5828"/>
    <w:rsid w:val="000D58F1"/>
    <w:rsid w:val="000D5EF8"/>
    <w:rsid w:val="000D5F42"/>
    <w:rsid w:val="000D6406"/>
    <w:rsid w:val="000D667F"/>
    <w:rsid w:val="000D66B3"/>
    <w:rsid w:val="000D6881"/>
    <w:rsid w:val="000D6905"/>
    <w:rsid w:val="000D6ACD"/>
    <w:rsid w:val="000D6CDD"/>
    <w:rsid w:val="000D6F12"/>
    <w:rsid w:val="000D6FC9"/>
    <w:rsid w:val="000D718D"/>
    <w:rsid w:val="000D71B7"/>
    <w:rsid w:val="000D745F"/>
    <w:rsid w:val="000D7CDF"/>
    <w:rsid w:val="000D7D19"/>
    <w:rsid w:val="000D7EB6"/>
    <w:rsid w:val="000E053D"/>
    <w:rsid w:val="000E063F"/>
    <w:rsid w:val="000E084A"/>
    <w:rsid w:val="000E09FC"/>
    <w:rsid w:val="000E0A17"/>
    <w:rsid w:val="000E0AB9"/>
    <w:rsid w:val="000E0B00"/>
    <w:rsid w:val="000E0D4D"/>
    <w:rsid w:val="000E12B3"/>
    <w:rsid w:val="000E12C9"/>
    <w:rsid w:val="000E1458"/>
    <w:rsid w:val="000E1B4F"/>
    <w:rsid w:val="000E1B54"/>
    <w:rsid w:val="000E1C50"/>
    <w:rsid w:val="000E1DCF"/>
    <w:rsid w:val="000E1F2A"/>
    <w:rsid w:val="000E218D"/>
    <w:rsid w:val="000E219F"/>
    <w:rsid w:val="000E22A0"/>
    <w:rsid w:val="000E22AC"/>
    <w:rsid w:val="000E2876"/>
    <w:rsid w:val="000E290E"/>
    <w:rsid w:val="000E2AF7"/>
    <w:rsid w:val="000E2F7B"/>
    <w:rsid w:val="000E2FDF"/>
    <w:rsid w:val="000E31E0"/>
    <w:rsid w:val="000E31F9"/>
    <w:rsid w:val="000E32EF"/>
    <w:rsid w:val="000E376B"/>
    <w:rsid w:val="000E37C4"/>
    <w:rsid w:val="000E3907"/>
    <w:rsid w:val="000E39D3"/>
    <w:rsid w:val="000E3A2C"/>
    <w:rsid w:val="000E3CB7"/>
    <w:rsid w:val="000E3EBF"/>
    <w:rsid w:val="000E4086"/>
    <w:rsid w:val="000E4118"/>
    <w:rsid w:val="000E4303"/>
    <w:rsid w:val="000E4369"/>
    <w:rsid w:val="000E43B0"/>
    <w:rsid w:val="000E443F"/>
    <w:rsid w:val="000E4510"/>
    <w:rsid w:val="000E482F"/>
    <w:rsid w:val="000E49CF"/>
    <w:rsid w:val="000E4B20"/>
    <w:rsid w:val="000E4D0E"/>
    <w:rsid w:val="000E4D5B"/>
    <w:rsid w:val="000E50B4"/>
    <w:rsid w:val="000E5155"/>
    <w:rsid w:val="000E51B9"/>
    <w:rsid w:val="000E51FC"/>
    <w:rsid w:val="000E52D1"/>
    <w:rsid w:val="000E5479"/>
    <w:rsid w:val="000E5738"/>
    <w:rsid w:val="000E5AC8"/>
    <w:rsid w:val="000E6390"/>
    <w:rsid w:val="000E68EF"/>
    <w:rsid w:val="000E6C6A"/>
    <w:rsid w:val="000E6CD3"/>
    <w:rsid w:val="000E6D47"/>
    <w:rsid w:val="000E6DC5"/>
    <w:rsid w:val="000E6DCE"/>
    <w:rsid w:val="000E6EA1"/>
    <w:rsid w:val="000E6F82"/>
    <w:rsid w:val="000E7188"/>
    <w:rsid w:val="000E72B0"/>
    <w:rsid w:val="000E73B3"/>
    <w:rsid w:val="000E7463"/>
    <w:rsid w:val="000E74FF"/>
    <w:rsid w:val="000E771F"/>
    <w:rsid w:val="000E78D8"/>
    <w:rsid w:val="000E7D28"/>
    <w:rsid w:val="000E7DC4"/>
    <w:rsid w:val="000E7EFD"/>
    <w:rsid w:val="000F0220"/>
    <w:rsid w:val="000F046E"/>
    <w:rsid w:val="000F0477"/>
    <w:rsid w:val="000F0597"/>
    <w:rsid w:val="000F05ED"/>
    <w:rsid w:val="000F07CA"/>
    <w:rsid w:val="000F0B4E"/>
    <w:rsid w:val="000F0EC8"/>
    <w:rsid w:val="000F0F65"/>
    <w:rsid w:val="000F11A2"/>
    <w:rsid w:val="000F120F"/>
    <w:rsid w:val="000F14A8"/>
    <w:rsid w:val="000F15B4"/>
    <w:rsid w:val="000F1605"/>
    <w:rsid w:val="000F1677"/>
    <w:rsid w:val="000F18B8"/>
    <w:rsid w:val="000F1BDA"/>
    <w:rsid w:val="000F1C62"/>
    <w:rsid w:val="000F1C70"/>
    <w:rsid w:val="000F1C81"/>
    <w:rsid w:val="000F1D35"/>
    <w:rsid w:val="000F1F42"/>
    <w:rsid w:val="000F26CC"/>
    <w:rsid w:val="000F2749"/>
    <w:rsid w:val="000F2805"/>
    <w:rsid w:val="000F282C"/>
    <w:rsid w:val="000F2878"/>
    <w:rsid w:val="000F28C9"/>
    <w:rsid w:val="000F2AF1"/>
    <w:rsid w:val="000F2B2A"/>
    <w:rsid w:val="000F2E5F"/>
    <w:rsid w:val="000F2EAF"/>
    <w:rsid w:val="000F3017"/>
    <w:rsid w:val="000F3261"/>
    <w:rsid w:val="000F3283"/>
    <w:rsid w:val="000F3317"/>
    <w:rsid w:val="000F3434"/>
    <w:rsid w:val="000F38E2"/>
    <w:rsid w:val="000F3A0F"/>
    <w:rsid w:val="000F3AB3"/>
    <w:rsid w:val="000F3B00"/>
    <w:rsid w:val="000F3DB2"/>
    <w:rsid w:val="000F3E85"/>
    <w:rsid w:val="000F3FB3"/>
    <w:rsid w:val="000F3FC3"/>
    <w:rsid w:val="000F40C2"/>
    <w:rsid w:val="000F4196"/>
    <w:rsid w:val="000F426C"/>
    <w:rsid w:val="000F436C"/>
    <w:rsid w:val="000F43DA"/>
    <w:rsid w:val="000F4488"/>
    <w:rsid w:val="000F4790"/>
    <w:rsid w:val="000F4B00"/>
    <w:rsid w:val="000F4B01"/>
    <w:rsid w:val="000F4DF7"/>
    <w:rsid w:val="000F4F57"/>
    <w:rsid w:val="000F50C6"/>
    <w:rsid w:val="000F52BA"/>
    <w:rsid w:val="000F5624"/>
    <w:rsid w:val="000F56B9"/>
    <w:rsid w:val="000F5AF7"/>
    <w:rsid w:val="000F5D74"/>
    <w:rsid w:val="000F6116"/>
    <w:rsid w:val="000F6581"/>
    <w:rsid w:val="000F669C"/>
    <w:rsid w:val="000F685A"/>
    <w:rsid w:val="000F69E7"/>
    <w:rsid w:val="000F6AB6"/>
    <w:rsid w:val="000F6ACD"/>
    <w:rsid w:val="000F6B3C"/>
    <w:rsid w:val="000F6B50"/>
    <w:rsid w:val="000F6B97"/>
    <w:rsid w:val="000F6C4B"/>
    <w:rsid w:val="000F6F20"/>
    <w:rsid w:val="000F714B"/>
    <w:rsid w:val="000F72D5"/>
    <w:rsid w:val="000F73B0"/>
    <w:rsid w:val="000F79B7"/>
    <w:rsid w:val="000F7A14"/>
    <w:rsid w:val="000F7AB7"/>
    <w:rsid w:val="000F7B3F"/>
    <w:rsid w:val="000F7BE4"/>
    <w:rsid w:val="000F7D12"/>
    <w:rsid w:val="000F7DEB"/>
    <w:rsid w:val="000F7E9B"/>
    <w:rsid w:val="000F7EF7"/>
    <w:rsid w:val="00100005"/>
    <w:rsid w:val="0010004A"/>
    <w:rsid w:val="0010033D"/>
    <w:rsid w:val="00100507"/>
    <w:rsid w:val="0010067B"/>
    <w:rsid w:val="0010072F"/>
    <w:rsid w:val="00100733"/>
    <w:rsid w:val="001009EF"/>
    <w:rsid w:val="00100DA1"/>
    <w:rsid w:val="00100E12"/>
    <w:rsid w:val="00100E50"/>
    <w:rsid w:val="00100FAB"/>
    <w:rsid w:val="001010B4"/>
    <w:rsid w:val="00101321"/>
    <w:rsid w:val="00101494"/>
    <w:rsid w:val="00101534"/>
    <w:rsid w:val="001015D8"/>
    <w:rsid w:val="0010167A"/>
    <w:rsid w:val="0010174F"/>
    <w:rsid w:val="0010179C"/>
    <w:rsid w:val="00101800"/>
    <w:rsid w:val="00101937"/>
    <w:rsid w:val="0010197A"/>
    <w:rsid w:val="00101AAD"/>
    <w:rsid w:val="00101C12"/>
    <w:rsid w:val="00101FAD"/>
    <w:rsid w:val="00102076"/>
    <w:rsid w:val="00102123"/>
    <w:rsid w:val="001027B9"/>
    <w:rsid w:val="001028EA"/>
    <w:rsid w:val="00102A6B"/>
    <w:rsid w:val="00102D9D"/>
    <w:rsid w:val="001031E4"/>
    <w:rsid w:val="001031ED"/>
    <w:rsid w:val="001032B7"/>
    <w:rsid w:val="001034A6"/>
    <w:rsid w:val="001034D9"/>
    <w:rsid w:val="001034FE"/>
    <w:rsid w:val="0010383D"/>
    <w:rsid w:val="00103A84"/>
    <w:rsid w:val="00103B09"/>
    <w:rsid w:val="00103B45"/>
    <w:rsid w:val="00103BA7"/>
    <w:rsid w:val="00103BCB"/>
    <w:rsid w:val="00103D4D"/>
    <w:rsid w:val="001042AB"/>
    <w:rsid w:val="00104365"/>
    <w:rsid w:val="001043EF"/>
    <w:rsid w:val="001049D3"/>
    <w:rsid w:val="00104B35"/>
    <w:rsid w:val="00104FA5"/>
    <w:rsid w:val="00104FDD"/>
    <w:rsid w:val="00105008"/>
    <w:rsid w:val="00105137"/>
    <w:rsid w:val="00105288"/>
    <w:rsid w:val="001055F9"/>
    <w:rsid w:val="0010577C"/>
    <w:rsid w:val="00105C0E"/>
    <w:rsid w:val="00105E3A"/>
    <w:rsid w:val="00105ED7"/>
    <w:rsid w:val="00105FE3"/>
    <w:rsid w:val="0010625B"/>
    <w:rsid w:val="001062CD"/>
    <w:rsid w:val="001063BB"/>
    <w:rsid w:val="0010650A"/>
    <w:rsid w:val="001066F2"/>
    <w:rsid w:val="00106D3F"/>
    <w:rsid w:val="001070F0"/>
    <w:rsid w:val="0010713F"/>
    <w:rsid w:val="00107472"/>
    <w:rsid w:val="001076F3"/>
    <w:rsid w:val="001079AF"/>
    <w:rsid w:val="00110321"/>
    <w:rsid w:val="001103E5"/>
    <w:rsid w:val="00110410"/>
    <w:rsid w:val="00110661"/>
    <w:rsid w:val="00110686"/>
    <w:rsid w:val="001108FF"/>
    <w:rsid w:val="00110BDE"/>
    <w:rsid w:val="00110F43"/>
    <w:rsid w:val="00111072"/>
    <w:rsid w:val="001110B0"/>
    <w:rsid w:val="0011126E"/>
    <w:rsid w:val="001113B9"/>
    <w:rsid w:val="001117B7"/>
    <w:rsid w:val="0011192A"/>
    <w:rsid w:val="001119B3"/>
    <w:rsid w:val="00111B8A"/>
    <w:rsid w:val="00111C06"/>
    <w:rsid w:val="00111D8A"/>
    <w:rsid w:val="00111FB2"/>
    <w:rsid w:val="001120A1"/>
    <w:rsid w:val="0011217E"/>
    <w:rsid w:val="001123F0"/>
    <w:rsid w:val="00112444"/>
    <w:rsid w:val="001124CA"/>
    <w:rsid w:val="001124EE"/>
    <w:rsid w:val="00112876"/>
    <w:rsid w:val="00112E7A"/>
    <w:rsid w:val="00112E8F"/>
    <w:rsid w:val="00112F7A"/>
    <w:rsid w:val="00113126"/>
    <w:rsid w:val="0011318A"/>
    <w:rsid w:val="001132CB"/>
    <w:rsid w:val="001132DE"/>
    <w:rsid w:val="001134B8"/>
    <w:rsid w:val="00113616"/>
    <w:rsid w:val="0011366E"/>
    <w:rsid w:val="00113BDE"/>
    <w:rsid w:val="001141AB"/>
    <w:rsid w:val="001142B6"/>
    <w:rsid w:val="0011434D"/>
    <w:rsid w:val="00114467"/>
    <w:rsid w:val="0011458F"/>
    <w:rsid w:val="001146A5"/>
    <w:rsid w:val="001149B2"/>
    <w:rsid w:val="00114A9B"/>
    <w:rsid w:val="00114B24"/>
    <w:rsid w:val="00114C43"/>
    <w:rsid w:val="00114D60"/>
    <w:rsid w:val="00114F33"/>
    <w:rsid w:val="00114FA8"/>
    <w:rsid w:val="001150F8"/>
    <w:rsid w:val="00115201"/>
    <w:rsid w:val="001156C9"/>
    <w:rsid w:val="00115AE7"/>
    <w:rsid w:val="00115B29"/>
    <w:rsid w:val="00115DD8"/>
    <w:rsid w:val="00115DEF"/>
    <w:rsid w:val="00116040"/>
    <w:rsid w:val="001160C6"/>
    <w:rsid w:val="00116398"/>
    <w:rsid w:val="001164B6"/>
    <w:rsid w:val="001168D2"/>
    <w:rsid w:val="00116995"/>
    <w:rsid w:val="00116FA4"/>
    <w:rsid w:val="001171A3"/>
    <w:rsid w:val="00117239"/>
    <w:rsid w:val="00117242"/>
    <w:rsid w:val="001172E1"/>
    <w:rsid w:val="001178D6"/>
    <w:rsid w:val="00117912"/>
    <w:rsid w:val="001179B9"/>
    <w:rsid w:val="00117D2B"/>
    <w:rsid w:val="00117F4F"/>
    <w:rsid w:val="00117FE7"/>
    <w:rsid w:val="0012033E"/>
    <w:rsid w:val="00120505"/>
    <w:rsid w:val="001205BD"/>
    <w:rsid w:val="00120792"/>
    <w:rsid w:val="00120AA4"/>
    <w:rsid w:val="00120AE7"/>
    <w:rsid w:val="00120C24"/>
    <w:rsid w:val="00120EAC"/>
    <w:rsid w:val="00121570"/>
    <w:rsid w:val="00121665"/>
    <w:rsid w:val="00121888"/>
    <w:rsid w:val="00121916"/>
    <w:rsid w:val="0012196E"/>
    <w:rsid w:val="00121B5C"/>
    <w:rsid w:val="00121D58"/>
    <w:rsid w:val="00121DA6"/>
    <w:rsid w:val="00121E44"/>
    <w:rsid w:val="00122029"/>
    <w:rsid w:val="001220D0"/>
    <w:rsid w:val="001224A7"/>
    <w:rsid w:val="001225E1"/>
    <w:rsid w:val="001228D2"/>
    <w:rsid w:val="00123047"/>
    <w:rsid w:val="00123342"/>
    <w:rsid w:val="001237EC"/>
    <w:rsid w:val="00123805"/>
    <w:rsid w:val="00123C3F"/>
    <w:rsid w:val="00123C70"/>
    <w:rsid w:val="00123D19"/>
    <w:rsid w:val="00123DA1"/>
    <w:rsid w:val="00123DB0"/>
    <w:rsid w:val="00123E0F"/>
    <w:rsid w:val="00123FB9"/>
    <w:rsid w:val="001241A6"/>
    <w:rsid w:val="00124239"/>
    <w:rsid w:val="0012436E"/>
    <w:rsid w:val="0012447B"/>
    <w:rsid w:val="0012458F"/>
    <w:rsid w:val="0012492C"/>
    <w:rsid w:val="001249F5"/>
    <w:rsid w:val="00124BE1"/>
    <w:rsid w:val="00124C34"/>
    <w:rsid w:val="00124E34"/>
    <w:rsid w:val="0012503F"/>
    <w:rsid w:val="001250EE"/>
    <w:rsid w:val="0012518F"/>
    <w:rsid w:val="00125210"/>
    <w:rsid w:val="00125419"/>
    <w:rsid w:val="00125A8C"/>
    <w:rsid w:val="00125AE0"/>
    <w:rsid w:val="00125B48"/>
    <w:rsid w:val="00125D36"/>
    <w:rsid w:val="00125E3C"/>
    <w:rsid w:val="00125ECB"/>
    <w:rsid w:val="00125FCA"/>
    <w:rsid w:val="001260D9"/>
    <w:rsid w:val="001261E0"/>
    <w:rsid w:val="001261FA"/>
    <w:rsid w:val="00126589"/>
    <w:rsid w:val="001265A1"/>
    <w:rsid w:val="001265D5"/>
    <w:rsid w:val="0012664D"/>
    <w:rsid w:val="00126675"/>
    <w:rsid w:val="001267A7"/>
    <w:rsid w:val="001268BC"/>
    <w:rsid w:val="001269C7"/>
    <w:rsid w:val="00126CC5"/>
    <w:rsid w:val="00126F65"/>
    <w:rsid w:val="001270C4"/>
    <w:rsid w:val="0012715A"/>
    <w:rsid w:val="001271CC"/>
    <w:rsid w:val="00127282"/>
    <w:rsid w:val="0012751B"/>
    <w:rsid w:val="0012764B"/>
    <w:rsid w:val="001277AE"/>
    <w:rsid w:val="00127832"/>
    <w:rsid w:val="00127C3A"/>
    <w:rsid w:val="00127D65"/>
    <w:rsid w:val="00127EFE"/>
    <w:rsid w:val="00130080"/>
    <w:rsid w:val="00130100"/>
    <w:rsid w:val="0013016F"/>
    <w:rsid w:val="00130177"/>
    <w:rsid w:val="00130521"/>
    <w:rsid w:val="00130523"/>
    <w:rsid w:val="00130801"/>
    <w:rsid w:val="00130AD4"/>
    <w:rsid w:val="00130AE1"/>
    <w:rsid w:val="00130DCF"/>
    <w:rsid w:val="00130FA1"/>
    <w:rsid w:val="00130FC4"/>
    <w:rsid w:val="001314A9"/>
    <w:rsid w:val="001315D6"/>
    <w:rsid w:val="0013164C"/>
    <w:rsid w:val="00131755"/>
    <w:rsid w:val="00131984"/>
    <w:rsid w:val="001319AB"/>
    <w:rsid w:val="00131BC0"/>
    <w:rsid w:val="00131E5F"/>
    <w:rsid w:val="00132192"/>
    <w:rsid w:val="001322F9"/>
    <w:rsid w:val="00132463"/>
    <w:rsid w:val="001324B1"/>
    <w:rsid w:val="00132566"/>
    <w:rsid w:val="00132647"/>
    <w:rsid w:val="00132667"/>
    <w:rsid w:val="0013274E"/>
    <w:rsid w:val="001327C2"/>
    <w:rsid w:val="00132949"/>
    <w:rsid w:val="00132B60"/>
    <w:rsid w:val="00132C88"/>
    <w:rsid w:val="00132CA5"/>
    <w:rsid w:val="00132DE3"/>
    <w:rsid w:val="00132EF9"/>
    <w:rsid w:val="00132FD9"/>
    <w:rsid w:val="00132FF7"/>
    <w:rsid w:val="001330CF"/>
    <w:rsid w:val="001332B0"/>
    <w:rsid w:val="0013333B"/>
    <w:rsid w:val="0013354C"/>
    <w:rsid w:val="00133724"/>
    <w:rsid w:val="001338F9"/>
    <w:rsid w:val="0013398B"/>
    <w:rsid w:val="00133A80"/>
    <w:rsid w:val="00133CE3"/>
    <w:rsid w:val="00133CF2"/>
    <w:rsid w:val="00133D31"/>
    <w:rsid w:val="00134097"/>
    <w:rsid w:val="0013411C"/>
    <w:rsid w:val="001341C6"/>
    <w:rsid w:val="001344D6"/>
    <w:rsid w:val="00134629"/>
    <w:rsid w:val="00134641"/>
    <w:rsid w:val="001346FA"/>
    <w:rsid w:val="00134933"/>
    <w:rsid w:val="00134A2C"/>
    <w:rsid w:val="00134A68"/>
    <w:rsid w:val="00134A84"/>
    <w:rsid w:val="00134BCD"/>
    <w:rsid w:val="00134CB2"/>
    <w:rsid w:val="00135237"/>
    <w:rsid w:val="001353B0"/>
    <w:rsid w:val="00135539"/>
    <w:rsid w:val="0013555B"/>
    <w:rsid w:val="0013577B"/>
    <w:rsid w:val="00135918"/>
    <w:rsid w:val="00135B56"/>
    <w:rsid w:val="00135C49"/>
    <w:rsid w:val="00135F37"/>
    <w:rsid w:val="0013628E"/>
    <w:rsid w:val="0013674D"/>
    <w:rsid w:val="00136B3B"/>
    <w:rsid w:val="00136BE7"/>
    <w:rsid w:val="00136C76"/>
    <w:rsid w:val="00136CB6"/>
    <w:rsid w:val="00136D21"/>
    <w:rsid w:val="0013722E"/>
    <w:rsid w:val="001377E5"/>
    <w:rsid w:val="00137C39"/>
    <w:rsid w:val="00137C52"/>
    <w:rsid w:val="00137CB5"/>
    <w:rsid w:val="00137CEF"/>
    <w:rsid w:val="00137CF8"/>
    <w:rsid w:val="00137D6B"/>
    <w:rsid w:val="00137E4A"/>
    <w:rsid w:val="00137FAB"/>
    <w:rsid w:val="00140245"/>
    <w:rsid w:val="001403F9"/>
    <w:rsid w:val="00140520"/>
    <w:rsid w:val="0014076F"/>
    <w:rsid w:val="00140778"/>
    <w:rsid w:val="0014125B"/>
    <w:rsid w:val="001413B5"/>
    <w:rsid w:val="001414AF"/>
    <w:rsid w:val="001414BA"/>
    <w:rsid w:val="0014181B"/>
    <w:rsid w:val="00141BFE"/>
    <w:rsid w:val="00141C6D"/>
    <w:rsid w:val="001420DC"/>
    <w:rsid w:val="001421BF"/>
    <w:rsid w:val="001426C9"/>
    <w:rsid w:val="00142704"/>
    <w:rsid w:val="001427E5"/>
    <w:rsid w:val="00142805"/>
    <w:rsid w:val="001429C4"/>
    <w:rsid w:val="00142A33"/>
    <w:rsid w:val="00142C77"/>
    <w:rsid w:val="00142CB7"/>
    <w:rsid w:val="00142F94"/>
    <w:rsid w:val="0014300A"/>
    <w:rsid w:val="001433C6"/>
    <w:rsid w:val="001434AF"/>
    <w:rsid w:val="001435C0"/>
    <w:rsid w:val="001436D7"/>
    <w:rsid w:val="0014391E"/>
    <w:rsid w:val="00143A06"/>
    <w:rsid w:val="00143AE7"/>
    <w:rsid w:val="00143CA9"/>
    <w:rsid w:val="00143DCF"/>
    <w:rsid w:val="0014409E"/>
    <w:rsid w:val="001440EA"/>
    <w:rsid w:val="0014417B"/>
    <w:rsid w:val="001444E0"/>
    <w:rsid w:val="00144680"/>
    <w:rsid w:val="001446E7"/>
    <w:rsid w:val="00144D1E"/>
    <w:rsid w:val="00144F2F"/>
    <w:rsid w:val="001450CD"/>
    <w:rsid w:val="00145276"/>
    <w:rsid w:val="00145435"/>
    <w:rsid w:val="001454BB"/>
    <w:rsid w:val="001454E8"/>
    <w:rsid w:val="00145542"/>
    <w:rsid w:val="00145570"/>
    <w:rsid w:val="001456F6"/>
    <w:rsid w:val="001459C3"/>
    <w:rsid w:val="00145AE9"/>
    <w:rsid w:val="00145D37"/>
    <w:rsid w:val="0014607F"/>
    <w:rsid w:val="001460E0"/>
    <w:rsid w:val="00146695"/>
    <w:rsid w:val="00146E63"/>
    <w:rsid w:val="00147000"/>
    <w:rsid w:val="00147020"/>
    <w:rsid w:val="00147091"/>
    <w:rsid w:val="0014709F"/>
    <w:rsid w:val="001472C7"/>
    <w:rsid w:val="001473F1"/>
    <w:rsid w:val="001477A6"/>
    <w:rsid w:val="00147883"/>
    <w:rsid w:val="00147AA1"/>
    <w:rsid w:val="00147ADC"/>
    <w:rsid w:val="00147B82"/>
    <w:rsid w:val="00147C71"/>
    <w:rsid w:val="00147D65"/>
    <w:rsid w:val="0015001D"/>
    <w:rsid w:val="00150376"/>
    <w:rsid w:val="00150539"/>
    <w:rsid w:val="00150597"/>
    <w:rsid w:val="0015063C"/>
    <w:rsid w:val="00150787"/>
    <w:rsid w:val="00150ADB"/>
    <w:rsid w:val="00150B24"/>
    <w:rsid w:val="00150E15"/>
    <w:rsid w:val="00151016"/>
    <w:rsid w:val="00151693"/>
    <w:rsid w:val="00151823"/>
    <w:rsid w:val="00151DAD"/>
    <w:rsid w:val="00152029"/>
    <w:rsid w:val="00152036"/>
    <w:rsid w:val="001523DD"/>
    <w:rsid w:val="00152627"/>
    <w:rsid w:val="0015267E"/>
    <w:rsid w:val="00152721"/>
    <w:rsid w:val="001527AB"/>
    <w:rsid w:val="00152898"/>
    <w:rsid w:val="00152C55"/>
    <w:rsid w:val="00152DAB"/>
    <w:rsid w:val="00152F79"/>
    <w:rsid w:val="001530FA"/>
    <w:rsid w:val="0015378D"/>
    <w:rsid w:val="00153B53"/>
    <w:rsid w:val="00153BD4"/>
    <w:rsid w:val="00153C49"/>
    <w:rsid w:val="00153CB4"/>
    <w:rsid w:val="00154105"/>
    <w:rsid w:val="001544EF"/>
    <w:rsid w:val="00154542"/>
    <w:rsid w:val="00154577"/>
    <w:rsid w:val="001549C7"/>
    <w:rsid w:val="00154D00"/>
    <w:rsid w:val="00154E0D"/>
    <w:rsid w:val="00154EFE"/>
    <w:rsid w:val="00154FEA"/>
    <w:rsid w:val="0015502E"/>
    <w:rsid w:val="001550B3"/>
    <w:rsid w:val="001550D6"/>
    <w:rsid w:val="0015519E"/>
    <w:rsid w:val="001551C5"/>
    <w:rsid w:val="0015527B"/>
    <w:rsid w:val="001553C8"/>
    <w:rsid w:val="00155531"/>
    <w:rsid w:val="0015562C"/>
    <w:rsid w:val="001556BC"/>
    <w:rsid w:val="00155B06"/>
    <w:rsid w:val="00155BF4"/>
    <w:rsid w:val="00155D03"/>
    <w:rsid w:val="00155D6C"/>
    <w:rsid w:val="00155DA8"/>
    <w:rsid w:val="00155DD4"/>
    <w:rsid w:val="0015607E"/>
    <w:rsid w:val="001560CC"/>
    <w:rsid w:val="00156145"/>
    <w:rsid w:val="001563D5"/>
    <w:rsid w:val="001563F5"/>
    <w:rsid w:val="00156440"/>
    <w:rsid w:val="001569E9"/>
    <w:rsid w:val="00156B21"/>
    <w:rsid w:val="00156BB8"/>
    <w:rsid w:val="00156BDD"/>
    <w:rsid w:val="00156D3A"/>
    <w:rsid w:val="00156E0A"/>
    <w:rsid w:val="00157234"/>
    <w:rsid w:val="001572ED"/>
    <w:rsid w:val="001574F8"/>
    <w:rsid w:val="00157534"/>
    <w:rsid w:val="00157B2B"/>
    <w:rsid w:val="00157B60"/>
    <w:rsid w:val="00157BBF"/>
    <w:rsid w:val="00157BD0"/>
    <w:rsid w:val="00157D4E"/>
    <w:rsid w:val="0016007D"/>
    <w:rsid w:val="001600E9"/>
    <w:rsid w:val="00160212"/>
    <w:rsid w:val="00160274"/>
    <w:rsid w:val="0016027A"/>
    <w:rsid w:val="0016035F"/>
    <w:rsid w:val="0016052F"/>
    <w:rsid w:val="00160573"/>
    <w:rsid w:val="00160803"/>
    <w:rsid w:val="0016082E"/>
    <w:rsid w:val="0016085E"/>
    <w:rsid w:val="001608AC"/>
    <w:rsid w:val="00160948"/>
    <w:rsid w:val="00160FB2"/>
    <w:rsid w:val="00160FEC"/>
    <w:rsid w:val="001610E5"/>
    <w:rsid w:val="0016161D"/>
    <w:rsid w:val="001616FB"/>
    <w:rsid w:val="00161961"/>
    <w:rsid w:val="001619E0"/>
    <w:rsid w:val="00161B16"/>
    <w:rsid w:val="00161B4B"/>
    <w:rsid w:val="00161B51"/>
    <w:rsid w:val="00161BC8"/>
    <w:rsid w:val="00161DF0"/>
    <w:rsid w:val="00161F8E"/>
    <w:rsid w:val="001620C7"/>
    <w:rsid w:val="00162143"/>
    <w:rsid w:val="0016219F"/>
    <w:rsid w:val="001621E4"/>
    <w:rsid w:val="0016229A"/>
    <w:rsid w:val="00162469"/>
    <w:rsid w:val="00162797"/>
    <w:rsid w:val="00162832"/>
    <w:rsid w:val="001628ED"/>
    <w:rsid w:val="00162973"/>
    <w:rsid w:val="001629DE"/>
    <w:rsid w:val="00162A6D"/>
    <w:rsid w:val="00162E8B"/>
    <w:rsid w:val="0016307F"/>
    <w:rsid w:val="0016316A"/>
    <w:rsid w:val="0016347C"/>
    <w:rsid w:val="00163589"/>
    <w:rsid w:val="0016360C"/>
    <w:rsid w:val="00163842"/>
    <w:rsid w:val="00163995"/>
    <w:rsid w:val="00163DAD"/>
    <w:rsid w:val="001640AC"/>
    <w:rsid w:val="001640EB"/>
    <w:rsid w:val="001642A6"/>
    <w:rsid w:val="0016440E"/>
    <w:rsid w:val="0016459F"/>
    <w:rsid w:val="0016461A"/>
    <w:rsid w:val="00164684"/>
    <w:rsid w:val="00164A38"/>
    <w:rsid w:val="00164B07"/>
    <w:rsid w:val="00164B35"/>
    <w:rsid w:val="00164CDD"/>
    <w:rsid w:val="00164EFD"/>
    <w:rsid w:val="00164FCD"/>
    <w:rsid w:val="00165051"/>
    <w:rsid w:val="001653E9"/>
    <w:rsid w:val="00165480"/>
    <w:rsid w:val="00165753"/>
    <w:rsid w:val="00165796"/>
    <w:rsid w:val="00165975"/>
    <w:rsid w:val="001659A8"/>
    <w:rsid w:val="00165A52"/>
    <w:rsid w:val="00165A5F"/>
    <w:rsid w:val="00165F36"/>
    <w:rsid w:val="00166131"/>
    <w:rsid w:val="00166310"/>
    <w:rsid w:val="00166403"/>
    <w:rsid w:val="0016644A"/>
    <w:rsid w:val="001664E3"/>
    <w:rsid w:val="001665BF"/>
    <w:rsid w:val="001666E8"/>
    <w:rsid w:val="0016683B"/>
    <w:rsid w:val="001669F8"/>
    <w:rsid w:val="00166A3D"/>
    <w:rsid w:val="00166A5B"/>
    <w:rsid w:val="00166AD5"/>
    <w:rsid w:val="00166CE4"/>
    <w:rsid w:val="00166EE0"/>
    <w:rsid w:val="00166F46"/>
    <w:rsid w:val="00166F5B"/>
    <w:rsid w:val="00167500"/>
    <w:rsid w:val="0016784D"/>
    <w:rsid w:val="00167957"/>
    <w:rsid w:val="0016795B"/>
    <w:rsid w:val="00167AF1"/>
    <w:rsid w:val="00167C04"/>
    <w:rsid w:val="00167D72"/>
    <w:rsid w:val="00167F65"/>
    <w:rsid w:val="00170169"/>
    <w:rsid w:val="0017075A"/>
    <w:rsid w:val="00170783"/>
    <w:rsid w:val="00170939"/>
    <w:rsid w:val="00170995"/>
    <w:rsid w:val="00170A05"/>
    <w:rsid w:val="00170C3B"/>
    <w:rsid w:val="00170E4C"/>
    <w:rsid w:val="00170FE1"/>
    <w:rsid w:val="00171034"/>
    <w:rsid w:val="00171063"/>
    <w:rsid w:val="00171414"/>
    <w:rsid w:val="001714F3"/>
    <w:rsid w:val="00171609"/>
    <w:rsid w:val="00171630"/>
    <w:rsid w:val="00171726"/>
    <w:rsid w:val="00171B30"/>
    <w:rsid w:val="00171B80"/>
    <w:rsid w:val="00171CDF"/>
    <w:rsid w:val="00171DBF"/>
    <w:rsid w:val="00171EB5"/>
    <w:rsid w:val="0017214A"/>
    <w:rsid w:val="0017228F"/>
    <w:rsid w:val="001728CF"/>
    <w:rsid w:val="00172A83"/>
    <w:rsid w:val="00172D02"/>
    <w:rsid w:val="0017313F"/>
    <w:rsid w:val="00173243"/>
    <w:rsid w:val="0017342C"/>
    <w:rsid w:val="00173546"/>
    <w:rsid w:val="00173900"/>
    <w:rsid w:val="00173ADD"/>
    <w:rsid w:val="00173BEA"/>
    <w:rsid w:val="00173EA1"/>
    <w:rsid w:val="00173ED6"/>
    <w:rsid w:val="00173F9B"/>
    <w:rsid w:val="00173FC6"/>
    <w:rsid w:val="001740DF"/>
    <w:rsid w:val="001740E3"/>
    <w:rsid w:val="00174592"/>
    <w:rsid w:val="00174968"/>
    <w:rsid w:val="00174AEB"/>
    <w:rsid w:val="00174B75"/>
    <w:rsid w:val="00174DA8"/>
    <w:rsid w:val="00175659"/>
    <w:rsid w:val="0017576F"/>
    <w:rsid w:val="00175830"/>
    <w:rsid w:val="00175AFB"/>
    <w:rsid w:val="00175C49"/>
    <w:rsid w:val="00175CEF"/>
    <w:rsid w:val="00175D98"/>
    <w:rsid w:val="00175DA9"/>
    <w:rsid w:val="00175DB8"/>
    <w:rsid w:val="00175E98"/>
    <w:rsid w:val="00175F37"/>
    <w:rsid w:val="00176276"/>
    <w:rsid w:val="001762A4"/>
    <w:rsid w:val="001768FB"/>
    <w:rsid w:val="00176A41"/>
    <w:rsid w:val="00176C97"/>
    <w:rsid w:val="00176E02"/>
    <w:rsid w:val="00176EAA"/>
    <w:rsid w:val="00176FB0"/>
    <w:rsid w:val="001770E3"/>
    <w:rsid w:val="001771A4"/>
    <w:rsid w:val="0017730B"/>
    <w:rsid w:val="00177392"/>
    <w:rsid w:val="001773D2"/>
    <w:rsid w:val="0017756A"/>
    <w:rsid w:val="00177949"/>
    <w:rsid w:val="00177C6F"/>
    <w:rsid w:val="00177E6B"/>
    <w:rsid w:val="001804DA"/>
    <w:rsid w:val="001805C5"/>
    <w:rsid w:val="0018083A"/>
    <w:rsid w:val="00180903"/>
    <w:rsid w:val="00180952"/>
    <w:rsid w:val="00180976"/>
    <w:rsid w:val="00180D48"/>
    <w:rsid w:val="00180D8C"/>
    <w:rsid w:val="001810A7"/>
    <w:rsid w:val="00181131"/>
    <w:rsid w:val="001814C5"/>
    <w:rsid w:val="001816F6"/>
    <w:rsid w:val="0018172E"/>
    <w:rsid w:val="00181867"/>
    <w:rsid w:val="00181992"/>
    <w:rsid w:val="00181AEB"/>
    <w:rsid w:val="00182041"/>
    <w:rsid w:val="001820F5"/>
    <w:rsid w:val="001825B6"/>
    <w:rsid w:val="00182645"/>
    <w:rsid w:val="0018264F"/>
    <w:rsid w:val="0018272C"/>
    <w:rsid w:val="0018288B"/>
    <w:rsid w:val="00182910"/>
    <w:rsid w:val="00182938"/>
    <w:rsid w:val="00182BAA"/>
    <w:rsid w:val="00182BB5"/>
    <w:rsid w:val="00182EBB"/>
    <w:rsid w:val="00183201"/>
    <w:rsid w:val="00183365"/>
    <w:rsid w:val="0018342C"/>
    <w:rsid w:val="00183465"/>
    <w:rsid w:val="001837E3"/>
    <w:rsid w:val="0018383C"/>
    <w:rsid w:val="00183B0D"/>
    <w:rsid w:val="00183D22"/>
    <w:rsid w:val="00183E49"/>
    <w:rsid w:val="00183EC1"/>
    <w:rsid w:val="0018406A"/>
    <w:rsid w:val="0018414A"/>
    <w:rsid w:val="001841D6"/>
    <w:rsid w:val="001842A5"/>
    <w:rsid w:val="001842B3"/>
    <w:rsid w:val="001843FD"/>
    <w:rsid w:val="0018447B"/>
    <w:rsid w:val="0018453F"/>
    <w:rsid w:val="00184588"/>
    <w:rsid w:val="00184609"/>
    <w:rsid w:val="00184689"/>
    <w:rsid w:val="0018476B"/>
    <w:rsid w:val="001847C2"/>
    <w:rsid w:val="00184839"/>
    <w:rsid w:val="00184979"/>
    <w:rsid w:val="00184A55"/>
    <w:rsid w:val="00184AAF"/>
    <w:rsid w:val="00184CD0"/>
    <w:rsid w:val="00184D0D"/>
    <w:rsid w:val="00184DEC"/>
    <w:rsid w:val="00184FB1"/>
    <w:rsid w:val="001850D0"/>
    <w:rsid w:val="0018570C"/>
    <w:rsid w:val="00185CAF"/>
    <w:rsid w:val="00185CDD"/>
    <w:rsid w:val="00185D61"/>
    <w:rsid w:val="00186154"/>
    <w:rsid w:val="0018657A"/>
    <w:rsid w:val="00186586"/>
    <w:rsid w:val="00186649"/>
    <w:rsid w:val="00186696"/>
    <w:rsid w:val="00186AF0"/>
    <w:rsid w:val="00186C4E"/>
    <w:rsid w:val="00186DB2"/>
    <w:rsid w:val="00186DF6"/>
    <w:rsid w:val="00186F0E"/>
    <w:rsid w:val="00187034"/>
    <w:rsid w:val="001876DB"/>
    <w:rsid w:val="001879D6"/>
    <w:rsid w:val="001879E9"/>
    <w:rsid w:val="00187B6A"/>
    <w:rsid w:val="00187C57"/>
    <w:rsid w:val="00187DA7"/>
    <w:rsid w:val="00187DF0"/>
    <w:rsid w:val="00187E0F"/>
    <w:rsid w:val="00187E23"/>
    <w:rsid w:val="00187F05"/>
    <w:rsid w:val="001901D7"/>
    <w:rsid w:val="0019037D"/>
    <w:rsid w:val="00190473"/>
    <w:rsid w:val="00190A05"/>
    <w:rsid w:val="00190BD3"/>
    <w:rsid w:val="00190C2C"/>
    <w:rsid w:val="00190DA1"/>
    <w:rsid w:val="00190FE4"/>
    <w:rsid w:val="00191060"/>
    <w:rsid w:val="00191076"/>
    <w:rsid w:val="001912CB"/>
    <w:rsid w:val="00191484"/>
    <w:rsid w:val="001914D4"/>
    <w:rsid w:val="0019177D"/>
    <w:rsid w:val="00191816"/>
    <w:rsid w:val="0019186F"/>
    <w:rsid w:val="00191B0C"/>
    <w:rsid w:val="00191B51"/>
    <w:rsid w:val="00191C64"/>
    <w:rsid w:val="00191CAC"/>
    <w:rsid w:val="00191D68"/>
    <w:rsid w:val="00192043"/>
    <w:rsid w:val="00192670"/>
    <w:rsid w:val="00192A42"/>
    <w:rsid w:val="00192B79"/>
    <w:rsid w:val="00192D28"/>
    <w:rsid w:val="00192FA8"/>
    <w:rsid w:val="001930E1"/>
    <w:rsid w:val="00193563"/>
    <w:rsid w:val="001936DA"/>
    <w:rsid w:val="001936EF"/>
    <w:rsid w:val="00193707"/>
    <w:rsid w:val="0019374D"/>
    <w:rsid w:val="00193B1B"/>
    <w:rsid w:val="00193BA9"/>
    <w:rsid w:val="00193DE1"/>
    <w:rsid w:val="00193F59"/>
    <w:rsid w:val="00194135"/>
    <w:rsid w:val="00194272"/>
    <w:rsid w:val="0019441F"/>
    <w:rsid w:val="001944AE"/>
    <w:rsid w:val="0019470F"/>
    <w:rsid w:val="0019473B"/>
    <w:rsid w:val="001947DA"/>
    <w:rsid w:val="00194A68"/>
    <w:rsid w:val="00194C32"/>
    <w:rsid w:val="00194CD0"/>
    <w:rsid w:val="00194F77"/>
    <w:rsid w:val="001953DB"/>
    <w:rsid w:val="0019546C"/>
    <w:rsid w:val="001957BF"/>
    <w:rsid w:val="00195A31"/>
    <w:rsid w:val="00195AC3"/>
    <w:rsid w:val="00195B49"/>
    <w:rsid w:val="00195C07"/>
    <w:rsid w:val="00195C7B"/>
    <w:rsid w:val="001963A2"/>
    <w:rsid w:val="00196409"/>
    <w:rsid w:val="001965CF"/>
    <w:rsid w:val="00196B00"/>
    <w:rsid w:val="00196BD1"/>
    <w:rsid w:val="00196BFC"/>
    <w:rsid w:val="00196C50"/>
    <w:rsid w:val="00196DF2"/>
    <w:rsid w:val="00196F6B"/>
    <w:rsid w:val="001970B7"/>
    <w:rsid w:val="0019745D"/>
    <w:rsid w:val="001974ED"/>
    <w:rsid w:val="001974FB"/>
    <w:rsid w:val="00197763"/>
    <w:rsid w:val="0019779B"/>
    <w:rsid w:val="00197834"/>
    <w:rsid w:val="00197907"/>
    <w:rsid w:val="00197BA3"/>
    <w:rsid w:val="00197D51"/>
    <w:rsid w:val="00197EA0"/>
    <w:rsid w:val="00197F75"/>
    <w:rsid w:val="001A00B4"/>
    <w:rsid w:val="001A00BD"/>
    <w:rsid w:val="001A02E1"/>
    <w:rsid w:val="001A05DE"/>
    <w:rsid w:val="001A0D77"/>
    <w:rsid w:val="001A0EA9"/>
    <w:rsid w:val="001A102B"/>
    <w:rsid w:val="001A17B0"/>
    <w:rsid w:val="001A17D7"/>
    <w:rsid w:val="001A18FB"/>
    <w:rsid w:val="001A196A"/>
    <w:rsid w:val="001A1B57"/>
    <w:rsid w:val="001A1D95"/>
    <w:rsid w:val="001A1E6D"/>
    <w:rsid w:val="001A1ED8"/>
    <w:rsid w:val="001A1FAA"/>
    <w:rsid w:val="001A21B6"/>
    <w:rsid w:val="001A23F4"/>
    <w:rsid w:val="001A244D"/>
    <w:rsid w:val="001A24A0"/>
    <w:rsid w:val="001A2565"/>
    <w:rsid w:val="001A25AA"/>
    <w:rsid w:val="001A2889"/>
    <w:rsid w:val="001A29C1"/>
    <w:rsid w:val="001A2A9C"/>
    <w:rsid w:val="001A2BBA"/>
    <w:rsid w:val="001A2C84"/>
    <w:rsid w:val="001A2D7F"/>
    <w:rsid w:val="001A2ECB"/>
    <w:rsid w:val="001A2ED1"/>
    <w:rsid w:val="001A3081"/>
    <w:rsid w:val="001A3253"/>
    <w:rsid w:val="001A3268"/>
    <w:rsid w:val="001A32C4"/>
    <w:rsid w:val="001A3316"/>
    <w:rsid w:val="001A33B5"/>
    <w:rsid w:val="001A33F5"/>
    <w:rsid w:val="001A3663"/>
    <w:rsid w:val="001A3814"/>
    <w:rsid w:val="001A39BC"/>
    <w:rsid w:val="001A3B80"/>
    <w:rsid w:val="001A3C7B"/>
    <w:rsid w:val="001A43A6"/>
    <w:rsid w:val="001A43BE"/>
    <w:rsid w:val="001A4509"/>
    <w:rsid w:val="001A455A"/>
    <w:rsid w:val="001A45D3"/>
    <w:rsid w:val="001A48C7"/>
    <w:rsid w:val="001A4946"/>
    <w:rsid w:val="001A4C7B"/>
    <w:rsid w:val="001A4C89"/>
    <w:rsid w:val="001A51D8"/>
    <w:rsid w:val="001A5358"/>
    <w:rsid w:val="001A539F"/>
    <w:rsid w:val="001A53A0"/>
    <w:rsid w:val="001A54E9"/>
    <w:rsid w:val="001A56BC"/>
    <w:rsid w:val="001A57DF"/>
    <w:rsid w:val="001A59D1"/>
    <w:rsid w:val="001A5A94"/>
    <w:rsid w:val="001A5D4B"/>
    <w:rsid w:val="001A5D55"/>
    <w:rsid w:val="001A5FD4"/>
    <w:rsid w:val="001A613C"/>
    <w:rsid w:val="001A6297"/>
    <w:rsid w:val="001A63AF"/>
    <w:rsid w:val="001A63DB"/>
    <w:rsid w:val="001A6690"/>
    <w:rsid w:val="001A66F6"/>
    <w:rsid w:val="001A67AD"/>
    <w:rsid w:val="001A685E"/>
    <w:rsid w:val="001A6C88"/>
    <w:rsid w:val="001A6DD9"/>
    <w:rsid w:val="001A70FB"/>
    <w:rsid w:val="001A73E0"/>
    <w:rsid w:val="001A7726"/>
    <w:rsid w:val="001A79B6"/>
    <w:rsid w:val="001A79B9"/>
    <w:rsid w:val="001A7B37"/>
    <w:rsid w:val="001A7CE7"/>
    <w:rsid w:val="001A7F04"/>
    <w:rsid w:val="001B0041"/>
    <w:rsid w:val="001B0140"/>
    <w:rsid w:val="001B063E"/>
    <w:rsid w:val="001B06CB"/>
    <w:rsid w:val="001B0C3F"/>
    <w:rsid w:val="001B0D33"/>
    <w:rsid w:val="001B0F82"/>
    <w:rsid w:val="001B10A0"/>
    <w:rsid w:val="001B10DA"/>
    <w:rsid w:val="001B1180"/>
    <w:rsid w:val="001B1246"/>
    <w:rsid w:val="001B134A"/>
    <w:rsid w:val="001B1369"/>
    <w:rsid w:val="001B142E"/>
    <w:rsid w:val="001B1543"/>
    <w:rsid w:val="001B16FD"/>
    <w:rsid w:val="001B1762"/>
    <w:rsid w:val="001B1790"/>
    <w:rsid w:val="001B17AC"/>
    <w:rsid w:val="001B17D6"/>
    <w:rsid w:val="001B1C61"/>
    <w:rsid w:val="001B1ED3"/>
    <w:rsid w:val="001B21C4"/>
    <w:rsid w:val="001B2821"/>
    <w:rsid w:val="001B2835"/>
    <w:rsid w:val="001B29AF"/>
    <w:rsid w:val="001B29C3"/>
    <w:rsid w:val="001B2C64"/>
    <w:rsid w:val="001B2E2A"/>
    <w:rsid w:val="001B301E"/>
    <w:rsid w:val="001B30A7"/>
    <w:rsid w:val="001B3427"/>
    <w:rsid w:val="001B3428"/>
    <w:rsid w:val="001B345D"/>
    <w:rsid w:val="001B367B"/>
    <w:rsid w:val="001B3773"/>
    <w:rsid w:val="001B387B"/>
    <w:rsid w:val="001B3A1D"/>
    <w:rsid w:val="001B3DE1"/>
    <w:rsid w:val="001B3F8A"/>
    <w:rsid w:val="001B40D3"/>
    <w:rsid w:val="001B41E8"/>
    <w:rsid w:val="001B42CF"/>
    <w:rsid w:val="001B42FF"/>
    <w:rsid w:val="001B4328"/>
    <w:rsid w:val="001B4363"/>
    <w:rsid w:val="001B4398"/>
    <w:rsid w:val="001B4505"/>
    <w:rsid w:val="001B46C7"/>
    <w:rsid w:val="001B4763"/>
    <w:rsid w:val="001B49BF"/>
    <w:rsid w:val="001B4B16"/>
    <w:rsid w:val="001B4C26"/>
    <w:rsid w:val="001B4ED0"/>
    <w:rsid w:val="001B4F31"/>
    <w:rsid w:val="001B4F3C"/>
    <w:rsid w:val="001B504D"/>
    <w:rsid w:val="001B539D"/>
    <w:rsid w:val="001B546F"/>
    <w:rsid w:val="001B551C"/>
    <w:rsid w:val="001B56CE"/>
    <w:rsid w:val="001B588D"/>
    <w:rsid w:val="001B5A02"/>
    <w:rsid w:val="001B5A08"/>
    <w:rsid w:val="001B5A40"/>
    <w:rsid w:val="001B5ACB"/>
    <w:rsid w:val="001B5BA7"/>
    <w:rsid w:val="001B5CB2"/>
    <w:rsid w:val="001B6093"/>
    <w:rsid w:val="001B60CA"/>
    <w:rsid w:val="001B63C6"/>
    <w:rsid w:val="001B63D2"/>
    <w:rsid w:val="001B65A4"/>
    <w:rsid w:val="001B6601"/>
    <w:rsid w:val="001B66C6"/>
    <w:rsid w:val="001B689B"/>
    <w:rsid w:val="001B68E0"/>
    <w:rsid w:val="001B6ACB"/>
    <w:rsid w:val="001B6BF7"/>
    <w:rsid w:val="001B6BF9"/>
    <w:rsid w:val="001B6CA4"/>
    <w:rsid w:val="001B6FAC"/>
    <w:rsid w:val="001B6FD7"/>
    <w:rsid w:val="001B709D"/>
    <w:rsid w:val="001B70C3"/>
    <w:rsid w:val="001B7127"/>
    <w:rsid w:val="001B7318"/>
    <w:rsid w:val="001B7492"/>
    <w:rsid w:val="001B75BE"/>
    <w:rsid w:val="001B7603"/>
    <w:rsid w:val="001B7623"/>
    <w:rsid w:val="001B7886"/>
    <w:rsid w:val="001B7909"/>
    <w:rsid w:val="001B7A17"/>
    <w:rsid w:val="001B7BBC"/>
    <w:rsid w:val="001B7C49"/>
    <w:rsid w:val="001C02E8"/>
    <w:rsid w:val="001C0385"/>
    <w:rsid w:val="001C0660"/>
    <w:rsid w:val="001C06E2"/>
    <w:rsid w:val="001C06FB"/>
    <w:rsid w:val="001C0797"/>
    <w:rsid w:val="001C0837"/>
    <w:rsid w:val="001C0930"/>
    <w:rsid w:val="001C0C81"/>
    <w:rsid w:val="001C0DA5"/>
    <w:rsid w:val="001C0DCA"/>
    <w:rsid w:val="001C0DE9"/>
    <w:rsid w:val="001C0DF8"/>
    <w:rsid w:val="001C0EF1"/>
    <w:rsid w:val="001C0EFF"/>
    <w:rsid w:val="001C11B1"/>
    <w:rsid w:val="001C12E2"/>
    <w:rsid w:val="001C14C1"/>
    <w:rsid w:val="001C1661"/>
    <w:rsid w:val="001C166E"/>
    <w:rsid w:val="001C19E3"/>
    <w:rsid w:val="001C1CC3"/>
    <w:rsid w:val="001C1FFF"/>
    <w:rsid w:val="001C2168"/>
    <w:rsid w:val="001C21DA"/>
    <w:rsid w:val="001C2200"/>
    <w:rsid w:val="001C22F9"/>
    <w:rsid w:val="001C28CE"/>
    <w:rsid w:val="001C2942"/>
    <w:rsid w:val="001C2989"/>
    <w:rsid w:val="001C3040"/>
    <w:rsid w:val="001C31C1"/>
    <w:rsid w:val="001C3309"/>
    <w:rsid w:val="001C33D8"/>
    <w:rsid w:val="001C3446"/>
    <w:rsid w:val="001C37FA"/>
    <w:rsid w:val="001C382A"/>
    <w:rsid w:val="001C3984"/>
    <w:rsid w:val="001C3A96"/>
    <w:rsid w:val="001C3D0E"/>
    <w:rsid w:val="001C3EFE"/>
    <w:rsid w:val="001C3FFF"/>
    <w:rsid w:val="001C40B8"/>
    <w:rsid w:val="001C4205"/>
    <w:rsid w:val="001C4514"/>
    <w:rsid w:val="001C4772"/>
    <w:rsid w:val="001C48EF"/>
    <w:rsid w:val="001C4DB3"/>
    <w:rsid w:val="001C510B"/>
    <w:rsid w:val="001C529D"/>
    <w:rsid w:val="001C55EF"/>
    <w:rsid w:val="001C5A97"/>
    <w:rsid w:val="001C5D4A"/>
    <w:rsid w:val="001C62DA"/>
    <w:rsid w:val="001C6464"/>
    <w:rsid w:val="001C64A5"/>
    <w:rsid w:val="001C650B"/>
    <w:rsid w:val="001C66D0"/>
    <w:rsid w:val="001C6799"/>
    <w:rsid w:val="001C67D8"/>
    <w:rsid w:val="001C6AFA"/>
    <w:rsid w:val="001C6B46"/>
    <w:rsid w:val="001C6B68"/>
    <w:rsid w:val="001C6CE3"/>
    <w:rsid w:val="001C6E16"/>
    <w:rsid w:val="001C6EB8"/>
    <w:rsid w:val="001C6F0D"/>
    <w:rsid w:val="001C72F7"/>
    <w:rsid w:val="001C7429"/>
    <w:rsid w:val="001C7835"/>
    <w:rsid w:val="001C7E10"/>
    <w:rsid w:val="001C7E9C"/>
    <w:rsid w:val="001D00F4"/>
    <w:rsid w:val="001D026F"/>
    <w:rsid w:val="001D0278"/>
    <w:rsid w:val="001D0396"/>
    <w:rsid w:val="001D04C9"/>
    <w:rsid w:val="001D097E"/>
    <w:rsid w:val="001D0A52"/>
    <w:rsid w:val="001D0AC5"/>
    <w:rsid w:val="001D0C96"/>
    <w:rsid w:val="001D0E03"/>
    <w:rsid w:val="001D1395"/>
    <w:rsid w:val="001D1400"/>
    <w:rsid w:val="001D14A7"/>
    <w:rsid w:val="001D1510"/>
    <w:rsid w:val="001D15D0"/>
    <w:rsid w:val="001D16AA"/>
    <w:rsid w:val="001D1808"/>
    <w:rsid w:val="001D1A05"/>
    <w:rsid w:val="001D1AFE"/>
    <w:rsid w:val="001D1DF9"/>
    <w:rsid w:val="001D1FC3"/>
    <w:rsid w:val="001D254B"/>
    <w:rsid w:val="001D26BB"/>
    <w:rsid w:val="001D2A69"/>
    <w:rsid w:val="001D2A6A"/>
    <w:rsid w:val="001D2FE1"/>
    <w:rsid w:val="001D30E8"/>
    <w:rsid w:val="001D32DE"/>
    <w:rsid w:val="001D336A"/>
    <w:rsid w:val="001D345A"/>
    <w:rsid w:val="001D38A1"/>
    <w:rsid w:val="001D38E0"/>
    <w:rsid w:val="001D391D"/>
    <w:rsid w:val="001D3995"/>
    <w:rsid w:val="001D3B72"/>
    <w:rsid w:val="001D3D9D"/>
    <w:rsid w:val="001D4050"/>
    <w:rsid w:val="001D4116"/>
    <w:rsid w:val="001D4173"/>
    <w:rsid w:val="001D41E5"/>
    <w:rsid w:val="001D41E6"/>
    <w:rsid w:val="001D4371"/>
    <w:rsid w:val="001D44A4"/>
    <w:rsid w:val="001D44ED"/>
    <w:rsid w:val="001D4CA1"/>
    <w:rsid w:val="001D4DA9"/>
    <w:rsid w:val="001D4E0E"/>
    <w:rsid w:val="001D4E1D"/>
    <w:rsid w:val="001D4EF8"/>
    <w:rsid w:val="001D4FBF"/>
    <w:rsid w:val="001D52FF"/>
    <w:rsid w:val="001D537C"/>
    <w:rsid w:val="001D5489"/>
    <w:rsid w:val="001D55AC"/>
    <w:rsid w:val="001D55F4"/>
    <w:rsid w:val="001D5C30"/>
    <w:rsid w:val="001D5E9F"/>
    <w:rsid w:val="001D60FE"/>
    <w:rsid w:val="001D612E"/>
    <w:rsid w:val="001D653F"/>
    <w:rsid w:val="001D65C6"/>
    <w:rsid w:val="001D6624"/>
    <w:rsid w:val="001D6694"/>
    <w:rsid w:val="001D6CC6"/>
    <w:rsid w:val="001D6D02"/>
    <w:rsid w:val="001D6DD9"/>
    <w:rsid w:val="001D7346"/>
    <w:rsid w:val="001D7644"/>
    <w:rsid w:val="001D78BB"/>
    <w:rsid w:val="001D7D9B"/>
    <w:rsid w:val="001E0002"/>
    <w:rsid w:val="001E0166"/>
    <w:rsid w:val="001E01BE"/>
    <w:rsid w:val="001E02F3"/>
    <w:rsid w:val="001E036B"/>
    <w:rsid w:val="001E03AC"/>
    <w:rsid w:val="001E03BA"/>
    <w:rsid w:val="001E059D"/>
    <w:rsid w:val="001E0623"/>
    <w:rsid w:val="001E078F"/>
    <w:rsid w:val="001E085A"/>
    <w:rsid w:val="001E088D"/>
    <w:rsid w:val="001E092B"/>
    <w:rsid w:val="001E0AE4"/>
    <w:rsid w:val="001E0B84"/>
    <w:rsid w:val="001E0D3F"/>
    <w:rsid w:val="001E11F2"/>
    <w:rsid w:val="001E121C"/>
    <w:rsid w:val="001E124F"/>
    <w:rsid w:val="001E131C"/>
    <w:rsid w:val="001E1863"/>
    <w:rsid w:val="001E18AD"/>
    <w:rsid w:val="001E1930"/>
    <w:rsid w:val="001E1D51"/>
    <w:rsid w:val="001E1F91"/>
    <w:rsid w:val="001E207B"/>
    <w:rsid w:val="001E247E"/>
    <w:rsid w:val="001E259D"/>
    <w:rsid w:val="001E26DD"/>
    <w:rsid w:val="001E2751"/>
    <w:rsid w:val="001E28A7"/>
    <w:rsid w:val="001E2972"/>
    <w:rsid w:val="001E297A"/>
    <w:rsid w:val="001E29DF"/>
    <w:rsid w:val="001E2DDE"/>
    <w:rsid w:val="001E319F"/>
    <w:rsid w:val="001E32B1"/>
    <w:rsid w:val="001E3374"/>
    <w:rsid w:val="001E3498"/>
    <w:rsid w:val="001E3560"/>
    <w:rsid w:val="001E35E0"/>
    <w:rsid w:val="001E3838"/>
    <w:rsid w:val="001E3979"/>
    <w:rsid w:val="001E397C"/>
    <w:rsid w:val="001E3B95"/>
    <w:rsid w:val="001E3BF0"/>
    <w:rsid w:val="001E3CD6"/>
    <w:rsid w:val="001E3DB1"/>
    <w:rsid w:val="001E3F16"/>
    <w:rsid w:val="001E405A"/>
    <w:rsid w:val="001E4230"/>
    <w:rsid w:val="001E42D7"/>
    <w:rsid w:val="001E45E3"/>
    <w:rsid w:val="001E46C2"/>
    <w:rsid w:val="001E4841"/>
    <w:rsid w:val="001E48A0"/>
    <w:rsid w:val="001E4A0E"/>
    <w:rsid w:val="001E4B57"/>
    <w:rsid w:val="001E4B73"/>
    <w:rsid w:val="001E4BB1"/>
    <w:rsid w:val="001E4C50"/>
    <w:rsid w:val="001E507B"/>
    <w:rsid w:val="001E5119"/>
    <w:rsid w:val="001E5122"/>
    <w:rsid w:val="001E51F4"/>
    <w:rsid w:val="001E59A7"/>
    <w:rsid w:val="001E5A30"/>
    <w:rsid w:val="001E5AD1"/>
    <w:rsid w:val="001E5B69"/>
    <w:rsid w:val="001E5B7B"/>
    <w:rsid w:val="001E5E37"/>
    <w:rsid w:val="001E5E77"/>
    <w:rsid w:val="001E5E86"/>
    <w:rsid w:val="001E6012"/>
    <w:rsid w:val="001E6236"/>
    <w:rsid w:val="001E626F"/>
    <w:rsid w:val="001E6307"/>
    <w:rsid w:val="001E63A4"/>
    <w:rsid w:val="001E63D7"/>
    <w:rsid w:val="001E6470"/>
    <w:rsid w:val="001E65A9"/>
    <w:rsid w:val="001E6D2A"/>
    <w:rsid w:val="001E6D67"/>
    <w:rsid w:val="001E6EA1"/>
    <w:rsid w:val="001E7052"/>
    <w:rsid w:val="001E7072"/>
    <w:rsid w:val="001E7191"/>
    <w:rsid w:val="001E721F"/>
    <w:rsid w:val="001E756C"/>
    <w:rsid w:val="001E75A9"/>
    <w:rsid w:val="001E79DA"/>
    <w:rsid w:val="001E7C28"/>
    <w:rsid w:val="001E7D9C"/>
    <w:rsid w:val="001E7EEB"/>
    <w:rsid w:val="001E7F25"/>
    <w:rsid w:val="001F02E4"/>
    <w:rsid w:val="001F0368"/>
    <w:rsid w:val="001F0F18"/>
    <w:rsid w:val="001F0F54"/>
    <w:rsid w:val="001F0FEF"/>
    <w:rsid w:val="001F102A"/>
    <w:rsid w:val="001F13C1"/>
    <w:rsid w:val="001F147B"/>
    <w:rsid w:val="001F1534"/>
    <w:rsid w:val="001F16CE"/>
    <w:rsid w:val="001F175B"/>
    <w:rsid w:val="001F191C"/>
    <w:rsid w:val="001F1B24"/>
    <w:rsid w:val="001F1E9A"/>
    <w:rsid w:val="001F20F3"/>
    <w:rsid w:val="001F21D8"/>
    <w:rsid w:val="001F21DA"/>
    <w:rsid w:val="001F2766"/>
    <w:rsid w:val="001F284E"/>
    <w:rsid w:val="001F29D6"/>
    <w:rsid w:val="001F2AC3"/>
    <w:rsid w:val="001F2CBD"/>
    <w:rsid w:val="001F31CD"/>
    <w:rsid w:val="001F3228"/>
    <w:rsid w:val="001F35CC"/>
    <w:rsid w:val="001F36D5"/>
    <w:rsid w:val="001F3A84"/>
    <w:rsid w:val="001F3AB6"/>
    <w:rsid w:val="001F3DC9"/>
    <w:rsid w:val="001F3E7D"/>
    <w:rsid w:val="001F4283"/>
    <w:rsid w:val="001F4400"/>
    <w:rsid w:val="001F446D"/>
    <w:rsid w:val="001F44F4"/>
    <w:rsid w:val="001F4752"/>
    <w:rsid w:val="001F4871"/>
    <w:rsid w:val="001F4AB8"/>
    <w:rsid w:val="001F53B2"/>
    <w:rsid w:val="001F5588"/>
    <w:rsid w:val="001F5707"/>
    <w:rsid w:val="001F590C"/>
    <w:rsid w:val="001F5D64"/>
    <w:rsid w:val="001F5E5E"/>
    <w:rsid w:val="001F6110"/>
    <w:rsid w:val="001F6276"/>
    <w:rsid w:val="001F681B"/>
    <w:rsid w:val="001F6B0A"/>
    <w:rsid w:val="001F6F92"/>
    <w:rsid w:val="001F721F"/>
    <w:rsid w:val="001F733D"/>
    <w:rsid w:val="001F73BE"/>
    <w:rsid w:val="001F7435"/>
    <w:rsid w:val="001F75D4"/>
    <w:rsid w:val="001F75F5"/>
    <w:rsid w:val="001F7792"/>
    <w:rsid w:val="001F77D4"/>
    <w:rsid w:val="001F7895"/>
    <w:rsid w:val="001F7951"/>
    <w:rsid w:val="001F796A"/>
    <w:rsid w:val="001F7FF8"/>
    <w:rsid w:val="00200129"/>
    <w:rsid w:val="0020058D"/>
    <w:rsid w:val="00200726"/>
    <w:rsid w:val="00200798"/>
    <w:rsid w:val="00200823"/>
    <w:rsid w:val="00200B0E"/>
    <w:rsid w:val="00200B51"/>
    <w:rsid w:val="00200BCE"/>
    <w:rsid w:val="00200D37"/>
    <w:rsid w:val="00200E08"/>
    <w:rsid w:val="00200ECC"/>
    <w:rsid w:val="00200EE1"/>
    <w:rsid w:val="00201156"/>
    <w:rsid w:val="00201245"/>
    <w:rsid w:val="00201307"/>
    <w:rsid w:val="00201320"/>
    <w:rsid w:val="00201546"/>
    <w:rsid w:val="00201788"/>
    <w:rsid w:val="0020181D"/>
    <w:rsid w:val="0020184C"/>
    <w:rsid w:val="002018B6"/>
    <w:rsid w:val="00201A2C"/>
    <w:rsid w:val="00201A58"/>
    <w:rsid w:val="00201C78"/>
    <w:rsid w:val="00201D1B"/>
    <w:rsid w:val="00201D90"/>
    <w:rsid w:val="00201D9B"/>
    <w:rsid w:val="00201E66"/>
    <w:rsid w:val="0020203E"/>
    <w:rsid w:val="0020204A"/>
    <w:rsid w:val="002020AD"/>
    <w:rsid w:val="002021F8"/>
    <w:rsid w:val="002022CB"/>
    <w:rsid w:val="002023C0"/>
    <w:rsid w:val="0020247B"/>
    <w:rsid w:val="002024AD"/>
    <w:rsid w:val="002027C6"/>
    <w:rsid w:val="00202C6F"/>
    <w:rsid w:val="00202CEF"/>
    <w:rsid w:val="00202D7E"/>
    <w:rsid w:val="00202E95"/>
    <w:rsid w:val="00202F0F"/>
    <w:rsid w:val="00202F78"/>
    <w:rsid w:val="00202FF0"/>
    <w:rsid w:val="002030C8"/>
    <w:rsid w:val="002032BB"/>
    <w:rsid w:val="002034A5"/>
    <w:rsid w:val="0020384C"/>
    <w:rsid w:val="00203B4E"/>
    <w:rsid w:val="00203B6E"/>
    <w:rsid w:val="00203F0D"/>
    <w:rsid w:val="0020481B"/>
    <w:rsid w:val="0020487E"/>
    <w:rsid w:val="002048A6"/>
    <w:rsid w:val="00204AEB"/>
    <w:rsid w:val="00204D08"/>
    <w:rsid w:val="00204EFF"/>
    <w:rsid w:val="0020501D"/>
    <w:rsid w:val="00205828"/>
    <w:rsid w:val="00205975"/>
    <w:rsid w:val="00205C7D"/>
    <w:rsid w:val="00205DC1"/>
    <w:rsid w:val="00205FFA"/>
    <w:rsid w:val="00206081"/>
    <w:rsid w:val="0020622D"/>
    <w:rsid w:val="00206625"/>
    <w:rsid w:val="0020668E"/>
    <w:rsid w:val="002066EB"/>
    <w:rsid w:val="00206846"/>
    <w:rsid w:val="002068A2"/>
    <w:rsid w:val="00206A55"/>
    <w:rsid w:val="00206D4A"/>
    <w:rsid w:val="00206DA9"/>
    <w:rsid w:val="00206E9E"/>
    <w:rsid w:val="00206EB7"/>
    <w:rsid w:val="00206FAF"/>
    <w:rsid w:val="002070B8"/>
    <w:rsid w:val="0020737A"/>
    <w:rsid w:val="0020750C"/>
    <w:rsid w:val="00207669"/>
    <w:rsid w:val="00207F15"/>
    <w:rsid w:val="00209F67"/>
    <w:rsid w:val="00210012"/>
    <w:rsid w:val="00210025"/>
    <w:rsid w:val="00210206"/>
    <w:rsid w:val="0021026D"/>
    <w:rsid w:val="00210378"/>
    <w:rsid w:val="002103B9"/>
    <w:rsid w:val="0021049E"/>
    <w:rsid w:val="00210933"/>
    <w:rsid w:val="00210A4E"/>
    <w:rsid w:val="00210BBA"/>
    <w:rsid w:val="00210BF7"/>
    <w:rsid w:val="00210E1E"/>
    <w:rsid w:val="00210F0E"/>
    <w:rsid w:val="00210F26"/>
    <w:rsid w:val="002110F6"/>
    <w:rsid w:val="002112EC"/>
    <w:rsid w:val="0021139A"/>
    <w:rsid w:val="002114EF"/>
    <w:rsid w:val="0021196A"/>
    <w:rsid w:val="00211E3B"/>
    <w:rsid w:val="0021206A"/>
    <w:rsid w:val="002120F6"/>
    <w:rsid w:val="002122B0"/>
    <w:rsid w:val="002122FF"/>
    <w:rsid w:val="002123A9"/>
    <w:rsid w:val="002123C0"/>
    <w:rsid w:val="002125FE"/>
    <w:rsid w:val="0021270F"/>
    <w:rsid w:val="00212724"/>
    <w:rsid w:val="00212815"/>
    <w:rsid w:val="0021287C"/>
    <w:rsid w:val="002128B3"/>
    <w:rsid w:val="00212940"/>
    <w:rsid w:val="00212A51"/>
    <w:rsid w:val="00212B8B"/>
    <w:rsid w:val="00212BFC"/>
    <w:rsid w:val="00212C5A"/>
    <w:rsid w:val="00212EC1"/>
    <w:rsid w:val="002130C0"/>
    <w:rsid w:val="00213157"/>
    <w:rsid w:val="002131DC"/>
    <w:rsid w:val="00213534"/>
    <w:rsid w:val="002139F5"/>
    <w:rsid w:val="00213C3C"/>
    <w:rsid w:val="00213CAA"/>
    <w:rsid w:val="00213CEE"/>
    <w:rsid w:val="00213CF1"/>
    <w:rsid w:val="00213DC1"/>
    <w:rsid w:val="00213F22"/>
    <w:rsid w:val="00214166"/>
    <w:rsid w:val="002142B9"/>
    <w:rsid w:val="00214416"/>
    <w:rsid w:val="0021496F"/>
    <w:rsid w:val="00214B93"/>
    <w:rsid w:val="00214CFC"/>
    <w:rsid w:val="00214D6C"/>
    <w:rsid w:val="00215014"/>
    <w:rsid w:val="002152DE"/>
    <w:rsid w:val="0021569A"/>
    <w:rsid w:val="0021574F"/>
    <w:rsid w:val="0021583D"/>
    <w:rsid w:val="002159A2"/>
    <w:rsid w:val="00215A4A"/>
    <w:rsid w:val="00215D20"/>
    <w:rsid w:val="00215EB3"/>
    <w:rsid w:val="00215EEC"/>
    <w:rsid w:val="00215FB7"/>
    <w:rsid w:val="00216040"/>
    <w:rsid w:val="0021641C"/>
    <w:rsid w:val="0021651A"/>
    <w:rsid w:val="00216538"/>
    <w:rsid w:val="002165A0"/>
    <w:rsid w:val="00216695"/>
    <w:rsid w:val="00216711"/>
    <w:rsid w:val="0021691B"/>
    <w:rsid w:val="00216971"/>
    <w:rsid w:val="002169AB"/>
    <w:rsid w:val="00216B2F"/>
    <w:rsid w:val="00216CE5"/>
    <w:rsid w:val="00217347"/>
    <w:rsid w:val="0021739D"/>
    <w:rsid w:val="00217453"/>
    <w:rsid w:val="0021783A"/>
    <w:rsid w:val="00217A45"/>
    <w:rsid w:val="0022019F"/>
    <w:rsid w:val="00220727"/>
    <w:rsid w:val="002208A1"/>
    <w:rsid w:val="002209A6"/>
    <w:rsid w:val="00220B92"/>
    <w:rsid w:val="00220C36"/>
    <w:rsid w:val="00220DA6"/>
    <w:rsid w:val="002215F1"/>
    <w:rsid w:val="002217C4"/>
    <w:rsid w:val="00221800"/>
    <w:rsid w:val="002219B6"/>
    <w:rsid w:val="00221A52"/>
    <w:rsid w:val="00221AB7"/>
    <w:rsid w:val="00221BA8"/>
    <w:rsid w:val="00221C03"/>
    <w:rsid w:val="00221D86"/>
    <w:rsid w:val="00221D9D"/>
    <w:rsid w:val="00221F0C"/>
    <w:rsid w:val="00221F44"/>
    <w:rsid w:val="0022220D"/>
    <w:rsid w:val="0022235C"/>
    <w:rsid w:val="002225B5"/>
    <w:rsid w:val="00222B34"/>
    <w:rsid w:val="00222B45"/>
    <w:rsid w:val="00222D06"/>
    <w:rsid w:val="00223027"/>
    <w:rsid w:val="0022318A"/>
    <w:rsid w:val="002233C3"/>
    <w:rsid w:val="002234FC"/>
    <w:rsid w:val="002235BD"/>
    <w:rsid w:val="00223871"/>
    <w:rsid w:val="00223AB4"/>
    <w:rsid w:val="00223BA3"/>
    <w:rsid w:val="00223C14"/>
    <w:rsid w:val="002241DF"/>
    <w:rsid w:val="00224475"/>
    <w:rsid w:val="002248B3"/>
    <w:rsid w:val="00224B47"/>
    <w:rsid w:val="00224C2B"/>
    <w:rsid w:val="00224E8B"/>
    <w:rsid w:val="00225294"/>
    <w:rsid w:val="00225341"/>
    <w:rsid w:val="002254B2"/>
    <w:rsid w:val="00225614"/>
    <w:rsid w:val="00225859"/>
    <w:rsid w:val="0022585E"/>
    <w:rsid w:val="00225B2A"/>
    <w:rsid w:val="00225E35"/>
    <w:rsid w:val="00225EBD"/>
    <w:rsid w:val="0022600A"/>
    <w:rsid w:val="002260A3"/>
    <w:rsid w:val="00226461"/>
    <w:rsid w:val="002266BF"/>
    <w:rsid w:val="0022691E"/>
    <w:rsid w:val="00226947"/>
    <w:rsid w:val="00226E7C"/>
    <w:rsid w:val="00227104"/>
    <w:rsid w:val="0022731E"/>
    <w:rsid w:val="00227600"/>
    <w:rsid w:val="00227712"/>
    <w:rsid w:val="002277A8"/>
    <w:rsid w:val="00227892"/>
    <w:rsid w:val="00227ADF"/>
    <w:rsid w:val="00227B68"/>
    <w:rsid w:val="00227C66"/>
    <w:rsid w:val="00227F58"/>
    <w:rsid w:val="00227FAA"/>
    <w:rsid w:val="002301EF"/>
    <w:rsid w:val="002302FC"/>
    <w:rsid w:val="00230395"/>
    <w:rsid w:val="002304F2"/>
    <w:rsid w:val="002305C0"/>
    <w:rsid w:val="002307FC"/>
    <w:rsid w:val="00230912"/>
    <w:rsid w:val="0023098C"/>
    <w:rsid w:val="00230A2E"/>
    <w:rsid w:val="00230CBC"/>
    <w:rsid w:val="00230D52"/>
    <w:rsid w:val="00230E6A"/>
    <w:rsid w:val="002312D4"/>
    <w:rsid w:val="00231635"/>
    <w:rsid w:val="00231673"/>
    <w:rsid w:val="0023168D"/>
    <w:rsid w:val="002316E5"/>
    <w:rsid w:val="00231A94"/>
    <w:rsid w:val="00231AF8"/>
    <w:rsid w:val="00231B7E"/>
    <w:rsid w:val="00231F19"/>
    <w:rsid w:val="00231F6D"/>
    <w:rsid w:val="00232087"/>
    <w:rsid w:val="0023237E"/>
    <w:rsid w:val="00232430"/>
    <w:rsid w:val="00232468"/>
    <w:rsid w:val="00232688"/>
    <w:rsid w:val="00232731"/>
    <w:rsid w:val="00232862"/>
    <w:rsid w:val="002328AF"/>
    <w:rsid w:val="002333E8"/>
    <w:rsid w:val="00233443"/>
    <w:rsid w:val="002335D0"/>
    <w:rsid w:val="00233756"/>
    <w:rsid w:val="00233778"/>
    <w:rsid w:val="002337B5"/>
    <w:rsid w:val="00233948"/>
    <w:rsid w:val="00233B04"/>
    <w:rsid w:val="00233C6B"/>
    <w:rsid w:val="00233EB0"/>
    <w:rsid w:val="0023424D"/>
    <w:rsid w:val="00234323"/>
    <w:rsid w:val="00234334"/>
    <w:rsid w:val="002347E9"/>
    <w:rsid w:val="0023481B"/>
    <w:rsid w:val="0023482B"/>
    <w:rsid w:val="002348DA"/>
    <w:rsid w:val="00234905"/>
    <w:rsid w:val="0023490E"/>
    <w:rsid w:val="00234ADF"/>
    <w:rsid w:val="00234C39"/>
    <w:rsid w:val="00234E0E"/>
    <w:rsid w:val="00234E86"/>
    <w:rsid w:val="00234F50"/>
    <w:rsid w:val="00235093"/>
    <w:rsid w:val="00235237"/>
    <w:rsid w:val="00235287"/>
    <w:rsid w:val="002352C4"/>
    <w:rsid w:val="0023535F"/>
    <w:rsid w:val="00235C38"/>
    <w:rsid w:val="00235C8E"/>
    <w:rsid w:val="00235F62"/>
    <w:rsid w:val="00236239"/>
    <w:rsid w:val="00236D2D"/>
    <w:rsid w:val="00236E44"/>
    <w:rsid w:val="00236E86"/>
    <w:rsid w:val="00236F92"/>
    <w:rsid w:val="002370D8"/>
    <w:rsid w:val="00237183"/>
    <w:rsid w:val="002372A3"/>
    <w:rsid w:val="00237352"/>
    <w:rsid w:val="0023735D"/>
    <w:rsid w:val="0023749C"/>
    <w:rsid w:val="0023765B"/>
    <w:rsid w:val="00237838"/>
    <w:rsid w:val="00237B36"/>
    <w:rsid w:val="00237C74"/>
    <w:rsid w:val="00237F4D"/>
    <w:rsid w:val="00237FA1"/>
    <w:rsid w:val="00240147"/>
    <w:rsid w:val="00240168"/>
    <w:rsid w:val="00240178"/>
    <w:rsid w:val="0024064B"/>
    <w:rsid w:val="002408E0"/>
    <w:rsid w:val="00240964"/>
    <w:rsid w:val="00240A92"/>
    <w:rsid w:val="00241158"/>
    <w:rsid w:val="002411F9"/>
    <w:rsid w:val="002415E0"/>
    <w:rsid w:val="002415FC"/>
    <w:rsid w:val="00241760"/>
    <w:rsid w:val="00241778"/>
    <w:rsid w:val="00241873"/>
    <w:rsid w:val="002419E0"/>
    <w:rsid w:val="00241AC8"/>
    <w:rsid w:val="00241E99"/>
    <w:rsid w:val="002421A2"/>
    <w:rsid w:val="002425E5"/>
    <w:rsid w:val="00242609"/>
    <w:rsid w:val="002426CF"/>
    <w:rsid w:val="0024274F"/>
    <w:rsid w:val="00242B78"/>
    <w:rsid w:val="00242B7C"/>
    <w:rsid w:val="00242BB5"/>
    <w:rsid w:val="00242BFC"/>
    <w:rsid w:val="00242D58"/>
    <w:rsid w:val="00242D88"/>
    <w:rsid w:val="00242F42"/>
    <w:rsid w:val="002431AA"/>
    <w:rsid w:val="00243297"/>
    <w:rsid w:val="0024335E"/>
    <w:rsid w:val="002435D9"/>
    <w:rsid w:val="00243CB5"/>
    <w:rsid w:val="00243DBA"/>
    <w:rsid w:val="00243E4E"/>
    <w:rsid w:val="00243E58"/>
    <w:rsid w:val="00243FAB"/>
    <w:rsid w:val="00244160"/>
    <w:rsid w:val="00244608"/>
    <w:rsid w:val="002447D4"/>
    <w:rsid w:val="00244882"/>
    <w:rsid w:val="00244892"/>
    <w:rsid w:val="00244B13"/>
    <w:rsid w:val="00244D75"/>
    <w:rsid w:val="00244EAE"/>
    <w:rsid w:val="00244F82"/>
    <w:rsid w:val="0024520D"/>
    <w:rsid w:val="00245323"/>
    <w:rsid w:val="0024544F"/>
    <w:rsid w:val="00245544"/>
    <w:rsid w:val="002455EA"/>
    <w:rsid w:val="0024566C"/>
    <w:rsid w:val="002457DE"/>
    <w:rsid w:val="00245AA1"/>
    <w:rsid w:val="00245B6F"/>
    <w:rsid w:val="00245FF2"/>
    <w:rsid w:val="0024638C"/>
    <w:rsid w:val="002463F4"/>
    <w:rsid w:val="00246435"/>
    <w:rsid w:val="002464BE"/>
    <w:rsid w:val="002464F1"/>
    <w:rsid w:val="0024677D"/>
    <w:rsid w:val="002469C4"/>
    <w:rsid w:val="00246A03"/>
    <w:rsid w:val="00246BCF"/>
    <w:rsid w:val="00246BEC"/>
    <w:rsid w:val="00247147"/>
    <w:rsid w:val="002471BA"/>
    <w:rsid w:val="00247200"/>
    <w:rsid w:val="0024720C"/>
    <w:rsid w:val="002472AB"/>
    <w:rsid w:val="00247371"/>
    <w:rsid w:val="002473BC"/>
    <w:rsid w:val="002473E1"/>
    <w:rsid w:val="002474BF"/>
    <w:rsid w:val="002474EB"/>
    <w:rsid w:val="002479CD"/>
    <w:rsid w:val="00250618"/>
    <w:rsid w:val="00250BBE"/>
    <w:rsid w:val="00250C9E"/>
    <w:rsid w:val="00250D27"/>
    <w:rsid w:val="00250E49"/>
    <w:rsid w:val="00250E99"/>
    <w:rsid w:val="00250F7C"/>
    <w:rsid w:val="00251114"/>
    <w:rsid w:val="00251245"/>
    <w:rsid w:val="00251291"/>
    <w:rsid w:val="00251351"/>
    <w:rsid w:val="0025137C"/>
    <w:rsid w:val="00251B5A"/>
    <w:rsid w:val="00251B91"/>
    <w:rsid w:val="00251CA2"/>
    <w:rsid w:val="00251EAB"/>
    <w:rsid w:val="00251EDF"/>
    <w:rsid w:val="0025215E"/>
    <w:rsid w:val="00252173"/>
    <w:rsid w:val="0025294C"/>
    <w:rsid w:val="00252AD7"/>
    <w:rsid w:val="00252F4A"/>
    <w:rsid w:val="00253689"/>
    <w:rsid w:val="002537E2"/>
    <w:rsid w:val="00253824"/>
    <w:rsid w:val="00253908"/>
    <w:rsid w:val="00253961"/>
    <w:rsid w:val="00253A4E"/>
    <w:rsid w:val="00253D5F"/>
    <w:rsid w:val="0025444E"/>
    <w:rsid w:val="0025450E"/>
    <w:rsid w:val="00254553"/>
    <w:rsid w:val="00254652"/>
    <w:rsid w:val="00254AA7"/>
    <w:rsid w:val="00254C14"/>
    <w:rsid w:val="00254DAE"/>
    <w:rsid w:val="00254E1C"/>
    <w:rsid w:val="00254E2A"/>
    <w:rsid w:val="002550CB"/>
    <w:rsid w:val="002552D2"/>
    <w:rsid w:val="00255716"/>
    <w:rsid w:val="0025572A"/>
    <w:rsid w:val="00255C86"/>
    <w:rsid w:val="00255D5F"/>
    <w:rsid w:val="0025667B"/>
    <w:rsid w:val="002569B2"/>
    <w:rsid w:val="00256C60"/>
    <w:rsid w:val="00256E34"/>
    <w:rsid w:val="002571B2"/>
    <w:rsid w:val="00257406"/>
    <w:rsid w:val="002574B9"/>
    <w:rsid w:val="002577CB"/>
    <w:rsid w:val="00257D28"/>
    <w:rsid w:val="00257D8C"/>
    <w:rsid w:val="00257D99"/>
    <w:rsid w:val="00257DC7"/>
    <w:rsid w:val="00257FA7"/>
    <w:rsid w:val="00260005"/>
    <w:rsid w:val="00260036"/>
    <w:rsid w:val="002601BB"/>
    <w:rsid w:val="00260719"/>
    <w:rsid w:val="00260DA5"/>
    <w:rsid w:val="00260ED5"/>
    <w:rsid w:val="00260F62"/>
    <w:rsid w:val="002610E9"/>
    <w:rsid w:val="00261528"/>
    <w:rsid w:val="002616A6"/>
    <w:rsid w:val="002616EB"/>
    <w:rsid w:val="00261715"/>
    <w:rsid w:val="002619F5"/>
    <w:rsid w:val="00261A72"/>
    <w:rsid w:val="00261B0C"/>
    <w:rsid w:val="00261E63"/>
    <w:rsid w:val="0026206C"/>
    <w:rsid w:val="00262157"/>
    <w:rsid w:val="00262211"/>
    <w:rsid w:val="0026229C"/>
    <w:rsid w:val="002622BD"/>
    <w:rsid w:val="0026238A"/>
    <w:rsid w:val="0026256A"/>
    <w:rsid w:val="002626D3"/>
    <w:rsid w:val="00262844"/>
    <w:rsid w:val="00262E6D"/>
    <w:rsid w:val="00262EA2"/>
    <w:rsid w:val="00262EDC"/>
    <w:rsid w:val="00263063"/>
    <w:rsid w:val="002632EF"/>
    <w:rsid w:val="00263451"/>
    <w:rsid w:val="002635A3"/>
    <w:rsid w:val="002636AC"/>
    <w:rsid w:val="0026383D"/>
    <w:rsid w:val="0026385C"/>
    <w:rsid w:val="00263861"/>
    <w:rsid w:val="00263E02"/>
    <w:rsid w:val="0026405B"/>
    <w:rsid w:val="0026424E"/>
    <w:rsid w:val="00264345"/>
    <w:rsid w:val="002644D7"/>
    <w:rsid w:val="002644EE"/>
    <w:rsid w:val="00264677"/>
    <w:rsid w:val="00264844"/>
    <w:rsid w:val="00264E3B"/>
    <w:rsid w:val="00264E47"/>
    <w:rsid w:val="00264EFA"/>
    <w:rsid w:val="00264F5B"/>
    <w:rsid w:val="002653F1"/>
    <w:rsid w:val="00265426"/>
    <w:rsid w:val="002657E0"/>
    <w:rsid w:val="00265918"/>
    <w:rsid w:val="00265940"/>
    <w:rsid w:val="00265973"/>
    <w:rsid w:val="00265997"/>
    <w:rsid w:val="00265CAB"/>
    <w:rsid w:val="00265EB0"/>
    <w:rsid w:val="002661C3"/>
    <w:rsid w:val="0026634B"/>
    <w:rsid w:val="0026644B"/>
    <w:rsid w:val="00266B5D"/>
    <w:rsid w:val="00266C73"/>
    <w:rsid w:val="00267205"/>
    <w:rsid w:val="002672B8"/>
    <w:rsid w:val="0026754A"/>
    <w:rsid w:val="002675E2"/>
    <w:rsid w:val="002676C3"/>
    <w:rsid w:val="00267A60"/>
    <w:rsid w:val="00267D98"/>
    <w:rsid w:val="00267DB9"/>
    <w:rsid w:val="00267DBA"/>
    <w:rsid w:val="00267E64"/>
    <w:rsid w:val="00270019"/>
    <w:rsid w:val="00270086"/>
    <w:rsid w:val="002701B1"/>
    <w:rsid w:val="00270268"/>
    <w:rsid w:val="002703D4"/>
    <w:rsid w:val="00270436"/>
    <w:rsid w:val="00270834"/>
    <w:rsid w:val="0027090D"/>
    <w:rsid w:val="00270947"/>
    <w:rsid w:val="00270D99"/>
    <w:rsid w:val="00270DCD"/>
    <w:rsid w:val="00271025"/>
    <w:rsid w:val="0027102B"/>
    <w:rsid w:val="0027150F"/>
    <w:rsid w:val="00271548"/>
    <w:rsid w:val="00271683"/>
    <w:rsid w:val="00271720"/>
    <w:rsid w:val="00271787"/>
    <w:rsid w:val="00271BFA"/>
    <w:rsid w:val="00271DEF"/>
    <w:rsid w:val="00271E26"/>
    <w:rsid w:val="00271EB5"/>
    <w:rsid w:val="00272044"/>
    <w:rsid w:val="00272091"/>
    <w:rsid w:val="002721EA"/>
    <w:rsid w:val="002722A5"/>
    <w:rsid w:val="00272346"/>
    <w:rsid w:val="002723BD"/>
    <w:rsid w:val="0027247C"/>
    <w:rsid w:val="00272853"/>
    <w:rsid w:val="00272885"/>
    <w:rsid w:val="0027291F"/>
    <w:rsid w:val="0027295C"/>
    <w:rsid w:val="00272BCC"/>
    <w:rsid w:val="00272D43"/>
    <w:rsid w:val="00272D7E"/>
    <w:rsid w:val="002734A3"/>
    <w:rsid w:val="00273609"/>
    <w:rsid w:val="00273749"/>
    <w:rsid w:val="00273BBD"/>
    <w:rsid w:val="00273BFB"/>
    <w:rsid w:val="00273C4C"/>
    <w:rsid w:val="00273D48"/>
    <w:rsid w:val="00273E86"/>
    <w:rsid w:val="00273E95"/>
    <w:rsid w:val="00273E9F"/>
    <w:rsid w:val="0027402B"/>
    <w:rsid w:val="0027421A"/>
    <w:rsid w:val="00274680"/>
    <w:rsid w:val="0027486F"/>
    <w:rsid w:val="00274A28"/>
    <w:rsid w:val="00274AE5"/>
    <w:rsid w:val="00274B0D"/>
    <w:rsid w:val="00274D77"/>
    <w:rsid w:val="00274E89"/>
    <w:rsid w:val="00275080"/>
    <w:rsid w:val="0027528A"/>
    <w:rsid w:val="0027551E"/>
    <w:rsid w:val="002757D3"/>
    <w:rsid w:val="00275861"/>
    <w:rsid w:val="00275A9A"/>
    <w:rsid w:val="00275B2D"/>
    <w:rsid w:val="00275C8C"/>
    <w:rsid w:val="00275D6C"/>
    <w:rsid w:val="00275DCA"/>
    <w:rsid w:val="00275EA0"/>
    <w:rsid w:val="00276003"/>
    <w:rsid w:val="002760F6"/>
    <w:rsid w:val="002761C1"/>
    <w:rsid w:val="002762A5"/>
    <w:rsid w:val="00276335"/>
    <w:rsid w:val="0027642D"/>
    <w:rsid w:val="00276AC6"/>
    <w:rsid w:val="00276CBB"/>
    <w:rsid w:val="002770CB"/>
    <w:rsid w:val="00277229"/>
    <w:rsid w:val="0027743A"/>
    <w:rsid w:val="002774BC"/>
    <w:rsid w:val="0027776A"/>
    <w:rsid w:val="002778DC"/>
    <w:rsid w:val="00277962"/>
    <w:rsid w:val="00277C70"/>
    <w:rsid w:val="00277D0D"/>
    <w:rsid w:val="00277DC0"/>
    <w:rsid w:val="00277FEC"/>
    <w:rsid w:val="002801B9"/>
    <w:rsid w:val="002801E8"/>
    <w:rsid w:val="00280239"/>
    <w:rsid w:val="002804BF"/>
    <w:rsid w:val="002805BA"/>
    <w:rsid w:val="002805E3"/>
    <w:rsid w:val="0028069A"/>
    <w:rsid w:val="0028099F"/>
    <w:rsid w:val="00280B31"/>
    <w:rsid w:val="00280C3B"/>
    <w:rsid w:val="00280D80"/>
    <w:rsid w:val="00280E5E"/>
    <w:rsid w:val="00280EC2"/>
    <w:rsid w:val="00280EFC"/>
    <w:rsid w:val="002810B8"/>
    <w:rsid w:val="0028115F"/>
    <w:rsid w:val="0028148B"/>
    <w:rsid w:val="002814E6"/>
    <w:rsid w:val="00281750"/>
    <w:rsid w:val="00281A4C"/>
    <w:rsid w:val="00281A54"/>
    <w:rsid w:val="00281B08"/>
    <w:rsid w:val="00281B4C"/>
    <w:rsid w:val="00281CBA"/>
    <w:rsid w:val="00281E55"/>
    <w:rsid w:val="00281EE2"/>
    <w:rsid w:val="00282074"/>
    <w:rsid w:val="00282AE5"/>
    <w:rsid w:val="00282B9A"/>
    <w:rsid w:val="00282BCA"/>
    <w:rsid w:val="00282D7A"/>
    <w:rsid w:val="00282D97"/>
    <w:rsid w:val="00282EEE"/>
    <w:rsid w:val="00283031"/>
    <w:rsid w:val="0028304A"/>
    <w:rsid w:val="00283236"/>
    <w:rsid w:val="002833D7"/>
    <w:rsid w:val="002837CB"/>
    <w:rsid w:val="00283C63"/>
    <w:rsid w:val="00283FF4"/>
    <w:rsid w:val="00284094"/>
    <w:rsid w:val="002841D2"/>
    <w:rsid w:val="00284254"/>
    <w:rsid w:val="00284451"/>
    <w:rsid w:val="00284829"/>
    <w:rsid w:val="00284901"/>
    <w:rsid w:val="00284BAD"/>
    <w:rsid w:val="00284E62"/>
    <w:rsid w:val="00284F43"/>
    <w:rsid w:val="00284FA2"/>
    <w:rsid w:val="00285138"/>
    <w:rsid w:val="0028516E"/>
    <w:rsid w:val="00285563"/>
    <w:rsid w:val="00285603"/>
    <w:rsid w:val="00285640"/>
    <w:rsid w:val="00285646"/>
    <w:rsid w:val="002858B1"/>
    <w:rsid w:val="00285931"/>
    <w:rsid w:val="002859DF"/>
    <w:rsid w:val="00285A26"/>
    <w:rsid w:val="00285DA5"/>
    <w:rsid w:val="00285EC4"/>
    <w:rsid w:val="002864CE"/>
    <w:rsid w:val="0028659F"/>
    <w:rsid w:val="00286949"/>
    <w:rsid w:val="00286B2A"/>
    <w:rsid w:val="00286B34"/>
    <w:rsid w:val="00287035"/>
    <w:rsid w:val="00287114"/>
    <w:rsid w:val="002872EE"/>
    <w:rsid w:val="00287613"/>
    <w:rsid w:val="0028768A"/>
    <w:rsid w:val="002876C4"/>
    <w:rsid w:val="0028778D"/>
    <w:rsid w:val="0028787F"/>
    <w:rsid w:val="0028794E"/>
    <w:rsid w:val="00287963"/>
    <w:rsid w:val="00287B39"/>
    <w:rsid w:val="00287BFA"/>
    <w:rsid w:val="00287E02"/>
    <w:rsid w:val="00290383"/>
    <w:rsid w:val="0029059B"/>
    <w:rsid w:val="0029072B"/>
    <w:rsid w:val="0029080C"/>
    <w:rsid w:val="00290829"/>
    <w:rsid w:val="0029091E"/>
    <w:rsid w:val="00290A4C"/>
    <w:rsid w:val="00290A81"/>
    <w:rsid w:val="00290D23"/>
    <w:rsid w:val="00290D60"/>
    <w:rsid w:val="00290D8A"/>
    <w:rsid w:val="00290DBE"/>
    <w:rsid w:val="00290DE1"/>
    <w:rsid w:val="00290EB1"/>
    <w:rsid w:val="00291144"/>
    <w:rsid w:val="0029117F"/>
    <w:rsid w:val="00291291"/>
    <w:rsid w:val="002912AD"/>
    <w:rsid w:val="0029177F"/>
    <w:rsid w:val="002918E6"/>
    <w:rsid w:val="002919AA"/>
    <w:rsid w:val="00291B58"/>
    <w:rsid w:val="00291C8D"/>
    <w:rsid w:val="00291D8C"/>
    <w:rsid w:val="00291E45"/>
    <w:rsid w:val="00291FC5"/>
    <w:rsid w:val="0029205C"/>
    <w:rsid w:val="002923D0"/>
    <w:rsid w:val="0029242E"/>
    <w:rsid w:val="0029248C"/>
    <w:rsid w:val="00292533"/>
    <w:rsid w:val="0029262B"/>
    <w:rsid w:val="00292635"/>
    <w:rsid w:val="0029268C"/>
    <w:rsid w:val="00292894"/>
    <w:rsid w:val="00292AEC"/>
    <w:rsid w:val="00292E8E"/>
    <w:rsid w:val="00292EAA"/>
    <w:rsid w:val="00292EB7"/>
    <w:rsid w:val="00292F20"/>
    <w:rsid w:val="002933ED"/>
    <w:rsid w:val="002935F8"/>
    <w:rsid w:val="0029360B"/>
    <w:rsid w:val="002936B4"/>
    <w:rsid w:val="002938B5"/>
    <w:rsid w:val="00293924"/>
    <w:rsid w:val="002939F0"/>
    <w:rsid w:val="00293B29"/>
    <w:rsid w:val="00294003"/>
    <w:rsid w:val="00294081"/>
    <w:rsid w:val="0029420F"/>
    <w:rsid w:val="002942FD"/>
    <w:rsid w:val="00294349"/>
    <w:rsid w:val="0029472B"/>
    <w:rsid w:val="00294810"/>
    <w:rsid w:val="00294831"/>
    <w:rsid w:val="00294C47"/>
    <w:rsid w:val="00294D84"/>
    <w:rsid w:val="002951CB"/>
    <w:rsid w:val="002951E6"/>
    <w:rsid w:val="0029520A"/>
    <w:rsid w:val="002952FB"/>
    <w:rsid w:val="0029530F"/>
    <w:rsid w:val="00295330"/>
    <w:rsid w:val="00295785"/>
    <w:rsid w:val="00295B11"/>
    <w:rsid w:val="00295B69"/>
    <w:rsid w:val="00295C53"/>
    <w:rsid w:val="00295D57"/>
    <w:rsid w:val="00295E60"/>
    <w:rsid w:val="00295F4F"/>
    <w:rsid w:val="00295FA9"/>
    <w:rsid w:val="002962A2"/>
    <w:rsid w:val="002967CD"/>
    <w:rsid w:val="002967D7"/>
    <w:rsid w:val="00296BE1"/>
    <w:rsid w:val="00296E04"/>
    <w:rsid w:val="00296FC2"/>
    <w:rsid w:val="0029719C"/>
    <w:rsid w:val="0029723A"/>
    <w:rsid w:val="0029742D"/>
    <w:rsid w:val="0029762C"/>
    <w:rsid w:val="002976A8"/>
    <w:rsid w:val="00297763"/>
    <w:rsid w:val="0029798D"/>
    <w:rsid w:val="00297A2A"/>
    <w:rsid w:val="00297BF6"/>
    <w:rsid w:val="00297CBE"/>
    <w:rsid w:val="00297DE3"/>
    <w:rsid w:val="00297EEB"/>
    <w:rsid w:val="002A007B"/>
    <w:rsid w:val="002A016C"/>
    <w:rsid w:val="002A03DA"/>
    <w:rsid w:val="002A046C"/>
    <w:rsid w:val="002A072D"/>
    <w:rsid w:val="002A0811"/>
    <w:rsid w:val="002A08BA"/>
    <w:rsid w:val="002A090A"/>
    <w:rsid w:val="002A0AC8"/>
    <w:rsid w:val="002A0ADA"/>
    <w:rsid w:val="002A0B12"/>
    <w:rsid w:val="002A0D9D"/>
    <w:rsid w:val="002A0E0A"/>
    <w:rsid w:val="002A0E21"/>
    <w:rsid w:val="002A0F26"/>
    <w:rsid w:val="002A0F34"/>
    <w:rsid w:val="002A1166"/>
    <w:rsid w:val="002A11E6"/>
    <w:rsid w:val="002A1212"/>
    <w:rsid w:val="002A14AD"/>
    <w:rsid w:val="002A1607"/>
    <w:rsid w:val="002A16DA"/>
    <w:rsid w:val="002A178B"/>
    <w:rsid w:val="002A1D04"/>
    <w:rsid w:val="002A1EDB"/>
    <w:rsid w:val="002A1F0A"/>
    <w:rsid w:val="002A1F0F"/>
    <w:rsid w:val="002A2086"/>
    <w:rsid w:val="002A20CF"/>
    <w:rsid w:val="002A2467"/>
    <w:rsid w:val="002A2726"/>
    <w:rsid w:val="002A2778"/>
    <w:rsid w:val="002A27AD"/>
    <w:rsid w:val="002A283F"/>
    <w:rsid w:val="002A28AF"/>
    <w:rsid w:val="002A2D15"/>
    <w:rsid w:val="002A2D98"/>
    <w:rsid w:val="002A2DBD"/>
    <w:rsid w:val="002A2FB4"/>
    <w:rsid w:val="002A3034"/>
    <w:rsid w:val="002A3163"/>
    <w:rsid w:val="002A31DB"/>
    <w:rsid w:val="002A32EE"/>
    <w:rsid w:val="002A333A"/>
    <w:rsid w:val="002A350A"/>
    <w:rsid w:val="002A3879"/>
    <w:rsid w:val="002A39CF"/>
    <w:rsid w:val="002A3DF9"/>
    <w:rsid w:val="002A3EB4"/>
    <w:rsid w:val="002A3ED6"/>
    <w:rsid w:val="002A4125"/>
    <w:rsid w:val="002A436A"/>
    <w:rsid w:val="002A4389"/>
    <w:rsid w:val="002A43B4"/>
    <w:rsid w:val="002A46FD"/>
    <w:rsid w:val="002A4708"/>
    <w:rsid w:val="002A470D"/>
    <w:rsid w:val="002A473B"/>
    <w:rsid w:val="002A480B"/>
    <w:rsid w:val="002A4935"/>
    <w:rsid w:val="002A4B31"/>
    <w:rsid w:val="002A4D2A"/>
    <w:rsid w:val="002A4EAE"/>
    <w:rsid w:val="002A510D"/>
    <w:rsid w:val="002A5358"/>
    <w:rsid w:val="002A5581"/>
    <w:rsid w:val="002A5688"/>
    <w:rsid w:val="002A5725"/>
    <w:rsid w:val="002A59B6"/>
    <w:rsid w:val="002A5AD6"/>
    <w:rsid w:val="002A5C2B"/>
    <w:rsid w:val="002A5E90"/>
    <w:rsid w:val="002A5FDA"/>
    <w:rsid w:val="002A63CC"/>
    <w:rsid w:val="002A63DE"/>
    <w:rsid w:val="002A6568"/>
    <w:rsid w:val="002A6598"/>
    <w:rsid w:val="002A6792"/>
    <w:rsid w:val="002A682C"/>
    <w:rsid w:val="002A6C65"/>
    <w:rsid w:val="002A6D18"/>
    <w:rsid w:val="002A6D85"/>
    <w:rsid w:val="002A723F"/>
    <w:rsid w:val="002A73D9"/>
    <w:rsid w:val="002A74CA"/>
    <w:rsid w:val="002A7679"/>
    <w:rsid w:val="002A786C"/>
    <w:rsid w:val="002A7E95"/>
    <w:rsid w:val="002B01C6"/>
    <w:rsid w:val="002B01F2"/>
    <w:rsid w:val="002B0364"/>
    <w:rsid w:val="002B0577"/>
    <w:rsid w:val="002B0586"/>
    <w:rsid w:val="002B05FB"/>
    <w:rsid w:val="002B0724"/>
    <w:rsid w:val="002B081D"/>
    <w:rsid w:val="002B0C16"/>
    <w:rsid w:val="002B0C60"/>
    <w:rsid w:val="002B110A"/>
    <w:rsid w:val="002B1178"/>
    <w:rsid w:val="002B1515"/>
    <w:rsid w:val="002B1637"/>
    <w:rsid w:val="002B172E"/>
    <w:rsid w:val="002B17D2"/>
    <w:rsid w:val="002B1800"/>
    <w:rsid w:val="002B188E"/>
    <w:rsid w:val="002B18F2"/>
    <w:rsid w:val="002B1E20"/>
    <w:rsid w:val="002B1EBB"/>
    <w:rsid w:val="002B207E"/>
    <w:rsid w:val="002B20AD"/>
    <w:rsid w:val="002B2311"/>
    <w:rsid w:val="002B234D"/>
    <w:rsid w:val="002B2358"/>
    <w:rsid w:val="002B2374"/>
    <w:rsid w:val="002B2575"/>
    <w:rsid w:val="002B2673"/>
    <w:rsid w:val="002B26CD"/>
    <w:rsid w:val="002B28BE"/>
    <w:rsid w:val="002B299F"/>
    <w:rsid w:val="002B29F6"/>
    <w:rsid w:val="002B2AFA"/>
    <w:rsid w:val="002B2C53"/>
    <w:rsid w:val="002B2C57"/>
    <w:rsid w:val="002B2D89"/>
    <w:rsid w:val="002B2E26"/>
    <w:rsid w:val="002B2FCC"/>
    <w:rsid w:val="002B33DB"/>
    <w:rsid w:val="002B365E"/>
    <w:rsid w:val="002B38F9"/>
    <w:rsid w:val="002B39B6"/>
    <w:rsid w:val="002B3A0A"/>
    <w:rsid w:val="002B3AA7"/>
    <w:rsid w:val="002B3CB0"/>
    <w:rsid w:val="002B3D04"/>
    <w:rsid w:val="002B3ECE"/>
    <w:rsid w:val="002B3FEF"/>
    <w:rsid w:val="002B45A9"/>
    <w:rsid w:val="002B48D2"/>
    <w:rsid w:val="002B48E8"/>
    <w:rsid w:val="002B4A4D"/>
    <w:rsid w:val="002B4AE3"/>
    <w:rsid w:val="002B4B04"/>
    <w:rsid w:val="002B4B79"/>
    <w:rsid w:val="002B4D86"/>
    <w:rsid w:val="002B4DAF"/>
    <w:rsid w:val="002B4DBE"/>
    <w:rsid w:val="002B4DE0"/>
    <w:rsid w:val="002B4EC4"/>
    <w:rsid w:val="002B4F5F"/>
    <w:rsid w:val="002B502C"/>
    <w:rsid w:val="002B52B7"/>
    <w:rsid w:val="002B52C4"/>
    <w:rsid w:val="002B53AD"/>
    <w:rsid w:val="002B53CD"/>
    <w:rsid w:val="002B557B"/>
    <w:rsid w:val="002B55E1"/>
    <w:rsid w:val="002B577C"/>
    <w:rsid w:val="002B578D"/>
    <w:rsid w:val="002B5A85"/>
    <w:rsid w:val="002B5AD1"/>
    <w:rsid w:val="002B5DA6"/>
    <w:rsid w:val="002B61A7"/>
    <w:rsid w:val="002B6712"/>
    <w:rsid w:val="002B6A24"/>
    <w:rsid w:val="002B6C87"/>
    <w:rsid w:val="002B6CA5"/>
    <w:rsid w:val="002B6D55"/>
    <w:rsid w:val="002B6D79"/>
    <w:rsid w:val="002B6D9B"/>
    <w:rsid w:val="002B6DA0"/>
    <w:rsid w:val="002B6FB5"/>
    <w:rsid w:val="002B701D"/>
    <w:rsid w:val="002B72CC"/>
    <w:rsid w:val="002B7339"/>
    <w:rsid w:val="002B7368"/>
    <w:rsid w:val="002B7425"/>
    <w:rsid w:val="002B7841"/>
    <w:rsid w:val="002B78B6"/>
    <w:rsid w:val="002B7BBC"/>
    <w:rsid w:val="002B7BE5"/>
    <w:rsid w:val="002B7E9B"/>
    <w:rsid w:val="002B7F0C"/>
    <w:rsid w:val="002B7F8F"/>
    <w:rsid w:val="002C01DC"/>
    <w:rsid w:val="002C046A"/>
    <w:rsid w:val="002C0718"/>
    <w:rsid w:val="002C07D8"/>
    <w:rsid w:val="002C08A9"/>
    <w:rsid w:val="002C09B2"/>
    <w:rsid w:val="002C0A29"/>
    <w:rsid w:val="002C1193"/>
    <w:rsid w:val="002C11B7"/>
    <w:rsid w:val="002C1294"/>
    <w:rsid w:val="002C1303"/>
    <w:rsid w:val="002C140D"/>
    <w:rsid w:val="002C15DA"/>
    <w:rsid w:val="002C16BB"/>
    <w:rsid w:val="002C1D83"/>
    <w:rsid w:val="002C1E9D"/>
    <w:rsid w:val="002C23BB"/>
    <w:rsid w:val="002C2A65"/>
    <w:rsid w:val="002C2B17"/>
    <w:rsid w:val="002C2B42"/>
    <w:rsid w:val="002C2C05"/>
    <w:rsid w:val="002C2E51"/>
    <w:rsid w:val="002C2EC8"/>
    <w:rsid w:val="002C2F31"/>
    <w:rsid w:val="002C3018"/>
    <w:rsid w:val="002C30A5"/>
    <w:rsid w:val="002C30A7"/>
    <w:rsid w:val="002C30B0"/>
    <w:rsid w:val="002C30D5"/>
    <w:rsid w:val="002C323E"/>
    <w:rsid w:val="002C354D"/>
    <w:rsid w:val="002C3665"/>
    <w:rsid w:val="002C37CA"/>
    <w:rsid w:val="002C383C"/>
    <w:rsid w:val="002C394A"/>
    <w:rsid w:val="002C3C42"/>
    <w:rsid w:val="002C3C97"/>
    <w:rsid w:val="002C3D28"/>
    <w:rsid w:val="002C3EBC"/>
    <w:rsid w:val="002C4022"/>
    <w:rsid w:val="002C4190"/>
    <w:rsid w:val="002C41BB"/>
    <w:rsid w:val="002C423B"/>
    <w:rsid w:val="002C436A"/>
    <w:rsid w:val="002C4604"/>
    <w:rsid w:val="002C467F"/>
    <w:rsid w:val="002C46B0"/>
    <w:rsid w:val="002C4A61"/>
    <w:rsid w:val="002C4BEF"/>
    <w:rsid w:val="002C4C12"/>
    <w:rsid w:val="002C5285"/>
    <w:rsid w:val="002C52DF"/>
    <w:rsid w:val="002C55AF"/>
    <w:rsid w:val="002C5748"/>
    <w:rsid w:val="002C5972"/>
    <w:rsid w:val="002C5A00"/>
    <w:rsid w:val="002C5C01"/>
    <w:rsid w:val="002C5E2D"/>
    <w:rsid w:val="002C60A5"/>
    <w:rsid w:val="002C6A66"/>
    <w:rsid w:val="002C6B3B"/>
    <w:rsid w:val="002C6CCF"/>
    <w:rsid w:val="002C704C"/>
    <w:rsid w:val="002C70BF"/>
    <w:rsid w:val="002C7619"/>
    <w:rsid w:val="002C78C8"/>
    <w:rsid w:val="002C797E"/>
    <w:rsid w:val="002C79B7"/>
    <w:rsid w:val="002C79C2"/>
    <w:rsid w:val="002C79CE"/>
    <w:rsid w:val="002C7B9C"/>
    <w:rsid w:val="002D006B"/>
    <w:rsid w:val="002D03B0"/>
    <w:rsid w:val="002D05E2"/>
    <w:rsid w:val="002D07AA"/>
    <w:rsid w:val="002D0826"/>
    <w:rsid w:val="002D092F"/>
    <w:rsid w:val="002D096E"/>
    <w:rsid w:val="002D0A0D"/>
    <w:rsid w:val="002D0A59"/>
    <w:rsid w:val="002D0AF1"/>
    <w:rsid w:val="002D0EE1"/>
    <w:rsid w:val="002D0EF2"/>
    <w:rsid w:val="002D1060"/>
    <w:rsid w:val="002D10B5"/>
    <w:rsid w:val="002D1101"/>
    <w:rsid w:val="002D113C"/>
    <w:rsid w:val="002D1697"/>
    <w:rsid w:val="002D1F60"/>
    <w:rsid w:val="002D2025"/>
    <w:rsid w:val="002D20CC"/>
    <w:rsid w:val="002D2216"/>
    <w:rsid w:val="002D22B4"/>
    <w:rsid w:val="002D240B"/>
    <w:rsid w:val="002D2969"/>
    <w:rsid w:val="002D2B5A"/>
    <w:rsid w:val="002D2CC3"/>
    <w:rsid w:val="002D2D0D"/>
    <w:rsid w:val="002D2D94"/>
    <w:rsid w:val="002D30BC"/>
    <w:rsid w:val="002D357C"/>
    <w:rsid w:val="002D367D"/>
    <w:rsid w:val="002D3707"/>
    <w:rsid w:val="002D3E27"/>
    <w:rsid w:val="002D3ED6"/>
    <w:rsid w:val="002D3F59"/>
    <w:rsid w:val="002D4130"/>
    <w:rsid w:val="002D44B9"/>
    <w:rsid w:val="002D44F2"/>
    <w:rsid w:val="002D467F"/>
    <w:rsid w:val="002D46B8"/>
    <w:rsid w:val="002D4925"/>
    <w:rsid w:val="002D4948"/>
    <w:rsid w:val="002D4C14"/>
    <w:rsid w:val="002D4CAA"/>
    <w:rsid w:val="002D4E6C"/>
    <w:rsid w:val="002D50CB"/>
    <w:rsid w:val="002D5863"/>
    <w:rsid w:val="002D5BFD"/>
    <w:rsid w:val="002D5E52"/>
    <w:rsid w:val="002D6214"/>
    <w:rsid w:val="002D622B"/>
    <w:rsid w:val="002D6389"/>
    <w:rsid w:val="002D663C"/>
    <w:rsid w:val="002D6740"/>
    <w:rsid w:val="002D6770"/>
    <w:rsid w:val="002D6941"/>
    <w:rsid w:val="002D6967"/>
    <w:rsid w:val="002D6ABA"/>
    <w:rsid w:val="002D6B39"/>
    <w:rsid w:val="002D6BDE"/>
    <w:rsid w:val="002D6D2E"/>
    <w:rsid w:val="002D6DB9"/>
    <w:rsid w:val="002D6EF1"/>
    <w:rsid w:val="002D70E9"/>
    <w:rsid w:val="002D71D1"/>
    <w:rsid w:val="002D731C"/>
    <w:rsid w:val="002D7498"/>
    <w:rsid w:val="002D7540"/>
    <w:rsid w:val="002D7608"/>
    <w:rsid w:val="002D76FD"/>
    <w:rsid w:val="002D7759"/>
    <w:rsid w:val="002D785C"/>
    <w:rsid w:val="002D7C18"/>
    <w:rsid w:val="002D7CA7"/>
    <w:rsid w:val="002D7CB4"/>
    <w:rsid w:val="002D7D52"/>
    <w:rsid w:val="002D7FA0"/>
    <w:rsid w:val="002E028C"/>
    <w:rsid w:val="002E04B2"/>
    <w:rsid w:val="002E094D"/>
    <w:rsid w:val="002E097B"/>
    <w:rsid w:val="002E0D4A"/>
    <w:rsid w:val="002E0FCB"/>
    <w:rsid w:val="002E100D"/>
    <w:rsid w:val="002E1240"/>
    <w:rsid w:val="002E124A"/>
    <w:rsid w:val="002E128E"/>
    <w:rsid w:val="002E13B9"/>
    <w:rsid w:val="002E15B7"/>
    <w:rsid w:val="002E15DA"/>
    <w:rsid w:val="002E1690"/>
    <w:rsid w:val="002E169F"/>
    <w:rsid w:val="002E16AC"/>
    <w:rsid w:val="002E16C8"/>
    <w:rsid w:val="002E1806"/>
    <w:rsid w:val="002E192D"/>
    <w:rsid w:val="002E197C"/>
    <w:rsid w:val="002E1A0D"/>
    <w:rsid w:val="002E1AE6"/>
    <w:rsid w:val="002E1D73"/>
    <w:rsid w:val="002E1E38"/>
    <w:rsid w:val="002E2112"/>
    <w:rsid w:val="002E237B"/>
    <w:rsid w:val="002E2524"/>
    <w:rsid w:val="002E281B"/>
    <w:rsid w:val="002E28F1"/>
    <w:rsid w:val="002E2A27"/>
    <w:rsid w:val="002E2C9A"/>
    <w:rsid w:val="002E2D76"/>
    <w:rsid w:val="002E2D8C"/>
    <w:rsid w:val="002E30A3"/>
    <w:rsid w:val="002E3180"/>
    <w:rsid w:val="002E3358"/>
    <w:rsid w:val="002E3613"/>
    <w:rsid w:val="002E361D"/>
    <w:rsid w:val="002E37AC"/>
    <w:rsid w:val="002E3808"/>
    <w:rsid w:val="002E3F19"/>
    <w:rsid w:val="002E40F7"/>
    <w:rsid w:val="002E4214"/>
    <w:rsid w:val="002E449C"/>
    <w:rsid w:val="002E4641"/>
    <w:rsid w:val="002E46A3"/>
    <w:rsid w:val="002E4920"/>
    <w:rsid w:val="002E4CAE"/>
    <w:rsid w:val="002E4D3C"/>
    <w:rsid w:val="002E4D76"/>
    <w:rsid w:val="002E4E2C"/>
    <w:rsid w:val="002E51D2"/>
    <w:rsid w:val="002E543C"/>
    <w:rsid w:val="002E5930"/>
    <w:rsid w:val="002E5A1C"/>
    <w:rsid w:val="002E5ACF"/>
    <w:rsid w:val="002E5B5C"/>
    <w:rsid w:val="002E5BC8"/>
    <w:rsid w:val="002E5DCE"/>
    <w:rsid w:val="002E5E0E"/>
    <w:rsid w:val="002E5E2A"/>
    <w:rsid w:val="002E5E57"/>
    <w:rsid w:val="002E5FA1"/>
    <w:rsid w:val="002E5FF0"/>
    <w:rsid w:val="002E61C4"/>
    <w:rsid w:val="002E62EF"/>
    <w:rsid w:val="002E6729"/>
    <w:rsid w:val="002E673D"/>
    <w:rsid w:val="002E6994"/>
    <w:rsid w:val="002E6A73"/>
    <w:rsid w:val="002E6B76"/>
    <w:rsid w:val="002E6D08"/>
    <w:rsid w:val="002E6D3C"/>
    <w:rsid w:val="002E6EB9"/>
    <w:rsid w:val="002E6F5E"/>
    <w:rsid w:val="002E70E4"/>
    <w:rsid w:val="002E718A"/>
    <w:rsid w:val="002E7A0E"/>
    <w:rsid w:val="002E7B22"/>
    <w:rsid w:val="002E7C2C"/>
    <w:rsid w:val="002E7EFA"/>
    <w:rsid w:val="002E7EFC"/>
    <w:rsid w:val="002F004C"/>
    <w:rsid w:val="002F030B"/>
    <w:rsid w:val="002F0D2F"/>
    <w:rsid w:val="002F0EE5"/>
    <w:rsid w:val="002F0F02"/>
    <w:rsid w:val="002F1059"/>
    <w:rsid w:val="002F13A1"/>
    <w:rsid w:val="002F174C"/>
    <w:rsid w:val="002F17F6"/>
    <w:rsid w:val="002F1886"/>
    <w:rsid w:val="002F18DB"/>
    <w:rsid w:val="002F1968"/>
    <w:rsid w:val="002F19F9"/>
    <w:rsid w:val="002F1A80"/>
    <w:rsid w:val="002F1CF2"/>
    <w:rsid w:val="002F1E57"/>
    <w:rsid w:val="002F1FEF"/>
    <w:rsid w:val="002F2060"/>
    <w:rsid w:val="002F20B4"/>
    <w:rsid w:val="002F211B"/>
    <w:rsid w:val="002F2166"/>
    <w:rsid w:val="002F21E2"/>
    <w:rsid w:val="002F27D2"/>
    <w:rsid w:val="002F2A03"/>
    <w:rsid w:val="002F2C37"/>
    <w:rsid w:val="002F2D7A"/>
    <w:rsid w:val="002F3067"/>
    <w:rsid w:val="002F3098"/>
    <w:rsid w:val="002F3350"/>
    <w:rsid w:val="002F3469"/>
    <w:rsid w:val="002F3490"/>
    <w:rsid w:val="002F382A"/>
    <w:rsid w:val="002F3910"/>
    <w:rsid w:val="002F395B"/>
    <w:rsid w:val="002F3BF2"/>
    <w:rsid w:val="002F3CAB"/>
    <w:rsid w:val="002F3D5C"/>
    <w:rsid w:val="002F3EEA"/>
    <w:rsid w:val="002F3FAD"/>
    <w:rsid w:val="002F4197"/>
    <w:rsid w:val="002F439F"/>
    <w:rsid w:val="002F4535"/>
    <w:rsid w:val="002F45CF"/>
    <w:rsid w:val="002F4A06"/>
    <w:rsid w:val="002F4A52"/>
    <w:rsid w:val="002F4E96"/>
    <w:rsid w:val="002F517E"/>
    <w:rsid w:val="002F5265"/>
    <w:rsid w:val="002F5346"/>
    <w:rsid w:val="002F53A5"/>
    <w:rsid w:val="002F57AF"/>
    <w:rsid w:val="002F5830"/>
    <w:rsid w:val="002F5A19"/>
    <w:rsid w:val="002F5DF6"/>
    <w:rsid w:val="002F5ED7"/>
    <w:rsid w:val="002F6007"/>
    <w:rsid w:val="002F6386"/>
    <w:rsid w:val="002F63E8"/>
    <w:rsid w:val="002F6583"/>
    <w:rsid w:val="002F6616"/>
    <w:rsid w:val="002F6651"/>
    <w:rsid w:val="002F6699"/>
    <w:rsid w:val="002F691B"/>
    <w:rsid w:val="002F6965"/>
    <w:rsid w:val="002F6A1E"/>
    <w:rsid w:val="002F6BA1"/>
    <w:rsid w:val="002F6BEE"/>
    <w:rsid w:val="002F6CCB"/>
    <w:rsid w:val="002F70EB"/>
    <w:rsid w:val="002F71C7"/>
    <w:rsid w:val="002F757A"/>
    <w:rsid w:val="002F764F"/>
    <w:rsid w:val="002F7932"/>
    <w:rsid w:val="002F7B40"/>
    <w:rsid w:val="002F7BA9"/>
    <w:rsid w:val="002F7D9C"/>
    <w:rsid w:val="002F7FD3"/>
    <w:rsid w:val="003003FB"/>
    <w:rsid w:val="00300739"/>
    <w:rsid w:val="00300812"/>
    <w:rsid w:val="003008CB"/>
    <w:rsid w:val="003009B1"/>
    <w:rsid w:val="00300B76"/>
    <w:rsid w:val="00300BB2"/>
    <w:rsid w:val="00300BC3"/>
    <w:rsid w:val="00300D8F"/>
    <w:rsid w:val="00300E64"/>
    <w:rsid w:val="00300EF8"/>
    <w:rsid w:val="0030111B"/>
    <w:rsid w:val="0030114C"/>
    <w:rsid w:val="00301999"/>
    <w:rsid w:val="003019B7"/>
    <w:rsid w:val="00301D14"/>
    <w:rsid w:val="00301DD2"/>
    <w:rsid w:val="00301E14"/>
    <w:rsid w:val="0030206D"/>
    <w:rsid w:val="0030207B"/>
    <w:rsid w:val="00302306"/>
    <w:rsid w:val="0030233A"/>
    <w:rsid w:val="0030291F"/>
    <w:rsid w:val="00302C16"/>
    <w:rsid w:val="00302CC8"/>
    <w:rsid w:val="0030312D"/>
    <w:rsid w:val="00303202"/>
    <w:rsid w:val="00303307"/>
    <w:rsid w:val="00303465"/>
    <w:rsid w:val="00303623"/>
    <w:rsid w:val="00303704"/>
    <w:rsid w:val="00303769"/>
    <w:rsid w:val="003039E1"/>
    <w:rsid w:val="00303F36"/>
    <w:rsid w:val="00304122"/>
    <w:rsid w:val="0030420B"/>
    <w:rsid w:val="003042DD"/>
    <w:rsid w:val="00304345"/>
    <w:rsid w:val="0030439E"/>
    <w:rsid w:val="00304447"/>
    <w:rsid w:val="003044FA"/>
    <w:rsid w:val="003045F4"/>
    <w:rsid w:val="0030481F"/>
    <w:rsid w:val="0030485E"/>
    <w:rsid w:val="003048C2"/>
    <w:rsid w:val="00304903"/>
    <w:rsid w:val="0030498E"/>
    <w:rsid w:val="00304993"/>
    <w:rsid w:val="00304C6C"/>
    <w:rsid w:val="00304D44"/>
    <w:rsid w:val="00304D7D"/>
    <w:rsid w:val="00304D99"/>
    <w:rsid w:val="00304EB7"/>
    <w:rsid w:val="00304FEF"/>
    <w:rsid w:val="003050DE"/>
    <w:rsid w:val="00305171"/>
    <w:rsid w:val="00305556"/>
    <w:rsid w:val="0030556D"/>
    <w:rsid w:val="003055E7"/>
    <w:rsid w:val="0030581A"/>
    <w:rsid w:val="0030588A"/>
    <w:rsid w:val="0030595B"/>
    <w:rsid w:val="00305B5F"/>
    <w:rsid w:val="00305C56"/>
    <w:rsid w:val="00305CFB"/>
    <w:rsid w:val="00305DBB"/>
    <w:rsid w:val="00305EAA"/>
    <w:rsid w:val="00305EAB"/>
    <w:rsid w:val="00305EEF"/>
    <w:rsid w:val="00305F47"/>
    <w:rsid w:val="00305F60"/>
    <w:rsid w:val="00305F90"/>
    <w:rsid w:val="00305F9C"/>
    <w:rsid w:val="003060CB"/>
    <w:rsid w:val="003060DE"/>
    <w:rsid w:val="0030613E"/>
    <w:rsid w:val="0030616D"/>
    <w:rsid w:val="0030625F"/>
    <w:rsid w:val="0030635A"/>
    <w:rsid w:val="003064CD"/>
    <w:rsid w:val="00306629"/>
    <w:rsid w:val="00306637"/>
    <w:rsid w:val="003067C8"/>
    <w:rsid w:val="00306884"/>
    <w:rsid w:val="00306A0D"/>
    <w:rsid w:val="00306A24"/>
    <w:rsid w:val="00306A2D"/>
    <w:rsid w:val="00306A89"/>
    <w:rsid w:val="00306AAC"/>
    <w:rsid w:val="00306B68"/>
    <w:rsid w:val="00306C9E"/>
    <w:rsid w:val="0030717E"/>
    <w:rsid w:val="00307424"/>
    <w:rsid w:val="00307739"/>
    <w:rsid w:val="00307998"/>
    <w:rsid w:val="00307C76"/>
    <w:rsid w:val="00307CA5"/>
    <w:rsid w:val="00307F83"/>
    <w:rsid w:val="00310239"/>
    <w:rsid w:val="00310353"/>
    <w:rsid w:val="003103FE"/>
    <w:rsid w:val="003104D2"/>
    <w:rsid w:val="00310B25"/>
    <w:rsid w:val="00310F9B"/>
    <w:rsid w:val="003115A0"/>
    <w:rsid w:val="003115D3"/>
    <w:rsid w:val="00311CF9"/>
    <w:rsid w:val="003120D3"/>
    <w:rsid w:val="00312123"/>
    <w:rsid w:val="00312306"/>
    <w:rsid w:val="003126D4"/>
    <w:rsid w:val="003129E8"/>
    <w:rsid w:val="003129F1"/>
    <w:rsid w:val="00312A11"/>
    <w:rsid w:val="00312A8A"/>
    <w:rsid w:val="00312C91"/>
    <w:rsid w:val="00312CB7"/>
    <w:rsid w:val="00312D51"/>
    <w:rsid w:val="00312F50"/>
    <w:rsid w:val="003131BA"/>
    <w:rsid w:val="00313248"/>
    <w:rsid w:val="003135E2"/>
    <w:rsid w:val="00313661"/>
    <w:rsid w:val="00313B2C"/>
    <w:rsid w:val="00313C6A"/>
    <w:rsid w:val="0031401B"/>
    <w:rsid w:val="00314265"/>
    <w:rsid w:val="00314682"/>
    <w:rsid w:val="003146AD"/>
    <w:rsid w:val="003148FD"/>
    <w:rsid w:val="00314E1E"/>
    <w:rsid w:val="00314F39"/>
    <w:rsid w:val="003150A7"/>
    <w:rsid w:val="00315153"/>
    <w:rsid w:val="003151D3"/>
    <w:rsid w:val="003153CC"/>
    <w:rsid w:val="0031582D"/>
    <w:rsid w:val="00315A92"/>
    <w:rsid w:val="00315C27"/>
    <w:rsid w:val="00315CF6"/>
    <w:rsid w:val="00315D1D"/>
    <w:rsid w:val="00315D62"/>
    <w:rsid w:val="00315F5C"/>
    <w:rsid w:val="00316418"/>
    <w:rsid w:val="00316422"/>
    <w:rsid w:val="003164C6"/>
    <w:rsid w:val="003165FD"/>
    <w:rsid w:val="0031667F"/>
    <w:rsid w:val="00316805"/>
    <w:rsid w:val="0031687C"/>
    <w:rsid w:val="00316A2C"/>
    <w:rsid w:val="00316C89"/>
    <w:rsid w:val="00317173"/>
    <w:rsid w:val="0031725E"/>
    <w:rsid w:val="003174FD"/>
    <w:rsid w:val="0031770C"/>
    <w:rsid w:val="00317762"/>
    <w:rsid w:val="003177E3"/>
    <w:rsid w:val="003178EE"/>
    <w:rsid w:val="003179B1"/>
    <w:rsid w:val="00317D6D"/>
    <w:rsid w:val="003201A6"/>
    <w:rsid w:val="00320510"/>
    <w:rsid w:val="003206E7"/>
    <w:rsid w:val="00320A29"/>
    <w:rsid w:val="00320CB8"/>
    <w:rsid w:val="00320F09"/>
    <w:rsid w:val="00320F9F"/>
    <w:rsid w:val="003210B2"/>
    <w:rsid w:val="003211EA"/>
    <w:rsid w:val="003218AA"/>
    <w:rsid w:val="00321ADE"/>
    <w:rsid w:val="00321FA4"/>
    <w:rsid w:val="00322024"/>
    <w:rsid w:val="0032241D"/>
    <w:rsid w:val="00322533"/>
    <w:rsid w:val="003225D5"/>
    <w:rsid w:val="003227B3"/>
    <w:rsid w:val="00322894"/>
    <w:rsid w:val="00322AE3"/>
    <w:rsid w:val="00322CBA"/>
    <w:rsid w:val="00322CC6"/>
    <w:rsid w:val="00322F22"/>
    <w:rsid w:val="00322FE6"/>
    <w:rsid w:val="00323131"/>
    <w:rsid w:val="003231F8"/>
    <w:rsid w:val="003233CE"/>
    <w:rsid w:val="003233D7"/>
    <w:rsid w:val="003233D9"/>
    <w:rsid w:val="00323400"/>
    <w:rsid w:val="00323A95"/>
    <w:rsid w:val="00323AEF"/>
    <w:rsid w:val="00323B52"/>
    <w:rsid w:val="00323B79"/>
    <w:rsid w:val="00323B91"/>
    <w:rsid w:val="00323FA4"/>
    <w:rsid w:val="0032413E"/>
    <w:rsid w:val="003241C0"/>
    <w:rsid w:val="0032423C"/>
    <w:rsid w:val="0032428C"/>
    <w:rsid w:val="00324381"/>
    <w:rsid w:val="0032439F"/>
    <w:rsid w:val="00324431"/>
    <w:rsid w:val="00324752"/>
    <w:rsid w:val="003248BC"/>
    <w:rsid w:val="003248CF"/>
    <w:rsid w:val="00324A5A"/>
    <w:rsid w:val="00324AB0"/>
    <w:rsid w:val="00324B52"/>
    <w:rsid w:val="00324F4D"/>
    <w:rsid w:val="00324F8D"/>
    <w:rsid w:val="003250D7"/>
    <w:rsid w:val="0032514D"/>
    <w:rsid w:val="003252B4"/>
    <w:rsid w:val="00325342"/>
    <w:rsid w:val="00325351"/>
    <w:rsid w:val="0032548C"/>
    <w:rsid w:val="00325891"/>
    <w:rsid w:val="00325A60"/>
    <w:rsid w:val="00325BEF"/>
    <w:rsid w:val="00325DC4"/>
    <w:rsid w:val="00325EAA"/>
    <w:rsid w:val="00325FF2"/>
    <w:rsid w:val="0032603C"/>
    <w:rsid w:val="003262CE"/>
    <w:rsid w:val="0032634A"/>
    <w:rsid w:val="003265A5"/>
    <w:rsid w:val="003268E4"/>
    <w:rsid w:val="00326A36"/>
    <w:rsid w:val="00326BE6"/>
    <w:rsid w:val="00326C67"/>
    <w:rsid w:val="00326D90"/>
    <w:rsid w:val="00326DA8"/>
    <w:rsid w:val="00326E6F"/>
    <w:rsid w:val="00326F7B"/>
    <w:rsid w:val="00326FA1"/>
    <w:rsid w:val="00327217"/>
    <w:rsid w:val="003274C4"/>
    <w:rsid w:val="00327806"/>
    <w:rsid w:val="0032780D"/>
    <w:rsid w:val="003279DF"/>
    <w:rsid w:val="00327B09"/>
    <w:rsid w:val="00327BB2"/>
    <w:rsid w:val="00327C4A"/>
    <w:rsid w:val="00327D43"/>
    <w:rsid w:val="00327EE8"/>
    <w:rsid w:val="00330046"/>
    <w:rsid w:val="003300EC"/>
    <w:rsid w:val="003300EF"/>
    <w:rsid w:val="003301DA"/>
    <w:rsid w:val="003302E7"/>
    <w:rsid w:val="00330336"/>
    <w:rsid w:val="003307CC"/>
    <w:rsid w:val="00330D10"/>
    <w:rsid w:val="00330D59"/>
    <w:rsid w:val="00330D6E"/>
    <w:rsid w:val="00330DDB"/>
    <w:rsid w:val="00330E3E"/>
    <w:rsid w:val="003310BA"/>
    <w:rsid w:val="003311E9"/>
    <w:rsid w:val="003313D2"/>
    <w:rsid w:val="00331531"/>
    <w:rsid w:val="003315B7"/>
    <w:rsid w:val="003315BA"/>
    <w:rsid w:val="00331684"/>
    <w:rsid w:val="003316B7"/>
    <w:rsid w:val="0033173D"/>
    <w:rsid w:val="0033193E"/>
    <w:rsid w:val="00331C9A"/>
    <w:rsid w:val="00331CB9"/>
    <w:rsid w:val="00331EAD"/>
    <w:rsid w:val="00331F6D"/>
    <w:rsid w:val="00331FA1"/>
    <w:rsid w:val="003320B0"/>
    <w:rsid w:val="003320F0"/>
    <w:rsid w:val="0033222F"/>
    <w:rsid w:val="0033226D"/>
    <w:rsid w:val="003322F0"/>
    <w:rsid w:val="0033279D"/>
    <w:rsid w:val="003327D0"/>
    <w:rsid w:val="00332852"/>
    <w:rsid w:val="0033287B"/>
    <w:rsid w:val="00332A06"/>
    <w:rsid w:val="00332AD9"/>
    <w:rsid w:val="00332C65"/>
    <w:rsid w:val="00332CD4"/>
    <w:rsid w:val="0033312A"/>
    <w:rsid w:val="00333289"/>
    <w:rsid w:val="00333503"/>
    <w:rsid w:val="00333E0C"/>
    <w:rsid w:val="0033403B"/>
    <w:rsid w:val="003340E6"/>
    <w:rsid w:val="00334240"/>
    <w:rsid w:val="0033434C"/>
    <w:rsid w:val="003343A8"/>
    <w:rsid w:val="003343AF"/>
    <w:rsid w:val="0033464E"/>
    <w:rsid w:val="003347D2"/>
    <w:rsid w:val="0033496B"/>
    <w:rsid w:val="00334A8F"/>
    <w:rsid w:val="00334F7D"/>
    <w:rsid w:val="00335280"/>
    <w:rsid w:val="0033587C"/>
    <w:rsid w:val="0033587D"/>
    <w:rsid w:val="00335953"/>
    <w:rsid w:val="0033599C"/>
    <w:rsid w:val="00335EEF"/>
    <w:rsid w:val="00335FCE"/>
    <w:rsid w:val="00336016"/>
    <w:rsid w:val="003361A5"/>
    <w:rsid w:val="003362C6"/>
    <w:rsid w:val="003363C5"/>
    <w:rsid w:val="003366ED"/>
    <w:rsid w:val="00336772"/>
    <w:rsid w:val="00336804"/>
    <w:rsid w:val="00336A39"/>
    <w:rsid w:val="00336E80"/>
    <w:rsid w:val="00336ECB"/>
    <w:rsid w:val="00336EF0"/>
    <w:rsid w:val="00336F98"/>
    <w:rsid w:val="00336FE8"/>
    <w:rsid w:val="00337034"/>
    <w:rsid w:val="003375FE"/>
    <w:rsid w:val="00337732"/>
    <w:rsid w:val="00337BF6"/>
    <w:rsid w:val="00337C34"/>
    <w:rsid w:val="00337CE2"/>
    <w:rsid w:val="00337D6E"/>
    <w:rsid w:val="00337E47"/>
    <w:rsid w:val="00340049"/>
    <w:rsid w:val="003400DE"/>
    <w:rsid w:val="0034012C"/>
    <w:rsid w:val="0034022E"/>
    <w:rsid w:val="003406FE"/>
    <w:rsid w:val="00340835"/>
    <w:rsid w:val="003408D3"/>
    <w:rsid w:val="0034099D"/>
    <w:rsid w:val="00340A8D"/>
    <w:rsid w:val="00340D60"/>
    <w:rsid w:val="00340D77"/>
    <w:rsid w:val="00340F9F"/>
    <w:rsid w:val="00341020"/>
    <w:rsid w:val="003410F5"/>
    <w:rsid w:val="00341138"/>
    <w:rsid w:val="003417D4"/>
    <w:rsid w:val="00341A46"/>
    <w:rsid w:val="00341A9E"/>
    <w:rsid w:val="00341F34"/>
    <w:rsid w:val="003420C0"/>
    <w:rsid w:val="003423CD"/>
    <w:rsid w:val="003425F0"/>
    <w:rsid w:val="00342770"/>
    <w:rsid w:val="003427B4"/>
    <w:rsid w:val="003428A7"/>
    <w:rsid w:val="0034295C"/>
    <w:rsid w:val="00342993"/>
    <w:rsid w:val="00342A1F"/>
    <w:rsid w:val="00342B34"/>
    <w:rsid w:val="00342C1D"/>
    <w:rsid w:val="00342C44"/>
    <w:rsid w:val="00342E18"/>
    <w:rsid w:val="00342F8D"/>
    <w:rsid w:val="00343142"/>
    <w:rsid w:val="00343144"/>
    <w:rsid w:val="003433B1"/>
    <w:rsid w:val="003434CD"/>
    <w:rsid w:val="0034383E"/>
    <w:rsid w:val="003438F3"/>
    <w:rsid w:val="00343975"/>
    <w:rsid w:val="003439CA"/>
    <w:rsid w:val="00343B5A"/>
    <w:rsid w:val="00343C82"/>
    <w:rsid w:val="00344007"/>
    <w:rsid w:val="00344174"/>
    <w:rsid w:val="003441B1"/>
    <w:rsid w:val="0034426C"/>
    <w:rsid w:val="00344B7C"/>
    <w:rsid w:val="00344BD4"/>
    <w:rsid w:val="00344BDC"/>
    <w:rsid w:val="00344CD9"/>
    <w:rsid w:val="00344FC4"/>
    <w:rsid w:val="0034514F"/>
    <w:rsid w:val="003451FF"/>
    <w:rsid w:val="00345253"/>
    <w:rsid w:val="0034545F"/>
    <w:rsid w:val="0034549A"/>
    <w:rsid w:val="003454E2"/>
    <w:rsid w:val="00345777"/>
    <w:rsid w:val="00345839"/>
    <w:rsid w:val="003458E5"/>
    <w:rsid w:val="00345A76"/>
    <w:rsid w:val="00345B12"/>
    <w:rsid w:val="00345D82"/>
    <w:rsid w:val="003463A0"/>
    <w:rsid w:val="003463F0"/>
    <w:rsid w:val="0034680A"/>
    <w:rsid w:val="003468A6"/>
    <w:rsid w:val="00346B1F"/>
    <w:rsid w:val="00346CA2"/>
    <w:rsid w:val="00346DDA"/>
    <w:rsid w:val="0034707C"/>
    <w:rsid w:val="00347197"/>
    <w:rsid w:val="00347249"/>
    <w:rsid w:val="003474EC"/>
    <w:rsid w:val="0034769A"/>
    <w:rsid w:val="00347776"/>
    <w:rsid w:val="003478ED"/>
    <w:rsid w:val="003478F1"/>
    <w:rsid w:val="00347A3A"/>
    <w:rsid w:val="00347BCC"/>
    <w:rsid w:val="00347C19"/>
    <w:rsid w:val="00347DD8"/>
    <w:rsid w:val="00347E83"/>
    <w:rsid w:val="00350226"/>
    <w:rsid w:val="003502D6"/>
    <w:rsid w:val="00350341"/>
    <w:rsid w:val="003503FA"/>
    <w:rsid w:val="003505A7"/>
    <w:rsid w:val="003505CA"/>
    <w:rsid w:val="00350763"/>
    <w:rsid w:val="00350A28"/>
    <w:rsid w:val="00350A5F"/>
    <w:rsid w:val="00350C48"/>
    <w:rsid w:val="00350E7E"/>
    <w:rsid w:val="00350FB7"/>
    <w:rsid w:val="00351044"/>
    <w:rsid w:val="00351069"/>
    <w:rsid w:val="00351271"/>
    <w:rsid w:val="003513C3"/>
    <w:rsid w:val="003514A0"/>
    <w:rsid w:val="0035159D"/>
    <w:rsid w:val="0035180B"/>
    <w:rsid w:val="003519E6"/>
    <w:rsid w:val="00351D9E"/>
    <w:rsid w:val="00351DDC"/>
    <w:rsid w:val="00351E28"/>
    <w:rsid w:val="0035201C"/>
    <w:rsid w:val="003523ED"/>
    <w:rsid w:val="00352687"/>
    <w:rsid w:val="003528BB"/>
    <w:rsid w:val="00352B8D"/>
    <w:rsid w:val="00352BA9"/>
    <w:rsid w:val="00352C42"/>
    <w:rsid w:val="00352DDA"/>
    <w:rsid w:val="0035302A"/>
    <w:rsid w:val="0035302F"/>
    <w:rsid w:val="0035310E"/>
    <w:rsid w:val="003531E4"/>
    <w:rsid w:val="0035361F"/>
    <w:rsid w:val="003537B1"/>
    <w:rsid w:val="0035386B"/>
    <w:rsid w:val="003538D8"/>
    <w:rsid w:val="00353AAF"/>
    <w:rsid w:val="00353B1F"/>
    <w:rsid w:val="00353DEE"/>
    <w:rsid w:val="0035411B"/>
    <w:rsid w:val="00354130"/>
    <w:rsid w:val="0035419F"/>
    <w:rsid w:val="003542D6"/>
    <w:rsid w:val="00354345"/>
    <w:rsid w:val="00354696"/>
    <w:rsid w:val="00354B43"/>
    <w:rsid w:val="00354C0B"/>
    <w:rsid w:val="00354D8B"/>
    <w:rsid w:val="00354EDC"/>
    <w:rsid w:val="00354F26"/>
    <w:rsid w:val="00354F4C"/>
    <w:rsid w:val="003550CF"/>
    <w:rsid w:val="0035514E"/>
    <w:rsid w:val="0035519A"/>
    <w:rsid w:val="003552F7"/>
    <w:rsid w:val="0035540F"/>
    <w:rsid w:val="0035542A"/>
    <w:rsid w:val="00355457"/>
    <w:rsid w:val="0035551B"/>
    <w:rsid w:val="0035557E"/>
    <w:rsid w:val="0035585D"/>
    <w:rsid w:val="00355B19"/>
    <w:rsid w:val="00355B47"/>
    <w:rsid w:val="00356184"/>
    <w:rsid w:val="00356266"/>
    <w:rsid w:val="00356323"/>
    <w:rsid w:val="00356325"/>
    <w:rsid w:val="003563F7"/>
    <w:rsid w:val="003565F3"/>
    <w:rsid w:val="00356630"/>
    <w:rsid w:val="00356D66"/>
    <w:rsid w:val="00357077"/>
    <w:rsid w:val="00357AE2"/>
    <w:rsid w:val="00360060"/>
    <w:rsid w:val="003601E5"/>
    <w:rsid w:val="0036030C"/>
    <w:rsid w:val="00360339"/>
    <w:rsid w:val="0036059A"/>
    <w:rsid w:val="00360AB8"/>
    <w:rsid w:val="00360B3C"/>
    <w:rsid w:val="00360B6D"/>
    <w:rsid w:val="00360BB5"/>
    <w:rsid w:val="00360C2C"/>
    <w:rsid w:val="00360EB4"/>
    <w:rsid w:val="0036128D"/>
    <w:rsid w:val="003618BF"/>
    <w:rsid w:val="003618D2"/>
    <w:rsid w:val="003618E0"/>
    <w:rsid w:val="00361BFD"/>
    <w:rsid w:val="00361CAF"/>
    <w:rsid w:val="00361ED3"/>
    <w:rsid w:val="003620A5"/>
    <w:rsid w:val="00362350"/>
    <w:rsid w:val="00362411"/>
    <w:rsid w:val="0036248F"/>
    <w:rsid w:val="003624D8"/>
    <w:rsid w:val="00362520"/>
    <w:rsid w:val="003625C8"/>
    <w:rsid w:val="00362648"/>
    <w:rsid w:val="00362654"/>
    <w:rsid w:val="00362777"/>
    <w:rsid w:val="00362910"/>
    <w:rsid w:val="003629C4"/>
    <w:rsid w:val="00362D8D"/>
    <w:rsid w:val="0036302B"/>
    <w:rsid w:val="003630A5"/>
    <w:rsid w:val="003632BD"/>
    <w:rsid w:val="0036336C"/>
    <w:rsid w:val="003636E9"/>
    <w:rsid w:val="00363760"/>
    <w:rsid w:val="00363CE3"/>
    <w:rsid w:val="00363FF8"/>
    <w:rsid w:val="00364015"/>
    <w:rsid w:val="003640E1"/>
    <w:rsid w:val="003640F0"/>
    <w:rsid w:val="003641D1"/>
    <w:rsid w:val="003642F9"/>
    <w:rsid w:val="003646F9"/>
    <w:rsid w:val="0036492F"/>
    <w:rsid w:val="0036498C"/>
    <w:rsid w:val="003649F1"/>
    <w:rsid w:val="00365024"/>
    <w:rsid w:val="0036539B"/>
    <w:rsid w:val="00365444"/>
    <w:rsid w:val="003656D3"/>
    <w:rsid w:val="003657E0"/>
    <w:rsid w:val="00365ADF"/>
    <w:rsid w:val="00365C26"/>
    <w:rsid w:val="00365D7B"/>
    <w:rsid w:val="00365E23"/>
    <w:rsid w:val="00366096"/>
    <w:rsid w:val="003663E2"/>
    <w:rsid w:val="0036660C"/>
    <w:rsid w:val="0036677C"/>
    <w:rsid w:val="00366A51"/>
    <w:rsid w:val="00366A55"/>
    <w:rsid w:val="00366B30"/>
    <w:rsid w:val="00366B6D"/>
    <w:rsid w:val="00366BEF"/>
    <w:rsid w:val="00367352"/>
    <w:rsid w:val="003673CE"/>
    <w:rsid w:val="003675D5"/>
    <w:rsid w:val="003679F0"/>
    <w:rsid w:val="00367C1F"/>
    <w:rsid w:val="00367D1A"/>
    <w:rsid w:val="00367D2F"/>
    <w:rsid w:val="00367E31"/>
    <w:rsid w:val="00367EB6"/>
    <w:rsid w:val="00368DBC"/>
    <w:rsid w:val="0037032F"/>
    <w:rsid w:val="00370378"/>
    <w:rsid w:val="00370689"/>
    <w:rsid w:val="00370894"/>
    <w:rsid w:val="0037089B"/>
    <w:rsid w:val="00370921"/>
    <w:rsid w:val="003709B5"/>
    <w:rsid w:val="00370A45"/>
    <w:rsid w:val="00370AA2"/>
    <w:rsid w:val="00370B32"/>
    <w:rsid w:val="00370E40"/>
    <w:rsid w:val="00370E6D"/>
    <w:rsid w:val="00370F1B"/>
    <w:rsid w:val="00370F9F"/>
    <w:rsid w:val="003713CC"/>
    <w:rsid w:val="003714E3"/>
    <w:rsid w:val="00371517"/>
    <w:rsid w:val="00371622"/>
    <w:rsid w:val="00371784"/>
    <w:rsid w:val="003717BD"/>
    <w:rsid w:val="00371AE4"/>
    <w:rsid w:val="0037211C"/>
    <w:rsid w:val="003721AE"/>
    <w:rsid w:val="0037238B"/>
    <w:rsid w:val="0037262F"/>
    <w:rsid w:val="00372EA1"/>
    <w:rsid w:val="00372F41"/>
    <w:rsid w:val="00373020"/>
    <w:rsid w:val="003731AF"/>
    <w:rsid w:val="003734F6"/>
    <w:rsid w:val="0037351B"/>
    <w:rsid w:val="00373749"/>
    <w:rsid w:val="00373AB6"/>
    <w:rsid w:val="00373AF3"/>
    <w:rsid w:val="00374062"/>
    <w:rsid w:val="0037424A"/>
    <w:rsid w:val="00374434"/>
    <w:rsid w:val="00374484"/>
    <w:rsid w:val="003744BC"/>
    <w:rsid w:val="00374553"/>
    <w:rsid w:val="003748DC"/>
    <w:rsid w:val="00374C6C"/>
    <w:rsid w:val="00374CE6"/>
    <w:rsid w:val="00374E48"/>
    <w:rsid w:val="0037577B"/>
    <w:rsid w:val="003759FA"/>
    <w:rsid w:val="00375CC7"/>
    <w:rsid w:val="00375E25"/>
    <w:rsid w:val="00375E64"/>
    <w:rsid w:val="00376032"/>
    <w:rsid w:val="0037619F"/>
    <w:rsid w:val="00376222"/>
    <w:rsid w:val="00376282"/>
    <w:rsid w:val="00376377"/>
    <w:rsid w:val="00376491"/>
    <w:rsid w:val="003764C6"/>
    <w:rsid w:val="00376528"/>
    <w:rsid w:val="0037664E"/>
    <w:rsid w:val="003766F9"/>
    <w:rsid w:val="00376745"/>
    <w:rsid w:val="0037684B"/>
    <w:rsid w:val="0037695E"/>
    <w:rsid w:val="00376A29"/>
    <w:rsid w:val="00376AF0"/>
    <w:rsid w:val="00376F3E"/>
    <w:rsid w:val="00377026"/>
    <w:rsid w:val="0037721D"/>
    <w:rsid w:val="00377270"/>
    <w:rsid w:val="0037739D"/>
    <w:rsid w:val="00377549"/>
    <w:rsid w:val="00377613"/>
    <w:rsid w:val="003778A4"/>
    <w:rsid w:val="00377A2D"/>
    <w:rsid w:val="00377D02"/>
    <w:rsid w:val="00380010"/>
    <w:rsid w:val="00380041"/>
    <w:rsid w:val="0038008E"/>
    <w:rsid w:val="00380730"/>
    <w:rsid w:val="0038077C"/>
    <w:rsid w:val="0038077E"/>
    <w:rsid w:val="00380A30"/>
    <w:rsid w:val="00380BBE"/>
    <w:rsid w:val="00380DEA"/>
    <w:rsid w:val="0038102A"/>
    <w:rsid w:val="003810C3"/>
    <w:rsid w:val="00381335"/>
    <w:rsid w:val="003813E7"/>
    <w:rsid w:val="0038165E"/>
    <w:rsid w:val="00381A3A"/>
    <w:rsid w:val="00381EF4"/>
    <w:rsid w:val="003820A2"/>
    <w:rsid w:val="003823C8"/>
    <w:rsid w:val="00382808"/>
    <w:rsid w:val="00382939"/>
    <w:rsid w:val="00382A66"/>
    <w:rsid w:val="00382C14"/>
    <w:rsid w:val="00382E13"/>
    <w:rsid w:val="003833B0"/>
    <w:rsid w:val="003833B4"/>
    <w:rsid w:val="003838B7"/>
    <w:rsid w:val="00383A0D"/>
    <w:rsid w:val="00383B55"/>
    <w:rsid w:val="00383C74"/>
    <w:rsid w:val="00383C96"/>
    <w:rsid w:val="00383D52"/>
    <w:rsid w:val="0038404E"/>
    <w:rsid w:val="0038431F"/>
    <w:rsid w:val="00384365"/>
    <w:rsid w:val="003843A8"/>
    <w:rsid w:val="003845C0"/>
    <w:rsid w:val="003845C6"/>
    <w:rsid w:val="003847C7"/>
    <w:rsid w:val="0038482D"/>
    <w:rsid w:val="003849A9"/>
    <w:rsid w:val="003849B1"/>
    <w:rsid w:val="00384AD9"/>
    <w:rsid w:val="00384E57"/>
    <w:rsid w:val="00385096"/>
    <w:rsid w:val="00385248"/>
    <w:rsid w:val="00385287"/>
    <w:rsid w:val="003852D2"/>
    <w:rsid w:val="0038559C"/>
    <w:rsid w:val="003857A1"/>
    <w:rsid w:val="003857E3"/>
    <w:rsid w:val="00385903"/>
    <w:rsid w:val="00385CE4"/>
    <w:rsid w:val="00385EA0"/>
    <w:rsid w:val="00386024"/>
    <w:rsid w:val="00386230"/>
    <w:rsid w:val="0038623C"/>
    <w:rsid w:val="00386260"/>
    <w:rsid w:val="0038637C"/>
    <w:rsid w:val="0038641B"/>
    <w:rsid w:val="00386472"/>
    <w:rsid w:val="003867BE"/>
    <w:rsid w:val="00386E12"/>
    <w:rsid w:val="003870EC"/>
    <w:rsid w:val="00387349"/>
    <w:rsid w:val="003873B1"/>
    <w:rsid w:val="003873D7"/>
    <w:rsid w:val="0038768E"/>
    <w:rsid w:val="003878E3"/>
    <w:rsid w:val="003879E7"/>
    <w:rsid w:val="00387B71"/>
    <w:rsid w:val="00387B83"/>
    <w:rsid w:val="00387DD3"/>
    <w:rsid w:val="00387DDA"/>
    <w:rsid w:val="00390057"/>
    <w:rsid w:val="003900C8"/>
    <w:rsid w:val="00390143"/>
    <w:rsid w:val="00390350"/>
    <w:rsid w:val="003904B1"/>
    <w:rsid w:val="0039065E"/>
    <w:rsid w:val="0039067F"/>
    <w:rsid w:val="00390767"/>
    <w:rsid w:val="00390EC0"/>
    <w:rsid w:val="00391204"/>
    <w:rsid w:val="003913C0"/>
    <w:rsid w:val="00391426"/>
    <w:rsid w:val="003914BC"/>
    <w:rsid w:val="0039179C"/>
    <w:rsid w:val="00391B9E"/>
    <w:rsid w:val="00391CB2"/>
    <w:rsid w:val="00391E44"/>
    <w:rsid w:val="00391F2B"/>
    <w:rsid w:val="00392042"/>
    <w:rsid w:val="00392089"/>
    <w:rsid w:val="003920AD"/>
    <w:rsid w:val="00392219"/>
    <w:rsid w:val="003922F0"/>
    <w:rsid w:val="0039261E"/>
    <w:rsid w:val="00392695"/>
    <w:rsid w:val="003928A3"/>
    <w:rsid w:val="00392B58"/>
    <w:rsid w:val="00392BF2"/>
    <w:rsid w:val="00392F4A"/>
    <w:rsid w:val="00393041"/>
    <w:rsid w:val="0039339C"/>
    <w:rsid w:val="003933E1"/>
    <w:rsid w:val="003933F8"/>
    <w:rsid w:val="0039350A"/>
    <w:rsid w:val="0039366B"/>
    <w:rsid w:val="00393712"/>
    <w:rsid w:val="00393722"/>
    <w:rsid w:val="00393795"/>
    <w:rsid w:val="00393867"/>
    <w:rsid w:val="003938D1"/>
    <w:rsid w:val="003939FE"/>
    <w:rsid w:val="00393AE7"/>
    <w:rsid w:val="00393D31"/>
    <w:rsid w:val="00393E30"/>
    <w:rsid w:val="0039423C"/>
    <w:rsid w:val="0039431A"/>
    <w:rsid w:val="003944BC"/>
    <w:rsid w:val="003944FC"/>
    <w:rsid w:val="003945AB"/>
    <w:rsid w:val="0039462B"/>
    <w:rsid w:val="003949E6"/>
    <w:rsid w:val="00394B16"/>
    <w:rsid w:val="00394B32"/>
    <w:rsid w:val="00394B6F"/>
    <w:rsid w:val="00394CE1"/>
    <w:rsid w:val="00395082"/>
    <w:rsid w:val="00395133"/>
    <w:rsid w:val="00395222"/>
    <w:rsid w:val="00395273"/>
    <w:rsid w:val="003952CD"/>
    <w:rsid w:val="00395320"/>
    <w:rsid w:val="003953FE"/>
    <w:rsid w:val="003954C9"/>
    <w:rsid w:val="00395569"/>
    <w:rsid w:val="00395652"/>
    <w:rsid w:val="003956DC"/>
    <w:rsid w:val="00395C1C"/>
    <w:rsid w:val="00395C7F"/>
    <w:rsid w:val="00395E3D"/>
    <w:rsid w:val="00396184"/>
    <w:rsid w:val="003963C7"/>
    <w:rsid w:val="00396721"/>
    <w:rsid w:val="00396775"/>
    <w:rsid w:val="00396793"/>
    <w:rsid w:val="00396ABB"/>
    <w:rsid w:val="00396AF1"/>
    <w:rsid w:val="00396C5A"/>
    <w:rsid w:val="00396D56"/>
    <w:rsid w:val="00396DAF"/>
    <w:rsid w:val="00396E50"/>
    <w:rsid w:val="00396ECE"/>
    <w:rsid w:val="0039719C"/>
    <w:rsid w:val="00397446"/>
    <w:rsid w:val="003974D8"/>
    <w:rsid w:val="00397515"/>
    <w:rsid w:val="00397B15"/>
    <w:rsid w:val="00397CE8"/>
    <w:rsid w:val="00397E8D"/>
    <w:rsid w:val="003992A7"/>
    <w:rsid w:val="0039D826"/>
    <w:rsid w:val="003A03A8"/>
    <w:rsid w:val="003A0442"/>
    <w:rsid w:val="003A053D"/>
    <w:rsid w:val="003A0694"/>
    <w:rsid w:val="003A0773"/>
    <w:rsid w:val="003A07FB"/>
    <w:rsid w:val="003A08D8"/>
    <w:rsid w:val="003A09C9"/>
    <w:rsid w:val="003A0E03"/>
    <w:rsid w:val="003A0E3B"/>
    <w:rsid w:val="003A1095"/>
    <w:rsid w:val="003A11FB"/>
    <w:rsid w:val="003A13DF"/>
    <w:rsid w:val="003A1956"/>
    <w:rsid w:val="003A1B22"/>
    <w:rsid w:val="003A1BAC"/>
    <w:rsid w:val="003A1D28"/>
    <w:rsid w:val="003A1D99"/>
    <w:rsid w:val="003A1E2A"/>
    <w:rsid w:val="003A2124"/>
    <w:rsid w:val="003A214C"/>
    <w:rsid w:val="003A2301"/>
    <w:rsid w:val="003A23B5"/>
    <w:rsid w:val="003A24A4"/>
    <w:rsid w:val="003A24CD"/>
    <w:rsid w:val="003A2513"/>
    <w:rsid w:val="003A2602"/>
    <w:rsid w:val="003A260A"/>
    <w:rsid w:val="003A2D39"/>
    <w:rsid w:val="003A2E0F"/>
    <w:rsid w:val="003A3103"/>
    <w:rsid w:val="003A327E"/>
    <w:rsid w:val="003A33C2"/>
    <w:rsid w:val="003A33F1"/>
    <w:rsid w:val="003A38FB"/>
    <w:rsid w:val="003A3C59"/>
    <w:rsid w:val="003A3CF5"/>
    <w:rsid w:val="003A3D73"/>
    <w:rsid w:val="003A40BB"/>
    <w:rsid w:val="003A42A4"/>
    <w:rsid w:val="003A4390"/>
    <w:rsid w:val="003A443C"/>
    <w:rsid w:val="003A46AB"/>
    <w:rsid w:val="003A46D3"/>
    <w:rsid w:val="003A4817"/>
    <w:rsid w:val="003A491D"/>
    <w:rsid w:val="003A4C88"/>
    <w:rsid w:val="003A4DD3"/>
    <w:rsid w:val="003A5093"/>
    <w:rsid w:val="003A514D"/>
    <w:rsid w:val="003A51D0"/>
    <w:rsid w:val="003A52FB"/>
    <w:rsid w:val="003A53D3"/>
    <w:rsid w:val="003A55FB"/>
    <w:rsid w:val="003A5655"/>
    <w:rsid w:val="003A582D"/>
    <w:rsid w:val="003A589C"/>
    <w:rsid w:val="003A58F0"/>
    <w:rsid w:val="003A5967"/>
    <w:rsid w:val="003A5996"/>
    <w:rsid w:val="003A5BD5"/>
    <w:rsid w:val="003A5E5A"/>
    <w:rsid w:val="003A5F39"/>
    <w:rsid w:val="003A600E"/>
    <w:rsid w:val="003A6256"/>
    <w:rsid w:val="003A6491"/>
    <w:rsid w:val="003A6499"/>
    <w:rsid w:val="003A6638"/>
    <w:rsid w:val="003A673D"/>
    <w:rsid w:val="003A688A"/>
    <w:rsid w:val="003A6CD9"/>
    <w:rsid w:val="003A6D98"/>
    <w:rsid w:val="003A6F1E"/>
    <w:rsid w:val="003A6FD9"/>
    <w:rsid w:val="003A7137"/>
    <w:rsid w:val="003A71DE"/>
    <w:rsid w:val="003A71E2"/>
    <w:rsid w:val="003A7209"/>
    <w:rsid w:val="003A7420"/>
    <w:rsid w:val="003A743C"/>
    <w:rsid w:val="003A743E"/>
    <w:rsid w:val="003A7520"/>
    <w:rsid w:val="003A7926"/>
    <w:rsid w:val="003A798F"/>
    <w:rsid w:val="003A7ADE"/>
    <w:rsid w:val="003A7BE4"/>
    <w:rsid w:val="003A7C82"/>
    <w:rsid w:val="003A7CD4"/>
    <w:rsid w:val="003B03AA"/>
    <w:rsid w:val="003B05F5"/>
    <w:rsid w:val="003B0670"/>
    <w:rsid w:val="003B070E"/>
    <w:rsid w:val="003B09C1"/>
    <w:rsid w:val="003B0AAC"/>
    <w:rsid w:val="003B0B46"/>
    <w:rsid w:val="003B0C8D"/>
    <w:rsid w:val="003B0E71"/>
    <w:rsid w:val="003B0E78"/>
    <w:rsid w:val="003B0F0E"/>
    <w:rsid w:val="003B10B1"/>
    <w:rsid w:val="003B10D1"/>
    <w:rsid w:val="003B11B8"/>
    <w:rsid w:val="003B1217"/>
    <w:rsid w:val="003B1291"/>
    <w:rsid w:val="003B13B1"/>
    <w:rsid w:val="003B1AE8"/>
    <w:rsid w:val="003B1B22"/>
    <w:rsid w:val="003B1B47"/>
    <w:rsid w:val="003B1BBD"/>
    <w:rsid w:val="003B1E94"/>
    <w:rsid w:val="003B2055"/>
    <w:rsid w:val="003B21DB"/>
    <w:rsid w:val="003B21DD"/>
    <w:rsid w:val="003B235D"/>
    <w:rsid w:val="003B23A0"/>
    <w:rsid w:val="003B248B"/>
    <w:rsid w:val="003B24DF"/>
    <w:rsid w:val="003B269A"/>
    <w:rsid w:val="003B2922"/>
    <w:rsid w:val="003B2A34"/>
    <w:rsid w:val="003B2C4D"/>
    <w:rsid w:val="003B2D7C"/>
    <w:rsid w:val="003B2E2A"/>
    <w:rsid w:val="003B2FA6"/>
    <w:rsid w:val="003B30E9"/>
    <w:rsid w:val="003B3246"/>
    <w:rsid w:val="003B32B8"/>
    <w:rsid w:val="003B32FD"/>
    <w:rsid w:val="003B3318"/>
    <w:rsid w:val="003B3624"/>
    <w:rsid w:val="003B365E"/>
    <w:rsid w:val="003B37D9"/>
    <w:rsid w:val="003B3B76"/>
    <w:rsid w:val="003B3F7B"/>
    <w:rsid w:val="003B402B"/>
    <w:rsid w:val="003B4076"/>
    <w:rsid w:val="003B4252"/>
    <w:rsid w:val="003B436C"/>
    <w:rsid w:val="003B43D4"/>
    <w:rsid w:val="003B46D6"/>
    <w:rsid w:val="003B4AE0"/>
    <w:rsid w:val="003B4AE7"/>
    <w:rsid w:val="003B4B52"/>
    <w:rsid w:val="003B4E0A"/>
    <w:rsid w:val="003B4E8C"/>
    <w:rsid w:val="003B54A2"/>
    <w:rsid w:val="003B5517"/>
    <w:rsid w:val="003B5C9D"/>
    <w:rsid w:val="003B5D39"/>
    <w:rsid w:val="003B5E9E"/>
    <w:rsid w:val="003B605D"/>
    <w:rsid w:val="003B676A"/>
    <w:rsid w:val="003B6809"/>
    <w:rsid w:val="003B699C"/>
    <w:rsid w:val="003B69CA"/>
    <w:rsid w:val="003B6A4C"/>
    <w:rsid w:val="003B6AB9"/>
    <w:rsid w:val="003B6AEA"/>
    <w:rsid w:val="003B6BB8"/>
    <w:rsid w:val="003B6C86"/>
    <w:rsid w:val="003B6D3B"/>
    <w:rsid w:val="003B6D5C"/>
    <w:rsid w:val="003B6E2C"/>
    <w:rsid w:val="003B6EE7"/>
    <w:rsid w:val="003B73D4"/>
    <w:rsid w:val="003B76E2"/>
    <w:rsid w:val="003B785A"/>
    <w:rsid w:val="003B7BAB"/>
    <w:rsid w:val="003B7C1D"/>
    <w:rsid w:val="003B7DB1"/>
    <w:rsid w:val="003B7EFF"/>
    <w:rsid w:val="003C004C"/>
    <w:rsid w:val="003C01D4"/>
    <w:rsid w:val="003C02D1"/>
    <w:rsid w:val="003C048E"/>
    <w:rsid w:val="003C0597"/>
    <w:rsid w:val="003C05CE"/>
    <w:rsid w:val="003C0619"/>
    <w:rsid w:val="003C0760"/>
    <w:rsid w:val="003C0948"/>
    <w:rsid w:val="003C0F83"/>
    <w:rsid w:val="003C1018"/>
    <w:rsid w:val="003C107F"/>
    <w:rsid w:val="003C139A"/>
    <w:rsid w:val="003C14DF"/>
    <w:rsid w:val="003C1647"/>
    <w:rsid w:val="003C1958"/>
    <w:rsid w:val="003C1A2C"/>
    <w:rsid w:val="003C1A3D"/>
    <w:rsid w:val="003C1E20"/>
    <w:rsid w:val="003C206F"/>
    <w:rsid w:val="003C222A"/>
    <w:rsid w:val="003C2494"/>
    <w:rsid w:val="003C2513"/>
    <w:rsid w:val="003C25B0"/>
    <w:rsid w:val="003C271E"/>
    <w:rsid w:val="003C27CA"/>
    <w:rsid w:val="003C2884"/>
    <w:rsid w:val="003C2963"/>
    <w:rsid w:val="003C2A5A"/>
    <w:rsid w:val="003C2C96"/>
    <w:rsid w:val="003C2CC3"/>
    <w:rsid w:val="003C2D2A"/>
    <w:rsid w:val="003C308E"/>
    <w:rsid w:val="003C30F0"/>
    <w:rsid w:val="003C30F4"/>
    <w:rsid w:val="003C316C"/>
    <w:rsid w:val="003C320B"/>
    <w:rsid w:val="003C36CD"/>
    <w:rsid w:val="003C37A0"/>
    <w:rsid w:val="003C3CD3"/>
    <w:rsid w:val="003C3D13"/>
    <w:rsid w:val="003C3E4E"/>
    <w:rsid w:val="003C4889"/>
    <w:rsid w:val="003C4A73"/>
    <w:rsid w:val="003C5229"/>
    <w:rsid w:val="003C55B4"/>
    <w:rsid w:val="003C56E3"/>
    <w:rsid w:val="003C5874"/>
    <w:rsid w:val="003C58ED"/>
    <w:rsid w:val="003C5BA8"/>
    <w:rsid w:val="003C5CD2"/>
    <w:rsid w:val="003C5E57"/>
    <w:rsid w:val="003C6086"/>
    <w:rsid w:val="003C60F4"/>
    <w:rsid w:val="003C6137"/>
    <w:rsid w:val="003C61EA"/>
    <w:rsid w:val="003C620F"/>
    <w:rsid w:val="003C66C9"/>
    <w:rsid w:val="003C6720"/>
    <w:rsid w:val="003C6796"/>
    <w:rsid w:val="003C6962"/>
    <w:rsid w:val="003C69BD"/>
    <w:rsid w:val="003C69BF"/>
    <w:rsid w:val="003C69E4"/>
    <w:rsid w:val="003C6A23"/>
    <w:rsid w:val="003C6CE0"/>
    <w:rsid w:val="003C6D5C"/>
    <w:rsid w:val="003C6FB7"/>
    <w:rsid w:val="003C70D7"/>
    <w:rsid w:val="003C712E"/>
    <w:rsid w:val="003C73E8"/>
    <w:rsid w:val="003C7526"/>
    <w:rsid w:val="003C79FD"/>
    <w:rsid w:val="003C7AED"/>
    <w:rsid w:val="003C7AF0"/>
    <w:rsid w:val="003C7B70"/>
    <w:rsid w:val="003C7BC2"/>
    <w:rsid w:val="003C7C84"/>
    <w:rsid w:val="003C7D3A"/>
    <w:rsid w:val="003CA2EF"/>
    <w:rsid w:val="003D0072"/>
    <w:rsid w:val="003D0195"/>
    <w:rsid w:val="003D01B0"/>
    <w:rsid w:val="003D0329"/>
    <w:rsid w:val="003D0685"/>
    <w:rsid w:val="003D0701"/>
    <w:rsid w:val="003D09EE"/>
    <w:rsid w:val="003D0AD2"/>
    <w:rsid w:val="003D0D5B"/>
    <w:rsid w:val="003D0EEE"/>
    <w:rsid w:val="003D118C"/>
    <w:rsid w:val="003D11C5"/>
    <w:rsid w:val="003D13F4"/>
    <w:rsid w:val="003D1713"/>
    <w:rsid w:val="003D1BEE"/>
    <w:rsid w:val="003D1CC3"/>
    <w:rsid w:val="003D1D5D"/>
    <w:rsid w:val="003D1E79"/>
    <w:rsid w:val="003D2224"/>
    <w:rsid w:val="003D22BE"/>
    <w:rsid w:val="003D23A3"/>
    <w:rsid w:val="003D23E3"/>
    <w:rsid w:val="003D24FE"/>
    <w:rsid w:val="003D26C6"/>
    <w:rsid w:val="003D26FB"/>
    <w:rsid w:val="003D28B2"/>
    <w:rsid w:val="003D2AFC"/>
    <w:rsid w:val="003D2C1C"/>
    <w:rsid w:val="003D2C64"/>
    <w:rsid w:val="003D30EF"/>
    <w:rsid w:val="003D314A"/>
    <w:rsid w:val="003D3577"/>
    <w:rsid w:val="003D37BA"/>
    <w:rsid w:val="003D3835"/>
    <w:rsid w:val="003D38AC"/>
    <w:rsid w:val="003D3B12"/>
    <w:rsid w:val="003D3B74"/>
    <w:rsid w:val="003D3DD1"/>
    <w:rsid w:val="003D4126"/>
    <w:rsid w:val="003D419C"/>
    <w:rsid w:val="003D4383"/>
    <w:rsid w:val="003D442D"/>
    <w:rsid w:val="003D495F"/>
    <w:rsid w:val="003D49D4"/>
    <w:rsid w:val="003D4A55"/>
    <w:rsid w:val="003D4BCF"/>
    <w:rsid w:val="003D4E87"/>
    <w:rsid w:val="003D50DD"/>
    <w:rsid w:val="003D51D8"/>
    <w:rsid w:val="003D5321"/>
    <w:rsid w:val="003D5856"/>
    <w:rsid w:val="003D5C8F"/>
    <w:rsid w:val="003D5F7F"/>
    <w:rsid w:val="003D614B"/>
    <w:rsid w:val="003D625D"/>
    <w:rsid w:val="003D6295"/>
    <w:rsid w:val="003D62AF"/>
    <w:rsid w:val="003D6576"/>
    <w:rsid w:val="003D659C"/>
    <w:rsid w:val="003D65D0"/>
    <w:rsid w:val="003D6910"/>
    <w:rsid w:val="003D69D0"/>
    <w:rsid w:val="003D6A1F"/>
    <w:rsid w:val="003D6D72"/>
    <w:rsid w:val="003D6E0F"/>
    <w:rsid w:val="003D6E1C"/>
    <w:rsid w:val="003D6F68"/>
    <w:rsid w:val="003D703A"/>
    <w:rsid w:val="003D7051"/>
    <w:rsid w:val="003D7091"/>
    <w:rsid w:val="003D717F"/>
    <w:rsid w:val="003D7472"/>
    <w:rsid w:val="003D7588"/>
    <w:rsid w:val="003D7659"/>
    <w:rsid w:val="003D7802"/>
    <w:rsid w:val="003D7B58"/>
    <w:rsid w:val="003D7CE9"/>
    <w:rsid w:val="003D7DFE"/>
    <w:rsid w:val="003D7E81"/>
    <w:rsid w:val="003D7EB9"/>
    <w:rsid w:val="003D7F17"/>
    <w:rsid w:val="003D7F7A"/>
    <w:rsid w:val="003E0126"/>
    <w:rsid w:val="003E0256"/>
    <w:rsid w:val="003E0521"/>
    <w:rsid w:val="003E0589"/>
    <w:rsid w:val="003E05FB"/>
    <w:rsid w:val="003E07E4"/>
    <w:rsid w:val="003E089B"/>
    <w:rsid w:val="003E09DB"/>
    <w:rsid w:val="003E09F0"/>
    <w:rsid w:val="003E0A42"/>
    <w:rsid w:val="003E0B2D"/>
    <w:rsid w:val="003E0DE9"/>
    <w:rsid w:val="003E0E13"/>
    <w:rsid w:val="003E1044"/>
    <w:rsid w:val="003E12E3"/>
    <w:rsid w:val="003E17FF"/>
    <w:rsid w:val="003E181A"/>
    <w:rsid w:val="003E18E6"/>
    <w:rsid w:val="003E19E5"/>
    <w:rsid w:val="003E1B3B"/>
    <w:rsid w:val="003E1C1C"/>
    <w:rsid w:val="003E1DFC"/>
    <w:rsid w:val="003E1E99"/>
    <w:rsid w:val="003E1F6A"/>
    <w:rsid w:val="003E222B"/>
    <w:rsid w:val="003E25A3"/>
    <w:rsid w:val="003E2E0B"/>
    <w:rsid w:val="003E314C"/>
    <w:rsid w:val="003E3305"/>
    <w:rsid w:val="003E361A"/>
    <w:rsid w:val="003E3788"/>
    <w:rsid w:val="003E37DB"/>
    <w:rsid w:val="003E3A73"/>
    <w:rsid w:val="003E3B5E"/>
    <w:rsid w:val="003E3BCF"/>
    <w:rsid w:val="003E3CA7"/>
    <w:rsid w:val="003E3EEC"/>
    <w:rsid w:val="003E4176"/>
    <w:rsid w:val="003E41DC"/>
    <w:rsid w:val="003E41FB"/>
    <w:rsid w:val="003E44C6"/>
    <w:rsid w:val="003E4559"/>
    <w:rsid w:val="003E4563"/>
    <w:rsid w:val="003E4564"/>
    <w:rsid w:val="003E4863"/>
    <w:rsid w:val="003E4C07"/>
    <w:rsid w:val="003E4C57"/>
    <w:rsid w:val="003E4D97"/>
    <w:rsid w:val="003E4DA3"/>
    <w:rsid w:val="003E4FBB"/>
    <w:rsid w:val="003E5242"/>
    <w:rsid w:val="003E52BC"/>
    <w:rsid w:val="003E5470"/>
    <w:rsid w:val="003E56A0"/>
    <w:rsid w:val="003E5A11"/>
    <w:rsid w:val="003E5A5B"/>
    <w:rsid w:val="003E5BA0"/>
    <w:rsid w:val="003E5C19"/>
    <w:rsid w:val="003E5F68"/>
    <w:rsid w:val="003E6055"/>
    <w:rsid w:val="003E625D"/>
    <w:rsid w:val="003E63F6"/>
    <w:rsid w:val="003E6486"/>
    <w:rsid w:val="003E6498"/>
    <w:rsid w:val="003E6831"/>
    <w:rsid w:val="003E69A2"/>
    <w:rsid w:val="003E69B4"/>
    <w:rsid w:val="003E6A4B"/>
    <w:rsid w:val="003E6C1F"/>
    <w:rsid w:val="003E6C2A"/>
    <w:rsid w:val="003E6C93"/>
    <w:rsid w:val="003E6DA3"/>
    <w:rsid w:val="003E6E6F"/>
    <w:rsid w:val="003E7056"/>
    <w:rsid w:val="003E7091"/>
    <w:rsid w:val="003E72BA"/>
    <w:rsid w:val="003E7356"/>
    <w:rsid w:val="003E79C2"/>
    <w:rsid w:val="003E7C8F"/>
    <w:rsid w:val="003F0051"/>
    <w:rsid w:val="003F0141"/>
    <w:rsid w:val="003F014A"/>
    <w:rsid w:val="003F022C"/>
    <w:rsid w:val="003F0368"/>
    <w:rsid w:val="003F0503"/>
    <w:rsid w:val="003F0855"/>
    <w:rsid w:val="003F0AD8"/>
    <w:rsid w:val="003F0B18"/>
    <w:rsid w:val="003F1310"/>
    <w:rsid w:val="003F1592"/>
    <w:rsid w:val="003F162F"/>
    <w:rsid w:val="003F193A"/>
    <w:rsid w:val="003F19FF"/>
    <w:rsid w:val="003F1BCB"/>
    <w:rsid w:val="003F1DD1"/>
    <w:rsid w:val="003F1E2E"/>
    <w:rsid w:val="003F1F14"/>
    <w:rsid w:val="003F1F48"/>
    <w:rsid w:val="003F209C"/>
    <w:rsid w:val="003F20AB"/>
    <w:rsid w:val="003F2250"/>
    <w:rsid w:val="003F2297"/>
    <w:rsid w:val="003F22B8"/>
    <w:rsid w:val="003F2379"/>
    <w:rsid w:val="003F246D"/>
    <w:rsid w:val="003F2592"/>
    <w:rsid w:val="003F25C4"/>
    <w:rsid w:val="003F2805"/>
    <w:rsid w:val="003F29D0"/>
    <w:rsid w:val="003F2BB6"/>
    <w:rsid w:val="003F2EEA"/>
    <w:rsid w:val="003F3085"/>
    <w:rsid w:val="003F31A7"/>
    <w:rsid w:val="003F342D"/>
    <w:rsid w:val="003F3485"/>
    <w:rsid w:val="003F395B"/>
    <w:rsid w:val="003F3D1E"/>
    <w:rsid w:val="003F3E29"/>
    <w:rsid w:val="003F403C"/>
    <w:rsid w:val="003F42D3"/>
    <w:rsid w:val="003F4703"/>
    <w:rsid w:val="003F4780"/>
    <w:rsid w:val="003F497D"/>
    <w:rsid w:val="003F4B4C"/>
    <w:rsid w:val="003F4BDB"/>
    <w:rsid w:val="003F4CBE"/>
    <w:rsid w:val="003F4E7A"/>
    <w:rsid w:val="003F5000"/>
    <w:rsid w:val="003F5117"/>
    <w:rsid w:val="003F518F"/>
    <w:rsid w:val="003F5322"/>
    <w:rsid w:val="003F549B"/>
    <w:rsid w:val="003F556E"/>
    <w:rsid w:val="003F5842"/>
    <w:rsid w:val="003F5C22"/>
    <w:rsid w:val="003F5F38"/>
    <w:rsid w:val="003F6267"/>
    <w:rsid w:val="003F6392"/>
    <w:rsid w:val="003F63A8"/>
    <w:rsid w:val="003F6482"/>
    <w:rsid w:val="003F6758"/>
    <w:rsid w:val="003F6921"/>
    <w:rsid w:val="003F6D69"/>
    <w:rsid w:val="003F6D6F"/>
    <w:rsid w:val="003F6DA1"/>
    <w:rsid w:val="003F6DBB"/>
    <w:rsid w:val="003F6DC5"/>
    <w:rsid w:val="003F6F1A"/>
    <w:rsid w:val="003F7063"/>
    <w:rsid w:val="003F708C"/>
    <w:rsid w:val="003F74C2"/>
    <w:rsid w:val="003F7626"/>
    <w:rsid w:val="003F7716"/>
    <w:rsid w:val="003F77B4"/>
    <w:rsid w:val="003F7974"/>
    <w:rsid w:val="003F7ED7"/>
    <w:rsid w:val="003F7EF4"/>
    <w:rsid w:val="003F7F76"/>
    <w:rsid w:val="0040022A"/>
    <w:rsid w:val="0040027D"/>
    <w:rsid w:val="004002D8"/>
    <w:rsid w:val="004003E0"/>
    <w:rsid w:val="00400431"/>
    <w:rsid w:val="004005C5"/>
    <w:rsid w:val="004005FD"/>
    <w:rsid w:val="0040060F"/>
    <w:rsid w:val="0040074E"/>
    <w:rsid w:val="0040099E"/>
    <w:rsid w:val="00400A5B"/>
    <w:rsid w:val="00400BE1"/>
    <w:rsid w:val="00400C6D"/>
    <w:rsid w:val="00400D3E"/>
    <w:rsid w:val="00400D6B"/>
    <w:rsid w:val="00400DE5"/>
    <w:rsid w:val="0040118A"/>
    <w:rsid w:val="004011A2"/>
    <w:rsid w:val="00401288"/>
    <w:rsid w:val="0040135A"/>
    <w:rsid w:val="004013D2"/>
    <w:rsid w:val="00401577"/>
    <w:rsid w:val="004015A5"/>
    <w:rsid w:val="004015ED"/>
    <w:rsid w:val="00401675"/>
    <w:rsid w:val="00401797"/>
    <w:rsid w:val="00401893"/>
    <w:rsid w:val="00401997"/>
    <w:rsid w:val="00401A98"/>
    <w:rsid w:val="00401C30"/>
    <w:rsid w:val="00401D74"/>
    <w:rsid w:val="00401F29"/>
    <w:rsid w:val="00401FC6"/>
    <w:rsid w:val="00402068"/>
    <w:rsid w:val="004020D4"/>
    <w:rsid w:val="004024AB"/>
    <w:rsid w:val="0040261A"/>
    <w:rsid w:val="00402A61"/>
    <w:rsid w:val="00402BAE"/>
    <w:rsid w:val="00402D20"/>
    <w:rsid w:val="00402E98"/>
    <w:rsid w:val="004030B1"/>
    <w:rsid w:val="004030C2"/>
    <w:rsid w:val="00403265"/>
    <w:rsid w:val="00403400"/>
    <w:rsid w:val="004034F7"/>
    <w:rsid w:val="0040351C"/>
    <w:rsid w:val="00403C33"/>
    <w:rsid w:val="00403F81"/>
    <w:rsid w:val="00404217"/>
    <w:rsid w:val="0040421F"/>
    <w:rsid w:val="004046A6"/>
    <w:rsid w:val="0040478F"/>
    <w:rsid w:val="004049CD"/>
    <w:rsid w:val="004049EA"/>
    <w:rsid w:val="00404A0D"/>
    <w:rsid w:val="00404D5F"/>
    <w:rsid w:val="00404E4F"/>
    <w:rsid w:val="00405010"/>
    <w:rsid w:val="004050A6"/>
    <w:rsid w:val="0040510B"/>
    <w:rsid w:val="0040555B"/>
    <w:rsid w:val="0040578A"/>
    <w:rsid w:val="00405AF4"/>
    <w:rsid w:val="00405F9E"/>
    <w:rsid w:val="00405FC5"/>
    <w:rsid w:val="00406063"/>
    <w:rsid w:val="004060DC"/>
    <w:rsid w:val="00406172"/>
    <w:rsid w:val="00406229"/>
    <w:rsid w:val="004062F3"/>
    <w:rsid w:val="0040647D"/>
    <w:rsid w:val="004064F7"/>
    <w:rsid w:val="00406580"/>
    <w:rsid w:val="00406878"/>
    <w:rsid w:val="00406AF6"/>
    <w:rsid w:val="00406B58"/>
    <w:rsid w:val="00406E53"/>
    <w:rsid w:val="004070BF"/>
    <w:rsid w:val="00407156"/>
    <w:rsid w:val="00407250"/>
    <w:rsid w:val="00407961"/>
    <w:rsid w:val="00407B42"/>
    <w:rsid w:val="00407D5D"/>
    <w:rsid w:val="00410316"/>
    <w:rsid w:val="00410341"/>
    <w:rsid w:val="00410378"/>
    <w:rsid w:val="00410420"/>
    <w:rsid w:val="0041047F"/>
    <w:rsid w:val="0041063D"/>
    <w:rsid w:val="00410694"/>
    <w:rsid w:val="004106B4"/>
    <w:rsid w:val="004108CB"/>
    <w:rsid w:val="00410915"/>
    <w:rsid w:val="004109E4"/>
    <w:rsid w:val="004109F9"/>
    <w:rsid w:val="00410B0C"/>
    <w:rsid w:val="00410B9A"/>
    <w:rsid w:val="00410F73"/>
    <w:rsid w:val="00410FAA"/>
    <w:rsid w:val="004111A1"/>
    <w:rsid w:val="00411399"/>
    <w:rsid w:val="004114F3"/>
    <w:rsid w:val="00411AD6"/>
    <w:rsid w:val="00411B0A"/>
    <w:rsid w:val="00411EB4"/>
    <w:rsid w:val="00411EC6"/>
    <w:rsid w:val="004121AD"/>
    <w:rsid w:val="004122E6"/>
    <w:rsid w:val="004126B1"/>
    <w:rsid w:val="004127D7"/>
    <w:rsid w:val="00412A72"/>
    <w:rsid w:val="00412AC2"/>
    <w:rsid w:val="00412B65"/>
    <w:rsid w:val="00412E8B"/>
    <w:rsid w:val="00412F4D"/>
    <w:rsid w:val="00412FBE"/>
    <w:rsid w:val="0041310E"/>
    <w:rsid w:val="00413858"/>
    <w:rsid w:val="0041394F"/>
    <w:rsid w:val="00413A53"/>
    <w:rsid w:val="00413BB8"/>
    <w:rsid w:val="00413C53"/>
    <w:rsid w:val="00413F84"/>
    <w:rsid w:val="00413FF5"/>
    <w:rsid w:val="00414093"/>
    <w:rsid w:val="004142CE"/>
    <w:rsid w:val="004145D2"/>
    <w:rsid w:val="00414750"/>
    <w:rsid w:val="00414A88"/>
    <w:rsid w:val="00414AC2"/>
    <w:rsid w:val="00415060"/>
    <w:rsid w:val="004151E4"/>
    <w:rsid w:val="004156BA"/>
    <w:rsid w:val="0041582D"/>
    <w:rsid w:val="00415898"/>
    <w:rsid w:val="004159AA"/>
    <w:rsid w:val="00415A0E"/>
    <w:rsid w:val="00415C40"/>
    <w:rsid w:val="00415EDC"/>
    <w:rsid w:val="00416593"/>
    <w:rsid w:val="004165BE"/>
    <w:rsid w:val="004166F7"/>
    <w:rsid w:val="004167DB"/>
    <w:rsid w:val="00416B2E"/>
    <w:rsid w:val="00416C2B"/>
    <w:rsid w:val="00416C79"/>
    <w:rsid w:val="00416CF6"/>
    <w:rsid w:val="00416D10"/>
    <w:rsid w:val="00416D98"/>
    <w:rsid w:val="00416F4F"/>
    <w:rsid w:val="00417077"/>
    <w:rsid w:val="0041709C"/>
    <w:rsid w:val="004171AF"/>
    <w:rsid w:val="0041783F"/>
    <w:rsid w:val="004178B7"/>
    <w:rsid w:val="004178F6"/>
    <w:rsid w:val="00417970"/>
    <w:rsid w:val="00417B19"/>
    <w:rsid w:val="00417D1F"/>
    <w:rsid w:val="00417D5A"/>
    <w:rsid w:val="004201D3"/>
    <w:rsid w:val="00420223"/>
    <w:rsid w:val="00420413"/>
    <w:rsid w:val="00420599"/>
    <w:rsid w:val="0042060A"/>
    <w:rsid w:val="0042065B"/>
    <w:rsid w:val="004206A3"/>
    <w:rsid w:val="0042079C"/>
    <w:rsid w:val="0042095D"/>
    <w:rsid w:val="00420995"/>
    <w:rsid w:val="00420A95"/>
    <w:rsid w:val="00420ADE"/>
    <w:rsid w:val="00420CDD"/>
    <w:rsid w:val="00420CF2"/>
    <w:rsid w:val="00420F0E"/>
    <w:rsid w:val="00420FBC"/>
    <w:rsid w:val="004211DC"/>
    <w:rsid w:val="00421360"/>
    <w:rsid w:val="0042158A"/>
    <w:rsid w:val="004215DE"/>
    <w:rsid w:val="004216E4"/>
    <w:rsid w:val="0042182A"/>
    <w:rsid w:val="00421AA4"/>
    <w:rsid w:val="00421B40"/>
    <w:rsid w:val="00421BC2"/>
    <w:rsid w:val="00421CC1"/>
    <w:rsid w:val="00421F30"/>
    <w:rsid w:val="00421FA5"/>
    <w:rsid w:val="0042200A"/>
    <w:rsid w:val="00422021"/>
    <w:rsid w:val="00422159"/>
    <w:rsid w:val="004222ED"/>
    <w:rsid w:val="004223B3"/>
    <w:rsid w:val="00422643"/>
    <w:rsid w:val="004229A8"/>
    <w:rsid w:val="00422D90"/>
    <w:rsid w:val="00422F08"/>
    <w:rsid w:val="00423183"/>
    <w:rsid w:val="004231C5"/>
    <w:rsid w:val="004231CF"/>
    <w:rsid w:val="0042329A"/>
    <w:rsid w:val="0042339A"/>
    <w:rsid w:val="004233D3"/>
    <w:rsid w:val="004233E2"/>
    <w:rsid w:val="0042345C"/>
    <w:rsid w:val="004236DE"/>
    <w:rsid w:val="00423915"/>
    <w:rsid w:val="00423B02"/>
    <w:rsid w:val="00423B15"/>
    <w:rsid w:val="00423B84"/>
    <w:rsid w:val="00423D2E"/>
    <w:rsid w:val="0042406D"/>
    <w:rsid w:val="00424108"/>
    <w:rsid w:val="0042415C"/>
    <w:rsid w:val="004244CD"/>
    <w:rsid w:val="00424567"/>
    <w:rsid w:val="004246B7"/>
    <w:rsid w:val="00424A97"/>
    <w:rsid w:val="00424C67"/>
    <w:rsid w:val="00424C9D"/>
    <w:rsid w:val="00424CB8"/>
    <w:rsid w:val="0042508F"/>
    <w:rsid w:val="004250C3"/>
    <w:rsid w:val="004252C9"/>
    <w:rsid w:val="00425408"/>
    <w:rsid w:val="00425716"/>
    <w:rsid w:val="0042576E"/>
    <w:rsid w:val="00425906"/>
    <w:rsid w:val="00425B55"/>
    <w:rsid w:val="00425B79"/>
    <w:rsid w:val="00425CFD"/>
    <w:rsid w:val="00425D13"/>
    <w:rsid w:val="00425D57"/>
    <w:rsid w:val="00425FDB"/>
    <w:rsid w:val="004260D9"/>
    <w:rsid w:val="004261A9"/>
    <w:rsid w:val="004262D2"/>
    <w:rsid w:val="0042648C"/>
    <w:rsid w:val="004264AD"/>
    <w:rsid w:val="004265BB"/>
    <w:rsid w:val="00426622"/>
    <w:rsid w:val="0042671B"/>
    <w:rsid w:val="00426B29"/>
    <w:rsid w:val="00426FC6"/>
    <w:rsid w:val="00426FF8"/>
    <w:rsid w:val="00427285"/>
    <w:rsid w:val="0042730B"/>
    <w:rsid w:val="0042733B"/>
    <w:rsid w:val="004276ED"/>
    <w:rsid w:val="00427B4D"/>
    <w:rsid w:val="00427BA6"/>
    <w:rsid w:val="00427CC4"/>
    <w:rsid w:val="00427D10"/>
    <w:rsid w:val="00427DCD"/>
    <w:rsid w:val="00427E68"/>
    <w:rsid w:val="0043003F"/>
    <w:rsid w:val="00430282"/>
    <w:rsid w:val="00430687"/>
    <w:rsid w:val="0043088F"/>
    <w:rsid w:val="0043089B"/>
    <w:rsid w:val="004308B9"/>
    <w:rsid w:val="00430AC1"/>
    <w:rsid w:val="00430ADB"/>
    <w:rsid w:val="00430D31"/>
    <w:rsid w:val="0043101B"/>
    <w:rsid w:val="00431045"/>
    <w:rsid w:val="00431303"/>
    <w:rsid w:val="00431581"/>
    <w:rsid w:val="004315AD"/>
    <w:rsid w:val="004319FF"/>
    <w:rsid w:val="00431B57"/>
    <w:rsid w:val="00431BD2"/>
    <w:rsid w:val="00431C07"/>
    <w:rsid w:val="00431F57"/>
    <w:rsid w:val="00432099"/>
    <w:rsid w:val="00432104"/>
    <w:rsid w:val="00432255"/>
    <w:rsid w:val="004323F4"/>
    <w:rsid w:val="0043249C"/>
    <w:rsid w:val="004324E0"/>
    <w:rsid w:val="00432883"/>
    <w:rsid w:val="00432E06"/>
    <w:rsid w:val="00432E98"/>
    <w:rsid w:val="00432F1E"/>
    <w:rsid w:val="0043326D"/>
    <w:rsid w:val="0043328B"/>
    <w:rsid w:val="00433692"/>
    <w:rsid w:val="00433865"/>
    <w:rsid w:val="00433A4C"/>
    <w:rsid w:val="00433A76"/>
    <w:rsid w:val="00433BA4"/>
    <w:rsid w:val="00433CC0"/>
    <w:rsid w:val="00433F28"/>
    <w:rsid w:val="004340D5"/>
    <w:rsid w:val="0043410B"/>
    <w:rsid w:val="00434131"/>
    <w:rsid w:val="0043424B"/>
    <w:rsid w:val="0043463A"/>
    <w:rsid w:val="004346E6"/>
    <w:rsid w:val="0043471D"/>
    <w:rsid w:val="00434B39"/>
    <w:rsid w:val="00434C37"/>
    <w:rsid w:val="00434E35"/>
    <w:rsid w:val="00434F55"/>
    <w:rsid w:val="00435324"/>
    <w:rsid w:val="00435515"/>
    <w:rsid w:val="00435517"/>
    <w:rsid w:val="0043557F"/>
    <w:rsid w:val="00435D11"/>
    <w:rsid w:val="0043608B"/>
    <w:rsid w:val="00436226"/>
    <w:rsid w:val="0043636B"/>
    <w:rsid w:val="00436744"/>
    <w:rsid w:val="004369D9"/>
    <w:rsid w:val="00436AF0"/>
    <w:rsid w:val="00436BC4"/>
    <w:rsid w:val="00436D2D"/>
    <w:rsid w:val="00436E08"/>
    <w:rsid w:val="00436F04"/>
    <w:rsid w:val="00436FFC"/>
    <w:rsid w:val="00437012"/>
    <w:rsid w:val="00437074"/>
    <w:rsid w:val="0043715C"/>
    <w:rsid w:val="004372A4"/>
    <w:rsid w:val="004372B4"/>
    <w:rsid w:val="00437316"/>
    <w:rsid w:val="004379C2"/>
    <w:rsid w:val="00437A0A"/>
    <w:rsid w:val="00437B92"/>
    <w:rsid w:val="00437E6E"/>
    <w:rsid w:val="00437FF1"/>
    <w:rsid w:val="004400A4"/>
    <w:rsid w:val="004400E8"/>
    <w:rsid w:val="00440238"/>
    <w:rsid w:val="0044032D"/>
    <w:rsid w:val="004404D6"/>
    <w:rsid w:val="004407F3"/>
    <w:rsid w:val="00440C42"/>
    <w:rsid w:val="00440D41"/>
    <w:rsid w:val="00440FAB"/>
    <w:rsid w:val="00440FF8"/>
    <w:rsid w:val="004411AD"/>
    <w:rsid w:val="00441469"/>
    <w:rsid w:val="004416EA"/>
    <w:rsid w:val="00441B2E"/>
    <w:rsid w:val="0044201A"/>
    <w:rsid w:val="00442075"/>
    <w:rsid w:val="0044216D"/>
    <w:rsid w:val="0044238E"/>
    <w:rsid w:val="004424AB"/>
    <w:rsid w:val="004425F5"/>
    <w:rsid w:val="00442AE9"/>
    <w:rsid w:val="00442D3C"/>
    <w:rsid w:val="00442E42"/>
    <w:rsid w:val="00442F1B"/>
    <w:rsid w:val="00443007"/>
    <w:rsid w:val="00443141"/>
    <w:rsid w:val="0044351D"/>
    <w:rsid w:val="00443553"/>
    <w:rsid w:val="00443588"/>
    <w:rsid w:val="0044364D"/>
    <w:rsid w:val="00443A1B"/>
    <w:rsid w:val="00443B20"/>
    <w:rsid w:val="00443B9A"/>
    <w:rsid w:val="00443D5C"/>
    <w:rsid w:val="00443DDE"/>
    <w:rsid w:val="00444083"/>
    <w:rsid w:val="00444219"/>
    <w:rsid w:val="004442B6"/>
    <w:rsid w:val="004443E3"/>
    <w:rsid w:val="00444452"/>
    <w:rsid w:val="004444A0"/>
    <w:rsid w:val="004444D8"/>
    <w:rsid w:val="0044451D"/>
    <w:rsid w:val="0044452B"/>
    <w:rsid w:val="004447F3"/>
    <w:rsid w:val="00444A69"/>
    <w:rsid w:val="00444C36"/>
    <w:rsid w:val="00444D02"/>
    <w:rsid w:val="00444DBB"/>
    <w:rsid w:val="00444FD6"/>
    <w:rsid w:val="00444FD7"/>
    <w:rsid w:val="0044522A"/>
    <w:rsid w:val="00445415"/>
    <w:rsid w:val="00445468"/>
    <w:rsid w:val="004454A6"/>
    <w:rsid w:val="0044552B"/>
    <w:rsid w:val="004455C6"/>
    <w:rsid w:val="00445605"/>
    <w:rsid w:val="004456A5"/>
    <w:rsid w:val="004457EC"/>
    <w:rsid w:val="00445898"/>
    <w:rsid w:val="004459BF"/>
    <w:rsid w:val="004459D3"/>
    <w:rsid w:val="00445C9D"/>
    <w:rsid w:val="00445D81"/>
    <w:rsid w:val="00445E6B"/>
    <w:rsid w:val="00445F37"/>
    <w:rsid w:val="00446322"/>
    <w:rsid w:val="0044658A"/>
    <w:rsid w:val="0044658D"/>
    <w:rsid w:val="004465C8"/>
    <w:rsid w:val="004465EB"/>
    <w:rsid w:val="004466CD"/>
    <w:rsid w:val="00446A26"/>
    <w:rsid w:val="00446B32"/>
    <w:rsid w:val="00446CD0"/>
    <w:rsid w:val="00446E8E"/>
    <w:rsid w:val="004474AE"/>
    <w:rsid w:val="004474B0"/>
    <w:rsid w:val="00447721"/>
    <w:rsid w:val="00447910"/>
    <w:rsid w:val="00447D09"/>
    <w:rsid w:val="00447E53"/>
    <w:rsid w:val="00447EBF"/>
    <w:rsid w:val="00450281"/>
    <w:rsid w:val="0045066E"/>
    <w:rsid w:val="00450679"/>
    <w:rsid w:val="004507B0"/>
    <w:rsid w:val="004508CA"/>
    <w:rsid w:val="0045096C"/>
    <w:rsid w:val="0045098C"/>
    <w:rsid w:val="00450B02"/>
    <w:rsid w:val="00450B5E"/>
    <w:rsid w:val="00450C80"/>
    <w:rsid w:val="00450CAF"/>
    <w:rsid w:val="00450EF1"/>
    <w:rsid w:val="0045108C"/>
    <w:rsid w:val="00451104"/>
    <w:rsid w:val="0045114C"/>
    <w:rsid w:val="00451344"/>
    <w:rsid w:val="00451398"/>
    <w:rsid w:val="004513C1"/>
    <w:rsid w:val="004513D4"/>
    <w:rsid w:val="004513FA"/>
    <w:rsid w:val="0045196A"/>
    <w:rsid w:val="00451B95"/>
    <w:rsid w:val="00451F3C"/>
    <w:rsid w:val="00451FAE"/>
    <w:rsid w:val="00452072"/>
    <w:rsid w:val="004521E3"/>
    <w:rsid w:val="004521F7"/>
    <w:rsid w:val="00452387"/>
    <w:rsid w:val="00452485"/>
    <w:rsid w:val="00452608"/>
    <w:rsid w:val="004527B9"/>
    <w:rsid w:val="004527BB"/>
    <w:rsid w:val="0045292F"/>
    <w:rsid w:val="00452B0F"/>
    <w:rsid w:val="00452B62"/>
    <w:rsid w:val="00452BCB"/>
    <w:rsid w:val="00452E90"/>
    <w:rsid w:val="00452F6E"/>
    <w:rsid w:val="00452FDC"/>
    <w:rsid w:val="00452FEE"/>
    <w:rsid w:val="004530BF"/>
    <w:rsid w:val="004533EB"/>
    <w:rsid w:val="004535F2"/>
    <w:rsid w:val="00453658"/>
    <w:rsid w:val="0045377B"/>
    <w:rsid w:val="00453A74"/>
    <w:rsid w:val="00453A9D"/>
    <w:rsid w:val="00453BD6"/>
    <w:rsid w:val="00453D03"/>
    <w:rsid w:val="00453DA3"/>
    <w:rsid w:val="00453E7B"/>
    <w:rsid w:val="00453E85"/>
    <w:rsid w:val="00453EAC"/>
    <w:rsid w:val="00453EFD"/>
    <w:rsid w:val="00454001"/>
    <w:rsid w:val="0045402B"/>
    <w:rsid w:val="004541E3"/>
    <w:rsid w:val="00454327"/>
    <w:rsid w:val="004544D6"/>
    <w:rsid w:val="0045479F"/>
    <w:rsid w:val="00454880"/>
    <w:rsid w:val="00454967"/>
    <w:rsid w:val="00454EE2"/>
    <w:rsid w:val="00455047"/>
    <w:rsid w:val="0045524F"/>
    <w:rsid w:val="0045549A"/>
    <w:rsid w:val="004557C5"/>
    <w:rsid w:val="00455804"/>
    <w:rsid w:val="00455A50"/>
    <w:rsid w:val="00455A99"/>
    <w:rsid w:val="00455ADA"/>
    <w:rsid w:val="00455B7E"/>
    <w:rsid w:val="00455CA3"/>
    <w:rsid w:val="00455D0F"/>
    <w:rsid w:val="00455F64"/>
    <w:rsid w:val="00456276"/>
    <w:rsid w:val="00456361"/>
    <w:rsid w:val="00456445"/>
    <w:rsid w:val="00456665"/>
    <w:rsid w:val="00456750"/>
    <w:rsid w:val="004567B1"/>
    <w:rsid w:val="0045683F"/>
    <w:rsid w:val="004569F1"/>
    <w:rsid w:val="00456A55"/>
    <w:rsid w:val="00456A9D"/>
    <w:rsid w:val="00457236"/>
    <w:rsid w:val="00457256"/>
    <w:rsid w:val="0045730B"/>
    <w:rsid w:val="00457342"/>
    <w:rsid w:val="004573E9"/>
    <w:rsid w:val="00457637"/>
    <w:rsid w:val="0045766C"/>
    <w:rsid w:val="004577BB"/>
    <w:rsid w:val="00457A87"/>
    <w:rsid w:val="00457CE7"/>
    <w:rsid w:val="00457D2C"/>
    <w:rsid w:val="004600CD"/>
    <w:rsid w:val="004601F6"/>
    <w:rsid w:val="00460262"/>
    <w:rsid w:val="004602BB"/>
    <w:rsid w:val="004603FB"/>
    <w:rsid w:val="0046044F"/>
    <w:rsid w:val="004604AA"/>
    <w:rsid w:val="0046057B"/>
    <w:rsid w:val="004606CD"/>
    <w:rsid w:val="0046086A"/>
    <w:rsid w:val="004608C5"/>
    <w:rsid w:val="004608C7"/>
    <w:rsid w:val="00460B46"/>
    <w:rsid w:val="00460E35"/>
    <w:rsid w:val="00461042"/>
    <w:rsid w:val="004610F3"/>
    <w:rsid w:val="00461125"/>
    <w:rsid w:val="0046119D"/>
    <w:rsid w:val="004611C9"/>
    <w:rsid w:val="004613FE"/>
    <w:rsid w:val="00461532"/>
    <w:rsid w:val="004615FD"/>
    <w:rsid w:val="004616B3"/>
    <w:rsid w:val="004616FD"/>
    <w:rsid w:val="00461985"/>
    <w:rsid w:val="00461CE9"/>
    <w:rsid w:val="00461E00"/>
    <w:rsid w:val="00462040"/>
    <w:rsid w:val="004623DE"/>
    <w:rsid w:val="00462407"/>
    <w:rsid w:val="0046242A"/>
    <w:rsid w:val="004624F6"/>
    <w:rsid w:val="004626C1"/>
    <w:rsid w:val="00462830"/>
    <w:rsid w:val="00462960"/>
    <w:rsid w:val="00462A87"/>
    <w:rsid w:val="00462AEB"/>
    <w:rsid w:val="00463189"/>
    <w:rsid w:val="004631DD"/>
    <w:rsid w:val="004631EE"/>
    <w:rsid w:val="0046346A"/>
    <w:rsid w:val="004635FD"/>
    <w:rsid w:val="00463661"/>
    <w:rsid w:val="004637FC"/>
    <w:rsid w:val="004638A9"/>
    <w:rsid w:val="004638ED"/>
    <w:rsid w:val="00463B8B"/>
    <w:rsid w:val="00463B92"/>
    <w:rsid w:val="00463D25"/>
    <w:rsid w:val="0046420A"/>
    <w:rsid w:val="0046426F"/>
    <w:rsid w:val="00464429"/>
    <w:rsid w:val="00464748"/>
    <w:rsid w:val="0046477F"/>
    <w:rsid w:val="004647D7"/>
    <w:rsid w:val="004648A8"/>
    <w:rsid w:val="00464A63"/>
    <w:rsid w:val="00464AC0"/>
    <w:rsid w:val="00464C35"/>
    <w:rsid w:val="00464E93"/>
    <w:rsid w:val="004650E2"/>
    <w:rsid w:val="0046515D"/>
    <w:rsid w:val="00465393"/>
    <w:rsid w:val="004653B5"/>
    <w:rsid w:val="0046548A"/>
    <w:rsid w:val="004654BD"/>
    <w:rsid w:val="004656F8"/>
    <w:rsid w:val="00465765"/>
    <w:rsid w:val="00465A55"/>
    <w:rsid w:val="00465B0D"/>
    <w:rsid w:val="00465BB8"/>
    <w:rsid w:val="004664AA"/>
    <w:rsid w:val="00466862"/>
    <w:rsid w:val="004668AB"/>
    <w:rsid w:val="00466944"/>
    <w:rsid w:val="00466D4C"/>
    <w:rsid w:val="00466D98"/>
    <w:rsid w:val="00466DF6"/>
    <w:rsid w:val="00467273"/>
    <w:rsid w:val="004672A4"/>
    <w:rsid w:val="0046730C"/>
    <w:rsid w:val="0046736B"/>
    <w:rsid w:val="00467500"/>
    <w:rsid w:val="00467686"/>
    <w:rsid w:val="0046774F"/>
    <w:rsid w:val="00467752"/>
    <w:rsid w:val="00467857"/>
    <w:rsid w:val="00467AA6"/>
    <w:rsid w:val="00467AF7"/>
    <w:rsid w:val="00467AFE"/>
    <w:rsid w:val="00467BEC"/>
    <w:rsid w:val="00467C0D"/>
    <w:rsid w:val="00467EF1"/>
    <w:rsid w:val="0047001F"/>
    <w:rsid w:val="00470044"/>
    <w:rsid w:val="00470101"/>
    <w:rsid w:val="00470129"/>
    <w:rsid w:val="00470243"/>
    <w:rsid w:val="004702A9"/>
    <w:rsid w:val="00470640"/>
    <w:rsid w:val="00470BD3"/>
    <w:rsid w:val="00470CA4"/>
    <w:rsid w:val="00470EF1"/>
    <w:rsid w:val="00470EF7"/>
    <w:rsid w:val="0047113A"/>
    <w:rsid w:val="0047150E"/>
    <w:rsid w:val="0047179D"/>
    <w:rsid w:val="00471868"/>
    <w:rsid w:val="00471B64"/>
    <w:rsid w:val="00471CFD"/>
    <w:rsid w:val="00471D4D"/>
    <w:rsid w:val="00471E1A"/>
    <w:rsid w:val="0047220C"/>
    <w:rsid w:val="00472401"/>
    <w:rsid w:val="00472460"/>
    <w:rsid w:val="0047250E"/>
    <w:rsid w:val="00472516"/>
    <w:rsid w:val="00472675"/>
    <w:rsid w:val="004728A0"/>
    <w:rsid w:val="004729D1"/>
    <w:rsid w:val="00472BC5"/>
    <w:rsid w:val="00472CAE"/>
    <w:rsid w:val="00472CD3"/>
    <w:rsid w:val="00472D73"/>
    <w:rsid w:val="00472DC6"/>
    <w:rsid w:val="004730CA"/>
    <w:rsid w:val="00473162"/>
    <w:rsid w:val="004732A1"/>
    <w:rsid w:val="00473315"/>
    <w:rsid w:val="0047358A"/>
    <w:rsid w:val="00473646"/>
    <w:rsid w:val="004738B2"/>
    <w:rsid w:val="0047396C"/>
    <w:rsid w:val="00473B3D"/>
    <w:rsid w:val="00473BA5"/>
    <w:rsid w:val="00473CDE"/>
    <w:rsid w:val="00473EBC"/>
    <w:rsid w:val="00473FC7"/>
    <w:rsid w:val="004742A9"/>
    <w:rsid w:val="004742DD"/>
    <w:rsid w:val="004742F9"/>
    <w:rsid w:val="0047456D"/>
    <w:rsid w:val="004745B0"/>
    <w:rsid w:val="004746D7"/>
    <w:rsid w:val="004747EB"/>
    <w:rsid w:val="00474979"/>
    <w:rsid w:val="00474C5E"/>
    <w:rsid w:val="00474D2C"/>
    <w:rsid w:val="00474DE7"/>
    <w:rsid w:val="00474F66"/>
    <w:rsid w:val="00475037"/>
    <w:rsid w:val="0047514C"/>
    <w:rsid w:val="004751DF"/>
    <w:rsid w:val="00475215"/>
    <w:rsid w:val="00475231"/>
    <w:rsid w:val="0047550F"/>
    <w:rsid w:val="00475637"/>
    <w:rsid w:val="004757B7"/>
    <w:rsid w:val="004759FF"/>
    <w:rsid w:val="00475AE6"/>
    <w:rsid w:val="004760CA"/>
    <w:rsid w:val="004760CB"/>
    <w:rsid w:val="00476167"/>
    <w:rsid w:val="004766BE"/>
    <w:rsid w:val="0047689E"/>
    <w:rsid w:val="00476A16"/>
    <w:rsid w:val="00476B09"/>
    <w:rsid w:val="00476B4C"/>
    <w:rsid w:val="00476BC7"/>
    <w:rsid w:val="00476C1E"/>
    <w:rsid w:val="00476C38"/>
    <w:rsid w:val="00476CA4"/>
    <w:rsid w:val="00477133"/>
    <w:rsid w:val="0047716B"/>
    <w:rsid w:val="00477177"/>
    <w:rsid w:val="0047723F"/>
    <w:rsid w:val="00477343"/>
    <w:rsid w:val="0047748A"/>
    <w:rsid w:val="00477609"/>
    <w:rsid w:val="0047763A"/>
    <w:rsid w:val="00477649"/>
    <w:rsid w:val="00477668"/>
    <w:rsid w:val="004776C7"/>
    <w:rsid w:val="004776F3"/>
    <w:rsid w:val="00477AE6"/>
    <w:rsid w:val="00477BBE"/>
    <w:rsid w:val="00477C20"/>
    <w:rsid w:val="00477DF9"/>
    <w:rsid w:val="004804A1"/>
    <w:rsid w:val="0048063E"/>
    <w:rsid w:val="0048066B"/>
    <w:rsid w:val="004806A2"/>
    <w:rsid w:val="0048087D"/>
    <w:rsid w:val="00480A47"/>
    <w:rsid w:val="00480A78"/>
    <w:rsid w:val="00480DCB"/>
    <w:rsid w:val="0048155F"/>
    <w:rsid w:val="0048174E"/>
    <w:rsid w:val="004817EF"/>
    <w:rsid w:val="004819D1"/>
    <w:rsid w:val="00481A1E"/>
    <w:rsid w:val="00481C66"/>
    <w:rsid w:val="00481CD6"/>
    <w:rsid w:val="00481EDC"/>
    <w:rsid w:val="00482554"/>
    <w:rsid w:val="004828B0"/>
    <w:rsid w:val="00482A62"/>
    <w:rsid w:val="00482AAF"/>
    <w:rsid w:val="00482F09"/>
    <w:rsid w:val="0048368F"/>
    <w:rsid w:val="00483864"/>
    <w:rsid w:val="00483CD9"/>
    <w:rsid w:val="00483D32"/>
    <w:rsid w:val="00483E98"/>
    <w:rsid w:val="00483FB8"/>
    <w:rsid w:val="004840FF"/>
    <w:rsid w:val="00484281"/>
    <w:rsid w:val="00484287"/>
    <w:rsid w:val="00484295"/>
    <w:rsid w:val="00484603"/>
    <w:rsid w:val="004846A2"/>
    <w:rsid w:val="00484767"/>
    <w:rsid w:val="0048476D"/>
    <w:rsid w:val="004847FA"/>
    <w:rsid w:val="004848F7"/>
    <w:rsid w:val="00484A13"/>
    <w:rsid w:val="00484B4B"/>
    <w:rsid w:val="00484C8C"/>
    <w:rsid w:val="00484D31"/>
    <w:rsid w:val="00484D43"/>
    <w:rsid w:val="00484E96"/>
    <w:rsid w:val="004851EE"/>
    <w:rsid w:val="004852A4"/>
    <w:rsid w:val="004853FC"/>
    <w:rsid w:val="004854EB"/>
    <w:rsid w:val="00485689"/>
    <w:rsid w:val="004859C4"/>
    <w:rsid w:val="00485C73"/>
    <w:rsid w:val="00485CD5"/>
    <w:rsid w:val="00485D17"/>
    <w:rsid w:val="00485FB0"/>
    <w:rsid w:val="00486149"/>
    <w:rsid w:val="004861B6"/>
    <w:rsid w:val="00486297"/>
    <w:rsid w:val="00486471"/>
    <w:rsid w:val="004865C8"/>
    <w:rsid w:val="0048670D"/>
    <w:rsid w:val="00486D43"/>
    <w:rsid w:val="00486DEF"/>
    <w:rsid w:val="0048741B"/>
    <w:rsid w:val="0048751A"/>
    <w:rsid w:val="00487538"/>
    <w:rsid w:val="0048761A"/>
    <w:rsid w:val="0048765E"/>
    <w:rsid w:val="004877DA"/>
    <w:rsid w:val="0048783B"/>
    <w:rsid w:val="004879B3"/>
    <w:rsid w:val="00487B3F"/>
    <w:rsid w:val="00487B9F"/>
    <w:rsid w:val="00490033"/>
    <w:rsid w:val="004900F1"/>
    <w:rsid w:val="00490221"/>
    <w:rsid w:val="00490734"/>
    <w:rsid w:val="004907E7"/>
    <w:rsid w:val="004908F5"/>
    <w:rsid w:val="0049114E"/>
    <w:rsid w:val="00491355"/>
    <w:rsid w:val="004913C4"/>
    <w:rsid w:val="004916C3"/>
    <w:rsid w:val="00491892"/>
    <w:rsid w:val="00491910"/>
    <w:rsid w:val="00491946"/>
    <w:rsid w:val="004919FC"/>
    <w:rsid w:val="00491AC6"/>
    <w:rsid w:val="00491AE9"/>
    <w:rsid w:val="00491B4E"/>
    <w:rsid w:val="00491C7F"/>
    <w:rsid w:val="00491D60"/>
    <w:rsid w:val="00491DC3"/>
    <w:rsid w:val="00491E28"/>
    <w:rsid w:val="00492050"/>
    <w:rsid w:val="00492360"/>
    <w:rsid w:val="004923CB"/>
    <w:rsid w:val="00492583"/>
    <w:rsid w:val="004928F2"/>
    <w:rsid w:val="0049292C"/>
    <w:rsid w:val="0049295E"/>
    <w:rsid w:val="00492BB4"/>
    <w:rsid w:val="004930DB"/>
    <w:rsid w:val="0049325B"/>
    <w:rsid w:val="004933C8"/>
    <w:rsid w:val="00493518"/>
    <w:rsid w:val="00493793"/>
    <w:rsid w:val="0049385B"/>
    <w:rsid w:val="00493ACC"/>
    <w:rsid w:val="00493B31"/>
    <w:rsid w:val="00493BFA"/>
    <w:rsid w:val="00493ED8"/>
    <w:rsid w:val="00493F80"/>
    <w:rsid w:val="0049420C"/>
    <w:rsid w:val="004942A4"/>
    <w:rsid w:val="004942F3"/>
    <w:rsid w:val="00494404"/>
    <w:rsid w:val="00494418"/>
    <w:rsid w:val="004946B7"/>
    <w:rsid w:val="00494999"/>
    <w:rsid w:val="00495092"/>
    <w:rsid w:val="00495194"/>
    <w:rsid w:val="0049585F"/>
    <w:rsid w:val="004958C0"/>
    <w:rsid w:val="004959C8"/>
    <w:rsid w:val="004959E4"/>
    <w:rsid w:val="00495A67"/>
    <w:rsid w:val="00495ADA"/>
    <w:rsid w:val="00495BF3"/>
    <w:rsid w:val="00495D8D"/>
    <w:rsid w:val="00495F1A"/>
    <w:rsid w:val="00496518"/>
    <w:rsid w:val="00496650"/>
    <w:rsid w:val="00496652"/>
    <w:rsid w:val="00496700"/>
    <w:rsid w:val="00496773"/>
    <w:rsid w:val="00497064"/>
    <w:rsid w:val="00497404"/>
    <w:rsid w:val="004975DB"/>
    <w:rsid w:val="004975DE"/>
    <w:rsid w:val="004976C7"/>
    <w:rsid w:val="00497AC8"/>
    <w:rsid w:val="00497AE0"/>
    <w:rsid w:val="00497B94"/>
    <w:rsid w:val="00497C00"/>
    <w:rsid w:val="00497C9D"/>
    <w:rsid w:val="00497E6E"/>
    <w:rsid w:val="00497EF0"/>
    <w:rsid w:val="004A0117"/>
    <w:rsid w:val="004A030E"/>
    <w:rsid w:val="004A034A"/>
    <w:rsid w:val="004A04AA"/>
    <w:rsid w:val="004A06B5"/>
    <w:rsid w:val="004A06C6"/>
    <w:rsid w:val="004A0A43"/>
    <w:rsid w:val="004A0ACD"/>
    <w:rsid w:val="004A0CDC"/>
    <w:rsid w:val="004A110A"/>
    <w:rsid w:val="004A11CC"/>
    <w:rsid w:val="004A1206"/>
    <w:rsid w:val="004A1365"/>
    <w:rsid w:val="004A1485"/>
    <w:rsid w:val="004A1568"/>
    <w:rsid w:val="004A1877"/>
    <w:rsid w:val="004A18B4"/>
    <w:rsid w:val="004A19D9"/>
    <w:rsid w:val="004A1A89"/>
    <w:rsid w:val="004A23A8"/>
    <w:rsid w:val="004A2448"/>
    <w:rsid w:val="004A2688"/>
    <w:rsid w:val="004A27AF"/>
    <w:rsid w:val="004A2819"/>
    <w:rsid w:val="004A2882"/>
    <w:rsid w:val="004A2AA4"/>
    <w:rsid w:val="004A2F71"/>
    <w:rsid w:val="004A2FB8"/>
    <w:rsid w:val="004A312C"/>
    <w:rsid w:val="004A3723"/>
    <w:rsid w:val="004A3982"/>
    <w:rsid w:val="004A3CF8"/>
    <w:rsid w:val="004A3D46"/>
    <w:rsid w:val="004A3DEF"/>
    <w:rsid w:val="004A3E91"/>
    <w:rsid w:val="004A40A1"/>
    <w:rsid w:val="004A434E"/>
    <w:rsid w:val="004A44A6"/>
    <w:rsid w:val="004A456E"/>
    <w:rsid w:val="004A46A9"/>
    <w:rsid w:val="004A4821"/>
    <w:rsid w:val="004A4960"/>
    <w:rsid w:val="004A49B9"/>
    <w:rsid w:val="004A4ABE"/>
    <w:rsid w:val="004A4C53"/>
    <w:rsid w:val="004A4DFD"/>
    <w:rsid w:val="004A4E67"/>
    <w:rsid w:val="004A4E9E"/>
    <w:rsid w:val="004A4F16"/>
    <w:rsid w:val="004A502C"/>
    <w:rsid w:val="004A5053"/>
    <w:rsid w:val="004A5148"/>
    <w:rsid w:val="004A5239"/>
    <w:rsid w:val="004A538F"/>
    <w:rsid w:val="004A5586"/>
    <w:rsid w:val="004A5756"/>
    <w:rsid w:val="004A59C2"/>
    <w:rsid w:val="004A5BE4"/>
    <w:rsid w:val="004A5C0B"/>
    <w:rsid w:val="004A5EEA"/>
    <w:rsid w:val="004A6421"/>
    <w:rsid w:val="004A6578"/>
    <w:rsid w:val="004A678E"/>
    <w:rsid w:val="004A69B4"/>
    <w:rsid w:val="004A6DBF"/>
    <w:rsid w:val="004A6EB3"/>
    <w:rsid w:val="004A6FD1"/>
    <w:rsid w:val="004A6FDF"/>
    <w:rsid w:val="004A707C"/>
    <w:rsid w:val="004A71E8"/>
    <w:rsid w:val="004A7794"/>
    <w:rsid w:val="004A79AE"/>
    <w:rsid w:val="004B0050"/>
    <w:rsid w:val="004B0144"/>
    <w:rsid w:val="004B02E6"/>
    <w:rsid w:val="004B070C"/>
    <w:rsid w:val="004B073C"/>
    <w:rsid w:val="004B082B"/>
    <w:rsid w:val="004B0AE0"/>
    <w:rsid w:val="004B0BDB"/>
    <w:rsid w:val="004B0C15"/>
    <w:rsid w:val="004B0D46"/>
    <w:rsid w:val="004B1209"/>
    <w:rsid w:val="004B12FF"/>
    <w:rsid w:val="004B1376"/>
    <w:rsid w:val="004B1531"/>
    <w:rsid w:val="004B158A"/>
    <w:rsid w:val="004B166D"/>
    <w:rsid w:val="004B18E6"/>
    <w:rsid w:val="004B1986"/>
    <w:rsid w:val="004B1AFF"/>
    <w:rsid w:val="004B1D9E"/>
    <w:rsid w:val="004B1E2D"/>
    <w:rsid w:val="004B1E5A"/>
    <w:rsid w:val="004B210A"/>
    <w:rsid w:val="004B2121"/>
    <w:rsid w:val="004B2163"/>
    <w:rsid w:val="004B2511"/>
    <w:rsid w:val="004B2631"/>
    <w:rsid w:val="004B26AE"/>
    <w:rsid w:val="004B279F"/>
    <w:rsid w:val="004B281E"/>
    <w:rsid w:val="004B2960"/>
    <w:rsid w:val="004B2A89"/>
    <w:rsid w:val="004B2AD4"/>
    <w:rsid w:val="004B2E0A"/>
    <w:rsid w:val="004B322E"/>
    <w:rsid w:val="004B32CF"/>
    <w:rsid w:val="004B346E"/>
    <w:rsid w:val="004B3644"/>
    <w:rsid w:val="004B388C"/>
    <w:rsid w:val="004B38A9"/>
    <w:rsid w:val="004B3A24"/>
    <w:rsid w:val="004B3A8A"/>
    <w:rsid w:val="004B3AB2"/>
    <w:rsid w:val="004B3D72"/>
    <w:rsid w:val="004B3E68"/>
    <w:rsid w:val="004B3E86"/>
    <w:rsid w:val="004B3EB3"/>
    <w:rsid w:val="004B3FDC"/>
    <w:rsid w:val="004B4254"/>
    <w:rsid w:val="004B43B1"/>
    <w:rsid w:val="004B44F9"/>
    <w:rsid w:val="004B4624"/>
    <w:rsid w:val="004B46FB"/>
    <w:rsid w:val="004B4961"/>
    <w:rsid w:val="004B4BCB"/>
    <w:rsid w:val="004B4DC3"/>
    <w:rsid w:val="004B4E2E"/>
    <w:rsid w:val="004B4EAA"/>
    <w:rsid w:val="004B4F2B"/>
    <w:rsid w:val="004B5042"/>
    <w:rsid w:val="004B5124"/>
    <w:rsid w:val="004B52FF"/>
    <w:rsid w:val="004B53E5"/>
    <w:rsid w:val="004B54E9"/>
    <w:rsid w:val="004B5C41"/>
    <w:rsid w:val="004B5D19"/>
    <w:rsid w:val="004B5F71"/>
    <w:rsid w:val="004B609E"/>
    <w:rsid w:val="004B6170"/>
    <w:rsid w:val="004B635D"/>
    <w:rsid w:val="004B63BE"/>
    <w:rsid w:val="004B6643"/>
    <w:rsid w:val="004B66B1"/>
    <w:rsid w:val="004B6AA3"/>
    <w:rsid w:val="004B6C0B"/>
    <w:rsid w:val="004B6D6F"/>
    <w:rsid w:val="004B6F8A"/>
    <w:rsid w:val="004B7073"/>
    <w:rsid w:val="004B716F"/>
    <w:rsid w:val="004B71A0"/>
    <w:rsid w:val="004B71EB"/>
    <w:rsid w:val="004B72F6"/>
    <w:rsid w:val="004B73EA"/>
    <w:rsid w:val="004B74ED"/>
    <w:rsid w:val="004B78AD"/>
    <w:rsid w:val="004B7928"/>
    <w:rsid w:val="004B7ABC"/>
    <w:rsid w:val="004B7BB6"/>
    <w:rsid w:val="004B7D56"/>
    <w:rsid w:val="004B7D80"/>
    <w:rsid w:val="004C0114"/>
    <w:rsid w:val="004C0131"/>
    <w:rsid w:val="004C01E7"/>
    <w:rsid w:val="004C0929"/>
    <w:rsid w:val="004C092E"/>
    <w:rsid w:val="004C095D"/>
    <w:rsid w:val="004C09B4"/>
    <w:rsid w:val="004C0B3C"/>
    <w:rsid w:val="004C0D32"/>
    <w:rsid w:val="004C0EBC"/>
    <w:rsid w:val="004C0F55"/>
    <w:rsid w:val="004C0F5D"/>
    <w:rsid w:val="004C0FC6"/>
    <w:rsid w:val="004C1069"/>
    <w:rsid w:val="004C10ED"/>
    <w:rsid w:val="004C1227"/>
    <w:rsid w:val="004C14A9"/>
    <w:rsid w:val="004C15F7"/>
    <w:rsid w:val="004C1A2A"/>
    <w:rsid w:val="004C1A5C"/>
    <w:rsid w:val="004C1AD8"/>
    <w:rsid w:val="004C1D9A"/>
    <w:rsid w:val="004C1EA1"/>
    <w:rsid w:val="004C1FFC"/>
    <w:rsid w:val="004C20EA"/>
    <w:rsid w:val="004C21BC"/>
    <w:rsid w:val="004C2288"/>
    <w:rsid w:val="004C22A7"/>
    <w:rsid w:val="004C22CF"/>
    <w:rsid w:val="004C24D7"/>
    <w:rsid w:val="004C2ACA"/>
    <w:rsid w:val="004C2BB1"/>
    <w:rsid w:val="004C2BE0"/>
    <w:rsid w:val="004C2DD2"/>
    <w:rsid w:val="004C2F20"/>
    <w:rsid w:val="004C2FA5"/>
    <w:rsid w:val="004C2FF2"/>
    <w:rsid w:val="004C333F"/>
    <w:rsid w:val="004C34D2"/>
    <w:rsid w:val="004C36CC"/>
    <w:rsid w:val="004C3702"/>
    <w:rsid w:val="004C3C89"/>
    <w:rsid w:val="004C3DF6"/>
    <w:rsid w:val="004C400C"/>
    <w:rsid w:val="004C408C"/>
    <w:rsid w:val="004C47C2"/>
    <w:rsid w:val="004C4823"/>
    <w:rsid w:val="004C486C"/>
    <w:rsid w:val="004C4893"/>
    <w:rsid w:val="004C4B96"/>
    <w:rsid w:val="004C4C21"/>
    <w:rsid w:val="004C4D93"/>
    <w:rsid w:val="004C4E74"/>
    <w:rsid w:val="004C4F4A"/>
    <w:rsid w:val="004C514D"/>
    <w:rsid w:val="004C5194"/>
    <w:rsid w:val="004C51DD"/>
    <w:rsid w:val="004C526D"/>
    <w:rsid w:val="004C52A3"/>
    <w:rsid w:val="004C53FC"/>
    <w:rsid w:val="004C5499"/>
    <w:rsid w:val="004C5546"/>
    <w:rsid w:val="004C56D3"/>
    <w:rsid w:val="004C5AF0"/>
    <w:rsid w:val="004C6059"/>
    <w:rsid w:val="004C6106"/>
    <w:rsid w:val="004C6284"/>
    <w:rsid w:val="004C6420"/>
    <w:rsid w:val="004C6738"/>
    <w:rsid w:val="004C6767"/>
    <w:rsid w:val="004C693B"/>
    <w:rsid w:val="004C6B5D"/>
    <w:rsid w:val="004C6F11"/>
    <w:rsid w:val="004C71A1"/>
    <w:rsid w:val="004C72CF"/>
    <w:rsid w:val="004C7853"/>
    <w:rsid w:val="004C7898"/>
    <w:rsid w:val="004C7BB3"/>
    <w:rsid w:val="004C7C32"/>
    <w:rsid w:val="004C7C88"/>
    <w:rsid w:val="004C7CA1"/>
    <w:rsid w:val="004C7E54"/>
    <w:rsid w:val="004C7F51"/>
    <w:rsid w:val="004C7F5A"/>
    <w:rsid w:val="004D01FA"/>
    <w:rsid w:val="004D02B4"/>
    <w:rsid w:val="004D0455"/>
    <w:rsid w:val="004D095B"/>
    <w:rsid w:val="004D0B7E"/>
    <w:rsid w:val="004D1689"/>
    <w:rsid w:val="004D17C2"/>
    <w:rsid w:val="004D19C2"/>
    <w:rsid w:val="004D19E6"/>
    <w:rsid w:val="004D1C19"/>
    <w:rsid w:val="004D1C66"/>
    <w:rsid w:val="004D1D41"/>
    <w:rsid w:val="004D2074"/>
    <w:rsid w:val="004D23FB"/>
    <w:rsid w:val="004D241C"/>
    <w:rsid w:val="004D2613"/>
    <w:rsid w:val="004D2685"/>
    <w:rsid w:val="004D273A"/>
    <w:rsid w:val="004D297F"/>
    <w:rsid w:val="004D2CE4"/>
    <w:rsid w:val="004D312F"/>
    <w:rsid w:val="004D317D"/>
    <w:rsid w:val="004D355D"/>
    <w:rsid w:val="004D36FB"/>
    <w:rsid w:val="004D3A34"/>
    <w:rsid w:val="004D3DC1"/>
    <w:rsid w:val="004D3EA6"/>
    <w:rsid w:val="004D3FFE"/>
    <w:rsid w:val="004D40C6"/>
    <w:rsid w:val="004D4294"/>
    <w:rsid w:val="004D459C"/>
    <w:rsid w:val="004D45EC"/>
    <w:rsid w:val="004D469D"/>
    <w:rsid w:val="004D46DE"/>
    <w:rsid w:val="004D471C"/>
    <w:rsid w:val="004D4858"/>
    <w:rsid w:val="004D4861"/>
    <w:rsid w:val="004D4AD6"/>
    <w:rsid w:val="004D4CB3"/>
    <w:rsid w:val="004D4E77"/>
    <w:rsid w:val="004D50FB"/>
    <w:rsid w:val="004D5178"/>
    <w:rsid w:val="004D5237"/>
    <w:rsid w:val="004D5318"/>
    <w:rsid w:val="004D53A9"/>
    <w:rsid w:val="004D5409"/>
    <w:rsid w:val="004D54CB"/>
    <w:rsid w:val="004D5547"/>
    <w:rsid w:val="004D557A"/>
    <w:rsid w:val="004D5839"/>
    <w:rsid w:val="004D5869"/>
    <w:rsid w:val="004D5ABA"/>
    <w:rsid w:val="004D5CCA"/>
    <w:rsid w:val="004D5F3D"/>
    <w:rsid w:val="004D5F70"/>
    <w:rsid w:val="004D680F"/>
    <w:rsid w:val="004D6D43"/>
    <w:rsid w:val="004D6E9E"/>
    <w:rsid w:val="004D6F18"/>
    <w:rsid w:val="004D702C"/>
    <w:rsid w:val="004D7197"/>
    <w:rsid w:val="004D726B"/>
    <w:rsid w:val="004D72B0"/>
    <w:rsid w:val="004D765B"/>
    <w:rsid w:val="004D7818"/>
    <w:rsid w:val="004D78E1"/>
    <w:rsid w:val="004D7986"/>
    <w:rsid w:val="004D79CA"/>
    <w:rsid w:val="004D7A54"/>
    <w:rsid w:val="004D7B46"/>
    <w:rsid w:val="004D7D1D"/>
    <w:rsid w:val="004D7DE3"/>
    <w:rsid w:val="004D7F8A"/>
    <w:rsid w:val="004E004E"/>
    <w:rsid w:val="004E00EE"/>
    <w:rsid w:val="004E0285"/>
    <w:rsid w:val="004E0424"/>
    <w:rsid w:val="004E05BD"/>
    <w:rsid w:val="004E092D"/>
    <w:rsid w:val="004E0BC3"/>
    <w:rsid w:val="004E0C38"/>
    <w:rsid w:val="004E0C6F"/>
    <w:rsid w:val="004E0F93"/>
    <w:rsid w:val="004E1233"/>
    <w:rsid w:val="004E1278"/>
    <w:rsid w:val="004E12B2"/>
    <w:rsid w:val="004E13D9"/>
    <w:rsid w:val="004E1489"/>
    <w:rsid w:val="004E1497"/>
    <w:rsid w:val="004E1603"/>
    <w:rsid w:val="004E1872"/>
    <w:rsid w:val="004E18CF"/>
    <w:rsid w:val="004E1941"/>
    <w:rsid w:val="004E1DC3"/>
    <w:rsid w:val="004E1DFE"/>
    <w:rsid w:val="004E2045"/>
    <w:rsid w:val="004E20DD"/>
    <w:rsid w:val="004E21FA"/>
    <w:rsid w:val="004E2269"/>
    <w:rsid w:val="004E2542"/>
    <w:rsid w:val="004E27CB"/>
    <w:rsid w:val="004E27D2"/>
    <w:rsid w:val="004E2838"/>
    <w:rsid w:val="004E2896"/>
    <w:rsid w:val="004E28C6"/>
    <w:rsid w:val="004E2940"/>
    <w:rsid w:val="004E29F4"/>
    <w:rsid w:val="004E2BD0"/>
    <w:rsid w:val="004E2D51"/>
    <w:rsid w:val="004E2EAF"/>
    <w:rsid w:val="004E2ECB"/>
    <w:rsid w:val="004E3106"/>
    <w:rsid w:val="004E31C1"/>
    <w:rsid w:val="004E338D"/>
    <w:rsid w:val="004E36C9"/>
    <w:rsid w:val="004E3796"/>
    <w:rsid w:val="004E37B7"/>
    <w:rsid w:val="004E386F"/>
    <w:rsid w:val="004E3966"/>
    <w:rsid w:val="004E39B7"/>
    <w:rsid w:val="004E3A51"/>
    <w:rsid w:val="004E3AAF"/>
    <w:rsid w:val="004E3B81"/>
    <w:rsid w:val="004E3D95"/>
    <w:rsid w:val="004E3E4F"/>
    <w:rsid w:val="004E3FC4"/>
    <w:rsid w:val="004E3FD0"/>
    <w:rsid w:val="004E4696"/>
    <w:rsid w:val="004E47C7"/>
    <w:rsid w:val="004E48EE"/>
    <w:rsid w:val="004E49EB"/>
    <w:rsid w:val="004E4FA0"/>
    <w:rsid w:val="004E508A"/>
    <w:rsid w:val="004E51E3"/>
    <w:rsid w:val="004E56ED"/>
    <w:rsid w:val="004E5977"/>
    <w:rsid w:val="004E5B53"/>
    <w:rsid w:val="004E5DFC"/>
    <w:rsid w:val="004E5EC1"/>
    <w:rsid w:val="004E6249"/>
    <w:rsid w:val="004E6269"/>
    <w:rsid w:val="004E6411"/>
    <w:rsid w:val="004E66BC"/>
    <w:rsid w:val="004E68EA"/>
    <w:rsid w:val="004E6B16"/>
    <w:rsid w:val="004E6D60"/>
    <w:rsid w:val="004E6DE1"/>
    <w:rsid w:val="004E6E10"/>
    <w:rsid w:val="004E6F24"/>
    <w:rsid w:val="004E6FFC"/>
    <w:rsid w:val="004E724E"/>
    <w:rsid w:val="004E785E"/>
    <w:rsid w:val="004E7A01"/>
    <w:rsid w:val="004E7B75"/>
    <w:rsid w:val="004E7C0F"/>
    <w:rsid w:val="004E7CE3"/>
    <w:rsid w:val="004E7FCD"/>
    <w:rsid w:val="004F0159"/>
    <w:rsid w:val="004F024B"/>
    <w:rsid w:val="004F04DA"/>
    <w:rsid w:val="004F06EF"/>
    <w:rsid w:val="004F07D5"/>
    <w:rsid w:val="004F0905"/>
    <w:rsid w:val="004F09B1"/>
    <w:rsid w:val="004F0BEB"/>
    <w:rsid w:val="004F0C54"/>
    <w:rsid w:val="004F0EBD"/>
    <w:rsid w:val="004F0EE8"/>
    <w:rsid w:val="004F0F19"/>
    <w:rsid w:val="004F10E0"/>
    <w:rsid w:val="004F11F8"/>
    <w:rsid w:val="004F120F"/>
    <w:rsid w:val="004F138F"/>
    <w:rsid w:val="004F15BD"/>
    <w:rsid w:val="004F162E"/>
    <w:rsid w:val="004F18F3"/>
    <w:rsid w:val="004F1B4F"/>
    <w:rsid w:val="004F1C74"/>
    <w:rsid w:val="004F1D46"/>
    <w:rsid w:val="004F1EC8"/>
    <w:rsid w:val="004F21A6"/>
    <w:rsid w:val="004F2211"/>
    <w:rsid w:val="004F229E"/>
    <w:rsid w:val="004F27DE"/>
    <w:rsid w:val="004F283B"/>
    <w:rsid w:val="004F2889"/>
    <w:rsid w:val="004F2D0A"/>
    <w:rsid w:val="004F2E53"/>
    <w:rsid w:val="004F2F31"/>
    <w:rsid w:val="004F2FED"/>
    <w:rsid w:val="004F3103"/>
    <w:rsid w:val="004F311F"/>
    <w:rsid w:val="004F3163"/>
    <w:rsid w:val="004F34D7"/>
    <w:rsid w:val="004F3686"/>
    <w:rsid w:val="004F376F"/>
    <w:rsid w:val="004F3836"/>
    <w:rsid w:val="004F38DA"/>
    <w:rsid w:val="004F38F7"/>
    <w:rsid w:val="004F39B3"/>
    <w:rsid w:val="004F3C1D"/>
    <w:rsid w:val="004F3C39"/>
    <w:rsid w:val="004F4148"/>
    <w:rsid w:val="004F415F"/>
    <w:rsid w:val="004F420C"/>
    <w:rsid w:val="004F42B4"/>
    <w:rsid w:val="004F43FA"/>
    <w:rsid w:val="004F4532"/>
    <w:rsid w:val="004F4797"/>
    <w:rsid w:val="004F48BA"/>
    <w:rsid w:val="004F48F2"/>
    <w:rsid w:val="004F4950"/>
    <w:rsid w:val="004F4986"/>
    <w:rsid w:val="004F4B74"/>
    <w:rsid w:val="004F4BCE"/>
    <w:rsid w:val="004F50A9"/>
    <w:rsid w:val="004F50EB"/>
    <w:rsid w:val="004F519B"/>
    <w:rsid w:val="004F5271"/>
    <w:rsid w:val="004F5274"/>
    <w:rsid w:val="004F53E5"/>
    <w:rsid w:val="004F5508"/>
    <w:rsid w:val="004F5699"/>
    <w:rsid w:val="004F577C"/>
    <w:rsid w:val="004F578D"/>
    <w:rsid w:val="004F5C95"/>
    <w:rsid w:val="004F5E7B"/>
    <w:rsid w:val="004F5E88"/>
    <w:rsid w:val="004F6234"/>
    <w:rsid w:val="004F64C4"/>
    <w:rsid w:val="004F66B7"/>
    <w:rsid w:val="004F6B4F"/>
    <w:rsid w:val="004F6C91"/>
    <w:rsid w:val="004F70AB"/>
    <w:rsid w:val="004F7280"/>
    <w:rsid w:val="004F73BA"/>
    <w:rsid w:val="004F757D"/>
    <w:rsid w:val="004F759D"/>
    <w:rsid w:val="004F7A57"/>
    <w:rsid w:val="004F7B81"/>
    <w:rsid w:val="004F7BF4"/>
    <w:rsid w:val="00500120"/>
    <w:rsid w:val="00500123"/>
    <w:rsid w:val="00500357"/>
    <w:rsid w:val="00500617"/>
    <w:rsid w:val="0050070E"/>
    <w:rsid w:val="005007D9"/>
    <w:rsid w:val="005008A0"/>
    <w:rsid w:val="00500958"/>
    <w:rsid w:val="005009B3"/>
    <w:rsid w:val="00500C9A"/>
    <w:rsid w:val="00500CB9"/>
    <w:rsid w:val="00500CDF"/>
    <w:rsid w:val="00500E3D"/>
    <w:rsid w:val="005012B9"/>
    <w:rsid w:val="005016F0"/>
    <w:rsid w:val="005018A8"/>
    <w:rsid w:val="005019AE"/>
    <w:rsid w:val="00501B4F"/>
    <w:rsid w:val="00501D2B"/>
    <w:rsid w:val="00501E75"/>
    <w:rsid w:val="00501EF8"/>
    <w:rsid w:val="0050238F"/>
    <w:rsid w:val="0050244B"/>
    <w:rsid w:val="0050255F"/>
    <w:rsid w:val="00502606"/>
    <w:rsid w:val="005027D5"/>
    <w:rsid w:val="005029CB"/>
    <w:rsid w:val="005029DD"/>
    <w:rsid w:val="005029E4"/>
    <w:rsid w:val="00502E47"/>
    <w:rsid w:val="0050348E"/>
    <w:rsid w:val="00503744"/>
    <w:rsid w:val="0050387C"/>
    <w:rsid w:val="00503950"/>
    <w:rsid w:val="005039A3"/>
    <w:rsid w:val="00503A9E"/>
    <w:rsid w:val="00503B76"/>
    <w:rsid w:val="00503BFE"/>
    <w:rsid w:val="00503C5F"/>
    <w:rsid w:val="00503E09"/>
    <w:rsid w:val="00503F44"/>
    <w:rsid w:val="0050402E"/>
    <w:rsid w:val="00504079"/>
    <w:rsid w:val="0050452C"/>
    <w:rsid w:val="005045FC"/>
    <w:rsid w:val="00504679"/>
    <w:rsid w:val="0050485F"/>
    <w:rsid w:val="00504973"/>
    <w:rsid w:val="005049F3"/>
    <w:rsid w:val="00504A85"/>
    <w:rsid w:val="00504B0E"/>
    <w:rsid w:val="00504B87"/>
    <w:rsid w:val="00504BAC"/>
    <w:rsid w:val="00504E82"/>
    <w:rsid w:val="0050524E"/>
    <w:rsid w:val="00505300"/>
    <w:rsid w:val="00505937"/>
    <w:rsid w:val="00505999"/>
    <w:rsid w:val="0050599A"/>
    <w:rsid w:val="00505D61"/>
    <w:rsid w:val="00505DBA"/>
    <w:rsid w:val="00505DFD"/>
    <w:rsid w:val="00506365"/>
    <w:rsid w:val="0050642E"/>
    <w:rsid w:val="0050658E"/>
    <w:rsid w:val="005066C2"/>
    <w:rsid w:val="0050670B"/>
    <w:rsid w:val="005067E8"/>
    <w:rsid w:val="00506928"/>
    <w:rsid w:val="0050698B"/>
    <w:rsid w:val="00506B9B"/>
    <w:rsid w:val="00506E76"/>
    <w:rsid w:val="00506FA9"/>
    <w:rsid w:val="0050701C"/>
    <w:rsid w:val="005070C5"/>
    <w:rsid w:val="0050738E"/>
    <w:rsid w:val="0050749B"/>
    <w:rsid w:val="00507559"/>
    <w:rsid w:val="005077CD"/>
    <w:rsid w:val="005077F0"/>
    <w:rsid w:val="0050787F"/>
    <w:rsid w:val="00507D5D"/>
    <w:rsid w:val="00507D95"/>
    <w:rsid w:val="00507E75"/>
    <w:rsid w:val="00507FB0"/>
    <w:rsid w:val="005100C8"/>
    <w:rsid w:val="00510642"/>
    <w:rsid w:val="0051072A"/>
    <w:rsid w:val="00510D22"/>
    <w:rsid w:val="00510E3B"/>
    <w:rsid w:val="00510F01"/>
    <w:rsid w:val="00511239"/>
    <w:rsid w:val="00511B06"/>
    <w:rsid w:val="00511B29"/>
    <w:rsid w:val="00511C7F"/>
    <w:rsid w:val="00511DCE"/>
    <w:rsid w:val="005120BC"/>
    <w:rsid w:val="005120BD"/>
    <w:rsid w:val="00512261"/>
    <w:rsid w:val="005124ED"/>
    <w:rsid w:val="0051260E"/>
    <w:rsid w:val="00512647"/>
    <w:rsid w:val="00512BE3"/>
    <w:rsid w:val="00512C55"/>
    <w:rsid w:val="00512E77"/>
    <w:rsid w:val="00513510"/>
    <w:rsid w:val="00513674"/>
    <w:rsid w:val="0051387B"/>
    <w:rsid w:val="00513B21"/>
    <w:rsid w:val="00513B83"/>
    <w:rsid w:val="00513C27"/>
    <w:rsid w:val="00513C92"/>
    <w:rsid w:val="00513DCB"/>
    <w:rsid w:val="00513EC4"/>
    <w:rsid w:val="0051400E"/>
    <w:rsid w:val="005140F6"/>
    <w:rsid w:val="005141E8"/>
    <w:rsid w:val="0051442C"/>
    <w:rsid w:val="005145C2"/>
    <w:rsid w:val="00514646"/>
    <w:rsid w:val="00514874"/>
    <w:rsid w:val="00514D22"/>
    <w:rsid w:val="00515489"/>
    <w:rsid w:val="005155EB"/>
    <w:rsid w:val="005156F1"/>
    <w:rsid w:val="00515796"/>
    <w:rsid w:val="005159F4"/>
    <w:rsid w:val="00515CB5"/>
    <w:rsid w:val="00516059"/>
    <w:rsid w:val="005160C4"/>
    <w:rsid w:val="005160F2"/>
    <w:rsid w:val="005161B5"/>
    <w:rsid w:val="0051620A"/>
    <w:rsid w:val="005162DF"/>
    <w:rsid w:val="005163CB"/>
    <w:rsid w:val="00516485"/>
    <w:rsid w:val="005164D7"/>
    <w:rsid w:val="00516581"/>
    <w:rsid w:val="00516922"/>
    <w:rsid w:val="00516A3B"/>
    <w:rsid w:val="00516A89"/>
    <w:rsid w:val="00516B75"/>
    <w:rsid w:val="00516C40"/>
    <w:rsid w:val="00516DD1"/>
    <w:rsid w:val="00517185"/>
    <w:rsid w:val="00517247"/>
    <w:rsid w:val="00517257"/>
    <w:rsid w:val="00517506"/>
    <w:rsid w:val="00517576"/>
    <w:rsid w:val="00517718"/>
    <w:rsid w:val="00517829"/>
    <w:rsid w:val="00517965"/>
    <w:rsid w:val="00517B5A"/>
    <w:rsid w:val="00517B95"/>
    <w:rsid w:val="00517CF9"/>
    <w:rsid w:val="0052011E"/>
    <w:rsid w:val="005201E0"/>
    <w:rsid w:val="005202CE"/>
    <w:rsid w:val="00520448"/>
    <w:rsid w:val="00520588"/>
    <w:rsid w:val="005207CE"/>
    <w:rsid w:val="005207E1"/>
    <w:rsid w:val="00520B05"/>
    <w:rsid w:val="00520BDA"/>
    <w:rsid w:val="00520F3B"/>
    <w:rsid w:val="00521156"/>
    <w:rsid w:val="00521192"/>
    <w:rsid w:val="005211A1"/>
    <w:rsid w:val="005211B1"/>
    <w:rsid w:val="00521268"/>
    <w:rsid w:val="005214E9"/>
    <w:rsid w:val="005217C6"/>
    <w:rsid w:val="0052191A"/>
    <w:rsid w:val="00521D76"/>
    <w:rsid w:val="005222E5"/>
    <w:rsid w:val="00522444"/>
    <w:rsid w:val="0052249B"/>
    <w:rsid w:val="005224BE"/>
    <w:rsid w:val="005224FA"/>
    <w:rsid w:val="00522541"/>
    <w:rsid w:val="0052280D"/>
    <w:rsid w:val="00522F0E"/>
    <w:rsid w:val="00522F33"/>
    <w:rsid w:val="00522FD0"/>
    <w:rsid w:val="00523130"/>
    <w:rsid w:val="005233AA"/>
    <w:rsid w:val="005233AD"/>
    <w:rsid w:val="00523464"/>
    <w:rsid w:val="00523818"/>
    <w:rsid w:val="00523A4A"/>
    <w:rsid w:val="00523B38"/>
    <w:rsid w:val="00523BA6"/>
    <w:rsid w:val="0052415F"/>
    <w:rsid w:val="0052452E"/>
    <w:rsid w:val="005247AD"/>
    <w:rsid w:val="00524907"/>
    <w:rsid w:val="00524CF2"/>
    <w:rsid w:val="00524DE6"/>
    <w:rsid w:val="00525131"/>
    <w:rsid w:val="00525263"/>
    <w:rsid w:val="0052530D"/>
    <w:rsid w:val="00525698"/>
    <w:rsid w:val="00525BBC"/>
    <w:rsid w:val="00525C11"/>
    <w:rsid w:val="00525C1D"/>
    <w:rsid w:val="00525D35"/>
    <w:rsid w:val="00525ED7"/>
    <w:rsid w:val="00525F6E"/>
    <w:rsid w:val="00526000"/>
    <w:rsid w:val="005260DB"/>
    <w:rsid w:val="00526437"/>
    <w:rsid w:val="005264CA"/>
    <w:rsid w:val="0052663F"/>
    <w:rsid w:val="0052685E"/>
    <w:rsid w:val="0052693F"/>
    <w:rsid w:val="005269ED"/>
    <w:rsid w:val="00526B17"/>
    <w:rsid w:val="00526B6D"/>
    <w:rsid w:val="00526E46"/>
    <w:rsid w:val="005271EA"/>
    <w:rsid w:val="00527405"/>
    <w:rsid w:val="00527765"/>
    <w:rsid w:val="005278B1"/>
    <w:rsid w:val="005278E5"/>
    <w:rsid w:val="005279AA"/>
    <w:rsid w:val="00527A18"/>
    <w:rsid w:val="00527A6B"/>
    <w:rsid w:val="00527BD1"/>
    <w:rsid w:val="00527BF7"/>
    <w:rsid w:val="00527EF5"/>
    <w:rsid w:val="00527FA5"/>
    <w:rsid w:val="00530177"/>
    <w:rsid w:val="00530186"/>
    <w:rsid w:val="00530197"/>
    <w:rsid w:val="00530279"/>
    <w:rsid w:val="005302D7"/>
    <w:rsid w:val="00530342"/>
    <w:rsid w:val="005303CC"/>
    <w:rsid w:val="00530644"/>
    <w:rsid w:val="005306EF"/>
    <w:rsid w:val="00530764"/>
    <w:rsid w:val="00530844"/>
    <w:rsid w:val="00530967"/>
    <w:rsid w:val="00530983"/>
    <w:rsid w:val="005309CB"/>
    <w:rsid w:val="00530D0C"/>
    <w:rsid w:val="00530EB8"/>
    <w:rsid w:val="005311A8"/>
    <w:rsid w:val="00531250"/>
    <w:rsid w:val="005312AA"/>
    <w:rsid w:val="00531353"/>
    <w:rsid w:val="005313F4"/>
    <w:rsid w:val="0053149E"/>
    <w:rsid w:val="005314D0"/>
    <w:rsid w:val="005315CC"/>
    <w:rsid w:val="00531812"/>
    <w:rsid w:val="005319C3"/>
    <w:rsid w:val="00531A3B"/>
    <w:rsid w:val="00531B6E"/>
    <w:rsid w:val="00531DD5"/>
    <w:rsid w:val="00531E66"/>
    <w:rsid w:val="00531E69"/>
    <w:rsid w:val="005322E7"/>
    <w:rsid w:val="00532491"/>
    <w:rsid w:val="00532646"/>
    <w:rsid w:val="00532693"/>
    <w:rsid w:val="00532811"/>
    <w:rsid w:val="00532822"/>
    <w:rsid w:val="0053287E"/>
    <w:rsid w:val="00532A4C"/>
    <w:rsid w:val="00532B88"/>
    <w:rsid w:val="00532BD5"/>
    <w:rsid w:val="00533111"/>
    <w:rsid w:val="0053339E"/>
    <w:rsid w:val="0053353A"/>
    <w:rsid w:val="00533761"/>
    <w:rsid w:val="00533982"/>
    <w:rsid w:val="00533EF6"/>
    <w:rsid w:val="00534008"/>
    <w:rsid w:val="005340D0"/>
    <w:rsid w:val="0053462D"/>
    <w:rsid w:val="00534854"/>
    <w:rsid w:val="005349B8"/>
    <w:rsid w:val="00534A0D"/>
    <w:rsid w:val="00534B40"/>
    <w:rsid w:val="00534DD8"/>
    <w:rsid w:val="00534E6F"/>
    <w:rsid w:val="00534FB2"/>
    <w:rsid w:val="005351EE"/>
    <w:rsid w:val="00535333"/>
    <w:rsid w:val="00535613"/>
    <w:rsid w:val="005356FE"/>
    <w:rsid w:val="00535AAB"/>
    <w:rsid w:val="00535C15"/>
    <w:rsid w:val="00535F89"/>
    <w:rsid w:val="00535FB9"/>
    <w:rsid w:val="0053631C"/>
    <w:rsid w:val="00536349"/>
    <w:rsid w:val="005364D4"/>
    <w:rsid w:val="0053653E"/>
    <w:rsid w:val="00536797"/>
    <w:rsid w:val="00536E26"/>
    <w:rsid w:val="00536F46"/>
    <w:rsid w:val="0053750A"/>
    <w:rsid w:val="005376F8"/>
    <w:rsid w:val="00537A01"/>
    <w:rsid w:val="00537B58"/>
    <w:rsid w:val="00537EF9"/>
    <w:rsid w:val="00537F70"/>
    <w:rsid w:val="005402A5"/>
    <w:rsid w:val="005402AF"/>
    <w:rsid w:val="0054082A"/>
    <w:rsid w:val="00540B70"/>
    <w:rsid w:val="00540CBF"/>
    <w:rsid w:val="00540DB0"/>
    <w:rsid w:val="0054100A"/>
    <w:rsid w:val="00541123"/>
    <w:rsid w:val="00541664"/>
    <w:rsid w:val="005416D3"/>
    <w:rsid w:val="0054182C"/>
    <w:rsid w:val="0054198B"/>
    <w:rsid w:val="00541E17"/>
    <w:rsid w:val="00542060"/>
    <w:rsid w:val="00542090"/>
    <w:rsid w:val="00542182"/>
    <w:rsid w:val="005421F5"/>
    <w:rsid w:val="00542256"/>
    <w:rsid w:val="005422EA"/>
    <w:rsid w:val="0054281F"/>
    <w:rsid w:val="00542FD0"/>
    <w:rsid w:val="005435EF"/>
    <w:rsid w:val="00543678"/>
    <w:rsid w:val="00543B47"/>
    <w:rsid w:val="00543E94"/>
    <w:rsid w:val="00543F4D"/>
    <w:rsid w:val="00544155"/>
    <w:rsid w:val="00544296"/>
    <w:rsid w:val="0054430A"/>
    <w:rsid w:val="005444FA"/>
    <w:rsid w:val="005445B6"/>
    <w:rsid w:val="005446EB"/>
    <w:rsid w:val="00544B6B"/>
    <w:rsid w:val="00544C02"/>
    <w:rsid w:val="00544F57"/>
    <w:rsid w:val="0054506D"/>
    <w:rsid w:val="005451BC"/>
    <w:rsid w:val="005452AB"/>
    <w:rsid w:val="00545364"/>
    <w:rsid w:val="005454BD"/>
    <w:rsid w:val="005457E3"/>
    <w:rsid w:val="005458F6"/>
    <w:rsid w:val="00545CDA"/>
    <w:rsid w:val="00545D9D"/>
    <w:rsid w:val="00545E28"/>
    <w:rsid w:val="00545E34"/>
    <w:rsid w:val="00545F45"/>
    <w:rsid w:val="00545F55"/>
    <w:rsid w:val="005460B5"/>
    <w:rsid w:val="005464D0"/>
    <w:rsid w:val="00546AD1"/>
    <w:rsid w:val="00546BE4"/>
    <w:rsid w:val="00546C09"/>
    <w:rsid w:val="00546CF5"/>
    <w:rsid w:val="00546F36"/>
    <w:rsid w:val="00546FAA"/>
    <w:rsid w:val="00546FBB"/>
    <w:rsid w:val="005472FC"/>
    <w:rsid w:val="00547462"/>
    <w:rsid w:val="00547574"/>
    <w:rsid w:val="0054763A"/>
    <w:rsid w:val="00547987"/>
    <w:rsid w:val="00547A3F"/>
    <w:rsid w:val="00547BBE"/>
    <w:rsid w:val="00547BE5"/>
    <w:rsid w:val="00547D36"/>
    <w:rsid w:val="005500E5"/>
    <w:rsid w:val="005500F7"/>
    <w:rsid w:val="0055014C"/>
    <w:rsid w:val="0055020C"/>
    <w:rsid w:val="00550258"/>
    <w:rsid w:val="00550430"/>
    <w:rsid w:val="005504B3"/>
    <w:rsid w:val="0055099C"/>
    <w:rsid w:val="00550C99"/>
    <w:rsid w:val="00550C9D"/>
    <w:rsid w:val="00550DDA"/>
    <w:rsid w:val="00550FE4"/>
    <w:rsid w:val="005511DA"/>
    <w:rsid w:val="005512B3"/>
    <w:rsid w:val="0055141A"/>
    <w:rsid w:val="00551645"/>
    <w:rsid w:val="00551985"/>
    <w:rsid w:val="00551BEE"/>
    <w:rsid w:val="00551CFD"/>
    <w:rsid w:val="00551E63"/>
    <w:rsid w:val="00551E6D"/>
    <w:rsid w:val="00551F31"/>
    <w:rsid w:val="0055242D"/>
    <w:rsid w:val="00552A27"/>
    <w:rsid w:val="00552C9F"/>
    <w:rsid w:val="00552DF3"/>
    <w:rsid w:val="0055302E"/>
    <w:rsid w:val="00553176"/>
    <w:rsid w:val="0055320B"/>
    <w:rsid w:val="0055339E"/>
    <w:rsid w:val="00553413"/>
    <w:rsid w:val="0055348C"/>
    <w:rsid w:val="005534D6"/>
    <w:rsid w:val="00553553"/>
    <w:rsid w:val="005535E7"/>
    <w:rsid w:val="005536C5"/>
    <w:rsid w:val="0055378F"/>
    <w:rsid w:val="00553A84"/>
    <w:rsid w:val="00553ADD"/>
    <w:rsid w:val="00553E6F"/>
    <w:rsid w:val="00553F27"/>
    <w:rsid w:val="00553F30"/>
    <w:rsid w:val="0055435B"/>
    <w:rsid w:val="00554808"/>
    <w:rsid w:val="0055480E"/>
    <w:rsid w:val="0055484A"/>
    <w:rsid w:val="00554A6C"/>
    <w:rsid w:val="00554AFA"/>
    <w:rsid w:val="00554B84"/>
    <w:rsid w:val="00554BF5"/>
    <w:rsid w:val="00554C13"/>
    <w:rsid w:val="00554CA8"/>
    <w:rsid w:val="00554D51"/>
    <w:rsid w:val="005556F7"/>
    <w:rsid w:val="005559C6"/>
    <w:rsid w:val="00555AB2"/>
    <w:rsid w:val="00555B5D"/>
    <w:rsid w:val="00555F7B"/>
    <w:rsid w:val="00555FD8"/>
    <w:rsid w:val="005562E0"/>
    <w:rsid w:val="0055634B"/>
    <w:rsid w:val="005563B7"/>
    <w:rsid w:val="005563F4"/>
    <w:rsid w:val="0055656A"/>
    <w:rsid w:val="00556672"/>
    <w:rsid w:val="0055685C"/>
    <w:rsid w:val="0055692D"/>
    <w:rsid w:val="00556AB7"/>
    <w:rsid w:val="00556B95"/>
    <w:rsid w:val="00556D8C"/>
    <w:rsid w:val="00556D95"/>
    <w:rsid w:val="00556DF1"/>
    <w:rsid w:val="0055702B"/>
    <w:rsid w:val="00557201"/>
    <w:rsid w:val="00557412"/>
    <w:rsid w:val="005575AD"/>
    <w:rsid w:val="0055763B"/>
    <w:rsid w:val="00557685"/>
    <w:rsid w:val="0055776B"/>
    <w:rsid w:val="005577E4"/>
    <w:rsid w:val="00557A1B"/>
    <w:rsid w:val="00557A44"/>
    <w:rsid w:val="00557B42"/>
    <w:rsid w:val="00557F92"/>
    <w:rsid w:val="00560071"/>
    <w:rsid w:val="0056015F"/>
    <w:rsid w:val="00560235"/>
    <w:rsid w:val="005604A0"/>
    <w:rsid w:val="00560889"/>
    <w:rsid w:val="00560A4D"/>
    <w:rsid w:val="00560B47"/>
    <w:rsid w:val="00560D14"/>
    <w:rsid w:val="00560F9C"/>
    <w:rsid w:val="005610DB"/>
    <w:rsid w:val="00561129"/>
    <w:rsid w:val="00561417"/>
    <w:rsid w:val="00561839"/>
    <w:rsid w:val="00561968"/>
    <w:rsid w:val="005619EC"/>
    <w:rsid w:val="00561AE3"/>
    <w:rsid w:val="00561C9C"/>
    <w:rsid w:val="00561E7B"/>
    <w:rsid w:val="005621B8"/>
    <w:rsid w:val="0056235B"/>
    <w:rsid w:val="00562410"/>
    <w:rsid w:val="005625DE"/>
    <w:rsid w:val="00562641"/>
    <w:rsid w:val="005627AA"/>
    <w:rsid w:val="0056280B"/>
    <w:rsid w:val="005629A9"/>
    <w:rsid w:val="00562BC7"/>
    <w:rsid w:val="00562BF2"/>
    <w:rsid w:val="00562C7F"/>
    <w:rsid w:val="00562DB6"/>
    <w:rsid w:val="00562EA6"/>
    <w:rsid w:val="00562F07"/>
    <w:rsid w:val="00562F94"/>
    <w:rsid w:val="00563078"/>
    <w:rsid w:val="005630F1"/>
    <w:rsid w:val="00563331"/>
    <w:rsid w:val="005633EA"/>
    <w:rsid w:val="0056341C"/>
    <w:rsid w:val="005636AE"/>
    <w:rsid w:val="005638CC"/>
    <w:rsid w:val="00563A51"/>
    <w:rsid w:val="00563DF6"/>
    <w:rsid w:val="00563E07"/>
    <w:rsid w:val="00563E18"/>
    <w:rsid w:val="00563E40"/>
    <w:rsid w:val="00563F78"/>
    <w:rsid w:val="00564019"/>
    <w:rsid w:val="005642B7"/>
    <w:rsid w:val="005642D6"/>
    <w:rsid w:val="0056439D"/>
    <w:rsid w:val="0056444B"/>
    <w:rsid w:val="0056451C"/>
    <w:rsid w:val="0056460F"/>
    <w:rsid w:val="0056477E"/>
    <w:rsid w:val="00564793"/>
    <w:rsid w:val="00564805"/>
    <w:rsid w:val="0056497D"/>
    <w:rsid w:val="00564A3A"/>
    <w:rsid w:val="00564A60"/>
    <w:rsid w:val="00564C42"/>
    <w:rsid w:val="005650C2"/>
    <w:rsid w:val="005650CA"/>
    <w:rsid w:val="0056527A"/>
    <w:rsid w:val="005652C1"/>
    <w:rsid w:val="005652DB"/>
    <w:rsid w:val="00565365"/>
    <w:rsid w:val="005653BE"/>
    <w:rsid w:val="0056570C"/>
    <w:rsid w:val="00565A20"/>
    <w:rsid w:val="00565AF0"/>
    <w:rsid w:val="00565BF0"/>
    <w:rsid w:val="00565CD7"/>
    <w:rsid w:val="00565DB3"/>
    <w:rsid w:val="00565DE6"/>
    <w:rsid w:val="005660B8"/>
    <w:rsid w:val="0056629F"/>
    <w:rsid w:val="00566622"/>
    <w:rsid w:val="00566864"/>
    <w:rsid w:val="0056717E"/>
    <w:rsid w:val="00567288"/>
    <w:rsid w:val="0056737D"/>
    <w:rsid w:val="0056743B"/>
    <w:rsid w:val="005675F8"/>
    <w:rsid w:val="0056776D"/>
    <w:rsid w:val="005677F9"/>
    <w:rsid w:val="00567922"/>
    <w:rsid w:val="00567933"/>
    <w:rsid w:val="00567B44"/>
    <w:rsid w:val="00567BD7"/>
    <w:rsid w:val="0057007D"/>
    <w:rsid w:val="005700BC"/>
    <w:rsid w:val="005701C2"/>
    <w:rsid w:val="005701E0"/>
    <w:rsid w:val="005702DD"/>
    <w:rsid w:val="0057041D"/>
    <w:rsid w:val="0057055F"/>
    <w:rsid w:val="0057056E"/>
    <w:rsid w:val="00570794"/>
    <w:rsid w:val="005707A0"/>
    <w:rsid w:val="00570A0F"/>
    <w:rsid w:val="00570AB0"/>
    <w:rsid w:val="00570AB4"/>
    <w:rsid w:val="00570ABA"/>
    <w:rsid w:val="00570B80"/>
    <w:rsid w:val="00570B9E"/>
    <w:rsid w:val="00570C75"/>
    <w:rsid w:val="00570EA5"/>
    <w:rsid w:val="0057127F"/>
    <w:rsid w:val="005712DB"/>
    <w:rsid w:val="00571371"/>
    <w:rsid w:val="0057156B"/>
    <w:rsid w:val="0057156C"/>
    <w:rsid w:val="005717EB"/>
    <w:rsid w:val="005717FE"/>
    <w:rsid w:val="00571910"/>
    <w:rsid w:val="0057198F"/>
    <w:rsid w:val="00571A67"/>
    <w:rsid w:val="00571B64"/>
    <w:rsid w:val="00571C54"/>
    <w:rsid w:val="00571C9A"/>
    <w:rsid w:val="00571CA9"/>
    <w:rsid w:val="00572019"/>
    <w:rsid w:val="005720A7"/>
    <w:rsid w:val="00572127"/>
    <w:rsid w:val="00572232"/>
    <w:rsid w:val="0057227C"/>
    <w:rsid w:val="005722FF"/>
    <w:rsid w:val="00572343"/>
    <w:rsid w:val="00572459"/>
    <w:rsid w:val="00572A80"/>
    <w:rsid w:val="00572B8E"/>
    <w:rsid w:val="00572C8F"/>
    <w:rsid w:val="00573139"/>
    <w:rsid w:val="00573140"/>
    <w:rsid w:val="00573177"/>
    <w:rsid w:val="005731D5"/>
    <w:rsid w:val="00573305"/>
    <w:rsid w:val="00573432"/>
    <w:rsid w:val="005736CD"/>
    <w:rsid w:val="0057388C"/>
    <w:rsid w:val="00573917"/>
    <w:rsid w:val="00574025"/>
    <w:rsid w:val="005746AA"/>
    <w:rsid w:val="005746BE"/>
    <w:rsid w:val="005746C0"/>
    <w:rsid w:val="00574945"/>
    <w:rsid w:val="00574B1B"/>
    <w:rsid w:val="00574D5A"/>
    <w:rsid w:val="00574DA0"/>
    <w:rsid w:val="00574F68"/>
    <w:rsid w:val="0057520A"/>
    <w:rsid w:val="005754AB"/>
    <w:rsid w:val="00575526"/>
    <w:rsid w:val="0057560F"/>
    <w:rsid w:val="00575ACD"/>
    <w:rsid w:val="00575BC3"/>
    <w:rsid w:val="00575D8E"/>
    <w:rsid w:val="00575F82"/>
    <w:rsid w:val="00576073"/>
    <w:rsid w:val="005763EF"/>
    <w:rsid w:val="0057646E"/>
    <w:rsid w:val="00576799"/>
    <w:rsid w:val="00576887"/>
    <w:rsid w:val="00576BE9"/>
    <w:rsid w:val="00576CD5"/>
    <w:rsid w:val="00576D30"/>
    <w:rsid w:val="00576F3E"/>
    <w:rsid w:val="00576F4F"/>
    <w:rsid w:val="00577062"/>
    <w:rsid w:val="005770B3"/>
    <w:rsid w:val="00577425"/>
    <w:rsid w:val="00577567"/>
    <w:rsid w:val="00577930"/>
    <w:rsid w:val="00577AB4"/>
    <w:rsid w:val="00577F04"/>
    <w:rsid w:val="00580186"/>
    <w:rsid w:val="00580213"/>
    <w:rsid w:val="00580578"/>
    <w:rsid w:val="00580977"/>
    <w:rsid w:val="00580FCA"/>
    <w:rsid w:val="0058107A"/>
    <w:rsid w:val="0058111E"/>
    <w:rsid w:val="00581168"/>
    <w:rsid w:val="0058119C"/>
    <w:rsid w:val="00581247"/>
    <w:rsid w:val="0058144F"/>
    <w:rsid w:val="00581466"/>
    <w:rsid w:val="00581605"/>
    <w:rsid w:val="00581954"/>
    <w:rsid w:val="005819CC"/>
    <w:rsid w:val="00581D50"/>
    <w:rsid w:val="00581DB3"/>
    <w:rsid w:val="005821F6"/>
    <w:rsid w:val="005822D5"/>
    <w:rsid w:val="00582458"/>
    <w:rsid w:val="005824CC"/>
    <w:rsid w:val="005825EC"/>
    <w:rsid w:val="005826F4"/>
    <w:rsid w:val="0058287E"/>
    <w:rsid w:val="00582C6F"/>
    <w:rsid w:val="00582D69"/>
    <w:rsid w:val="00583513"/>
    <w:rsid w:val="00583686"/>
    <w:rsid w:val="0058369E"/>
    <w:rsid w:val="005836CA"/>
    <w:rsid w:val="00583817"/>
    <w:rsid w:val="00583E0E"/>
    <w:rsid w:val="00584052"/>
    <w:rsid w:val="0058411C"/>
    <w:rsid w:val="00584145"/>
    <w:rsid w:val="0058418F"/>
    <w:rsid w:val="005842B8"/>
    <w:rsid w:val="0058437B"/>
    <w:rsid w:val="00584473"/>
    <w:rsid w:val="00584568"/>
    <w:rsid w:val="00584780"/>
    <w:rsid w:val="005848D9"/>
    <w:rsid w:val="00584A53"/>
    <w:rsid w:val="00584B99"/>
    <w:rsid w:val="00584C06"/>
    <w:rsid w:val="00584E3A"/>
    <w:rsid w:val="00585116"/>
    <w:rsid w:val="0058529E"/>
    <w:rsid w:val="0058530F"/>
    <w:rsid w:val="0058536F"/>
    <w:rsid w:val="00585395"/>
    <w:rsid w:val="0058548D"/>
    <w:rsid w:val="005856C8"/>
    <w:rsid w:val="00585928"/>
    <w:rsid w:val="00585A6B"/>
    <w:rsid w:val="00586344"/>
    <w:rsid w:val="005864EC"/>
    <w:rsid w:val="0058662F"/>
    <w:rsid w:val="0058670C"/>
    <w:rsid w:val="0058681B"/>
    <w:rsid w:val="005868B0"/>
    <w:rsid w:val="005869A2"/>
    <w:rsid w:val="00586BF7"/>
    <w:rsid w:val="00586C74"/>
    <w:rsid w:val="0058704B"/>
    <w:rsid w:val="00587188"/>
    <w:rsid w:val="00587297"/>
    <w:rsid w:val="00587C21"/>
    <w:rsid w:val="00587F92"/>
    <w:rsid w:val="005901AE"/>
    <w:rsid w:val="0059022F"/>
    <w:rsid w:val="00590261"/>
    <w:rsid w:val="005902EE"/>
    <w:rsid w:val="0059044D"/>
    <w:rsid w:val="00590593"/>
    <w:rsid w:val="00590AEB"/>
    <w:rsid w:val="00590D09"/>
    <w:rsid w:val="00590E55"/>
    <w:rsid w:val="00590EBF"/>
    <w:rsid w:val="0059130B"/>
    <w:rsid w:val="0059156A"/>
    <w:rsid w:val="0059169A"/>
    <w:rsid w:val="005916F3"/>
    <w:rsid w:val="00591778"/>
    <w:rsid w:val="00591936"/>
    <w:rsid w:val="005919CD"/>
    <w:rsid w:val="005919D0"/>
    <w:rsid w:val="005919FA"/>
    <w:rsid w:val="00591A95"/>
    <w:rsid w:val="00591AF7"/>
    <w:rsid w:val="00591C2F"/>
    <w:rsid w:val="00591C42"/>
    <w:rsid w:val="00591CF5"/>
    <w:rsid w:val="00591E58"/>
    <w:rsid w:val="00591E99"/>
    <w:rsid w:val="00591EBE"/>
    <w:rsid w:val="00591FE9"/>
    <w:rsid w:val="00592437"/>
    <w:rsid w:val="00592736"/>
    <w:rsid w:val="005927D6"/>
    <w:rsid w:val="0059280F"/>
    <w:rsid w:val="005928B4"/>
    <w:rsid w:val="00592968"/>
    <w:rsid w:val="00592A62"/>
    <w:rsid w:val="00592AAA"/>
    <w:rsid w:val="00592EF5"/>
    <w:rsid w:val="00592FC3"/>
    <w:rsid w:val="005931A2"/>
    <w:rsid w:val="00593314"/>
    <w:rsid w:val="0059368E"/>
    <w:rsid w:val="005936D8"/>
    <w:rsid w:val="005939B9"/>
    <w:rsid w:val="00593A76"/>
    <w:rsid w:val="00593B7E"/>
    <w:rsid w:val="00593BF5"/>
    <w:rsid w:val="00593DB1"/>
    <w:rsid w:val="00593FDC"/>
    <w:rsid w:val="00594171"/>
    <w:rsid w:val="005941B4"/>
    <w:rsid w:val="0059422A"/>
    <w:rsid w:val="00594279"/>
    <w:rsid w:val="0059445D"/>
    <w:rsid w:val="00594496"/>
    <w:rsid w:val="005946FA"/>
    <w:rsid w:val="00594A51"/>
    <w:rsid w:val="00594B47"/>
    <w:rsid w:val="00594C4C"/>
    <w:rsid w:val="00594DAB"/>
    <w:rsid w:val="0059509F"/>
    <w:rsid w:val="005950B2"/>
    <w:rsid w:val="0059516B"/>
    <w:rsid w:val="005951F5"/>
    <w:rsid w:val="0059559B"/>
    <w:rsid w:val="005956D3"/>
    <w:rsid w:val="005956FE"/>
    <w:rsid w:val="0059573C"/>
    <w:rsid w:val="0059585F"/>
    <w:rsid w:val="00596074"/>
    <w:rsid w:val="005960B0"/>
    <w:rsid w:val="005960C6"/>
    <w:rsid w:val="005962B1"/>
    <w:rsid w:val="005962DA"/>
    <w:rsid w:val="00596365"/>
    <w:rsid w:val="005963EE"/>
    <w:rsid w:val="005964E9"/>
    <w:rsid w:val="005964F1"/>
    <w:rsid w:val="00596550"/>
    <w:rsid w:val="00596575"/>
    <w:rsid w:val="0059659C"/>
    <w:rsid w:val="005965BC"/>
    <w:rsid w:val="0059691A"/>
    <w:rsid w:val="00596943"/>
    <w:rsid w:val="00596951"/>
    <w:rsid w:val="005969CA"/>
    <w:rsid w:val="00596A76"/>
    <w:rsid w:val="00596AF6"/>
    <w:rsid w:val="00596B3C"/>
    <w:rsid w:val="00596C90"/>
    <w:rsid w:val="00596CAB"/>
    <w:rsid w:val="00596DE5"/>
    <w:rsid w:val="00596E94"/>
    <w:rsid w:val="00596F07"/>
    <w:rsid w:val="005970A8"/>
    <w:rsid w:val="0059714D"/>
    <w:rsid w:val="005973A7"/>
    <w:rsid w:val="005973FD"/>
    <w:rsid w:val="00597689"/>
    <w:rsid w:val="00597AB5"/>
    <w:rsid w:val="00597ADE"/>
    <w:rsid w:val="00597B40"/>
    <w:rsid w:val="00597B70"/>
    <w:rsid w:val="00597B86"/>
    <w:rsid w:val="00597BF2"/>
    <w:rsid w:val="00597C5B"/>
    <w:rsid w:val="00597E46"/>
    <w:rsid w:val="00597E9C"/>
    <w:rsid w:val="00597F02"/>
    <w:rsid w:val="00597F1D"/>
    <w:rsid w:val="0059B64E"/>
    <w:rsid w:val="005A0168"/>
    <w:rsid w:val="005A01F3"/>
    <w:rsid w:val="005A02BF"/>
    <w:rsid w:val="005A0323"/>
    <w:rsid w:val="005A047E"/>
    <w:rsid w:val="005A056A"/>
    <w:rsid w:val="005A0574"/>
    <w:rsid w:val="005A0634"/>
    <w:rsid w:val="005A0895"/>
    <w:rsid w:val="005A0AA6"/>
    <w:rsid w:val="005A0B4E"/>
    <w:rsid w:val="005A0C64"/>
    <w:rsid w:val="005A0F3B"/>
    <w:rsid w:val="005A0FC9"/>
    <w:rsid w:val="005A1037"/>
    <w:rsid w:val="005A1040"/>
    <w:rsid w:val="005A105C"/>
    <w:rsid w:val="005A10F8"/>
    <w:rsid w:val="005A14AD"/>
    <w:rsid w:val="005A14BE"/>
    <w:rsid w:val="005A15E3"/>
    <w:rsid w:val="005A1642"/>
    <w:rsid w:val="005A165C"/>
    <w:rsid w:val="005A1725"/>
    <w:rsid w:val="005A175C"/>
    <w:rsid w:val="005A1829"/>
    <w:rsid w:val="005A18CC"/>
    <w:rsid w:val="005A1AC7"/>
    <w:rsid w:val="005A1ECF"/>
    <w:rsid w:val="005A1FA6"/>
    <w:rsid w:val="005A2450"/>
    <w:rsid w:val="005A250E"/>
    <w:rsid w:val="005A2585"/>
    <w:rsid w:val="005A26BE"/>
    <w:rsid w:val="005A27B4"/>
    <w:rsid w:val="005A2853"/>
    <w:rsid w:val="005A2AF0"/>
    <w:rsid w:val="005A2CBA"/>
    <w:rsid w:val="005A2CD4"/>
    <w:rsid w:val="005A2D38"/>
    <w:rsid w:val="005A2E81"/>
    <w:rsid w:val="005A2FB9"/>
    <w:rsid w:val="005A3052"/>
    <w:rsid w:val="005A31B3"/>
    <w:rsid w:val="005A33B8"/>
    <w:rsid w:val="005A35AB"/>
    <w:rsid w:val="005A35F6"/>
    <w:rsid w:val="005A362C"/>
    <w:rsid w:val="005A3A36"/>
    <w:rsid w:val="005A3B66"/>
    <w:rsid w:val="005A40BB"/>
    <w:rsid w:val="005A4812"/>
    <w:rsid w:val="005A4832"/>
    <w:rsid w:val="005A4AD6"/>
    <w:rsid w:val="005A4BB9"/>
    <w:rsid w:val="005A4C3B"/>
    <w:rsid w:val="005A4E92"/>
    <w:rsid w:val="005A4EC8"/>
    <w:rsid w:val="005A4ECB"/>
    <w:rsid w:val="005A56A8"/>
    <w:rsid w:val="005A57F1"/>
    <w:rsid w:val="005A57FF"/>
    <w:rsid w:val="005A5A11"/>
    <w:rsid w:val="005A5C5C"/>
    <w:rsid w:val="005A5D30"/>
    <w:rsid w:val="005A5E14"/>
    <w:rsid w:val="005A6000"/>
    <w:rsid w:val="005A600F"/>
    <w:rsid w:val="005A61B7"/>
    <w:rsid w:val="005A6200"/>
    <w:rsid w:val="005A6512"/>
    <w:rsid w:val="005A65CF"/>
    <w:rsid w:val="005A67A1"/>
    <w:rsid w:val="005A67DA"/>
    <w:rsid w:val="005A6AF1"/>
    <w:rsid w:val="005A6E45"/>
    <w:rsid w:val="005A7413"/>
    <w:rsid w:val="005A750B"/>
    <w:rsid w:val="005A776E"/>
    <w:rsid w:val="005A79BD"/>
    <w:rsid w:val="005A7A28"/>
    <w:rsid w:val="005A7E78"/>
    <w:rsid w:val="005A7EE6"/>
    <w:rsid w:val="005A7F33"/>
    <w:rsid w:val="005A7F3F"/>
    <w:rsid w:val="005B014C"/>
    <w:rsid w:val="005B0312"/>
    <w:rsid w:val="005B03B6"/>
    <w:rsid w:val="005B03ED"/>
    <w:rsid w:val="005B0918"/>
    <w:rsid w:val="005B0C93"/>
    <w:rsid w:val="005B0CAC"/>
    <w:rsid w:val="005B0E2D"/>
    <w:rsid w:val="005B1091"/>
    <w:rsid w:val="005B11DF"/>
    <w:rsid w:val="005B1343"/>
    <w:rsid w:val="005B14EB"/>
    <w:rsid w:val="005B1657"/>
    <w:rsid w:val="005B1776"/>
    <w:rsid w:val="005B17AC"/>
    <w:rsid w:val="005B1859"/>
    <w:rsid w:val="005B188B"/>
    <w:rsid w:val="005B1BA3"/>
    <w:rsid w:val="005B1D7E"/>
    <w:rsid w:val="005B1E7A"/>
    <w:rsid w:val="005B216A"/>
    <w:rsid w:val="005B2203"/>
    <w:rsid w:val="005B2207"/>
    <w:rsid w:val="005B230C"/>
    <w:rsid w:val="005B261B"/>
    <w:rsid w:val="005B2629"/>
    <w:rsid w:val="005B27D5"/>
    <w:rsid w:val="005B2C90"/>
    <w:rsid w:val="005B2CBA"/>
    <w:rsid w:val="005B2EB0"/>
    <w:rsid w:val="005B2F92"/>
    <w:rsid w:val="005B2FB8"/>
    <w:rsid w:val="005B31FA"/>
    <w:rsid w:val="005B32FB"/>
    <w:rsid w:val="005B34DC"/>
    <w:rsid w:val="005B365F"/>
    <w:rsid w:val="005B3724"/>
    <w:rsid w:val="005B379F"/>
    <w:rsid w:val="005B3B5A"/>
    <w:rsid w:val="005B3DF1"/>
    <w:rsid w:val="005B4059"/>
    <w:rsid w:val="005B4391"/>
    <w:rsid w:val="005B4533"/>
    <w:rsid w:val="005B4543"/>
    <w:rsid w:val="005B4615"/>
    <w:rsid w:val="005B4628"/>
    <w:rsid w:val="005B473A"/>
    <w:rsid w:val="005B4755"/>
    <w:rsid w:val="005B49C0"/>
    <w:rsid w:val="005B4AD7"/>
    <w:rsid w:val="005B4BFD"/>
    <w:rsid w:val="005B4F90"/>
    <w:rsid w:val="005B5319"/>
    <w:rsid w:val="005B53C2"/>
    <w:rsid w:val="005B56BF"/>
    <w:rsid w:val="005B5822"/>
    <w:rsid w:val="005B5959"/>
    <w:rsid w:val="005B5B26"/>
    <w:rsid w:val="005B5B29"/>
    <w:rsid w:val="005B5DC7"/>
    <w:rsid w:val="005B5FA7"/>
    <w:rsid w:val="005B6200"/>
    <w:rsid w:val="005B6261"/>
    <w:rsid w:val="005B629D"/>
    <w:rsid w:val="005B65C4"/>
    <w:rsid w:val="005B673F"/>
    <w:rsid w:val="005B6757"/>
    <w:rsid w:val="005B6777"/>
    <w:rsid w:val="005B6A34"/>
    <w:rsid w:val="005B6E84"/>
    <w:rsid w:val="005B768F"/>
    <w:rsid w:val="005B7892"/>
    <w:rsid w:val="005B78D4"/>
    <w:rsid w:val="005B7953"/>
    <w:rsid w:val="005B79E5"/>
    <w:rsid w:val="005B7A41"/>
    <w:rsid w:val="005B7FE4"/>
    <w:rsid w:val="005C0166"/>
    <w:rsid w:val="005C03F1"/>
    <w:rsid w:val="005C04AF"/>
    <w:rsid w:val="005C05E0"/>
    <w:rsid w:val="005C088F"/>
    <w:rsid w:val="005C08B4"/>
    <w:rsid w:val="005C0DA4"/>
    <w:rsid w:val="005C0F9F"/>
    <w:rsid w:val="005C1025"/>
    <w:rsid w:val="005C1342"/>
    <w:rsid w:val="005C1531"/>
    <w:rsid w:val="005C1621"/>
    <w:rsid w:val="005C168C"/>
    <w:rsid w:val="005C16E3"/>
    <w:rsid w:val="005C1822"/>
    <w:rsid w:val="005C19CA"/>
    <w:rsid w:val="005C1BCA"/>
    <w:rsid w:val="005C1F34"/>
    <w:rsid w:val="005C2345"/>
    <w:rsid w:val="005C2361"/>
    <w:rsid w:val="005C23D1"/>
    <w:rsid w:val="005C24A6"/>
    <w:rsid w:val="005C251B"/>
    <w:rsid w:val="005C2937"/>
    <w:rsid w:val="005C2978"/>
    <w:rsid w:val="005C2C49"/>
    <w:rsid w:val="005C2F73"/>
    <w:rsid w:val="005C319B"/>
    <w:rsid w:val="005C3418"/>
    <w:rsid w:val="005C352C"/>
    <w:rsid w:val="005C35BE"/>
    <w:rsid w:val="005C35CF"/>
    <w:rsid w:val="005C362F"/>
    <w:rsid w:val="005C376C"/>
    <w:rsid w:val="005C37E0"/>
    <w:rsid w:val="005C37EF"/>
    <w:rsid w:val="005C3911"/>
    <w:rsid w:val="005C3BDC"/>
    <w:rsid w:val="005C3FFB"/>
    <w:rsid w:val="005C412A"/>
    <w:rsid w:val="005C4292"/>
    <w:rsid w:val="005C42C8"/>
    <w:rsid w:val="005C45EF"/>
    <w:rsid w:val="005C473C"/>
    <w:rsid w:val="005C51D4"/>
    <w:rsid w:val="005C54B9"/>
    <w:rsid w:val="005C55AF"/>
    <w:rsid w:val="005C55DB"/>
    <w:rsid w:val="005C5818"/>
    <w:rsid w:val="005C5A1C"/>
    <w:rsid w:val="005C5CE4"/>
    <w:rsid w:val="005C5DFB"/>
    <w:rsid w:val="005C5EDB"/>
    <w:rsid w:val="005C6618"/>
    <w:rsid w:val="005C66F1"/>
    <w:rsid w:val="005C6834"/>
    <w:rsid w:val="005C68B2"/>
    <w:rsid w:val="005C6A4B"/>
    <w:rsid w:val="005C6CDC"/>
    <w:rsid w:val="005C6D25"/>
    <w:rsid w:val="005C6E78"/>
    <w:rsid w:val="005C6EBD"/>
    <w:rsid w:val="005C71F6"/>
    <w:rsid w:val="005C78A3"/>
    <w:rsid w:val="005C792F"/>
    <w:rsid w:val="005C79AE"/>
    <w:rsid w:val="005C7C6D"/>
    <w:rsid w:val="005C7C80"/>
    <w:rsid w:val="005D0189"/>
    <w:rsid w:val="005D01D2"/>
    <w:rsid w:val="005D03C9"/>
    <w:rsid w:val="005D04D5"/>
    <w:rsid w:val="005D08D3"/>
    <w:rsid w:val="005D0C33"/>
    <w:rsid w:val="005D0E7B"/>
    <w:rsid w:val="005D0FA8"/>
    <w:rsid w:val="005D125D"/>
    <w:rsid w:val="005D1341"/>
    <w:rsid w:val="005D1500"/>
    <w:rsid w:val="005D1796"/>
    <w:rsid w:val="005D1C43"/>
    <w:rsid w:val="005D1F1F"/>
    <w:rsid w:val="005D2104"/>
    <w:rsid w:val="005D2111"/>
    <w:rsid w:val="005D212D"/>
    <w:rsid w:val="005D249C"/>
    <w:rsid w:val="005D281A"/>
    <w:rsid w:val="005D2ABC"/>
    <w:rsid w:val="005D2CDC"/>
    <w:rsid w:val="005D2E2B"/>
    <w:rsid w:val="005D2E3C"/>
    <w:rsid w:val="005D2EE1"/>
    <w:rsid w:val="005D2FD8"/>
    <w:rsid w:val="005D3005"/>
    <w:rsid w:val="005D30D9"/>
    <w:rsid w:val="005D3166"/>
    <w:rsid w:val="005D32D0"/>
    <w:rsid w:val="005D3B3E"/>
    <w:rsid w:val="005D3B68"/>
    <w:rsid w:val="005D3EFB"/>
    <w:rsid w:val="005D4088"/>
    <w:rsid w:val="005D4126"/>
    <w:rsid w:val="005D41C7"/>
    <w:rsid w:val="005D4502"/>
    <w:rsid w:val="005D4583"/>
    <w:rsid w:val="005D4678"/>
    <w:rsid w:val="005D4688"/>
    <w:rsid w:val="005D4997"/>
    <w:rsid w:val="005D4B5D"/>
    <w:rsid w:val="005D4C0A"/>
    <w:rsid w:val="005D4C93"/>
    <w:rsid w:val="005D4F12"/>
    <w:rsid w:val="005D5052"/>
    <w:rsid w:val="005D5176"/>
    <w:rsid w:val="005D5460"/>
    <w:rsid w:val="005D603E"/>
    <w:rsid w:val="005D6245"/>
    <w:rsid w:val="005D62DE"/>
    <w:rsid w:val="005D6374"/>
    <w:rsid w:val="005D6379"/>
    <w:rsid w:val="005D698D"/>
    <w:rsid w:val="005D6BEB"/>
    <w:rsid w:val="005D6BF1"/>
    <w:rsid w:val="005D6FB5"/>
    <w:rsid w:val="005D77F2"/>
    <w:rsid w:val="005D7823"/>
    <w:rsid w:val="005D7B3B"/>
    <w:rsid w:val="005E051F"/>
    <w:rsid w:val="005E0606"/>
    <w:rsid w:val="005E093B"/>
    <w:rsid w:val="005E0D6E"/>
    <w:rsid w:val="005E0E34"/>
    <w:rsid w:val="005E0F36"/>
    <w:rsid w:val="005E0FDB"/>
    <w:rsid w:val="005E1036"/>
    <w:rsid w:val="005E1197"/>
    <w:rsid w:val="005E150C"/>
    <w:rsid w:val="005E1790"/>
    <w:rsid w:val="005E17F5"/>
    <w:rsid w:val="005E1801"/>
    <w:rsid w:val="005E1C8D"/>
    <w:rsid w:val="005E1EA7"/>
    <w:rsid w:val="005E1F6B"/>
    <w:rsid w:val="005E1F76"/>
    <w:rsid w:val="005E1FDF"/>
    <w:rsid w:val="005E2206"/>
    <w:rsid w:val="005E222C"/>
    <w:rsid w:val="005E2393"/>
    <w:rsid w:val="005E2561"/>
    <w:rsid w:val="005E27AB"/>
    <w:rsid w:val="005E27E9"/>
    <w:rsid w:val="005E294B"/>
    <w:rsid w:val="005E2B07"/>
    <w:rsid w:val="005E2B6D"/>
    <w:rsid w:val="005E2D9E"/>
    <w:rsid w:val="005E2FED"/>
    <w:rsid w:val="005E3124"/>
    <w:rsid w:val="005E3370"/>
    <w:rsid w:val="005E33E6"/>
    <w:rsid w:val="005E33F7"/>
    <w:rsid w:val="005E371F"/>
    <w:rsid w:val="005E3762"/>
    <w:rsid w:val="005E3882"/>
    <w:rsid w:val="005E3942"/>
    <w:rsid w:val="005E3A0D"/>
    <w:rsid w:val="005E3E56"/>
    <w:rsid w:val="005E422B"/>
    <w:rsid w:val="005E422C"/>
    <w:rsid w:val="005E42C8"/>
    <w:rsid w:val="005E4390"/>
    <w:rsid w:val="005E4470"/>
    <w:rsid w:val="005E46C9"/>
    <w:rsid w:val="005E47EE"/>
    <w:rsid w:val="005E4875"/>
    <w:rsid w:val="005E4C8E"/>
    <w:rsid w:val="005E4CCF"/>
    <w:rsid w:val="005E4F5F"/>
    <w:rsid w:val="005E5131"/>
    <w:rsid w:val="005E5553"/>
    <w:rsid w:val="005E5794"/>
    <w:rsid w:val="005E5BBC"/>
    <w:rsid w:val="005E5BED"/>
    <w:rsid w:val="005E5BF0"/>
    <w:rsid w:val="005E5C56"/>
    <w:rsid w:val="005E5E16"/>
    <w:rsid w:val="005E5FD5"/>
    <w:rsid w:val="005E6145"/>
    <w:rsid w:val="005E659A"/>
    <w:rsid w:val="005E68F2"/>
    <w:rsid w:val="005E699A"/>
    <w:rsid w:val="005E6BA6"/>
    <w:rsid w:val="005E6E79"/>
    <w:rsid w:val="005E6EA8"/>
    <w:rsid w:val="005E712B"/>
    <w:rsid w:val="005E72CB"/>
    <w:rsid w:val="005E76F0"/>
    <w:rsid w:val="005E785F"/>
    <w:rsid w:val="005E7A52"/>
    <w:rsid w:val="005E7A64"/>
    <w:rsid w:val="005E7CA4"/>
    <w:rsid w:val="005E7FEE"/>
    <w:rsid w:val="005F0057"/>
    <w:rsid w:val="005F059F"/>
    <w:rsid w:val="005F076A"/>
    <w:rsid w:val="005F07F1"/>
    <w:rsid w:val="005F0850"/>
    <w:rsid w:val="005F0947"/>
    <w:rsid w:val="005F0A1D"/>
    <w:rsid w:val="005F0BAC"/>
    <w:rsid w:val="005F0BBE"/>
    <w:rsid w:val="005F0E30"/>
    <w:rsid w:val="005F0F9F"/>
    <w:rsid w:val="005F1102"/>
    <w:rsid w:val="005F1493"/>
    <w:rsid w:val="005F15BE"/>
    <w:rsid w:val="005F1608"/>
    <w:rsid w:val="005F1816"/>
    <w:rsid w:val="005F197B"/>
    <w:rsid w:val="005F1CD2"/>
    <w:rsid w:val="005F2399"/>
    <w:rsid w:val="005F2430"/>
    <w:rsid w:val="005F25F3"/>
    <w:rsid w:val="005F26BC"/>
    <w:rsid w:val="005F2A0B"/>
    <w:rsid w:val="005F2A81"/>
    <w:rsid w:val="005F2BB5"/>
    <w:rsid w:val="005F2C85"/>
    <w:rsid w:val="005F2E2C"/>
    <w:rsid w:val="005F2E4D"/>
    <w:rsid w:val="005F302F"/>
    <w:rsid w:val="005F304A"/>
    <w:rsid w:val="005F3169"/>
    <w:rsid w:val="005F3326"/>
    <w:rsid w:val="005F343F"/>
    <w:rsid w:val="005F37DD"/>
    <w:rsid w:val="005F3C0F"/>
    <w:rsid w:val="005F40A7"/>
    <w:rsid w:val="005F40C7"/>
    <w:rsid w:val="005F42BD"/>
    <w:rsid w:val="005F457D"/>
    <w:rsid w:val="005F45AC"/>
    <w:rsid w:val="005F4739"/>
    <w:rsid w:val="005F4799"/>
    <w:rsid w:val="005F4946"/>
    <w:rsid w:val="005F49D0"/>
    <w:rsid w:val="005F4BA8"/>
    <w:rsid w:val="005F4C28"/>
    <w:rsid w:val="005F4E81"/>
    <w:rsid w:val="005F4E91"/>
    <w:rsid w:val="005F4FD9"/>
    <w:rsid w:val="005F51F7"/>
    <w:rsid w:val="005F53B8"/>
    <w:rsid w:val="005F53C3"/>
    <w:rsid w:val="005F53EC"/>
    <w:rsid w:val="005F5432"/>
    <w:rsid w:val="005F5568"/>
    <w:rsid w:val="005F55B7"/>
    <w:rsid w:val="005F5726"/>
    <w:rsid w:val="005F59B2"/>
    <w:rsid w:val="005F5D41"/>
    <w:rsid w:val="005F615E"/>
    <w:rsid w:val="005F62BA"/>
    <w:rsid w:val="005F6367"/>
    <w:rsid w:val="005F6384"/>
    <w:rsid w:val="005F63B8"/>
    <w:rsid w:val="005F63D5"/>
    <w:rsid w:val="005F63D7"/>
    <w:rsid w:val="005F6406"/>
    <w:rsid w:val="005F66A6"/>
    <w:rsid w:val="005F66CF"/>
    <w:rsid w:val="005F6744"/>
    <w:rsid w:val="005F6AD7"/>
    <w:rsid w:val="005F6BF5"/>
    <w:rsid w:val="005F6D4C"/>
    <w:rsid w:val="005F70A1"/>
    <w:rsid w:val="005F710C"/>
    <w:rsid w:val="005F716B"/>
    <w:rsid w:val="005F71A7"/>
    <w:rsid w:val="005F7348"/>
    <w:rsid w:val="005F7C38"/>
    <w:rsid w:val="005F7C3A"/>
    <w:rsid w:val="005F7D21"/>
    <w:rsid w:val="0060025A"/>
    <w:rsid w:val="0060041C"/>
    <w:rsid w:val="006004E5"/>
    <w:rsid w:val="0060052B"/>
    <w:rsid w:val="00600E5A"/>
    <w:rsid w:val="0060105D"/>
    <w:rsid w:val="006010ED"/>
    <w:rsid w:val="006013C4"/>
    <w:rsid w:val="0060179F"/>
    <w:rsid w:val="00601AA6"/>
    <w:rsid w:val="00601B5C"/>
    <w:rsid w:val="00601B78"/>
    <w:rsid w:val="00601B9B"/>
    <w:rsid w:val="00601D49"/>
    <w:rsid w:val="00601D4C"/>
    <w:rsid w:val="00602083"/>
    <w:rsid w:val="006020B2"/>
    <w:rsid w:val="0060226D"/>
    <w:rsid w:val="006022BB"/>
    <w:rsid w:val="00602334"/>
    <w:rsid w:val="006023F6"/>
    <w:rsid w:val="0060250E"/>
    <w:rsid w:val="00602537"/>
    <w:rsid w:val="0060253D"/>
    <w:rsid w:val="0060260E"/>
    <w:rsid w:val="0060270F"/>
    <w:rsid w:val="00602863"/>
    <w:rsid w:val="00602C24"/>
    <w:rsid w:val="00602C6B"/>
    <w:rsid w:val="00602F17"/>
    <w:rsid w:val="00603100"/>
    <w:rsid w:val="00603204"/>
    <w:rsid w:val="00603775"/>
    <w:rsid w:val="00603867"/>
    <w:rsid w:val="00603874"/>
    <w:rsid w:val="0060392C"/>
    <w:rsid w:val="00603B39"/>
    <w:rsid w:val="00603C5A"/>
    <w:rsid w:val="00603C78"/>
    <w:rsid w:val="00603D38"/>
    <w:rsid w:val="00603D4E"/>
    <w:rsid w:val="00603DD2"/>
    <w:rsid w:val="00603E99"/>
    <w:rsid w:val="00603FD5"/>
    <w:rsid w:val="0060427B"/>
    <w:rsid w:val="00604340"/>
    <w:rsid w:val="00604477"/>
    <w:rsid w:val="00604517"/>
    <w:rsid w:val="0060452F"/>
    <w:rsid w:val="006046F7"/>
    <w:rsid w:val="00604731"/>
    <w:rsid w:val="00604BB7"/>
    <w:rsid w:val="00604C63"/>
    <w:rsid w:val="00604E7E"/>
    <w:rsid w:val="00604E96"/>
    <w:rsid w:val="00604F16"/>
    <w:rsid w:val="00605041"/>
    <w:rsid w:val="006050EC"/>
    <w:rsid w:val="00605104"/>
    <w:rsid w:val="006051C1"/>
    <w:rsid w:val="006052A1"/>
    <w:rsid w:val="00605344"/>
    <w:rsid w:val="00605624"/>
    <w:rsid w:val="006056FA"/>
    <w:rsid w:val="00605B5A"/>
    <w:rsid w:val="00605C77"/>
    <w:rsid w:val="00605D90"/>
    <w:rsid w:val="00605DF9"/>
    <w:rsid w:val="00605E45"/>
    <w:rsid w:val="00605E96"/>
    <w:rsid w:val="00605F85"/>
    <w:rsid w:val="0060600E"/>
    <w:rsid w:val="006062D8"/>
    <w:rsid w:val="006063D4"/>
    <w:rsid w:val="00606557"/>
    <w:rsid w:val="006066D2"/>
    <w:rsid w:val="00606761"/>
    <w:rsid w:val="0060682E"/>
    <w:rsid w:val="0060683C"/>
    <w:rsid w:val="00606ADA"/>
    <w:rsid w:val="00606BBC"/>
    <w:rsid w:val="00606D11"/>
    <w:rsid w:val="00606D5F"/>
    <w:rsid w:val="00606E98"/>
    <w:rsid w:val="00606F45"/>
    <w:rsid w:val="00607050"/>
    <w:rsid w:val="006071B2"/>
    <w:rsid w:val="00607242"/>
    <w:rsid w:val="00607392"/>
    <w:rsid w:val="006073FA"/>
    <w:rsid w:val="00607405"/>
    <w:rsid w:val="0060759D"/>
    <w:rsid w:val="00607695"/>
    <w:rsid w:val="00607812"/>
    <w:rsid w:val="00607D0D"/>
    <w:rsid w:val="00607E1A"/>
    <w:rsid w:val="00607F03"/>
    <w:rsid w:val="00607FF6"/>
    <w:rsid w:val="00610043"/>
    <w:rsid w:val="00610056"/>
    <w:rsid w:val="006102CA"/>
    <w:rsid w:val="0061039B"/>
    <w:rsid w:val="006104DC"/>
    <w:rsid w:val="0061058A"/>
    <w:rsid w:val="00610627"/>
    <w:rsid w:val="00610F6C"/>
    <w:rsid w:val="006110C7"/>
    <w:rsid w:val="00611328"/>
    <w:rsid w:val="00611388"/>
    <w:rsid w:val="0061151B"/>
    <w:rsid w:val="006115F8"/>
    <w:rsid w:val="0061169C"/>
    <w:rsid w:val="0061179B"/>
    <w:rsid w:val="00611A88"/>
    <w:rsid w:val="00611AA7"/>
    <w:rsid w:val="00611B18"/>
    <w:rsid w:val="00611DE6"/>
    <w:rsid w:val="00611E5D"/>
    <w:rsid w:val="00611F7F"/>
    <w:rsid w:val="00612069"/>
    <w:rsid w:val="00612252"/>
    <w:rsid w:val="00612382"/>
    <w:rsid w:val="0061248F"/>
    <w:rsid w:val="006124DE"/>
    <w:rsid w:val="00612777"/>
    <w:rsid w:val="00612AF4"/>
    <w:rsid w:val="00612CA3"/>
    <w:rsid w:val="00612D09"/>
    <w:rsid w:val="00612D96"/>
    <w:rsid w:val="00612F01"/>
    <w:rsid w:val="006130ED"/>
    <w:rsid w:val="006130F5"/>
    <w:rsid w:val="0061328C"/>
    <w:rsid w:val="006132CE"/>
    <w:rsid w:val="00613552"/>
    <w:rsid w:val="006136D9"/>
    <w:rsid w:val="00613C91"/>
    <w:rsid w:val="00613DA8"/>
    <w:rsid w:val="00613FDC"/>
    <w:rsid w:val="0061405B"/>
    <w:rsid w:val="00614419"/>
    <w:rsid w:val="00614451"/>
    <w:rsid w:val="00614575"/>
    <w:rsid w:val="006145DA"/>
    <w:rsid w:val="00614684"/>
    <w:rsid w:val="00614748"/>
    <w:rsid w:val="00614B75"/>
    <w:rsid w:val="00614C28"/>
    <w:rsid w:val="00614F16"/>
    <w:rsid w:val="006155D3"/>
    <w:rsid w:val="00615797"/>
    <w:rsid w:val="00615869"/>
    <w:rsid w:val="00615AAE"/>
    <w:rsid w:val="00615D99"/>
    <w:rsid w:val="00615F41"/>
    <w:rsid w:val="00615FE2"/>
    <w:rsid w:val="00616184"/>
    <w:rsid w:val="006161F4"/>
    <w:rsid w:val="00616236"/>
    <w:rsid w:val="006162AC"/>
    <w:rsid w:val="0061630E"/>
    <w:rsid w:val="006164A8"/>
    <w:rsid w:val="006165A4"/>
    <w:rsid w:val="00616655"/>
    <w:rsid w:val="006167EB"/>
    <w:rsid w:val="00616DC8"/>
    <w:rsid w:val="00616FE0"/>
    <w:rsid w:val="00617216"/>
    <w:rsid w:val="006174D5"/>
    <w:rsid w:val="00617622"/>
    <w:rsid w:val="00617867"/>
    <w:rsid w:val="00617B94"/>
    <w:rsid w:val="00617DBB"/>
    <w:rsid w:val="00617E17"/>
    <w:rsid w:val="00620175"/>
    <w:rsid w:val="00620337"/>
    <w:rsid w:val="00620548"/>
    <w:rsid w:val="006205F0"/>
    <w:rsid w:val="00620619"/>
    <w:rsid w:val="0062096D"/>
    <w:rsid w:val="00620B98"/>
    <w:rsid w:val="00620C22"/>
    <w:rsid w:val="00620D79"/>
    <w:rsid w:val="00621165"/>
    <w:rsid w:val="006211D0"/>
    <w:rsid w:val="00621303"/>
    <w:rsid w:val="006215E2"/>
    <w:rsid w:val="0062163B"/>
    <w:rsid w:val="006216C5"/>
    <w:rsid w:val="006217AF"/>
    <w:rsid w:val="00621D8A"/>
    <w:rsid w:val="00621DBA"/>
    <w:rsid w:val="00621F8D"/>
    <w:rsid w:val="00621F9A"/>
    <w:rsid w:val="00622029"/>
    <w:rsid w:val="006222BB"/>
    <w:rsid w:val="006224A3"/>
    <w:rsid w:val="00622526"/>
    <w:rsid w:val="0062255E"/>
    <w:rsid w:val="0062281B"/>
    <w:rsid w:val="00622883"/>
    <w:rsid w:val="00622B5E"/>
    <w:rsid w:val="00622D7C"/>
    <w:rsid w:val="00622E1F"/>
    <w:rsid w:val="00622EE8"/>
    <w:rsid w:val="00622F28"/>
    <w:rsid w:val="00623164"/>
    <w:rsid w:val="0062338B"/>
    <w:rsid w:val="006233BF"/>
    <w:rsid w:val="00623439"/>
    <w:rsid w:val="006234C1"/>
    <w:rsid w:val="0062357D"/>
    <w:rsid w:val="0062367C"/>
    <w:rsid w:val="00623686"/>
    <w:rsid w:val="00623BE2"/>
    <w:rsid w:val="00623D55"/>
    <w:rsid w:val="00623DF7"/>
    <w:rsid w:val="00623E21"/>
    <w:rsid w:val="00624025"/>
    <w:rsid w:val="006241D4"/>
    <w:rsid w:val="00624504"/>
    <w:rsid w:val="006245AC"/>
    <w:rsid w:val="006245F9"/>
    <w:rsid w:val="006248F9"/>
    <w:rsid w:val="00624A16"/>
    <w:rsid w:val="00624B80"/>
    <w:rsid w:val="00624B90"/>
    <w:rsid w:val="00624C92"/>
    <w:rsid w:val="00625335"/>
    <w:rsid w:val="00625448"/>
    <w:rsid w:val="0062549D"/>
    <w:rsid w:val="00625643"/>
    <w:rsid w:val="00625889"/>
    <w:rsid w:val="00625992"/>
    <w:rsid w:val="00625AE9"/>
    <w:rsid w:val="00625C27"/>
    <w:rsid w:val="00625D3F"/>
    <w:rsid w:val="00625E05"/>
    <w:rsid w:val="00625F76"/>
    <w:rsid w:val="00625FC9"/>
    <w:rsid w:val="006261EC"/>
    <w:rsid w:val="0062621F"/>
    <w:rsid w:val="00626221"/>
    <w:rsid w:val="00626362"/>
    <w:rsid w:val="006267B7"/>
    <w:rsid w:val="0062680B"/>
    <w:rsid w:val="006269C2"/>
    <w:rsid w:val="006269DE"/>
    <w:rsid w:val="00626C98"/>
    <w:rsid w:val="00626CAA"/>
    <w:rsid w:val="00626D3B"/>
    <w:rsid w:val="006270E6"/>
    <w:rsid w:val="006273D1"/>
    <w:rsid w:val="0062741C"/>
    <w:rsid w:val="00627459"/>
    <w:rsid w:val="00627473"/>
    <w:rsid w:val="006277CE"/>
    <w:rsid w:val="00627A64"/>
    <w:rsid w:val="00627BD9"/>
    <w:rsid w:val="00630287"/>
    <w:rsid w:val="00630368"/>
    <w:rsid w:val="006306F8"/>
    <w:rsid w:val="0063075A"/>
    <w:rsid w:val="00630AA6"/>
    <w:rsid w:val="00630AAA"/>
    <w:rsid w:val="00630C79"/>
    <w:rsid w:val="00630CD9"/>
    <w:rsid w:val="00630D00"/>
    <w:rsid w:val="00630F02"/>
    <w:rsid w:val="00630F4F"/>
    <w:rsid w:val="00631042"/>
    <w:rsid w:val="0063145A"/>
    <w:rsid w:val="00631512"/>
    <w:rsid w:val="006316B9"/>
    <w:rsid w:val="00631892"/>
    <w:rsid w:val="006318F5"/>
    <w:rsid w:val="00631BC6"/>
    <w:rsid w:val="00631D78"/>
    <w:rsid w:val="00631E4F"/>
    <w:rsid w:val="00631E99"/>
    <w:rsid w:val="00631EED"/>
    <w:rsid w:val="00632025"/>
    <w:rsid w:val="006322B6"/>
    <w:rsid w:val="0063250B"/>
    <w:rsid w:val="00632634"/>
    <w:rsid w:val="0063274C"/>
    <w:rsid w:val="00632895"/>
    <w:rsid w:val="006329E5"/>
    <w:rsid w:val="00632A33"/>
    <w:rsid w:val="00632B1A"/>
    <w:rsid w:val="00632B3A"/>
    <w:rsid w:val="00632CC8"/>
    <w:rsid w:val="00632F15"/>
    <w:rsid w:val="00632F3A"/>
    <w:rsid w:val="00633158"/>
    <w:rsid w:val="006332E5"/>
    <w:rsid w:val="00633430"/>
    <w:rsid w:val="0063345C"/>
    <w:rsid w:val="006334A0"/>
    <w:rsid w:val="006334F4"/>
    <w:rsid w:val="006335B5"/>
    <w:rsid w:val="00633689"/>
    <w:rsid w:val="006337B7"/>
    <w:rsid w:val="006337E2"/>
    <w:rsid w:val="00633A3C"/>
    <w:rsid w:val="00633A92"/>
    <w:rsid w:val="00633AC0"/>
    <w:rsid w:val="006340E3"/>
    <w:rsid w:val="0063423F"/>
    <w:rsid w:val="006343F6"/>
    <w:rsid w:val="006343FB"/>
    <w:rsid w:val="00634492"/>
    <w:rsid w:val="006345F6"/>
    <w:rsid w:val="00634883"/>
    <w:rsid w:val="00634A31"/>
    <w:rsid w:val="00634A3A"/>
    <w:rsid w:val="00634C0D"/>
    <w:rsid w:val="00634D90"/>
    <w:rsid w:val="00635195"/>
    <w:rsid w:val="006353CE"/>
    <w:rsid w:val="006358D1"/>
    <w:rsid w:val="00635B31"/>
    <w:rsid w:val="00635E85"/>
    <w:rsid w:val="006362BE"/>
    <w:rsid w:val="0063690C"/>
    <w:rsid w:val="00636AA5"/>
    <w:rsid w:val="00636C9C"/>
    <w:rsid w:val="00636FBC"/>
    <w:rsid w:val="00637025"/>
    <w:rsid w:val="00637409"/>
    <w:rsid w:val="00637689"/>
    <w:rsid w:val="006378AA"/>
    <w:rsid w:val="00637A87"/>
    <w:rsid w:val="00637B85"/>
    <w:rsid w:val="00637BE0"/>
    <w:rsid w:val="00637D28"/>
    <w:rsid w:val="00637F10"/>
    <w:rsid w:val="00637FEC"/>
    <w:rsid w:val="0064009F"/>
    <w:rsid w:val="006400AB"/>
    <w:rsid w:val="00640115"/>
    <w:rsid w:val="006401C1"/>
    <w:rsid w:val="0064060C"/>
    <w:rsid w:val="00640873"/>
    <w:rsid w:val="00640885"/>
    <w:rsid w:val="00640A39"/>
    <w:rsid w:val="00640ABA"/>
    <w:rsid w:val="00640D43"/>
    <w:rsid w:val="00640D87"/>
    <w:rsid w:val="0064105E"/>
    <w:rsid w:val="006410C4"/>
    <w:rsid w:val="00641604"/>
    <w:rsid w:val="00641641"/>
    <w:rsid w:val="00641731"/>
    <w:rsid w:val="0064184B"/>
    <w:rsid w:val="00641924"/>
    <w:rsid w:val="00641A88"/>
    <w:rsid w:val="00641C22"/>
    <w:rsid w:val="00641E9D"/>
    <w:rsid w:val="00641EC7"/>
    <w:rsid w:val="006420F9"/>
    <w:rsid w:val="00642466"/>
    <w:rsid w:val="00642662"/>
    <w:rsid w:val="00642891"/>
    <w:rsid w:val="00642951"/>
    <w:rsid w:val="00642B01"/>
    <w:rsid w:val="00642BCC"/>
    <w:rsid w:val="00642BFC"/>
    <w:rsid w:val="00642D29"/>
    <w:rsid w:val="00642E86"/>
    <w:rsid w:val="00642F4A"/>
    <w:rsid w:val="00642F96"/>
    <w:rsid w:val="0064310F"/>
    <w:rsid w:val="006432C8"/>
    <w:rsid w:val="006433A8"/>
    <w:rsid w:val="006433B3"/>
    <w:rsid w:val="006438D1"/>
    <w:rsid w:val="0064399B"/>
    <w:rsid w:val="006439BF"/>
    <w:rsid w:val="00643A88"/>
    <w:rsid w:val="00643BFC"/>
    <w:rsid w:val="00643C15"/>
    <w:rsid w:val="00643DEC"/>
    <w:rsid w:val="00643EB1"/>
    <w:rsid w:val="00644590"/>
    <w:rsid w:val="006445BB"/>
    <w:rsid w:val="00644EC3"/>
    <w:rsid w:val="00644F31"/>
    <w:rsid w:val="00645284"/>
    <w:rsid w:val="006452EC"/>
    <w:rsid w:val="006453A7"/>
    <w:rsid w:val="006454C1"/>
    <w:rsid w:val="0064563E"/>
    <w:rsid w:val="00645759"/>
    <w:rsid w:val="006457B2"/>
    <w:rsid w:val="00645CE4"/>
    <w:rsid w:val="00645D50"/>
    <w:rsid w:val="00645DCA"/>
    <w:rsid w:val="00645EF7"/>
    <w:rsid w:val="00645F24"/>
    <w:rsid w:val="00645FB9"/>
    <w:rsid w:val="006465B0"/>
    <w:rsid w:val="00646635"/>
    <w:rsid w:val="006466AC"/>
    <w:rsid w:val="006468C7"/>
    <w:rsid w:val="00646935"/>
    <w:rsid w:val="00646B44"/>
    <w:rsid w:val="00647018"/>
    <w:rsid w:val="006471AC"/>
    <w:rsid w:val="006475BD"/>
    <w:rsid w:val="006475FA"/>
    <w:rsid w:val="00647633"/>
    <w:rsid w:val="00647955"/>
    <w:rsid w:val="00647CF5"/>
    <w:rsid w:val="00647E85"/>
    <w:rsid w:val="00647F4A"/>
    <w:rsid w:val="00647F50"/>
    <w:rsid w:val="00650033"/>
    <w:rsid w:val="00650148"/>
    <w:rsid w:val="006501B0"/>
    <w:rsid w:val="00650231"/>
    <w:rsid w:val="00650265"/>
    <w:rsid w:val="006508B1"/>
    <w:rsid w:val="00650AD4"/>
    <w:rsid w:val="00650BB8"/>
    <w:rsid w:val="00650F90"/>
    <w:rsid w:val="0065104F"/>
    <w:rsid w:val="00651161"/>
    <w:rsid w:val="006513A9"/>
    <w:rsid w:val="00651466"/>
    <w:rsid w:val="0065176F"/>
    <w:rsid w:val="00651A60"/>
    <w:rsid w:val="006521C5"/>
    <w:rsid w:val="0065233E"/>
    <w:rsid w:val="006524B8"/>
    <w:rsid w:val="006527FF"/>
    <w:rsid w:val="00652800"/>
    <w:rsid w:val="00652889"/>
    <w:rsid w:val="00652E99"/>
    <w:rsid w:val="00652F07"/>
    <w:rsid w:val="00652FDE"/>
    <w:rsid w:val="0065317A"/>
    <w:rsid w:val="0065330D"/>
    <w:rsid w:val="00653474"/>
    <w:rsid w:val="006534C1"/>
    <w:rsid w:val="00653827"/>
    <w:rsid w:val="0065393B"/>
    <w:rsid w:val="00653CFA"/>
    <w:rsid w:val="00653FE2"/>
    <w:rsid w:val="00653FF8"/>
    <w:rsid w:val="006540F8"/>
    <w:rsid w:val="00654744"/>
    <w:rsid w:val="0065498C"/>
    <w:rsid w:val="00654D08"/>
    <w:rsid w:val="00654D9B"/>
    <w:rsid w:val="00654E8D"/>
    <w:rsid w:val="006551FF"/>
    <w:rsid w:val="00655351"/>
    <w:rsid w:val="006555E6"/>
    <w:rsid w:val="00655917"/>
    <w:rsid w:val="00655B29"/>
    <w:rsid w:val="00655BF3"/>
    <w:rsid w:val="00655E94"/>
    <w:rsid w:val="00655FFA"/>
    <w:rsid w:val="00656031"/>
    <w:rsid w:val="006560AF"/>
    <w:rsid w:val="00656354"/>
    <w:rsid w:val="0065682F"/>
    <w:rsid w:val="00656871"/>
    <w:rsid w:val="006568A2"/>
    <w:rsid w:val="00656A8A"/>
    <w:rsid w:val="00656B27"/>
    <w:rsid w:val="00656CC2"/>
    <w:rsid w:val="00656D0F"/>
    <w:rsid w:val="00656DB5"/>
    <w:rsid w:val="00656EC9"/>
    <w:rsid w:val="00656FB2"/>
    <w:rsid w:val="00657137"/>
    <w:rsid w:val="00657140"/>
    <w:rsid w:val="0065724B"/>
    <w:rsid w:val="006573FA"/>
    <w:rsid w:val="006574D4"/>
    <w:rsid w:val="0065796D"/>
    <w:rsid w:val="006579E6"/>
    <w:rsid w:val="00657AF2"/>
    <w:rsid w:val="00657B05"/>
    <w:rsid w:val="00657C74"/>
    <w:rsid w:val="00657E19"/>
    <w:rsid w:val="00657F65"/>
    <w:rsid w:val="00660128"/>
    <w:rsid w:val="0066019D"/>
    <w:rsid w:val="0066022C"/>
    <w:rsid w:val="006603B8"/>
    <w:rsid w:val="00660407"/>
    <w:rsid w:val="00660619"/>
    <w:rsid w:val="00660751"/>
    <w:rsid w:val="00660778"/>
    <w:rsid w:val="006608D5"/>
    <w:rsid w:val="00660A18"/>
    <w:rsid w:val="00660A44"/>
    <w:rsid w:val="00660BB5"/>
    <w:rsid w:val="00660C30"/>
    <w:rsid w:val="00660E92"/>
    <w:rsid w:val="0066106C"/>
    <w:rsid w:val="00661240"/>
    <w:rsid w:val="0066135C"/>
    <w:rsid w:val="00661D1D"/>
    <w:rsid w:val="00661F3F"/>
    <w:rsid w:val="00661F65"/>
    <w:rsid w:val="006620DD"/>
    <w:rsid w:val="0066219A"/>
    <w:rsid w:val="00662209"/>
    <w:rsid w:val="0066249F"/>
    <w:rsid w:val="0066254D"/>
    <w:rsid w:val="00662840"/>
    <w:rsid w:val="0066295D"/>
    <w:rsid w:val="00662AD5"/>
    <w:rsid w:val="00662BE3"/>
    <w:rsid w:val="00662D59"/>
    <w:rsid w:val="00662F1D"/>
    <w:rsid w:val="0066329C"/>
    <w:rsid w:val="00663390"/>
    <w:rsid w:val="006633A5"/>
    <w:rsid w:val="0066351F"/>
    <w:rsid w:val="006636E4"/>
    <w:rsid w:val="0066376A"/>
    <w:rsid w:val="00663976"/>
    <w:rsid w:val="00663B47"/>
    <w:rsid w:val="00663BB0"/>
    <w:rsid w:val="00663C49"/>
    <w:rsid w:val="00664004"/>
    <w:rsid w:val="00664930"/>
    <w:rsid w:val="00664954"/>
    <w:rsid w:val="00664A5A"/>
    <w:rsid w:val="00664D1F"/>
    <w:rsid w:val="00664E5B"/>
    <w:rsid w:val="0066516F"/>
    <w:rsid w:val="00665204"/>
    <w:rsid w:val="0066547B"/>
    <w:rsid w:val="0066550C"/>
    <w:rsid w:val="00665B82"/>
    <w:rsid w:val="00665C55"/>
    <w:rsid w:val="00665DBD"/>
    <w:rsid w:val="00665F4C"/>
    <w:rsid w:val="00665F71"/>
    <w:rsid w:val="00665FB2"/>
    <w:rsid w:val="006660DE"/>
    <w:rsid w:val="006661E3"/>
    <w:rsid w:val="006662E6"/>
    <w:rsid w:val="00666329"/>
    <w:rsid w:val="00666778"/>
    <w:rsid w:val="006667C7"/>
    <w:rsid w:val="00666882"/>
    <w:rsid w:val="00666A6A"/>
    <w:rsid w:val="00666BA5"/>
    <w:rsid w:val="00666BED"/>
    <w:rsid w:val="00666CDE"/>
    <w:rsid w:val="00666EA8"/>
    <w:rsid w:val="006671A4"/>
    <w:rsid w:val="006677FF"/>
    <w:rsid w:val="00667875"/>
    <w:rsid w:val="00667995"/>
    <w:rsid w:val="006679FD"/>
    <w:rsid w:val="00667A3E"/>
    <w:rsid w:val="00667B35"/>
    <w:rsid w:val="00667D06"/>
    <w:rsid w:val="00667DB9"/>
    <w:rsid w:val="00667E88"/>
    <w:rsid w:val="00667E95"/>
    <w:rsid w:val="00667F07"/>
    <w:rsid w:val="00667F0D"/>
    <w:rsid w:val="00670028"/>
    <w:rsid w:val="006703F4"/>
    <w:rsid w:val="00670805"/>
    <w:rsid w:val="006708AA"/>
    <w:rsid w:val="00670BB5"/>
    <w:rsid w:val="00670E79"/>
    <w:rsid w:val="00670FB8"/>
    <w:rsid w:val="00671007"/>
    <w:rsid w:val="00671060"/>
    <w:rsid w:val="006710A1"/>
    <w:rsid w:val="00671129"/>
    <w:rsid w:val="006711C8"/>
    <w:rsid w:val="0067152A"/>
    <w:rsid w:val="00671547"/>
    <w:rsid w:val="0067160C"/>
    <w:rsid w:val="0067167B"/>
    <w:rsid w:val="006719E1"/>
    <w:rsid w:val="00671A1B"/>
    <w:rsid w:val="00671DB0"/>
    <w:rsid w:val="00672038"/>
    <w:rsid w:val="00672200"/>
    <w:rsid w:val="00672362"/>
    <w:rsid w:val="00672865"/>
    <w:rsid w:val="00672A95"/>
    <w:rsid w:val="00672F08"/>
    <w:rsid w:val="00672F45"/>
    <w:rsid w:val="00672F88"/>
    <w:rsid w:val="006732CA"/>
    <w:rsid w:val="006732D5"/>
    <w:rsid w:val="006735F3"/>
    <w:rsid w:val="00673617"/>
    <w:rsid w:val="00673627"/>
    <w:rsid w:val="00673801"/>
    <w:rsid w:val="00673907"/>
    <w:rsid w:val="00673B25"/>
    <w:rsid w:val="00673B49"/>
    <w:rsid w:val="0067419A"/>
    <w:rsid w:val="00674525"/>
    <w:rsid w:val="006745BF"/>
    <w:rsid w:val="0067491F"/>
    <w:rsid w:val="00674A3A"/>
    <w:rsid w:val="00674A42"/>
    <w:rsid w:val="00674B4E"/>
    <w:rsid w:val="00674F13"/>
    <w:rsid w:val="00674FC0"/>
    <w:rsid w:val="00674FCB"/>
    <w:rsid w:val="006753D2"/>
    <w:rsid w:val="00675455"/>
    <w:rsid w:val="006754BB"/>
    <w:rsid w:val="0067562F"/>
    <w:rsid w:val="0067566D"/>
    <w:rsid w:val="0067592E"/>
    <w:rsid w:val="00675992"/>
    <w:rsid w:val="00675C4A"/>
    <w:rsid w:val="00675D4E"/>
    <w:rsid w:val="00675DAD"/>
    <w:rsid w:val="00675E4A"/>
    <w:rsid w:val="00675F73"/>
    <w:rsid w:val="00676079"/>
    <w:rsid w:val="00676378"/>
    <w:rsid w:val="006764FA"/>
    <w:rsid w:val="006765ED"/>
    <w:rsid w:val="006768DD"/>
    <w:rsid w:val="00676AF7"/>
    <w:rsid w:val="00676B2E"/>
    <w:rsid w:val="00676BF9"/>
    <w:rsid w:val="00676D1C"/>
    <w:rsid w:val="00676D88"/>
    <w:rsid w:val="00676E33"/>
    <w:rsid w:val="00676F0C"/>
    <w:rsid w:val="00676F96"/>
    <w:rsid w:val="00677168"/>
    <w:rsid w:val="00677211"/>
    <w:rsid w:val="006779F2"/>
    <w:rsid w:val="00677BAA"/>
    <w:rsid w:val="00677ED4"/>
    <w:rsid w:val="00677F91"/>
    <w:rsid w:val="00680047"/>
    <w:rsid w:val="0068023C"/>
    <w:rsid w:val="00680260"/>
    <w:rsid w:val="0068046C"/>
    <w:rsid w:val="0068050A"/>
    <w:rsid w:val="006806AC"/>
    <w:rsid w:val="00680796"/>
    <w:rsid w:val="00680AFD"/>
    <w:rsid w:val="00680CBA"/>
    <w:rsid w:val="00680E21"/>
    <w:rsid w:val="00680F5C"/>
    <w:rsid w:val="00680FBF"/>
    <w:rsid w:val="00680FF2"/>
    <w:rsid w:val="00681434"/>
    <w:rsid w:val="00681571"/>
    <w:rsid w:val="006817E8"/>
    <w:rsid w:val="006817F7"/>
    <w:rsid w:val="006818EB"/>
    <w:rsid w:val="00681951"/>
    <w:rsid w:val="00681A99"/>
    <w:rsid w:val="00681B34"/>
    <w:rsid w:val="00681BBD"/>
    <w:rsid w:val="00681CB7"/>
    <w:rsid w:val="00681EF7"/>
    <w:rsid w:val="00682239"/>
    <w:rsid w:val="006824E0"/>
    <w:rsid w:val="0068256D"/>
    <w:rsid w:val="00682719"/>
    <w:rsid w:val="0068275F"/>
    <w:rsid w:val="00682BF6"/>
    <w:rsid w:val="00682D4E"/>
    <w:rsid w:val="0068334A"/>
    <w:rsid w:val="006833AE"/>
    <w:rsid w:val="006834B7"/>
    <w:rsid w:val="006835D2"/>
    <w:rsid w:val="0068360D"/>
    <w:rsid w:val="0068367D"/>
    <w:rsid w:val="0068367F"/>
    <w:rsid w:val="0068372B"/>
    <w:rsid w:val="00683810"/>
    <w:rsid w:val="00683881"/>
    <w:rsid w:val="006838E4"/>
    <w:rsid w:val="00683B59"/>
    <w:rsid w:val="00683F9E"/>
    <w:rsid w:val="006841C2"/>
    <w:rsid w:val="00684234"/>
    <w:rsid w:val="006843E6"/>
    <w:rsid w:val="00684507"/>
    <w:rsid w:val="006845F9"/>
    <w:rsid w:val="00684612"/>
    <w:rsid w:val="00684695"/>
    <w:rsid w:val="00684721"/>
    <w:rsid w:val="00684DB6"/>
    <w:rsid w:val="006851D4"/>
    <w:rsid w:val="00685490"/>
    <w:rsid w:val="006856B9"/>
    <w:rsid w:val="00685924"/>
    <w:rsid w:val="00685BCE"/>
    <w:rsid w:val="00685CCB"/>
    <w:rsid w:val="00685F20"/>
    <w:rsid w:val="00685FF4"/>
    <w:rsid w:val="0068647A"/>
    <w:rsid w:val="006864A6"/>
    <w:rsid w:val="006868C2"/>
    <w:rsid w:val="006868DE"/>
    <w:rsid w:val="00686A78"/>
    <w:rsid w:val="00686BB2"/>
    <w:rsid w:val="00686C76"/>
    <w:rsid w:val="00686C97"/>
    <w:rsid w:val="00686D8E"/>
    <w:rsid w:val="00686ED4"/>
    <w:rsid w:val="0068722F"/>
    <w:rsid w:val="0068724F"/>
    <w:rsid w:val="006872F8"/>
    <w:rsid w:val="006873A7"/>
    <w:rsid w:val="006873E6"/>
    <w:rsid w:val="00687497"/>
    <w:rsid w:val="006874B7"/>
    <w:rsid w:val="00687536"/>
    <w:rsid w:val="00687802"/>
    <w:rsid w:val="006878FC"/>
    <w:rsid w:val="00687C45"/>
    <w:rsid w:val="00687D70"/>
    <w:rsid w:val="00687EEA"/>
    <w:rsid w:val="006905A1"/>
    <w:rsid w:val="00690B4A"/>
    <w:rsid w:val="00690B8A"/>
    <w:rsid w:val="00690BA0"/>
    <w:rsid w:val="00690EBE"/>
    <w:rsid w:val="00690EE1"/>
    <w:rsid w:val="00690FFB"/>
    <w:rsid w:val="00691148"/>
    <w:rsid w:val="006911B8"/>
    <w:rsid w:val="0069169A"/>
    <w:rsid w:val="00691705"/>
    <w:rsid w:val="006917AF"/>
    <w:rsid w:val="0069182D"/>
    <w:rsid w:val="006919EF"/>
    <w:rsid w:val="00691AEC"/>
    <w:rsid w:val="00691FB6"/>
    <w:rsid w:val="006920F4"/>
    <w:rsid w:val="00692186"/>
    <w:rsid w:val="006926A9"/>
    <w:rsid w:val="006926D8"/>
    <w:rsid w:val="006926DF"/>
    <w:rsid w:val="006928FD"/>
    <w:rsid w:val="00692EF8"/>
    <w:rsid w:val="0069301A"/>
    <w:rsid w:val="00693110"/>
    <w:rsid w:val="00693326"/>
    <w:rsid w:val="00693666"/>
    <w:rsid w:val="006937E3"/>
    <w:rsid w:val="00693ACD"/>
    <w:rsid w:val="00693AD7"/>
    <w:rsid w:val="00693D78"/>
    <w:rsid w:val="00694075"/>
    <w:rsid w:val="006943D8"/>
    <w:rsid w:val="006946A1"/>
    <w:rsid w:val="006947A4"/>
    <w:rsid w:val="006947F1"/>
    <w:rsid w:val="00694857"/>
    <w:rsid w:val="00694974"/>
    <w:rsid w:val="0069498F"/>
    <w:rsid w:val="006949C4"/>
    <w:rsid w:val="00694B75"/>
    <w:rsid w:val="00694B81"/>
    <w:rsid w:val="00694D0B"/>
    <w:rsid w:val="00694F4E"/>
    <w:rsid w:val="006950B2"/>
    <w:rsid w:val="006952C8"/>
    <w:rsid w:val="006959F4"/>
    <w:rsid w:val="00695AFD"/>
    <w:rsid w:val="00695DAC"/>
    <w:rsid w:val="00695FF5"/>
    <w:rsid w:val="00696ABC"/>
    <w:rsid w:val="00696AEE"/>
    <w:rsid w:val="00696C98"/>
    <w:rsid w:val="00696EB7"/>
    <w:rsid w:val="00696ED3"/>
    <w:rsid w:val="00697731"/>
    <w:rsid w:val="00697863"/>
    <w:rsid w:val="00697943"/>
    <w:rsid w:val="006A01D6"/>
    <w:rsid w:val="006A0508"/>
    <w:rsid w:val="006A05DC"/>
    <w:rsid w:val="006A0679"/>
    <w:rsid w:val="006A085E"/>
    <w:rsid w:val="006A09E4"/>
    <w:rsid w:val="006A0DB7"/>
    <w:rsid w:val="006A124B"/>
    <w:rsid w:val="006A1260"/>
    <w:rsid w:val="006A151C"/>
    <w:rsid w:val="006A183B"/>
    <w:rsid w:val="006A1CD3"/>
    <w:rsid w:val="006A1DEF"/>
    <w:rsid w:val="006A1EC8"/>
    <w:rsid w:val="006A2140"/>
    <w:rsid w:val="006A2198"/>
    <w:rsid w:val="006A2423"/>
    <w:rsid w:val="006A2800"/>
    <w:rsid w:val="006A2926"/>
    <w:rsid w:val="006A298E"/>
    <w:rsid w:val="006A2BB7"/>
    <w:rsid w:val="006A2BD5"/>
    <w:rsid w:val="006A2CF1"/>
    <w:rsid w:val="006A30C9"/>
    <w:rsid w:val="006A316A"/>
    <w:rsid w:val="006A31A6"/>
    <w:rsid w:val="006A344D"/>
    <w:rsid w:val="006A34FF"/>
    <w:rsid w:val="006A3671"/>
    <w:rsid w:val="006A367E"/>
    <w:rsid w:val="006A36D3"/>
    <w:rsid w:val="006A3729"/>
    <w:rsid w:val="006A3DA2"/>
    <w:rsid w:val="006A3E54"/>
    <w:rsid w:val="006A3F61"/>
    <w:rsid w:val="006A3FA6"/>
    <w:rsid w:val="006A4058"/>
    <w:rsid w:val="006A40AD"/>
    <w:rsid w:val="006A40F0"/>
    <w:rsid w:val="006A41CC"/>
    <w:rsid w:val="006A44EF"/>
    <w:rsid w:val="006A45B8"/>
    <w:rsid w:val="006A45CC"/>
    <w:rsid w:val="006A45DC"/>
    <w:rsid w:val="006A46A3"/>
    <w:rsid w:val="006A4864"/>
    <w:rsid w:val="006A4866"/>
    <w:rsid w:val="006A4B4D"/>
    <w:rsid w:val="006A4E82"/>
    <w:rsid w:val="006A4EA3"/>
    <w:rsid w:val="006A4FE3"/>
    <w:rsid w:val="006A519B"/>
    <w:rsid w:val="006A51B6"/>
    <w:rsid w:val="006A57D9"/>
    <w:rsid w:val="006A5ABF"/>
    <w:rsid w:val="006A5C9A"/>
    <w:rsid w:val="006A5CDF"/>
    <w:rsid w:val="006A5F31"/>
    <w:rsid w:val="006A611E"/>
    <w:rsid w:val="006A6203"/>
    <w:rsid w:val="006A644D"/>
    <w:rsid w:val="006A653D"/>
    <w:rsid w:val="006A6544"/>
    <w:rsid w:val="006A67A6"/>
    <w:rsid w:val="006A6872"/>
    <w:rsid w:val="006A68BE"/>
    <w:rsid w:val="006A690C"/>
    <w:rsid w:val="006A6A5E"/>
    <w:rsid w:val="006A6B03"/>
    <w:rsid w:val="006A6C48"/>
    <w:rsid w:val="006A6D80"/>
    <w:rsid w:val="006A6DC5"/>
    <w:rsid w:val="006A6DD9"/>
    <w:rsid w:val="006A6E59"/>
    <w:rsid w:val="006A6F28"/>
    <w:rsid w:val="006A7069"/>
    <w:rsid w:val="006A7177"/>
    <w:rsid w:val="006A7289"/>
    <w:rsid w:val="006A735E"/>
    <w:rsid w:val="006A741E"/>
    <w:rsid w:val="006A76FF"/>
    <w:rsid w:val="006A77CF"/>
    <w:rsid w:val="006A77F8"/>
    <w:rsid w:val="006A79E4"/>
    <w:rsid w:val="006A7E65"/>
    <w:rsid w:val="006A7FE9"/>
    <w:rsid w:val="006B00BB"/>
    <w:rsid w:val="006B01B6"/>
    <w:rsid w:val="006B01B8"/>
    <w:rsid w:val="006B03BF"/>
    <w:rsid w:val="006B0476"/>
    <w:rsid w:val="006B05C2"/>
    <w:rsid w:val="006B07CD"/>
    <w:rsid w:val="006B098F"/>
    <w:rsid w:val="006B09E4"/>
    <w:rsid w:val="006B0A9B"/>
    <w:rsid w:val="006B0B2D"/>
    <w:rsid w:val="006B103E"/>
    <w:rsid w:val="006B1136"/>
    <w:rsid w:val="006B14B9"/>
    <w:rsid w:val="006B1505"/>
    <w:rsid w:val="006B1530"/>
    <w:rsid w:val="006B1758"/>
    <w:rsid w:val="006B18BC"/>
    <w:rsid w:val="006B19B0"/>
    <w:rsid w:val="006B1A8C"/>
    <w:rsid w:val="006B1BE9"/>
    <w:rsid w:val="006B20C2"/>
    <w:rsid w:val="006B2126"/>
    <w:rsid w:val="006B2127"/>
    <w:rsid w:val="006B2276"/>
    <w:rsid w:val="006B24F2"/>
    <w:rsid w:val="006B25A7"/>
    <w:rsid w:val="006B25D8"/>
    <w:rsid w:val="006B2754"/>
    <w:rsid w:val="006B2803"/>
    <w:rsid w:val="006B2937"/>
    <w:rsid w:val="006B2BF4"/>
    <w:rsid w:val="006B2C32"/>
    <w:rsid w:val="006B2D4C"/>
    <w:rsid w:val="006B2D5E"/>
    <w:rsid w:val="006B2D86"/>
    <w:rsid w:val="006B32F4"/>
    <w:rsid w:val="006B338A"/>
    <w:rsid w:val="006B35BB"/>
    <w:rsid w:val="006B3645"/>
    <w:rsid w:val="006B3997"/>
    <w:rsid w:val="006B3B9A"/>
    <w:rsid w:val="006B3C91"/>
    <w:rsid w:val="006B3EF5"/>
    <w:rsid w:val="006B3F95"/>
    <w:rsid w:val="006B400E"/>
    <w:rsid w:val="006B40FF"/>
    <w:rsid w:val="006B4146"/>
    <w:rsid w:val="006B444E"/>
    <w:rsid w:val="006B45B2"/>
    <w:rsid w:val="006B4810"/>
    <w:rsid w:val="006B4840"/>
    <w:rsid w:val="006B4A07"/>
    <w:rsid w:val="006B4C99"/>
    <w:rsid w:val="006B4D4C"/>
    <w:rsid w:val="006B4D60"/>
    <w:rsid w:val="006B4D78"/>
    <w:rsid w:val="006B4DB2"/>
    <w:rsid w:val="006B4F49"/>
    <w:rsid w:val="006B52E0"/>
    <w:rsid w:val="006B53A6"/>
    <w:rsid w:val="006B568C"/>
    <w:rsid w:val="006B5826"/>
    <w:rsid w:val="006B5869"/>
    <w:rsid w:val="006B596B"/>
    <w:rsid w:val="006B5AFA"/>
    <w:rsid w:val="006B5CCE"/>
    <w:rsid w:val="006B5EDA"/>
    <w:rsid w:val="006B609F"/>
    <w:rsid w:val="006B61B3"/>
    <w:rsid w:val="006B63FD"/>
    <w:rsid w:val="006B6554"/>
    <w:rsid w:val="006B65B7"/>
    <w:rsid w:val="006B664C"/>
    <w:rsid w:val="006B6895"/>
    <w:rsid w:val="006B68AD"/>
    <w:rsid w:val="006B692B"/>
    <w:rsid w:val="006B6AE2"/>
    <w:rsid w:val="006B6D23"/>
    <w:rsid w:val="006B6D5D"/>
    <w:rsid w:val="006B6F06"/>
    <w:rsid w:val="006B6F81"/>
    <w:rsid w:val="006B717C"/>
    <w:rsid w:val="006B7309"/>
    <w:rsid w:val="006B752B"/>
    <w:rsid w:val="006B75BB"/>
    <w:rsid w:val="006B7713"/>
    <w:rsid w:val="006B7796"/>
    <w:rsid w:val="006B795D"/>
    <w:rsid w:val="006B7ACC"/>
    <w:rsid w:val="006B7B63"/>
    <w:rsid w:val="006B7E63"/>
    <w:rsid w:val="006C02FF"/>
    <w:rsid w:val="006C0357"/>
    <w:rsid w:val="006C0555"/>
    <w:rsid w:val="006C0582"/>
    <w:rsid w:val="006C0A14"/>
    <w:rsid w:val="006C0BB2"/>
    <w:rsid w:val="006C0BCD"/>
    <w:rsid w:val="006C11AD"/>
    <w:rsid w:val="006C13B0"/>
    <w:rsid w:val="006C182B"/>
    <w:rsid w:val="006C1BD2"/>
    <w:rsid w:val="006C1D11"/>
    <w:rsid w:val="006C1E84"/>
    <w:rsid w:val="006C23AC"/>
    <w:rsid w:val="006C2417"/>
    <w:rsid w:val="006C248C"/>
    <w:rsid w:val="006C2804"/>
    <w:rsid w:val="006C2994"/>
    <w:rsid w:val="006C29AB"/>
    <w:rsid w:val="006C2A0D"/>
    <w:rsid w:val="006C2BDA"/>
    <w:rsid w:val="006C2CC8"/>
    <w:rsid w:val="006C2D13"/>
    <w:rsid w:val="006C2DFA"/>
    <w:rsid w:val="006C30E2"/>
    <w:rsid w:val="006C3148"/>
    <w:rsid w:val="006C3363"/>
    <w:rsid w:val="006C33BF"/>
    <w:rsid w:val="006C33E0"/>
    <w:rsid w:val="006C36D5"/>
    <w:rsid w:val="006C3780"/>
    <w:rsid w:val="006C3A68"/>
    <w:rsid w:val="006C3C9B"/>
    <w:rsid w:val="006C3CE6"/>
    <w:rsid w:val="006C43A2"/>
    <w:rsid w:val="006C440A"/>
    <w:rsid w:val="006C46E2"/>
    <w:rsid w:val="006C4923"/>
    <w:rsid w:val="006C49CA"/>
    <w:rsid w:val="006C4AA7"/>
    <w:rsid w:val="006C4AF4"/>
    <w:rsid w:val="006C4BF3"/>
    <w:rsid w:val="006C4C73"/>
    <w:rsid w:val="006C4C82"/>
    <w:rsid w:val="006C4E10"/>
    <w:rsid w:val="006C5289"/>
    <w:rsid w:val="006C530F"/>
    <w:rsid w:val="006C53F9"/>
    <w:rsid w:val="006C594E"/>
    <w:rsid w:val="006C5A06"/>
    <w:rsid w:val="006C5AD5"/>
    <w:rsid w:val="006C5B11"/>
    <w:rsid w:val="006C5B2F"/>
    <w:rsid w:val="006C5CD2"/>
    <w:rsid w:val="006C5FEB"/>
    <w:rsid w:val="006C60D6"/>
    <w:rsid w:val="006C643B"/>
    <w:rsid w:val="006C647F"/>
    <w:rsid w:val="006C6545"/>
    <w:rsid w:val="006C6564"/>
    <w:rsid w:val="006C65CD"/>
    <w:rsid w:val="006C65F8"/>
    <w:rsid w:val="006C663C"/>
    <w:rsid w:val="006C68C0"/>
    <w:rsid w:val="006C690D"/>
    <w:rsid w:val="006C692B"/>
    <w:rsid w:val="006C6AB9"/>
    <w:rsid w:val="006C6CA2"/>
    <w:rsid w:val="006C6DD5"/>
    <w:rsid w:val="006C6F1D"/>
    <w:rsid w:val="006C6F48"/>
    <w:rsid w:val="006C72FC"/>
    <w:rsid w:val="006C742A"/>
    <w:rsid w:val="006C7569"/>
    <w:rsid w:val="006C766E"/>
    <w:rsid w:val="006C76D0"/>
    <w:rsid w:val="006C7940"/>
    <w:rsid w:val="006C79C1"/>
    <w:rsid w:val="006C7AC4"/>
    <w:rsid w:val="006C7BF2"/>
    <w:rsid w:val="006C7DB2"/>
    <w:rsid w:val="006C7ED2"/>
    <w:rsid w:val="006C7EF6"/>
    <w:rsid w:val="006D0085"/>
    <w:rsid w:val="006D00F7"/>
    <w:rsid w:val="006D01A2"/>
    <w:rsid w:val="006D02F3"/>
    <w:rsid w:val="006D02FC"/>
    <w:rsid w:val="006D0455"/>
    <w:rsid w:val="006D05E7"/>
    <w:rsid w:val="006D05F0"/>
    <w:rsid w:val="006D095B"/>
    <w:rsid w:val="006D0B9B"/>
    <w:rsid w:val="006D0D5B"/>
    <w:rsid w:val="006D100F"/>
    <w:rsid w:val="006D11AB"/>
    <w:rsid w:val="006D1247"/>
    <w:rsid w:val="006D147A"/>
    <w:rsid w:val="006D150D"/>
    <w:rsid w:val="006D1C59"/>
    <w:rsid w:val="006D1D1F"/>
    <w:rsid w:val="006D1D79"/>
    <w:rsid w:val="006D1E47"/>
    <w:rsid w:val="006D1E9E"/>
    <w:rsid w:val="006D1F8E"/>
    <w:rsid w:val="006D1FCB"/>
    <w:rsid w:val="006D2029"/>
    <w:rsid w:val="006D2276"/>
    <w:rsid w:val="006D26F9"/>
    <w:rsid w:val="006D2BCE"/>
    <w:rsid w:val="006D2DE2"/>
    <w:rsid w:val="006D2E32"/>
    <w:rsid w:val="006D33F0"/>
    <w:rsid w:val="006D3445"/>
    <w:rsid w:val="006D36AB"/>
    <w:rsid w:val="006D382C"/>
    <w:rsid w:val="006D38A2"/>
    <w:rsid w:val="006D39A3"/>
    <w:rsid w:val="006D39BF"/>
    <w:rsid w:val="006D3AC4"/>
    <w:rsid w:val="006D3B35"/>
    <w:rsid w:val="006D3F2F"/>
    <w:rsid w:val="006D4071"/>
    <w:rsid w:val="006D4143"/>
    <w:rsid w:val="006D463C"/>
    <w:rsid w:val="006D468F"/>
    <w:rsid w:val="006D4AAC"/>
    <w:rsid w:val="006D4B6D"/>
    <w:rsid w:val="006D4CEC"/>
    <w:rsid w:val="006D4D62"/>
    <w:rsid w:val="006D4F09"/>
    <w:rsid w:val="006D50EF"/>
    <w:rsid w:val="006D5154"/>
    <w:rsid w:val="006D56C0"/>
    <w:rsid w:val="006D58E8"/>
    <w:rsid w:val="006D5964"/>
    <w:rsid w:val="006D5A42"/>
    <w:rsid w:val="006D5CBC"/>
    <w:rsid w:val="006D5DD6"/>
    <w:rsid w:val="006D5EE6"/>
    <w:rsid w:val="006D5F4F"/>
    <w:rsid w:val="006D612B"/>
    <w:rsid w:val="006D6406"/>
    <w:rsid w:val="006D650A"/>
    <w:rsid w:val="006D65EB"/>
    <w:rsid w:val="006D67A6"/>
    <w:rsid w:val="006D6965"/>
    <w:rsid w:val="006D6D80"/>
    <w:rsid w:val="006D7275"/>
    <w:rsid w:val="006D728B"/>
    <w:rsid w:val="006D740D"/>
    <w:rsid w:val="006D751A"/>
    <w:rsid w:val="006D7643"/>
    <w:rsid w:val="006D7734"/>
    <w:rsid w:val="006D7A50"/>
    <w:rsid w:val="006D7B72"/>
    <w:rsid w:val="006D7C96"/>
    <w:rsid w:val="006D7ED5"/>
    <w:rsid w:val="006E000D"/>
    <w:rsid w:val="006E0025"/>
    <w:rsid w:val="006E0089"/>
    <w:rsid w:val="006E0118"/>
    <w:rsid w:val="006E0206"/>
    <w:rsid w:val="006E047E"/>
    <w:rsid w:val="006E0676"/>
    <w:rsid w:val="006E097F"/>
    <w:rsid w:val="006E09B3"/>
    <w:rsid w:val="006E0D2D"/>
    <w:rsid w:val="006E0F80"/>
    <w:rsid w:val="006E1028"/>
    <w:rsid w:val="006E10FB"/>
    <w:rsid w:val="006E110C"/>
    <w:rsid w:val="006E12B5"/>
    <w:rsid w:val="006E133B"/>
    <w:rsid w:val="006E13A7"/>
    <w:rsid w:val="006E1473"/>
    <w:rsid w:val="006E15E0"/>
    <w:rsid w:val="006E1D39"/>
    <w:rsid w:val="006E1D57"/>
    <w:rsid w:val="006E1E69"/>
    <w:rsid w:val="006E1E74"/>
    <w:rsid w:val="006E1F62"/>
    <w:rsid w:val="006E2265"/>
    <w:rsid w:val="006E233B"/>
    <w:rsid w:val="006E243C"/>
    <w:rsid w:val="006E26FC"/>
    <w:rsid w:val="006E272D"/>
    <w:rsid w:val="006E277C"/>
    <w:rsid w:val="006E2964"/>
    <w:rsid w:val="006E2CFD"/>
    <w:rsid w:val="006E2E20"/>
    <w:rsid w:val="006E3431"/>
    <w:rsid w:val="006E34BF"/>
    <w:rsid w:val="006E3536"/>
    <w:rsid w:val="006E35A8"/>
    <w:rsid w:val="006E396C"/>
    <w:rsid w:val="006E3A7D"/>
    <w:rsid w:val="006E3BA1"/>
    <w:rsid w:val="006E3CC5"/>
    <w:rsid w:val="006E3D0A"/>
    <w:rsid w:val="006E3D20"/>
    <w:rsid w:val="006E3EFD"/>
    <w:rsid w:val="006E4072"/>
    <w:rsid w:val="006E4317"/>
    <w:rsid w:val="006E459D"/>
    <w:rsid w:val="006E4623"/>
    <w:rsid w:val="006E46AE"/>
    <w:rsid w:val="006E4874"/>
    <w:rsid w:val="006E490C"/>
    <w:rsid w:val="006E492D"/>
    <w:rsid w:val="006E49BF"/>
    <w:rsid w:val="006E4A59"/>
    <w:rsid w:val="006E4A75"/>
    <w:rsid w:val="006E4D59"/>
    <w:rsid w:val="006E4D8E"/>
    <w:rsid w:val="006E4E81"/>
    <w:rsid w:val="006E4F7C"/>
    <w:rsid w:val="006E50BC"/>
    <w:rsid w:val="006E5632"/>
    <w:rsid w:val="006E5643"/>
    <w:rsid w:val="006E577C"/>
    <w:rsid w:val="006E57C8"/>
    <w:rsid w:val="006E5997"/>
    <w:rsid w:val="006E5A85"/>
    <w:rsid w:val="006E5BFC"/>
    <w:rsid w:val="006E5C86"/>
    <w:rsid w:val="006E5D20"/>
    <w:rsid w:val="006E5FC8"/>
    <w:rsid w:val="006E609B"/>
    <w:rsid w:val="006E6843"/>
    <w:rsid w:val="006E6893"/>
    <w:rsid w:val="006E6A51"/>
    <w:rsid w:val="006E7062"/>
    <w:rsid w:val="006E70EF"/>
    <w:rsid w:val="006E7205"/>
    <w:rsid w:val="006E7206"/>
    <w:rsid w:val="006E73C8"/>
    <w:rsid w:val="006E74AF"/>
    <w:rsid w:val="006E7526"/>
    <w:rsid w:val="006E774B"/>
    <w:rsid w:val="006E77DF"/>
    <w:rsid w:val="006E784A"/>
    <w:rsid w:val="006E78EC"/>
    <w:rsid w:val="006E7BBA"/>
    <w:rsid w:val="006E7DFD"/>
    <w:rsid w:val="006E7E86"/>
    <w:rsid w:val="006F026F"/>
    <w:rsid w:val="006F0372"/>
    <w:rsid w:val="006F03E2"/>
    <w:rsid w:val="006F05F5"/>
    <w:rsid w:val="006F06DB"/>
    <w:rsid w:val="006F07F6"/>
    <w:rsid w:val="006F09CE"/>
    <w:rsid w:val="006F0A3C"/>
    <w:rsid w:val="006F0A7F"/>
    <w:rsid w:val="006F0BEC"/>
    <w:rsid w:val="006F0DAA"/>
    <w:rsid w:val="006F0E2A"/>
    <w:rsid w:val="006F0EAE"/>
    <w:rsid w:val="006F13D7"/>
    <w:rsid w:val="006F1A03"/>
    <w:rsid w:val="006F1D2D"/>
    <w:rsid w:val="006F1F12"/>
    <w:rsid w:val="006F1F76"/>
    <w:rsid w:val="006F2399"/>
    <w:rsid w:val="006F25C5"/>
    <w:rsid w:val="006F2726"/>
    <w:rsid w:val="006F273C"/>
    <w:rsid w:val="006F2816"/>
    <w:rsid w:val="006F28CC"/>
    <w:rsid w:val="006F2B45"/>
    <w:rsid w:val="006F2C5F"/>
    <w:rsid w:val="006F2CB7"/>
    <w:rsid w:val="006F2DCE"/>
    <w:rsid w:val="006F3054"/>
    <w:rsid w:val="006F32B7"/>
    <w:rsid w:val="006F33F6"/>
    <w:rsid w:val="006F342E"/>
    <w:rsid w:val="006F377B"/>
    <w:rsid w:val="006F3F90"/>
    <w:rsid w:val="006F41A3"/>
    <w:rsid w:val="006F4516"/>
    <w:rsid w:val="006F4649"/>
    <w:rsid w:val="006F46D1"/>
    <w:rsid w:val="006F470A"/>
    <w:rsid w:val="006F4712"/>
    <w:rsid w:val="006F4855"/>
    <w:rsid w:val="006F4A5A"/>
    <w:rsid w:val="006F4B59"/>
    <w:rsid w:val="006F4E6D"/>
    <w:rsid w:val="006F4F4A"/>
    <w:rsid w:val="006F506F"/>
    <w:rsid w:val="006F5433"/>
    <w:rsid w:val="006F548F"/>
    <w:rsid w:val="006F5770"/>
    <w:rsid w:val="006F58ED"/>
    <w:rsid w:val="006F59E1"/>
    <w:rsid w:val="006F5A14"/>
    <w:rsid w:val="006F5E2F"/>
    <w:rsid w:val="006F5FFC"/>
    <w:rsid w:val="006F5FFE"/>
    <w:rsid w:val="006F6212"/>
    <w:rsid w:val="006F65F4"/>
    <w:rsid w:val="006F6A23"/>
    <w:rsid w:val="006F6B33"/>
    <w:rsid w:val="006F6E19"/>
    <w:rsid w:val="006F6FBE"/>
    <w:rsid w:val="006F6FE0"/>
    <w:rsid w:val="006F718F"/>
    <w:rsid w:val="006F737E"/>
    <w:rsid w:val="006F74C3"/>
    <w:rsid w:val="006F7616"/>
    <w:rsid w:val="006F768B"/>
    <w:rsid w:val="006F7757"/>
    <w:rsid w:val="006F7904"/>
    <w:rsid w:val="006F7B47"/>
    <w:rsid w:val="006F7B84"/>
    <w:rsid w:val="006F7C19"/>
    <w:rsid w:val="006F7CBC"/>
    <w:rsid w:val="006F7EB9"/>
    <w:rsid w:val="007005A2"/>
    <w:rsid w:val="00700620"/>
    <w:rsid w:val="00700746"/>
    <w:rsid w:val="0070074E"/>
    <w:rsid w:val="0070084E"/>
    <w:rsid w:val="007009A5"/>
    <w:rsid w:val="00700D40"/>
    <w:rsid w:val="00700F76"/>
    <w:rsid w:val="007010DD"/>
    <w:rsid w:val="00701100"/>
    <w:rsid w:val="00701302"/>
    <w:rsid w:val="00701438"/>
    <w:rsid w:val="00701521"/>
    <w:rsid w:val="0070178B"/>
    <w:rsid w:val="00701A47"/>
    <w:rsid w:val="00701C40"/>
    <w:rsid w:val="00701C62"/>
    <w:rsid w:val="007023FC"/>
    <w:rsid w:val="00702491"/>
    <w:rsid w:val="0070270E"/>
    <w:rsid w:val="00702745"/>
    <w:rsid w:val="007027D0"/>
    <w:rsid w:val="00702B8C"/>
    <w:rsid w:val="00702BCD"/>
    <w:rsid w:val="00702C40"/>
    <w:rsid w:val="00702C65"/>
    <w:rsid w:val="00702FDC"/>
    <w:rsid w:val="007030C6"/>
    <w:rsid w:val="00703125"/>
    <w:rsid w:val="007031FE"/>
    <w:rsid w:val="00703291"/>
    <w:rsid w:val="007038C7"/>
    <w:rsid w:val="00703ABC"/>
    <w:rsid w:val="00703C05"/>
    <w:rsid w:val="00703ED5"/>
    <w:rsid w:val="00703F8F"/>
    <w:rsid w:val="00703FB5"/>
    <w:rsid w:val="00704012"/>
    <w:rsid w:val="007040DF"/>
    <w:rsid w:val="00704499"/>
    <w:rsid w:val="007045B1"/>
    <w:rsid w:val="007045E2"/>
    <w:rsid w:val="007046E1"/>
    <w:rsid w:val="00704756"/>
    <w:rsid w:val="00704E1F"/>
    <w:rsid w:val="00704F82"/>
    <w:rsid w:val="007050A0"/>
    <w:rsid w:val="007050AB"/>
    <w:rsid w:val="007051F0"/>
    <w:rsid w:val="0070522A"/>
    <w:rsid w:val="007054DB"/>
    <w:rsid w:val="00705560"/>
    <w:rsid w:val="0070562B"/>
    <w:rsid w:val="007059C3"/>
    <w:rsid w:val="00705B01"/>
    <w:rsid w:val="00705BA7"/>
    <w:rsid w:val="00705CB0"/>
    <w:rsid w:val="00705F25"/>
    <w:rsid w:val="00705FB9"/>
    <w:rsid w:val="00706058"/>
    <w:rsid w:val="00706076"/>
    <w:rsid w:val="0070628E"/>
    <w:rsid w:val="00706349"/>
    <w:rsid w:val="0070654C"/>
    <w:rsid w:val="00706558"/>
    <w:rsid w:val="0070665C"/>
    <w:rsid w:val="00706740"/>
    <w:rsid w:val="0070682A"/>
    <w:rsid w:val="0070682E"/>
    <w:rsid w:val="00706937"/>
    <w:rsid w:val="00706B0B"/>
    <w:rsid w:val="00706C91"/>
    <w:rsid w:val="00706E58"/>
    <w:rsid w:val="00706EA2"/>
    <w:rsid w:val="00706F85"/>
    <w:rsid w:val="00706FC9"/>
    <w:rsid w:val="0070704D"/>
    <w:rsid w:val="00707229"/>
    <w:rsid w:val="00707284"/>
    <w:rsid w:val="0070728A"/>
    <w:rsid w:val="007072E0"/>
    <w:rsid w:val="00707305"/>
    <w:rsid w:val="007073C8"/>
    <w:rsid w:val="0070740B"/>
    <w:rsid w:val="007076A1"/>
    <w:rsid w:val="007078B4"/>
    <w:rsid w:val="0070797C"/>
    <w:rsid w:val="00707B59"/>
    <w:rsid w:val="00707CF4"/>
    <w:rsid w:val="00707D4D"/>
    <w:rsid w:val="00707E2C"/>
    <w:rsid w:val="00707FF5"/>
    <w:rsid w:val="00710357"/>
    <w:rsid w:val="007104F8"/>
    <w:rsid w:val="00710543"/>
    <w:rsid w:val="00710780"/>
    <w:rsid w:val="00710986"/>
    <w:rsid w:val="00710B6D"/>
    <w:rsid w:val="00710BDC"/>
    <w:rsid w:val="00710DD9"/>
    <w:rsid w:val="00710DEB"/>
    <w:rsid w:val="007114A5"/>
    <w:rsid w:val="00711519"/>
    <w:rsid w:val="00711526"/>
    <w:rsid w:val="007118E4"/>
    <w:rsid w:val="00711957"/>
    <w:rsid w:val="00711A93"/>
    <w:rsid w:val="00711C4B"/>
    <w:rsid w:val="00711D90"/>
    <w:rsid w:val="00711E73"/>
    <w:rsid w:val="00711F21"/>
    <w:rsid w:val="0071218E"/>
    <w:rsid w:val="0071257C"/>
    <w:rsid w:val="007127C0"/>
    <w:rsid w:val="007128B8"/>
    <w:rsid w:val="007129F2"/>
    <w:rsid w:val="007129FF"/>
    <w:rsid w:val="00712A98"/>
    <w:rsid w:val="00712B9F"/>
    <w:rsid w:val="00712BBF"/>
    <w:rsid w:val="00712BE4"/>
    <w:rsid w:val="00712DB9"/>
    <w:rsid w:val="00713352"/>
    <w:rsid w:val="007135D6"/>
    <w:rsid w:val="00713C94"/>
    <w:rsid w:val="00713E55"/>
    <w:rsid w:val="00713F46"/>
    <w:rsid w:val="00713F5C"/>
    <w:rsid w:val="00714488"/>
    <w:rsid w:val="00714595"/>
    <w:rsid w:val="00714712"/>
    <w:rsid w:val="0071472F"/>
    <w:rsid w:val="007147DF"/>
    <w:rsid w:val="00714B1C"/>
    <w:rsid w:val="00714B38"/>
    <w:rsid w:val="00714CCB"/>
    <w:rsid w:val="007150D0"/>
    <w:rsid w:val="0071542F"/>
    <w:rsid w:val="00715743"/>
    <w:rsid w:val="007158C6"/>
    <w:rsid w:val="00715AE5"/>
    <w:rsid w:val="00715B1A"/>
    <w:rsid w:val="00715B1B"/>
    <w:rsid w:val="00715C61"/>
    <w:rsid w:val="00715DBF"/>
    <w:rsid w:val="00716111"/>
    <w:rsid w:val="0071642B"/>
    <w:rsid w:val="007164FC"/>
    <w:rsid w:val="007168DB"/>
    <w:rsid w:val="007169AE"/>
    <w:rsid w:val="007169EA"/>
    <w:rsid w:val="00716BC5"/>
    <w:rsid w:val="00716FEB"/>
    <w:rsid w:val="0071702D"/>
    <w:rsid w:val="00717039"/>
    <w:rsid w:val="007172E0"/>
    <w:rsid w:val="007175EF"/>
    <w:rsid w:val="00717814"/>
    <w:rsid w:val="00717868"/>
    <w:rsid w:val="0071787A"/>
    <w:rsid w:val="00717898"/>
    <w:rsid w:val="00717943"/>
    <w:rsid w:val="00717990"/>
    <w:rsid w:val="00717994"/>
    <w:rsid w:val="00717A14"/>
    <w:rsid w:val="00717AD1"/>
    <w:rsid w:val="00717F0F"/>
    <w:rsid w:val="0071D220"/>
    <w:rsid w:val="00720003"/>
    <w:rsid w:val="007200C1"/>
    <w:rsid w:val="0072028D"/>
    <w:rsid w:val="0072029C"/>
    <w:rsid w:val="00720406"/>
    <w:rsid w:val="00720507"/>
    <w:rsid w:val="0072065B"/>
    <w:rsid w:val="007208D7"/>
    <w:rsid w:val="00720942"/>
    <w:rsid w:val="00720A3A"/>
    <w:rsid w:val="00720B03"/>
    <w:rsid w:val="00720C30"/>
    <w:rsid w:val="00720D9C"/>
    <w:rsid w:val="00720DFB"/>
    <w:rsid w:val="00720F86"/>
    <w:rsid w:val="007211A5"/>
    <w:rsid w:val="00721321"/>
    <w:rsid w:val="00721381"/>
    <w:rsid w:val="007215EF"/>
    <w:rsid w:val="0072169C"/>
    <w:rsid w:val="00721CFB"/>
    <w:rsid w:val="00722089"/>
    <w:rsid w:val="007224AC"/>
    <w:rsid w:val="007224F6"/>
    <w:rsid w:val="007225A4"/>
    <w:rsid w:val="00722832"/>
    <w:rsid w:val="0072289C"/>
    <w:rsid w:val="00722EF7"/>
    <w:rsid w:val="00722FE4"/>
    <w:rsid w:val="00723097"/>
    <w:rsid w:val="00723299"/>
    <w:rsid w:val="00723327"/>
    <w:rsid w:val="007233A7"/>
    <w:rsid w:val="007237A6"/>
    <w:rsid w:val="007238E0"/>
    <w:rsid w:val="00723BA2"/>
    <w:rsid w:val="00723CAA"/>
    <w:rsid w:val="007240D8"/>
    <w:rsid w:val="007241EE"/>
    <w:rsid w:val="007242C8"/>
    <w:rsid w:val="00724383"/>
    <w:rsid w:val="00724403"/>
    <w:rsid w:val="00724E74"/>
    <w:rsid w:val="007252B0"/>
    <w:rsid w:val="007257AF"/>
    <w:rsid w:val="00725C47"/>
    <w:rsid w:val="00725D64"/>
    <w:rsid w:val="00725DD6"/>
    <w:rsid w:val="00725E56"/>
    <w:rsid w:val="00725E65"/>
    <w:rsid w:val="00725F6C"/>
    <w:rsid w:val="00725FF2"/>
    <w:rsid w:val="00726016"/>
    <w:rsid w:val="007262E2"/>
    <w:rsid w:val="00726312"/>
    <w:rsid w:val="0072658E"/>
    <w:rsid w:val="007265FE"/>
    <w:rsid w:val="007266E6"/>
    <w:rsid w:val="007267F3"/>
    <w:rsid w:val="0072688A"/>
    <w:rsid w:val="007268AF"/>
    <w:rsid w:val="00726987"/>
    <w:rsid w:val="0072699E"/>
    <w:rsid w:val="00726AE6"/>
    <w:rsid w:val="00726BFD"/>
    <w:rsid w:val="00726D3B"/>
    <w:rsid w:val="007270F9"/>
    <w:rsid w:val="0072748C"/>
    <w:rsid w:val="00727516"/>
    <w:rsid w:val="007275A8"/>
    <w:rsid w:val="007275DE"/>
    <w:rsid w:val="00727973"/>
    <w:rsid w:val="00727A62"/>
    <w:rsid w:val="00727D66"/>
    <w:rsid w:val="0073019C"/>
    <w:rsid w:val="007301C9"/>
    <w:rsid w:val="00730271"/>
    <w:rsid w:val="007302E7"/>
    <w:rsid w:val="007308C5"/>
    <w:rsid w:val="007308EF"/>
    <w:rsid w:val="00730A35"/>
    <w:rsid w:val="00730AFC"/>
    <w:rsid w:val="00730B49"/>
    <w:rsid w:val="00730B84"/>
    <w:rsid w:val="00730E5D"/>
    <w:rsid w:val="007310C8"/>
    <w:rsid w:val="0073129F"/>
    <w:rsid w:val="00731572"/>
    <w:rsid w:val="007315A7"/>
    <w:rsid w:val="00731AD8"/>
    <w:rsid w:val="00731AE1"/>
    <w:rsid w:val="00731C37"/>
    <w:rsid w:val="00732048"/>
    <w:rsid w:val="007320AD"/>
    <w:rsid w:val="007320B0"/>
    <w:rsid w:val="0073224E"/>
    <w:rsid w:val="00732257"/>
    <w:rsid w:val="007322C6"/>
    <w:rsid w:val="00732407"/>
    <w:rsid w:val="00732421"/>
    <w:rsid w:val="00732701"/>
    <w:rsid w:val="007327E8"/>
    <w:rsid w:val="00732995"/>
    <w:rsid w:val="00732A18"/>
    <w:rsid w:val="00732B50"/>
    <w:rsid w:val="00732B58"/>
    <w:rsid w:val="00732CB0"/>
    <w:rsid w:val="00732E35"/>
    <w:rsid w:val="00732FFF"/>
    <w:rsid w:val="007330BE"/>
    <w:rsid w:val="007331A9"/>
    <w:rsid w:val="0073326C"/>
    <w:rsid w:val="007332D0"/>
    <w:rsid w:val="0073332A"/>
    <w:rsid w:val="00733444"/>
    <w:rsid w:val="00733472"/>
    <w:rsid w:val="007334F5"/>
    <w:rsid w:val="007335A7"/>
    <w:rsid w:val="0073364B"/>
    <w:rsid w:val="0073380F"/>
    <w:rsid w:val="007338C1"/>
    <w:rsid w:val="00733961"/>
    <w:rsid w:val="00733BB2"/>
    <w:rsid w:val="00733BBE"/>
    <w:rsid w:val="00733DA5"/>
    <w:rsid w:val="00733E3C"/>
    <w:rsid w:val="00733E79"/>
    <w:rsid w:val="00733EF3"/>
    <w:rsid w:val="00733FCF"/>
    <w:rsid w:val="007343D2"/>
    <w:rsid w:val="007346C5"/>
    <w:rsid w:val="00734843"/>
    <w:rsid w:val="007348F2"/>
    <w:rsid w:val="007349A5"/>
    <w:rsid w:val="00734AFE"/>
    <w:rsid w:val="00734CB7"/>
    <w:rsid w:val="00734F5F"/>
    <w:rsid w:val="0073506A"/>
    <w:rsid w:val="007350D1"/>
    <w:rsid w:val="0073513D"/>
    <w:rsid w:val="007352AE"/>
    <w:rsid w:val="007355B8"/>
    <w:rsid w:val="00735758"/>
    <w:rsid w:val="00735785"/>
    <w:rsid w:val="007357D6"/>
    <w:rsid w:val="007357E6"/>
    <w:rsid w:val="0073589E"/>
    <w:rsid w:val="007358EF"/>
    <w:rsid w:val="00735917"/>
    <w:rsid w:val="007359C3"/>
    <w:rsid w:val="00735B90"/>
    <w:rsid w:val="00735BF0"/>
    <w:rsid w:val="00735D5D"/>
    <w:rsid w:val="00735E24"/>
    <w:rsid w:val="00735FFD"/>
    <w:rsid w:val="00736019"/>
    <w:rsid w:val="007362C1"/>
    <w:rsid w:val="00736477"/>
    <w:rsid w:val="00736742"/>
    <w:rsid w:val="00736796"/>
    <w:rsid w:val="00736863"/>
    <w:rsid w:val="0073699A"/>
    <w:rsid w:val="00736FAE"/>
    <w:rsid w:val="00737245"/>
    <w:rsid w:val="00737288"/>
    <w:rsid w:val="007372AF"/>
    <w:rsid w:val="00737330"/>
    <w:rsid w:val="007373F6"/>
    <w:rsid w:val="0073766A"/>
    <w:rsid w:val="0073772D"/>
    <w:rsid w:val="00737A11"/>
    <w:rsid w:val="00737DAE"/>
    <w:rsid w:val="00740143"/>
    <w:rsid w:val="007401E1"/>
    <w:rsid w:val="00740229"/>
    <w:rsid w:val="00740445"/>
    <w:rsid w:val="007405C3"/>
    <w:rsid w:val="007406E3"/>
    <w:rsid w:val="007407BD"/>
    <w:rsid w:val="007409ED"/>
    <w:rsid w:val="00740D99"/>
    <w:rsid w:val="00740DE6"/>
    <w:rsid w:val="00740E7B"/>
    <w:rsid w:val="00741057"/>
    <w:rsid w:val="0074143C"/>
    <w:rsid w:val="00741499"/>
    <w:rsid w:val="007414EB"/>
    <w:rsid w:val="00741884"/>
    <w:rsid w:val="00741AFE"/>
    <w:rsid w:val="00741BF4"/>
    <w:rsid w:val="007420C0"/>
    <w:rsid w:val="007420D0"/>
    <w:rsid w:val="0074210A"/>
    <w:rsid w:val="00742319"/>
    <w:rsid w:val="007423E2"/>
    <w:rsid w:val="00742412"/>
    <w:rsid w:val="007425FF"/>
    <w:rsid w:val="0074266D"/>
    <w:rsid w:val="007426F6"/>
    <w:rsid w:val="00742772"/>
    <w:rsid w:val="007429E2"/>
    <w:rsid w:val="00742B29"/>
    <w:rsid w:val="00742BF0"/>
    <w:rsid w:val="00742CFE"/>
    <w:rsid w:val="00742F0D"/>
    <w:rsid w:val="00743011"/>
    <w:rsid w:val="007431C3"/>
    <w:rsid w:val="007431CF"/>
    <w:rsid w:val="00743548"/>
    <w:rsid w:val="00743582"/>
    <w:rsid w:val="00743648"/>
    <w:rsid w:val="0074368E"/>
    <w:rsid w:val="007439A5"/>
    <w:rsid w:val="00743A44"/>
    <w:rsid w:val="00743A46"/>
    <w:rsid w:val="00743A51"/>
    <w:rsid w:val="00743DED"/>
    <w:rsid w:val="00743F55"/>
    <w:rsid w:val="00744120"/>
    <w:rsid w:val="007441FD"/>
    <w:rsid w:val="00744305"/>
    <w:rsid w:val="00744353"/>
    <w:rsid w:val="007443CB"/>
    <w:rsid w:val="007446C2"/>
    <w:rsid w:val="007446F5"/>
    <w:rsid w:val="00744970"/>
    <w:rsid w:val="00744A5B"/>
    <w:rsid w:val="00744B0C"/>
    <w:rsid w:val="0074506D"/>
    <w:rsid w:val="00745102"/>
    <w:rsid w:val="007452E1"/>
    <w:rsid w:val="0074542A"/>
    <w:rsid w:val="0074552F"/>
    <w:rsid w:val="0074559F"/>
    <w:rsid w:val="00745707"/>
    <w:rsid w:val="00745B8F"/>
    <w:rsid w:val="00745D4E"/>
    <w:rsid w:val="00746026"/>
    <w:rsid w:val="0074617E"/>
    <w:rsid w:val="007463F8"/>
    <w:rsid w:val="007466A5"/>
    <w:rsid w:val="00746B4A"/>
    <w:rsid w:val="00746B92"/>
    <w:rsid w:val="00746D91"/>
    <w:rsid w:val="00746EBF"/>
    <w:rsid w:val="00746F62"/>
    <w:rsid w:val="0074708C"/>
    <w:rsid w:val="00747176"/>
    <w:rsid w:val="00747182"/>
    <w:rsid w:val="007471D1"/>
    <w:rsid w:val="0074722B"/>
    <w:rsid w:val="00747376"/>
    <w:rsid w:val="007474ED"/>
    <w:rsid w:val="0074782E"/>
    <w:rsid w:val="00747948"/>
    <w:rsid w:val="00747B7E"/>
    <w:rsid w:val="00747D34"/>
    <w:rsid w:val="00747DB9"/>
    <w:rsid w:val="00747E31"/>
    <w:rsid w:val="00747E59"/>
    <w:rsid w:val="00747FA1"/>
    <w:rsid w:val="0074FC1D"/>
    <w:rsid w:val="007501EF"/>
    <w:rsid w:val="007503DE"/>
    <w:rsid w:val="007504C0"/>
    <w:rsid w:val="0075050C"/>
    <w:rsid w:val="00750524"/>
    <w:rsid w:val="0075054A"/>
    <w:rsid w:val="007506CA"/>
    <w:rsid w:val="00750B2D"/>
    <w:rsid w:val="00750F0E"/>
    <w:rsid w:val="00750FDD"/>
    <w:rsid w:val="00751064"/>
    <w:rsid w:val="007512CC"/>
    <w:rsid w:val="00751543"/>
    <w:rsid w:val="007516EE"/>
    <w:rsid w:val="0075185B"/>
    <w:rsid w:val="00751917"/>
    <w:rsid w:val="00751990"/>
    <w:rsid w:val="00751A24"/>
    <w:rsid w:val="00751DE3"/>
    <w:rsid w:val="00751F14"/>
    <w:rsid w:val="0075207B"/>
    <w:rsid w:val="007523CE"/>
    <w:rsid w:val="00752550"/>
    <w:rsid w:val="00752664"/>
    <w:rsid w:val="007527BA"/>
    <w:rsid w:val="00752D21"/>
    <w:rsid w:val="007530EB"/>
    <w:rsid w:val="00753362"/>
    <w:rsid w:val="007533B9"/>
    <w:rsid w:val="007534B8"/>
    <w:rsid w:val="00753558"/>
    <w:rsid w:val="00753656"/>
    <w:rsid w:val="0075368E"/>
    <w:rsid w:val="0075386F"/>
    <w:rsid w:val="007538FD"/>
    <w:rsid w:val="00753AED"/>
    <w:rsid w:val="00753D25"/>
    <w:rsid w:val="00753DBE"/>
    <w:rsid w:val="0075403E"/>
    <w:rsid w:val="0075405A"/>
    <w:rsid w:val="007540D0"/>
    <w:rsid w:val="00754173"/>
    <w:rsid w:val="00754274"/>
    <w:rsid w:val="007547FD"/>
    <w:rsid w:val="00754961"/>
    <w:rsid w:val="00754B3C"/>
    <w:rsid w:val="00754C89"/>
    <w:rsid w:val="00754DC4"/>
    <w:rsid w:val="00754F14"/>
    <w:rsid w:val="00754F27"/>
    <w:rsid w:val="0075508E"/>
    <w:rsid w:val="007553BB"/>
    <w:rsid w:val="007553E3"/>
    <w:rsid w:val="0075548B"/>
    <w:rsid w:val="0075555C"/>
    <w:rsid w:val="007556F7"/>
    <w:rsid w:val="00755AF5"/>
    <w:rsid w:val="00755D06"/>
    <w:rsid w:val="00755D17"/>
    <w:rsid w:val="00755DB3"/>
    <w:rsid w:val="007560AE"/>
    <w:rsid w:val="00756111"/>
    <w:rsid w:val="00756407"/>
    <w:rsid w:val="0075664A"/>
    <w:rsid w:val="00756906"/>
    <w:rsid w:val="00756ACB"/>
    <w:rsid w:val="00756CB8"/>
    <w:rsid w:val="00756CB9"/>
    <w:rsid w:val="00756D7A"/>
    <w:rsid w:val="00756DB7"/>
    <w:rsid w:val="00756DCC"/>
    <w:rsid w:val="00756E8C"/>
    <w:rsid w:val="007571A9"/>
    <w:rsid w:val="0075720D"/>
    <w:rsid w:val="0075726C"/>
    <w:rsid w:val="007573BF"/>
    <w:rsid w:val="007577F5"/>
    <w:rsid w:val="007579AF"/>
    <w:rsid w:val="00757B46"/>
    <w:rsid w:val="00757C68"/>
    <w:rsid w:val="00757E81"/>
    <w:rsid w:val="00757E8E"/>
    <w:rsid w:val="00760191"/>
    <w:rsid w:val="00760304"/>
    <w:rsid w:val="0076047B"/>
    <w:rsid w:val="00760833"/>
    <w:rsid w:val="00760860"/>
    <w:rsid w:val="00760891"/>
    <w:rsid w:val="00760A0B"/>
    <w:rsid w:val="00760C6F"/>
    <w:rsid w:val="00760D86"/>
    <w:rsid w:val="00760E1B"/>
    <w:rsid w:val="00760E47"/>
    <w:rsid w:val="00760E63"/>
    <w:rsid w:val="00760F64"/>
    <w:rsid w:val="00760F9C"/>
    <w:rsid w:val="0076102D"/>
    <w:rsid w:val="00761238"/>
    <w:rsid w:val="00761318"/>
    <w:rsid w:val="0076133B"/>
    <w:rsid w:val="00761610"/>
    <w:rsid w:val="00761953"/>
    <w:rsid w:val="00761E76"/>
    <w:rsid w:val="00761F02"/>
    <w:rsid w:val="00761FA3"/>
    <w:rsid w:val="00761FB2"/>
    <w:rsid w:val="00762134"/>
    <w:rsid w:val="0076221C"/>
    <w:rsid w:val="00762333"/>
    <w:rsid w:val="00762412"/>
    <w:rsid w:val="0076258C"/>
    <w:rsid w:val="007627E0"/>
    <w:rsid w:val="0076281C"/>
    <w:rsid w:val="00762A0F"/>
    <w:rsid w:val="00762BF9"/>
    <w:rsid w:val="00762C3C"/>
    <w:rsid w:val="00762C9C"/>
    <w:rsid w:val="00762F2B"/>
    <w:rsid w:val="00762F69"/>
    <w:rsid w:val="00762F87"/>
    <w:rsid w:val="007635D5"/>
    <w:rsid w:val="007637FA"/>
    <w:rsid w:val="00763B71"/>
    <w:rsid w:val="00763D61"/>
    <w:rsid w:val="00763DA1"/>
    <w:rsid w:val="00763EC8"/>
    <w:rsid w:val="00763EF0"/>
    <w:rsid w:val="00763FDA"/>
    <w:rsid w:val="00764090"/>
    <w:rsid w:val="0076416A"/>
    <w:rsid w:val="007644CC"/>
    <w:rsid w:val="007645C8"/>
    <w:rsid w:val="00764750"/>
    <w:rsid w:val="00764806"/>
    <w:rsid w:val="00764A01"/>
    <w:rsid w:val="00764A13"/>
    <w:rsid w:val="00764AB6"/>
    <w:rsid w:val="00764CD3"/>
    <w:rsid w:val="00764CE3"/>
    <w:rsid w:val="00764D4F"/>
    <w:rsid w:val="00764D99"/>
    <w:rsid w:val="00764EF4"/>
    <w:rsid w:val="00764FE1"/>
    <w:rsid w:val="0076529D"/>
    <w:rsid w:val="0076530F"/>
    <w:rsid w:val="0076535D"/>
    <w:rsid w:val="007654C6"/>
    <w:rsid w:val="00765573"/>
    <w:rsid w:val="00765612"/>
    <w:rsid w:val="007656A6"/>
    <w:rsid w:val="007656C9"/>
    <w:rsid w:val="007657CD"/>
    <w:rsid w:val="00765AD7"/>
    <w:rsid w:val="00765BD9"/>
    <w:rsid w:val="00765BE1"/>
    <w:rsid w:val="00765CFE"/>
    <w:rsid w:val="00766048"/>
    <w:rsid w:val="00766235"/>
    <w:rsid w:val="00766414"/>
    <w:rsid w:val="0076651B"/>
    <w:rsid w:val="00766745"/>
    <w:rsid w:val="0076679F"/>
    <w:rsid w:val="0076685B"/>
    <w:rsid w:val="007668C5"/>
    <w:rsid w:val="007669DE"/>
    <w:rsid w:val="00766A37"/>
    <w:rsid w:val="00766A86"/>
    <w:rsid w:val="00766AC0"/>
    <w:rsid w:val="00766BDC"/>
    <w:rsid w:val="00766C73"/>
    <w:rsid w:val="00766CAC"/>
    <w:rsid w:val="00766D66"/>
    <w:rsid w:val="00766F48"/>
    <w:rsid w:val="00767064"/>
    <w:rsid w:val="00767178"/>
    <w:rsid w:val="00767319"/>
    <w:rsid w:val="007673ED"/>
    <w:rsid w:val="00767427"/>
    <w:rsid w:val="00767596"/>
    <w:rsid w:val="007677E1"/>
    <w:rsid w:val="00767891"/>
    <w:rsid w:val="0076796D"/>
    <w:rsid w:val="00767982"/>
    <w:rsid w:val="00767C1C"/>
    <w:rsid w:val="00767DB2"/>
    <w:rsid w:val="00767EAE"/>
    <w:rsid w:val="0077001D"/>
    <w:rsid w:val="00770046"/>
    <w:rsid w:val="007701C3"/>
    <w:rsid w:val="00770421"/>
    <w:rsid w:val="007706D9"/>
    <w:rsid w:val="007708A7"/>
    <w:rsid w:val="00770B21"/>
    <w:rsid w:val="00770BAC"/>
    <w:rsid w:val="00770DB0"/>
    <w:rsid w:val="00770E5B"/>
    <w:rsid w:val="00771087"/>
    <w:rsid w:val="00771267"/>
    <w:rsid w:val="00771401"/>
    <w:rsid w:val="007715A3"/>
    <w:rsid w:val="007715EC"/>
    <w:rsid w:val="00771768"/>
    <w:rsid w:val="00771D0E"/>
    <w:rsid w:val="00771DEF"/>
    <w:rsid w:val="00772270"/>
    <w:rsid w:val="00772401"/>
    <w:rsid w:val="00772550"/>
    <w:rsid w:val="007727BC"/>
    <w:rsid w:val="007728FB"/>
    <w:rsid w:val="00772A44"/>
    <w:rsid w:val="00772B19"/>
    <w:rsid w:val="00772D4B"/>
    <w:rsid w:val="00772D55"/>
    <w:rsid w:val="00772DA4"/>
    <w:rsid w:val="00772E31"/>
    <w:rsid w:val="00772F58"/>
    <w:rsid w:val="00772F62"/>
    <w:rsid w:val="00773066"/>
    <w:rsid w:val="007733E4"/>
    <w:rsid w:val="0077342A"/>
    <w:rsid w:val="00773823"/>
    <w:rsid w:val="007739BF"/>
    <w:rsid w:val="00773A5D"/>
    <w:rsid w:val="00773EB0"/>
    <w:rsid w:val="007741C4"/>
    <w:rsid w:val="0077451F"/>
    <w:rsid w:val="00774608"/>
    <w:rsid w:val="00774849"/>
    <w:rsid w:val="00774954"/>
    <w:rsid w:val="00774C27"/>
    <w:rsid w:val="00774D1E"/>
    <w:rsid w:val="00774D8C"/>
    <w:rsid w:val="00774F56"/>
    <w:rsid w:val="00774F68"/>
    <w:rsid w:val="00774FA2"/>
    <w:rsid w:val="00775165"/>
    <w:rsid w:val="00775504"/>
    <w:rsid w:val="00775955"/>
    <w:rsid w:val="00775B8C"/>
    <w:rsid w:val="00776096"/>
    <w:rsid w:val="0077646D"/>
    <w:rsid w:val="007765C1"/>
    <w:rsid w:val="00776819"/>
    <w:rsid w:val="00776882"/>
    <w:rsid w:val="00776903"/>
    <w:rsid w:val="00776B2E"/>
    <w:rsid w:val="00776B85"/>
    <w:rsid w:val="00776FEC"/>
    <w:rsid w:val="007771D8"/>
    <w:rsid w:val="0077747E"/>
    <w:rsid w:val="007778E7"/>
    <w:rsid w:val="0077794F"/>
    <w:rsid w:val="00777B0F"/>
    <w:rsid w:val="00777E1F"/>
    <w:rsid w:val="00777E86"/>
    <w:rsid w:val="0078015C"/>
    <w:rsid w:val="007802AF"/>
    <w:rsid w:val="007802E2"/>
    <w:rsid w:val="00780462"/>
    <w:rsid w:val="007805B9"/>
    <w:rsid w:val="0078068A"/>
    <w:rsid w:val="007806AF"/>
    <w:rsid w:val="007806B5"/>
    <w:rsid w:val="007806BF"/>
    <w:rsid w:val="00780732"/>
    <w:rsid w:val="007808DF"/>
    <w:rsid w:val="00780E0E"/>
    <w:rsid w:val="00781108"/>
    <w:rsid w:val="00781167"/>
    <w:rsid w:val="007812F5"/>
    <w:rsid w:val="007813C0"/>
    <w:rsid w:val="0078154F"/>
    <w:rsid w:val="00781845"/>
    <w:rsid w:val="007818A9"/>
    <w:rsid w:val="0078195A"/>
    <w:rsid w:val="00781ABD"/>
    <w:rsid w:val="00781E02"/>
    <w:rsid w:val="00781E65"/>
    <w:rsid w:val="0078205C"/>
    <w:rsid w:val="00782081"/>
    <w:rsid w:val="0078211D"/>
    <w:rsid w:val="007821A5"/>
    <w:rsid w:val="007822AB"/>
    <w:rsid w:val="00782442"/>
    <w:rsid w:val="007824FE"/>
    <w:rsid w:val="007828AE"/>
    <w:rsid w:val="00782A65"/>
    <w:rsid w:val="00782D85"/>
    <w:rsid w:val="007830C8"/>
    <w:rsid w:val="00783204"/>
    <w:rsid w:val="00783231"/>
    <w:rsid w:val="0078369B"/>
    <w:rsid w:val="007836C0"/>
    <w:rsid w:val="007837B2"/>
    <w:rsid w:val="0078398C"/>
    <w:rsid w:val="00783DE8"/>
    <w:rsid w:val="00783F5C"/>
    <w:rsid w:val="00783F62"/>
    <w:rsid w:val="00784025"/>
    <w:rsid w:val="00784110"/>
    <w:rsid w:val="007841A5"/>
    <w:rsid w:val="0078439A"/>
    <w:rsid w:val="007843C0"/>
    <w:rsid w:val="0078442E"/>
    <w:rsid w:val="00784678"/>
    <w:rsid w:val="00784831"/>
    <w:rsid w:val="0078489A"/>
    <w:rsid w:val="00784A08"/>
    <w:rsid w:val="00784B93"/>
    <w:rsid w:val="00784CC1"/>
    <w:rsid w:val="00784D46"/>
    <w:rsid w:val="00784E35"/>
    <w:rsid w:val="00784FA2"/>
    <w:rsid w:val="007850D4"/>
    <w:rsid w:val="007851DC"/>
    <w:rsid w:val="007852CC"/>
    <w:rsid w:val="0078533C"/>
    <w:rsid w:val="00785504"/>
    <w:rsid w:val="0078556E"/>
    <w:rsid w:val="007855D4"/>
    <w:rsid w:val="007857E7"/>
    <w:rsid w:val="00785D41"/>
    <w:rsid w:val="00786488"/>
    <w:rsid w:val="0078678A"/>
    <w:rsid w:val="007869C9"/>
    <w:rsid w:val="00786C97"/>
    <w:rsid w:val="00786D2F"/>
    <w:rsid w:val="00786F04"/>
    <w:rsid w:val="00787053"/>
    <w:rsid w:val="0078714B"/>
    <w:rsid w:val="007872FE"/>
    <w:rsid w:val="00787649"/>
    <w:rsid w:val="007876ED"/>
    <w:rsid w:val="00787A31"/>
    <w:rsid w:val="00787C08"/>
    <w:rsid w:val="00787FDF"/>
    <w:rsid w:val="00790082"/>
    <w:rsid w:val="007900EA"/>
    <w:rsid w:val="007905CB"/>
    <w:rsid w:val="0079078C"/>
    <w:rsid w:val="00790B53"/>
    <w:rsid w:val="00790D01"/>
    <w:rsid w:val="00790DB9"/>
    <w:rsid w:val="00790EA6"/>
    <w:rsid w:val="00790EC0"/>
    <w:rsid w:val="00790F04"/>
    <w:rsid w:val="00790F1C"/>
    <w:rsid w:val="0079104A"/>
    <w:rsid w:val="00791095"/>
    <w:rsid w:val="00791469"/>
    <w:rsid w:val="007916A4"/>
    <w:rsid w:val="007916D8"/>
    <w:rsid w:val="00791885"/>
    <w:rsid w:val="0079198D"/>
    <w:rsid w:val="00791A23"/>
    <w:rsid w:val="00791FBE"/>
    <w:rsid w:val="007921AA"/>
    <w:rsid w:val="007921EA"/>
    <w:rsid w:val="00792397"/>
    <w:rsid w:val="0079242F"/>
    <w:rsid w:val="007924CF"/>
    <w:rsid w:val="00792527"/>
    <w:rsid w:val="0079255B"/>
    <w:rsid w:val="007929FB"/>
    <w:rsid w:val="00792A90"/>
    <w:rsid w:val="00792AE6"/>
    <w:rsid w:val="00792C6D"/>
    <w:rsid w:val="00793173"/>
    <w:rsid w:val="00793228"/>
    <w:rsid w:val="00793309"/>
    <w:rsid w:val="007938CE"/>
    <w:rsid w:val="00793919"/>
    <w:rsid w:val="00793C02"/>
    <w:rsid w:val="00793CD9"/>
    <w:rsid w:val="00793F8F"/>
    <w:rsid w:val="00794052"/>
    <w:rsid w:val="0079406A"/>
    <w:rsid w:val="007945F8"/>
    <w:rsid w:val="0079481F"/>
    <w:rsid w:val="00794879"/>
    <w:rsid w:val="00794BB4"/>
    <w:rsid w:val="00794CD0"/>
    <w:rsid w:val="00794F05"/>
    <w:rsid w:val="00795162"/>
    <w:rsid w:val="007953D6"/>
    <w:rsid w:val="00795451"/>
    <w:rsid w:val="00795574"/>
    <w:rsid w:val="007957F0"/>
    <w:rsid w:val="007958CE"/>
    <w:rsid w:val="007959A5"/>
    <w:rsid w:val="007959D4"/>
    <w:rsid w:val="00795A5A"/>
    <w:rsid w:val="00795AAF"/>
    <w:rsid w:val="00795AE2"/>
    <w:rsid w:val="00795B81"/>
    <w:rsid w:val="00795C4B"/>
    <w:rsid w:val="00795EA6"/>
    <w:rsid w:val="00796012"/>
    <w:rsid w:val="00796019"/>
    <w:rsid w:val="0079603B"/>
    <w:rsid w:val="0079631A"/>
    <w:rsid w:val="0079657E"/>
    <w:rsid w:val="00796688"/>
    <w:rsid w:val="0079673B"/>
    <w:rsid w:val="00796867"/>
    <w:rsid w:val="0079688E"/>
    <w:rsid w:val="00796C13"/>
    <w:rsid w:val="00796C9F"/>
    <w:rsid w:val="00796D6E"/>
    <w:rsid w:val="00796E77"/>
    <w:rsid w:val="00797108"/>
    <w:rsid w:val="0079782C"/>
    <w:rsid w:val="0079791C"/>
    <w:rsid w:val="00797ACE"/>
    <w:rsid w:val="00797B84"/>
    <w:rsid w:val="00797DD8"/>
    <w:rsid w:val="007A00DE"/>
    <w:rsid w:val="007A0363"/>
    <w:rsid w:val="007A0A4F"/>
    <w:rsid w:val="007A0B32"/>
    <w:rsid w:val="007A0B39"/>
    <w:rsid w:val="007A0B97"/>
    <w:rsid w:val="007A0C6D"/>
    <w:rsid w:val="007A0E9B"/>
    <w:rsid w:val="007A12B8"/>
    <w:rsid w:val="007A15E9"/>
    <w:rsid w:val="007A1839"/>
    <w:rsid w:val="007A1861"/>
    <w:rsid w:val="007A18F9"/>
    <w:rsid w:val="007A19CB"/>
    <w:rsid w:val="007A1C7E"/>
    <w:rsid w:val="007A1E5D"/>
    <w:rsid w:val="007A2047"/>
    <w:rsid w:val="007A206A"/>
    <w:rsid w:val="007A2090"/>
    <w:rsid w:val="007A2102"/>
    <w:rsid w:val="007A2340"/>
    <w:rsid w:val="007A237F"/>
    <w:rsid w:val="007A284B"/>
    <w:rsid w:val="007A291D"/>
    <w:rsid w:val="007A29C3"/>
    <w:rsid w:val="007A29E7"/>
    <w:rsid w:val="007A2C5A"/>
    <w:rsid w:val="007A2D40"/>
    <w:rsid w:val="007A2D82"/>
    <w:rsid w:val="007A2D84"/>
    <w:rsid w:val="007A2DF6"/>
    <w:rsid w:val="007A302D"/>
    <w:rsid w:val="007A309A"/>
    <w:rsid w:val="007A30C3"/>
    <w:rsid w:val="007A31F0"/>
    <w:rsid w:val="007A343F"/>
    <w:rsid w:val="007A34DD"/>
    <w:rsid w:val="007A34F8"/>
    <w:rsid w:val="007A36FA"/>
    <w:rsid w:val="007A3AEE"/>
    <w:rsid w:val="007A3B46"/>
    <w:rsid w:val="007A3BDF"/>
    <w:rsid w:val="007A3D6D"/>
    <w:rsid w:val="007A3DFA"/>
    <w:rsid w:val="007A3FB3"/>
    <w:rsid w:val="007A4161"/>
    <w:rsid w:val="007A425B"/>
    <w:rsid w:val="007A435F"/>
    <w:rsid w:val="007A4661"/>
    <w:rsid w:val="007A497A"/>
    <w:rsid w:val="007A4AB7"/>
    <w:rsid w:val="007A4C2E"/>
    <w:rsid w:val="007A4D82"/>
    <w:rsid w:val="007A4DE6"/>
    <w:rsid w:val="007A4F54"/>
    <w:rsid w:val="007A4FAA"/>
    <w:rsid w:val="007A5098"/>
    <w:rsid w:val="007A50E4"/>
    <w:rsid w:val="007A51DC"/>
    <w:rsid w:val="007A51E9"/>
    <w:rsid w:val="007A526D"/>
    <w:rsid w:val="007A52FD"/>
    <w:rsid w:val="007A5357"/>
    <w:rsid w:val="007A5528"/>
    <w:rsid w:val="007A5A35"/>
    <w:rsid w:val="007A5C44"/>
    <w:rsid w:val="007A5DE0"/>
    <w:rsid w:val="007A5FE4"/>
    <w:rsid w:val="007A5FF6"/>
    <w:rsid w:val="007A60AC"/>
    <w:rsid w:val="007A6136"/>
    <w:rsid w:val="007A62CD"/>
    <w:rsid w:val="007A634A"/>
    <w:rsid w:val="007A6577"/>
    <w:rsid w:val="007A6750"/>
    <w:rsid w:val="007A683D"/>
    <w:rsid w:val="007A68C5"/>
    <w:rsid w:val="007A695D"/>
    <w:rsid w:val="007A6BF5"/>
    <w:rsid w:val="007A6C9E"/>
    <w:rsid w:val="007A70E4"/>
    <w:rsid w:val="007A7327"/>
    <w:rsid w:val="007A732F"/>
    <w:rsid w:val="007A7466"/>
    <w:rsid w:val="007A75EC"/>
    <w:rsid w:val="007A76AB"/>
    <w:rsid w:val="007A79BB"/>
    <w:rsid w:val="007A7B49"/>
    <w:rsid w:val="007A7B6A"/>
    <w:rsid w:val="007B011D"/>
    <w:rsid w:val="007B039C"/>
    <w:rsid w:val="007B0692"/>
    <w:rsid w:val="007B06B8"/>
    <w:rsid w:val="007B0AC6"/>
    <w:rsid w:val="007B0BC0"/>
    <w:rsid w:val="007B0D40"/>
    <w:rsid w:val="007B0F6C"/>
    <w:rsid w:val="007B149F"/>
    <w:rsid w:val="007B14DB"/>
    <w:rsid w:val="007B15BA"/>
    <w:rsid w:val="007B1695"/>
    <w:rsid w:val="007B1D75"/>
    <w:rsid w:val="007B1F19"/>
    <w:rsid w:val="007B1F32"/>
    <w:rsid w:val="007B1FD4"/>
    <w:rsid w:val="007B2021"/>
    <w:rsid w:val="007B22FB"/>
    <w:rsid w:val="007B2389"/>
    <w:rsid w:val="007B23C8"/>
    <w:rsid w:val="007B2492"/>
    <w:rsid w:val="007B250A"/>
    <w:rsid w:val="007B2554"/>
    <w:rsid w:val="007B25BB"/>
    <w:rsid w:val="007B25BF"/>
    <w:rsid w:val="007B2ABD"/>
    <w:rsid w:val="007B2BC9"/>
    <w:rsid w:val="007B2CDE"/>
    <w:rsid w:val="007B30E6"/>
    <w:rsid w:val="007B31B3"/>
    <w:rsid w:val="007B32C8"/>
    <w:rsid w:val="007B33B3"/>
    <w:rsid w:val="007B34A4"/>
    <w:rsid w:val="007B3842"/>
    <w:rsid w:val="007B3880"/>
    <w:rsid w:val="007B38C7"/>
    <w:rsid w:val="007B3B3B"/>
    <w:rsid w:val="007B3C75"/>
    <w:rsid w:val="007B3C92"/>
    <w:rsid w:val="007B3CA4"/>
    <w:rsid w:val="007B3FC4"/>
    <w:rsid w:val="007B40B2"/>
    <w:rsid w:val="007B4143"/>
    <w:rsid w:val="007B4195"/>
    <w:rsid w:val="007B4256"/>
    <w:rsid w:val="007B440D"/>
    <w:rsid w:val="007B45B4"/>
    <w:rsid w:val="007B4678"/>
    <w:rsid w:val="007B4794"/>
    <w:rsid w:val="007B4945"/>
    <w:rsid w:val="007B4F57"/>
    <w:rsid w:val="007B5083"/>
    <w:rsid w:val="007B5556"/>
    <w:rsid w:val="007B55C0"/>
    <w:rsid w:val="007B55C8"/>
    <w:rsid w:val="007B5717"/>
    <w:rsid w:val="007B571F"/>
    <w:rsid w:val="007B57DC"/>
    <w:rsid w:val="007B58FF"/>
    <w:rsid w:val="007B599C"/>
    <w:rsid w:val="007B59F1"/>
    <w:rsid w:val="007B5C0B"/>
    <w:rsid w:val="007B5CC3"/>
    <w:rsid w:val="007B601D"/>
    <w:rsid w:val="007B6038"/>
    <w:rsid w:val="007B6054"/>
    <w:rsid w:val="007B60C0"/>
    <w:rsid w:val="007B645C"/>
    <w:rsid w:val="007B663D"/>
    <w:rsid w:val="007B669A"/>
    <w:rsid w:val="007B6AD6"/>
    <w:rsid w:val="007B6B4D"/>
    <w:rsid w:val="007B6C26"/>
    <w:rsid w:val="007B6C82"/>
    <w:rsid w:val="007B6D16"/>
    <w:rsid w:val="007B6E92"/>
    <w:rsid w:val="007B6FFE"/>
    <w:rsid w:val="007B7123"/>
    <w:rsid w:val="007B7331"/>
    <w:rsid w:val="007B78D3"/>
    <w:rsid w:val="007B79F0"/>
    <w:rsid w:val="007B7A4D"/>
    <w:rsid w:val="007B7A61"/>
    <w:rsid w:val="007B7E8E"/>
    <w:rsid w:val="007B7FBD"/>
    <w:rsid w:val="007C023B"/>
    <w:rsid w:val="007C05EF"/>
    <w:rsid w:val="007C0A24"/>
    <w:rsid w:val="007C0AA7"/>
    <w:rsid w:val="007C0CDD"/>
    <w:rsid w:val="007C0E9B"/>
    <w:rsid w:val="007C0F8A"/>
    <w:rsid w:val="007C111B"/>
    <w:rsid w:val="007C1169"/>
    <w:rsid w:val="007C11D0"/>
    <w:rsid w:val="007C15B1"/>
    <w:rsid w:val="007C17B4"/>
    <w:rsid w:val="007C17EC"/>
    <w:rsid w:val="007C18BC"/>
    <w:rsid w:val="007C1A9C"/>
    <w:rsid w:val="007C1AFD"/>
    <w:rsid w:val="007C1B82"/>
    <w:rsid w:val="007C2041"/>
    <w:rsid w:val="007C212E"/>
    <w:rsid w:val="007C24E8"/>
    <w:rsid w:val="007C265A"/>
    <w:rsid w:val="007C26CB"/>
    <w:rsid w:val="007C2774"/>
    <w:rsid w:val="007C2844"/>
    <w:rsid w:val="007C2943"/>
    <w:rsid w:val="007C29D0"/>
    <w:rsid w:val="007C3030"/>
    <w:rsid w:val="007C30B4"/>
    <w:rsid w:val="007C3295"/>
    <w:rsid w:val="007C3324"/>
    <w:rsid w:val="007C3382"/>
    <w:rsid w:val="007C3475"/>
    <w:rsid w:val="007C35C3"/>
    <w:rsid w:val="007C3971"/>
    <w:rsid w:val="007C3C02"/>
    <w:rsid w:val="007C3ED5"/>
    <w:rsid w:val="007C41B0"/>
    <w:rsid w:val="007C42E0"/>
    <w:rsid w:val="007C435F"/>
    <w:rsid w:val="007C43E1"/>
    <w:rsid w:val="007C4795"/>
    <w:rsid w:val="007C47DD"/>
    <w:rsid w:val="007C4A7F"/>
    <w:rsid w:val="007C4B2B"/>
    <w:rsid w:val="007C4BA0"/>
    <w:rsid w:val="007C4BBD"/>
    <w:rsid w:val="007C4BEC"/>
    <w:rsid w:val="007C4C81"/>
    <w:rsid w:val="007C4DB0"/>
    <w:rsid w:val="007C4EE4"/>
    <w:rsid w:val="007C503E"/>
    <w:rsid w:val="007C51FF"/>
    <w:rsid w:val="007C5419"/>
    <w:rsid w:val="007C54FD"/>
    <w:rsid w:val="007C5646"/>
    <w:rsid w:val="007C5A3E"/>
    <w:rsid w:val="007C5B05"/>
    <w:rsid w:val="007C5D8F"/>
    <w:rsid w:val="007C61D6"/>
    <w:rsid w:val="007C6415"/>
    <w:rsid w:val="007C6502"/>
    <w:rsid w:val="007C6614"/>
    <w:rsid w:val="007C683E"/>
    <w:rsid w:val="007C6AF3"/>
    <w:rsid w:val="007C6C2C"/>
    <w:rsid w:val="007C6FCB"/>
    <w:rsid w:val="007C7159"/>
    <w:rsid w:val="007C71F9"/>
    <w:rsid w:val="007C72F4"/>
    <w:rsid w:val="007C74A0"/>
    <w:rsid w:val="007C750D"/>
    <w:rsid w:val="007C7938"/>
    <w:rsid w:val="007C795E"/>
    <w:rsid w:val="007C7AA0"/>
    <w:rsid w:val="007C7D19"/>
    <w:rsid w:val="007C7E0C"/>
    <w:rsid w:val="007C7F41"/>
    <w:rsid w:val="007C7F55"/>
    <w:rsid w:val="007D0176"/>
    <w:rsid w:val="007D03CF"/>
    <w:rsid w:val="007D045A"/>
    <w:rsid w:val="007D063A"/>
    <w:rsid w:val="007D07D4"/>
    <w:rsid w:val="007D07DE"/>
    <w:rsid w:val="007D0995"/>
    <w:rsid w:val="007D0A72"/>
    <w:rsid w:val="007D0D69"/>
    <w:rsid w:val="007D0DC3"/>
    <w:rsid w:val="007D0DDE"/>
    <w:rsid w:val="007D1052"/>
    <w:rsid w:val="007D1068"/>
    <w:rsid w:val="007D11F1"/>
    <w:rsid w:val="007D1267"/>
    <w:rsid w:val="007D1436"/>
    <w:rsid w:val="007D1569"/>
    <w:rsid w:val="007D16A1"/>
    <w:rsid w:val="007D1768"/>
    <w:rsid w:val="007D1973"/>
    <w:rsid w:val="007D1B1E"/>
    <w:rsid w:val="007D1B23"/>
    <w:rsid w:val="007D1CCE"/>
    <w:rsid w:val="007D1E98"/>
    <w:rsid w:val="007D2057"/>
    <w:rsid w:val="007D20FE"/>
    <w:rsid w:val="007D21E2"/>
    <w:rsid w:val="007D24C4"/>
    <w:rsid w:val="007D25EB"/>
    <w:rsid w:val="007D26CA"/>
    <w:rsid w:val="007D286E"/>
    <w:rsid w:val="007D2917"/>
    <w:rsid w:val="007D2B5B"/>
    <w:rsid w:val="007D2B90"/>
    <w:rsid w:val="007D2E80"/>
    <w:rsid w:val="007D3138"/>
    <w:rsid w:val="007D315B"/>
    <w:rsid w:val="007D31C9"/>
    <w:rsid w:val="007D31EC"/>
    <w:rsid w:val="007D32AE"/>
    <w:rsid w:val="007D32EF"/>
    <w:rsid w:val="007D3409"/>
    <w:rsid w:val="007D3708"/>
    <w:rsid w:val="007D37AC"/>
    <w:rsid w:val="007D37C8"/>
    <w:rsid w:val="007D385A"/>
    <w:rsid w:val="007D3C24"/>
    <w:rsid w:val="007D3E6F"/>
    <w:rsid w:val="007D404B"/>
    <w:rsid w:val="007D40CC"/>
    <w:rsid w:val="007D413F"/>
    <w:rsid w:val="007D42E7"/>
    <w:rsid w:val="007D4347"/>
    <w:rsid w:val="007D43B6"/>
    <w:rsid w:val="007D4471"/>
    <w:rsid w:val="007D449A"/>
    <w:rsid w:val="007D475F"/>
    <w:rsid w:val="007D4A97"/>
    <w:rsid w:val="007D4BA4"/>
    <w:rsid w:val="007D4C1F"/>
    <w:rsid w:val="007D4E96"/>
    <w:rsid w:val="007D524A"/>
    <w:rsid w:val="007D5259"/>
    <w:rsid w:val="007D52F9"/>
    <w:rsid w:val="007D56A6"/>
    <w:rsid w:val="007D57CA"/>
    <w:rsid w:val="007D5819"/>
    <w:rsid w:val="007D5A24"/>
    <w:rsid w:val="007D5DCA"/>
    <w:rsid w:val="007D5F15"/>
    <w:rsid w:val="007D61DF"/>
    <w:rsid w:val="007D65D8"/>
    <w:rsid w:val="007D661C"/>
    <w:rsid w:val="007D68D5"/>
    <w:rsid w:val="007D6B6D"/>
    <w:rsid w:val="007D6BFE"/>
    <w:rsid w:val="007D6F8A"/>
    <w:rsid w:val="007D769E"/>
    <w:rsid w:val="007D7926"/>
    <w:rsid w:val="007D7B25"/>
    <w:rsid w:val="007D7BFF"/>
    <w:rsid w:val="007D7EDF"/>
    <w:rsid w:val="007D7FBC"/>
    <w:rsid w:val="007DCABC"/>
    <w:rsid w:val="007E049F"/>
    <w:rsid w:val="007E04D1"/>
    <w:rsid w:val="007E07AB"/>
    <w:rsid w:val="007E09FD"/>
    <w:rsid w:val="007E0B3B"/>
    <w:rsid w:val="007E0C7F"/>
    <w:rsid w:val="007E0E23"/>
    <w:rsid w:val="007E10E4"/>
    <w:rsid w:val="007E11AD"/>
    <w:rsid w:val="007E135C"/>
    <w:rsid w:val="007E141E"/>
    <w:rsid w:val="007E1506"/>
    <w:rsid w:val="007E1523"/>
    <w:rsid w:val="007E1A38"/>
    <w:rsid w:val="007E1DD1"/>
    <w:rsid w:val="007E1F61"/>
    <w:rsid w:val="007E2051"/>
    <w:rsid w:val="007E20C6"/>
    <w:rsid w:val="007E215D"/>
    <w:rsid w:val="007E2201"/>
    <w:rsid w:val="007E22F5"/>
    <w:rsid w:val="007E230E"/>
    <w:rsid w:val="007E233C"/>
    <w:rsid w:val="007E23BD"/>
    <w:rsid w:val="007E240B"/>
    <w:rsid w:val="007E24CE"/>
    <w:rsid w:val="007E24EB"/>
    <w:rsid w:val="007E2684"/>
    <w:rsid w:val="007E275B"/>
    <w:rsid w:val="007E2812"/>
    <w:rsid w:val="007E29B6"/>
    <w:rsid w:val="007E2A8C"/>
    <w:rsid w:val="007E2BD9"/>
    <w:rsid w:val="007E2C96"/>
    <w:rsid w:val="007E2DB7"/>
    <w:rsid w:val="007E2E4E"/>
    <w:rsid w:val="007E2FFA"/>
    <w:rsid w:val="007E30E9"/>
    <w:rsid w:val="007E322E"/>
    <w:rsid w:val="007E3302"/>
    <w:rsid w:val="007E3453"/>
    <w:rsid w:val="007E37BC"/>
    <w:rsid w:val="007E38E0"/>
    <w:rsid w:val="007E3F47"/>
    <w:rsid w:val="007E402E"/>
    <w:rsid w:val="007E4152"/>
    <w:rsid w:val="007E43DA"/>
    <w:rsid w:val="007E44E3"/>
    <w:rsid w:val="007E4B16"/>
    <w:rsid w:val="007E4E4D"/>
    <w:rsid w:val="007E4FAD"/>
    <w:rsid w:val="007E5108"/>
    <w:rsid w:val="007E556B"/>
    <w:rsid w:val="007E5578"/>
    <w:rsid w:val="007E56CA"/>
    <w:rsid w:val="007E57E6"/>
    <w:rsid w:val="007E59F6"/>
    <w:rsid w:val="007E5B02"/>
    <w:rsid w:val="007E5F2A"/>
    <w:rsid w:val="007E604D"/>
    <w:rsid w:val="007E60DA"/>
    <w:rsid w:val="007E6108"/>
    <w:rsid w:val="007E614A"/>
    <w:rsid w:val="007E631F"/>
    <w:rsid w:val="007E6337"/>
    <w:rsid w:val="007E6397"/>
    <w:rsid w:val="007E6468"/>
    <w:rsid w:val="007E6485"/>
    <w:rsid w:val="007E65F8"/>
    <w:rsid w:val="007E6A26"/>
    <w:rsid w:val="007E6B9E"/>
    <w:rsid w:val="007E6DA9"/>
    <w:rsid w:val="007E6DC1"/>
    <w:rsid w:val="007E6F0A"/>
    <w:rsid w:val="007E6F84"/>
    <w:rsid w:val="007E722A"/>
    <w:rsid w:val="007E7387"/>
    <w:rsid w:val="007E760A"/>
    <w:rsid w:val="007E771C"/>
    <w:rsid w:val="007E7793"/>
    <w:rsid w:val="007E77F2"/>
    <w:rsid w:val="007E7A66"/>
    <w:rsid w:val="007E7C22"/>
    <w:rsid w:val="007E7EEF"/>
    <w:rsid w:val="007F01D6"/>
    <w:rsid w:val="007F041B"/>
    <w:rsid w:val="007F052F"/>
    <w:rsid w:val="007F06DF"/>
    <w:rsid w:val="007F0AAD"/>
    <w:rsid w:val="007F0ED0"/>
    <w:rsid w:val="007F0F2A"/>
    <w:rsid w:val="007F1017"/>
    <w:rsid w:val="007F1049"/>
    <w:rsid w:val="007F11FB"/>
    <w:rsid w:val="007F1753"/>
    <w:rsid w:val="007F1806"/>
    <w:rsid w:val="007F18FB"/>
    <w:rsid w:val="007F1969"/>
    <w:rsid w:val="007F19D0"/>
    <w:rsid w:val="007F1B20"/>
    <w:rsid w:val="007F1B45"/>
    <w:rsid w:val="007F1B4F"/>
    <w:rsid w:val="007F2159"/>
    <w:rsid w:val="007F23A0"/>
    <w:rsid w:val="007F2797"/>
    <w:rsid w:val="007F2798"/>
    <w:rsid w:val="007F27AD"/>
    <w:rsid w:val="007F2ADA"/>
    <w:rsid w:val="007F2BE7"/>
    <w:rsid w:val="007F2BEB"/>
    <w:rsid w:val="007F2F96"/>
    <w:rsid w:val="007F3037"/>
    <w:rsid w:val="007F305A"/>
    <w:rsid w:val="007F335B"/>
    <w:rsid w:val="007F3773"/>
    <w:rsid w:val="007F3B68"/>
    <w:rsid w:val="007F3CF4"/>
    <w:rsid w:val="007F3EF1"/>
    <w:rsid w:val="007F4031"/>
    <w:rsid w:val="007F4235"/>
    <w:rsid w:val="007F42AC"/>
    <w:rsid w:val="007F42DB"/>
    <w:rsid w:val="007F440D"/>
    <w:rsid w:val="007F453C"/>
    <w:rsid w:val="007F45C0"/>
    <w:rsid w:val="007F4BBA"/>
    <w:rsid w:val="007F4E20"/>
    <w:rsid w:val="007F4ED8"/>
    <w:rsid w:val="007F4F0E"/>
    <w:rsid w:val="007F4F18"/>
    <w:rsid w:val="007F4FE2"/>
    <w:rsid w:val="007F5255"/>
    <w:rsid w:val="007F5289"/>
    <w:rsid w:val="007F536C"/>
    <w:rsid w:val="007F5616"/>
    <w:rsid w:val="007F5A77"/>
    <w:rsid w:val="007F5BD2"/>
    <w:rsid w:val="007F5C17"/>
    <w:rsid w:val="007F5DF7"/>
    <w:rsid w:val="007F5ED3"/>
    <w:rsid w:val="007F6094"/>
    <w:rsid w:val="007F60E0"/>
    <w:rsid w:val="007F647E"/>
    <w:rsid w:val="007F64D0"/>
    <w:rsid w:val="007F65F2"/>
    <w:rsid w:val="007F6819"/>
    <w:rsid w:val="007F6885"/>
    <w:rsid w:val="007F6900"/>
    <w:rsid w:val="007F69D8"/>
    <w:rsid w:val="007F6B38"/>
    <w:rsid w:val="007F6D69"/>
    <w:rsid w:val="007F6F1D"/>
    <w:rsid w:val="007F6FCF"/>
    <w:rsid w:val="007F7296"/>
    <w:rsid w:val="007F7861"/>
    <w:rsid w:val="007F78F3"/>
    <w:rsid w:val="007F78FC"/>
    <w:rsid w:val="007F7CD9"/>
    <w:rsid w:val="007F7CFE"/>
    <w:rsid w:val="00800027"/>
    <w:rsid w:val="0080017D"/>
    <w:rsid w:val="008001ED"/>
    <w:rsid w:val="008002C2"/>
    <w:rsid w:val="00800345"/>
    <w:rsid w:val="008003E5"/>
    <w:rsid w:val="008003E8"/>
    <w:rsid w:val="008003FD"/>
    <w:rsid w:val="00800415"/>
    <w:rsid w:val="0080070E"/>
    <w:rsid w:val="00800796"/>
    <w:rsid w:val="008007AF"/>
    <w:rsid w:val="008008B6"/>
    <w:rsid w:val="00800952"/>
    <w:rsid w:val="00800AB9"/>
    <w:rsid w:val="00800B7F"/>
    <w:rsid w:val="00801049"/>
    <w:rsid w:val="00801052"/>
    <w:rsid w:val="008010CB"/>
    <w:rsid w:val="00801102"/>
    <w:rsid w:val="008012DB"/>
    <w:rsid w:val="008014C1"/>
    <w:rsid w:val="008014FC"/>
    <w:rsid w:val="008017BC"/>
    <w:rsid w:val="0080189F"/>
    <w:rsid w:val="008018A6"/>
    <w:rsid w:val="00801A02"/>
    <w:rsid w:val="00801C92"/>
    <w:rsid w:val="00801CC5"/>
    <w:rsid w:val="00801FD9"/>
    <w:rsid w:val="008021DF"/>
    <w:rsid w:val="0080242B"/>
    <w:rsid w:val="008024DB"/>
    <w:rsid w:val="0080259F"/>
    <w:rsid w:val="008025B6"/>
    <w:rsid w:val="008025E5"/>
    <w:rsid w:val="008027B9"/>
    <w:rsid w:val="008028D1"/>
    <w:rsid w:val="00802994"/>
    <w:rsid w:val="00802B77"/>
    <w:rsid w:val="00802CD9"/>
    <w:rsid w:val="0080322B"/>
    <w:rsid w:val="008032C1"/>
    <w:rsid w:val="008032FD"/>
    <w:rsid w:val="0080341D"/>
    <w:rsid w:val="008035C3"/>
    <w:rsid w:val="0080380D"/>
    <w:rsid w:val="00803927"/>
    <w:rsid w:val="008039EB"/>
    <w:rsid w:val="008039FE"/>
    <w:rsid w:val="00803B70"/>
    <w:rsid w:val="00803F26"/>
    <w:rsid w:val="0080406D"/>
    <w:rsid w:val="00804224"/>
    <w:rsid w:val="008042F2"/>
    <w:rsid w:val="00804377"/>
    <w:rsid w:val="0080472C"/>
    <w:rsid w:val="00804761"/>
    <w:rsid w:val="00804804"/>
    <w:rsid w:val="008048C8"/>
    <w:rsid w:val="0080495C"/>
    <w:rsid w:val="00804963"/>
    <w:rsid w:val="00804ACF"/>
    <w:rsid w:val="00804B3B"/>
    <w:rsid w:val="00804B58"/>
    <w:rsid w:val="00804B8B"/>
    <w:rsid w:val="00804BF3"/>
    <w:rsid w:val="00804C94"/>
    <w:rsid w:val="00804F28"/>
    <w:rsid w:val="008057AF"/>
    <w:rsid w:val="008058C1"/>
    <w:rsid w:val="00805A63"/>
    <w:rsid w:val="00805B14"/>
    <w:rsid w:val="00805BD3"/>
    <w:rsid w:val="00805BE2"/>
    <w:rsid w:val="00805CCD"/>
    <w:rsid w:val="00805CD2"/>
    <w:rsid w:val="00805DAD"/>
    <w:rsid w:val="00805E2A"/>
    <w:rsid w:val="00805FC3"/>
    <w:rsid w:val="00806107"/>
    <w:rsid w:val="0080625A"/>
    <w:rsid w:val="008063BF"/>
    <w:rsid w:val="0080643F"/>
    <w:rsid w:val="00806750"/>
    <w:rsid w:val="00806A82"/>
    <w:rsid w:val="00806D07"/>
    <w:rsid w:val="00806EFF"/>
    <w:rsid w:val="00806F23"/>
    <w:rsid w:val="00806F63"/>
    <w:rsid w:val="00806FF9"/>
    <w:rsid w:val="008070D9"/>
    <w:rsid w:val="0080738E"/>
    <w:rsid w:val="008076FB"/>
    <w:rsid w:val="008077BA"/>
    <w:rsid w:val="008077E7"/>
    <w:rsid w:val="00807B7A"/>
    <w:rsid w:val="00807D24"/>
    <w:rsid w:val="00807F06"/>
    <w:rsid w:val="00807FBD"/>
    <w:rsid w:val="00807FC0"/>
    <w:rsid w:val="00810187"/>
    <w:rsid w:val="008101D1"/>
    <w:rsid w:val="00810243"/>
    <w:rsid w:val="008103B2"/>
    <w:rsid w:val="00810420"/>
    <w:rsid w:val="00810501"/>
    <w:rsid w:val="0081050C"/>
    <w:rsid w:val="008105B7"/>
    <w:rsid w:val="008106F8"/>
    <w:rsid w:val="00810723"/>
    <w:rsid w:val="0081086E"/>
    <w:rsid w:val="008109A0"/>
    <w:rsid w:val="008109D9"/>
    <w:rsid w:val="00810A77"/>
    <w:rsid w:val="00810CFA"/>
    <w:rsid w:val="0081102A"/>
    <w:rsid w:val="00811196"/>
    <w:rsid w:val="008112CD"/>
    <w:rsid w:val="00811359"/>
    <w:rsid w:val="00811541"/>
    <w:rsid w:val="00811710"/>
    <w:rsid w:val="00811E27"/>
    <w:rsid w:val="00811E7D"/>
    <w:rsid w:val="0081204D"/>
    <w:rsid w:val="008120A3"/>
    <w:rsid w:val="00812506"/>
    <w:rsid w:val="00812789"/>
    <w:rsid w:val="00812C33"/>
    <w:rsid w:val="00812C7B"/>
    <w:rsid w:val="00812D14"/>
    <w:rsid w:val="00812D25"/>
    <w:rsid w:val="00812D56"/>
    <w:rsid w:val="00812EFC"/>
    <w:rsid w:val="008131F4"/>
    <w:rsid w:val="00813277"/>
    <w:rsid w:val="008133DB"/>
    <w:rsid w:val="008135A2"/>
    <w:rsid w:val="0081360A"/>
    <w:rsid w:val="00813789"/>
    <w:rsid w:val="00813BD6"/>
    <w:rsid w:val="00813DB3"/>
    <w:rsid w:val="00813E1D"/>
    <w:rsid w:val="00813E94"/>
    <w:rsid w:val="00813FA1"/>
    <w:rsid w:val="008141E2"/>
    <w:rsid w:val="008142B7"/>
    <w:rsid w:val="00814689"/>
    <w:rsid w:val="008148A9"/>
    <w:rsid w:val="00814988"/>
    <w:rsid w:val="0081499A"/>
    <w:rsid w:val="008149BE"/>
    <w:rsid w:val="00814A01"/>
    <w:rsid w:val="00814A6E"/>
    <w:rsid w:val="00814B5D"/>
    <w:rsid w:val="00814BCB"/>
    <w:rsid w:val="00814F11"/>
    <w:rsid w:val="008150CE"/>
    <w:rsid w:val="00815318"/>
    <w:rsid w:val="0081533C"/>
    <w:rsid w:val="00815352"/>
    <w:rsid w:val="00815AB5"/>
    <w:rsid w:val="00815B77"/>
    <w:rsid w:val="00815C36"/>
    <w:rsid w:val="00815C43"/>
    <w:rsid w:val="00815C5E"/>
    <w:rsid w:val="00815CA5"/>
    <w:rsid w:val="00815D40"/>
    <w:rsid w:val="00815DB9"/>
    <w:rsid w:val="00815E21"/>
    <w:rsid w:val="00815F86"/>
    <w:rsid w:val="008161D7"/>
    <w:rsid w:val="00816596"/>
    <w:rsid w:val="00816764"/>
    <w:rsid w:val="00816C3F"/>
    <w:rsid w:val="00816EAC"/>
    <w:rsid w:val="00816ED1"/>
    <w:rsid w:val="00816F6D"/>
    <w:rsid w:val="0081739A"/>
    <w:rsid w:val="008174BB"/>
    <w:rsid w:val="00817527"/>
    <w:rsid w:val="00817663"/>
    <w:rsid w:val="008176E9"/>
    <w:rsid w:val="00817B2F"/>
    <w:rsid w:val="00817B48"/>
    <w:rsid w:val="00817C6B"/>
    <w:rsid w:val="00817CEC"/>
    <w:rsid w:val="0082029D"/>
    <w:rsid w:val="00820428"/>
    <w:rsid w:val="00820458"/>
    <w:rsid w:val="008205AD"/>
    <w:rsid w:val="008205C5"/>
    <w:rsid w:val="00820661"/>
    <w:rsid w:val="0082076D"/>
    <w:rsid w:val="00820A59"/>
    <w:rsid w:val="00820B02"/>
    <w:rsid w:val="00820BF4"/>
    <w:rsid w:val="00820C60"/>
    <w:rsid w:val="00820E4A"/>
    <w:rsid w:val="00821034"/>
    <w:rsid w:val="0082103E"/>
    <w:rsid w:val="00821096"/>
    <w:rsid w:val="00821450"/>
    <w:rsid w:val="00821633"/>
    <w:rsid w:val="008216E1"/>
    <w:rsid w:val="008219AA"/>
    <w:rsid w:val="00821A1A"/>
    <w:rsid w:val="00821A56"/>
    <w:rsid w:val="00821A6A"/>
    <w:rsid w:val="00821B74"/>
    <w:rsid w:val="00821E11"/>
    <w:rsid w:val="0082231F"/>
    <w:rsid w:val="00822513"/>
    <w:rsid w:val="0082254E"/>
    <w:rsid w:val="00822B65"/>
    <w:rsid w:val="00822E79"/>
    <w:rsid w:val="00822E86"/>
    <w:rsid w:val="00822EE9"/>
    <w:rsid w:val="00822EED"/>
    <w:rsid w:val="008230A5"/>
    <w:rsid w:val="0082323C"/>
    <w:rsid w:val="008233C2"/>
    <w:rsid w:val="008233FA"/>
    <w:rsid w:val="0082341E"/>
    <w:rsid w:val="008234D7"/>
    <w:rsid w:val="0082351F"/>
    <w:rsid w:val="00823820"/>
    <w:rsid w:val="008238F5"/>
    <w:rsid w:val="00823BB8"/>
    <w:rsid w:val="00823F55"/>
    <w:rsid w:val="00823F9E"/>
    <w:rsid w:val="00824005"/>
    <w:rsid w:val="00824158"/>
    <w:rsid w:val="008241FD"/>
    <w:rsid w:val="0082432E"/>
    <w:rsid w:val="0082437F"/>
    <w:rsid w:val="008246AE"/>
    <w:rsid w:val="0082484C"/>
    <w:rsid w:val="00824930"/>
    <w:rsid w:val="0082499F"/>
    <w:rsid w:val="008249DA"/>
    <w:rsid w:val="00824C1C"/>
    <w:rsid w:val="00824CE6"/>
    <w:rsid w:val="00824CE7"/>
    <w:rsid w:val="00824D60"/>
    <w:rsid w:val="00824D8E"/>
    <w:rsid w:val="00824E21"/>
    <w:rsid w:val="0082505A"/>
    <w:rsid w:val="00825466"/>
    <w:rsid w:val="00825509"/>
    <w:rsid w:val="0082550C"/>
    <w:rsid w:val="0082579E"/>
    <w:rsid w:val="00825955"/>
    <w:rsid w:val="00825B65"/>
    <w:rsid w:val="00825C82"/>
    <w:rsid w:val="00825DB1"/>
    <w:rsid w:val="00825F85"/>
    <w:rsid w:val="00825FCB"/>
    <w:rsid w:val="008264AF"/>
    <w:rsid w:val="0082650C"/>
    <w:rsid w:val="0082666F"/>
    <w:rsid w:val="0082677A"/>
    <w:rsid w:val="00826965"/>
    <w:rsid w:val="00826AAF"/>
    <w:rsid w:val="00826ACC"/>
    <w:rsid w:val="00826F2E"/>
    <w:rsid w:val="00826FCA"/>
    <w:rsid w:val="00826FD3"/>
    <w:rsid w:val="00826FE4"/>
    <w:rsid w:val="00827700"/>
    <w:rsid w:val="008277B9"/>
    <w:rsid w:val="008279CF"/>
    <w:rsid w:val="00827A01"/>
    <w:rsid w:val="00827AA0"/>
    <w:rsid w:val="00827AF6"/>
    <w:rsid w:val="00827B8E"/>
    <w:rsid w:val="00827DD1"/>
    <w:rsid w:val="00827F20"/>
    <w:rsid w:val="0083007B"/>
    <w:rsid w:val="008303B0"/>
    <w:rsid w:val="00830597"/>
    <w:rsid w:val="008306EE"/>
    <w:rsid w:val="00830774"/>
    <w:rsid w:val="00830C37"/>
    <w:rsid w:val="00830E7E"/>
    <w:rsid w:val="00830EFB"/>
    <w:rsid w:val="00830F80"/>
    <w:rsid w:val="00830FE0"/>
    <w:rsid w:val="00831038"/>
    <w:rsid w:val="008312F0"/>
    <w:rsid w:val="00831301"/>
    <w:rsid w:val="00831312"/>
    <w:rsid w:val="00831500"/>
    <w:rsid w:val="008315C5"/>
    <w:rsid w:val="0083198D"/>
    <w:rsid w:val="00831A69"/>
    <w:rsid w:val="00831F63"/>
    <w:rsid w:val="008320C7"/>
    <w:rsid w:val="00832564"/>
    <w:rsid w:val="00832847"/>
    <w:rsid w:val="008329A2"/>
    <w:rsid w:val="008329C6"/>
    <w:rsid w:val="00832A48"/>
    <w:rsid w:val="00832AEE"/>
    <w:rsid w:val="00832B1D"/>
    <w:rsid w:val="00832BD5"/>
    <w:rsid w:val="00832D62"/>
    <w:rsid w:val="00833028"/>
    <w:rsid w:val="00833094"/>
    <w:rsid w:val="008330AF"/>
    <w:rsid w:val="008330E4"/>
    <w:rsid w:val="008330EE"/>
    <w:rsid w:val="0083325B"/>
    <w:rsid w:val="00833385"/>
    <w:rsid w:val="0083341A"/>
    <w:rsid w:val="0083378C"/>
    <w:rsid w:val="00833BA1"/>
    <w:rsid w:val="00833F4F"/>
    <w:rsid w:val="00833F8D"/>
    <w:rsid w:val="0083429F"/>
    <w:rsid w:val="00834424"/>
    <w:rsid w:val="0083475A"/>
    <w:rsid w:val="008347A7"/>
    <w:rsid w:val="00834807"/>
    <w:rsid w:val="00834B36"/>
    <w:rsid w:val="00834BE6"/>
    <w:rsid w:val="00834C2E"/>
    <w:rsid w:val="00834D42"/>
    <w:rsid w:val="00834D6A"/>
    <w:rsid w:val="00834E28"/>
    <w:rsid w:val="00835319"/>
    <w:rsid w:val="0083554A"/>
    <w:rsid w:val="0083574D"/>
    <w:rsid w:val="008358DF"/>
    <w:rsid w:val="008359F5"/>
    <w:rsid w:val="00835A9D"/>
    <w:rsid w:val="00835B5E"/>
    <w:rsid w:val="00835B83"/>
    <w:rsid w:val="00835F48"/>
    <w:rsid w:val="0083607F"/>
    <w:rsid w:val="00836262"/>
    <w:rsid w:val="0083632E"/>
    <w:rsid w:val="00836388"/>
    <w:rsid w:val="00836576"/>
    <w:rsid w:val="0083666B"/>
    <w:rsid w:val="0083695D"/>
    <w:rsid w:val="00836C0B"/>
    <w:rsid w:val="00836CCD"/>
    <w:rsid w:val="00836E3A"/>
    <w:rsid w:val="00837210"/>
    <w:rsid w:val="0083722E"/>
    <w:rsid w:val="0083774D"/>
    <w:rsid w:val="00837BB6"/>
    <w:rsid w:val="00837C1E"/>
    <w:rsid w:val="00837E7B"/>
    <w:rsid w:val="00837E7D"/>
    <w:rsid w:val="00837F99"/>
    <w:rsid w:val="00837FFD"/>
    <w:rsid w:val="008404C6"/>
    <w:rsid w:val="008404F0"/>
    <w:rsid w:val="00840668"/>
    <w:rsid w:val="00840704"/>
    <w:rsid w:val="008408A2"/>
    <w:rsid w:val="00840955"/>
    <w:rsid w:val="00840A45"/>
    <w:rsid w:val="00840E91"/>
    <w:rsid w:val="00840EDA"/>
    <w:rsid w:val="00841130"/>
    <w:rsid w:val="00841392"/>
    <w:rsid w:val="00841411"/>
    <w:rsid w:val="00841496"/>
    <w:rsid w:val="0084164C"/>
    <w:rsid w:val="00841708"/>
    <w:rsid w:val="00841A43"/>
    <w:rsid w:val="00841BAB"/>
    <w:rsid w:val="00841BB2"/>
    <w:rsid w:val="00841ECD"/>
    <w:rsid w:val="00842052"/>
    <w:rsid w:val="00842222"/>
    <w:rsid w:val="008422D2"/>
    <w:rsid w:val="00842365"/>
    <w:rsid w:val="0084238D"/>
    <w:rsid w:val="00842423"/>
    <w:rsid w:val="008425C4"/>
    <w:rsid w:val="0084264F"/>
    <w:rsid w:val="0084293C"/>
    <w:rsid w:val="008429B9"/>
    <w:rsid w:val="00842A52"/>
    <w:rsid w:val="00842D23"/>
    <w:rsid w:val="00842D98"/>
    <w:rsid w:val="00842DC0"/>
    <w:rsid w:val="00842E5D"/>
    <w:rsid w:val="00842E6C"/>
    <w:rsid w:val="008435AD"/>
    <w:rsid w:val="0084369D"/>
    <w:rsid w:val="008436AE"/>
    <w:rsid w:val="0084377A"/>
    <w:rsid w:val="008437CA"/>
    <w:rsid w:val="0084381B"/>
    <w:rsid w:val="00843911"/>
    <w:rsid w:val="00843A3D"/>
    <w:rsid w:val="00843B45"/>
    <w:rsid w:val="00843C53"/>
    <w:rsid w:val="00843C95"/>
    <w:rsid w:val="00844204"/>
    <w:rsid w:val="008442B1"/>
    <w:rsid w:val="00844307"/>
    <w:rsid w:val="0084441B"/>
    <w:rsid w:val="008444A0"/>
    <w:rsid w:val="00844517"/>
    <w:rsid w:val="00844A94"/>
    <w:rsid w:val="00844C4E"/>
    <w:rsid w:val="00844F9F"/>
    <w:rsid w:val="008450C0"/>
    <w:rsid w:val="0084521F"/>
    <w:rsid w:val="0084533D"/>
    <w:rsid w:val="008455D0"/>
    <w:rsid w:val="00845760"/>
    <w:rsid w:val="00845831"/>
    <w:rsid w:val="00845893"/>
    <w:rsid w:val="00845899"/>
    <w:rsid w:val="00845AA2"/>
    <w:rsid w:val="00845C01"/>
    <w:rsid w:val="00845D90"/>
    <w:rsid w:val="00845F0E"/>
    <w:rsid w:val="00845F2B"/>
    <w:rsid w:val="0084602F"/>
    <w:rsid w:val="00846302"/>
    <w:rsid w:val="008465E0"/>
    <w:rsid w:val="0084660D"/>
    <w:rsid w:val="00846744"/>
    <w:rsid w:val="00846AC9"/>
    <w:rsid w:val="00846B99"/>
    <w:rsid w:val="00846D27"/>
    <w:rsid w:val="00846E17"/>
    <w:rsid w:val="00846E6C"/>
    <w:rsid w:val="0084721A"/>
    <w:rsid w:val="00847222"/>
    <w:rsid w:val="008472B8"/>
    <w:rsid w:val="008475EE"/>
    <w:rsid w:val="00847757"/>
    <w:rsid w:val="008477E6"/>
    <w:rsid w:val="00847B4B"/>
    <w:rsid w:val="00847BD5"/>
    <w:rsid w:val="00847DA9"/>
    <w:rsid w:val="00850214"/>
    <w:rsid w:val="0085039B"/>
    <w:rsid w:val="00850602"/>
    <w:rsid w:val="00850653"/>
    <w:rsid w:val="008507B3"/>
    <w:rsid w:val="00850A21"/>
    <w:rsid w:val="00850B74"/>
    <w:rsid w:val="00850B8E"/>
    <w:rsid w:val="00850C94"/>
    <w:rsid w:val="00850CDA"/>
    <w:rsid w:val="00850DC4"/>
    <w:rsid w:val="00850E91"/>
    <w:rsid w:val="00851084"/>
    <w:rsid w:val="008510BA"/>
    <w:rsid w:val="008513B5"/>
    <w:rsid w:val="008513C1"/>
    <w:rsid w:val="00851441"/>
    <w:rsid w:val="0085164B"/>
    <w:rsid w:val="0085169C"/>
    <w:rsid w:val="00851836"/>
    <w:rsid w:val="008518B6"/>
    <w:rsid w:val="00851B4A"/>
    <w:rsid w:val="00851BD6"/>
    <w:rsid w:val="00851C8F"/>
    <w:rsid w:val="00851D5D"/>
    <w:rsid w:val="0085202B"/>
    <w:rsid w:val="00852063"/>
    <w:rsid w:val="008520D7"/>
    <w:rsid w:val="00852292"/>
    <w:rsid w:val="008522DF"/>
    <w:rsid w:val="008525E6"/>
    <w:rsid w:val="008529A2"/>
    <w:rsid w:val="008529EE"/>
    <w:rsid w:val="00852B05"/>
    <w:rsid w:val="0085309D"/>
    <w:rsid w:val="0085361D"/>
    <w:rsid w:val="00853622"/>
    <w:rsid w:val="008536D1"/>
    <w:rsid w:val="00853957"/>
    <w:rsid w:val="00853AD3"/>
    <w:rsid w:val="00853B1F"/>
    <w:rsid w:val="00853C19"/>
    <w:rsid w:val="00853D86"/>
    <w:rsid w:val="00853EFE"/>
    <w:rsid w:val="00854007"/>
    <w:rsid w:val="008541B3"/>
    <w:rsid w:val="008542BB"/>
    <w:rsid w:val="0085432C"/>
    <w:rsid w:val="0085439B"/>
    <w:rsid w:val="00854457"/>
    <w:rsid w:val="00854488"/>
    <w:rsid w:val="008546D6"/>
    <w:rsid w:val="00854785"/>
    <w:rsid w:val="0085479A"/>
    <w:rsid w:val="0085490B"/>
    <w:rsid w:val="00854A11"/>
    <w:rsid w:val="00854C04"/>
    <w:rsid w:val="00854C32"/>
    <w:rsid w:val="00854E0B"/>
    <w:rsid w:val="00854E40"/>
    <w:rsid w:val="00854FF2"/>
    <w:rsid w:val="00854FFB"/>
    <w:rsid w:val="0085504C"/>
    <w:rsid w:val="0085508E"/>
    <w:rsid w:val="0085529D"/>
    <w:rsid w:val="008552AB"/>
    <w:rsid w:val="008555E0"/>
    <w:rsid w:val="0085565B"/>
    <w:rsid w:val="008557A3"/>
    <w:rsid w:val="00855AA7"/>
    <w:rsid w:val="00855B7D"/>
    <w:rsid w:val="00855BCA"/>
    <w:rsid w:val="00856052"/>
    <w:rsid w:val="00856214"/>
    <w:rsid w:val="00856223"/>
    <w:rsid w:val="0085642D"/>
    <w:rsid w:val="008564CC"/>
    <w:rsid w:val="00856870"/>
    <w:rsid w:val="008568CE"/>
    <w:rsid w:val="00856951"/>
    <w:rsid w:val="00856978"/>
    <w:rsid w:val="008569CF"/>
    <w:rsid w:val="008569F8"/>
    <w:rsid w:val="00856A0B"/>
    <w:rsid w:val="00856A5E"/>
    <w:rsid w:val="00856A93"/>
    <w:rsid w:val="00856B3D"/>
    <w:rsid w:val="00856C67"/>
    <w:rsid w:val="00856E56"/>
    <w:rsid w:val="00856EF9"/>
    <w:rsid w:val="00857023"/>
    <w:rsid w:val="0085739A"/>
    <w:rsid w:val="0085745A"/>
    <w:rsid w:val="008574B2"/>
    <w:rsid w:val="00857507"/>
    <w:rsid w:val="008575A7"/>
    <w:rsid w:val="00857681"/>
    <w:rsid w:val="008579B4"/>
    <w:rsid w:val="00857BD5"/>
    <w:rsid w:val="00857E4F"/>
    <w:rsid w:val="00857EDF"/>
    <w:rsid w:val="008600F5"/>
    <w:rsid w:val="00860281"/>
    <w:rsid w:val="0086044E"/>
    <w:rsid w:val="008607A8"/>
    <w:rsid w:val="008608BC"/>
    <w:rsid w:val="00860A92"/>
    <w:rsid w:val="00861703"/>
    <w:rsid w:val="0086177A"/>
    <w:rsid w:val="008617DE"/>
    <w:rsid w:val="008618A2"/>
    <w:rsid w:val="008619AD"/>
    <w:rsid w:val="00861A36"/>
    <w:rsid w:val="00861BC9"/>
    <w:rsid w:val="00861CC6"/>
    <w:rsid w:val="00861E50"/>
    <w:rsid w:val="00861E80"/>
    <w:rsid w:val="00862023"/>
    <w:rsid w:val="00862321"/>
    <w:rsid w:val="008623EE"/>
    <w:rsid w:val="008627C4"/>
    <w:rsid w:val="00862932"/>
    <w:rsid w:val="00862A84"/>
    <w:rsid w:val="00862B2E"/>
    <w:rsid w:val="00862C26"/>
    <w:rsid w:val="00862D1E"/>
    <w:rsid w:val="00862D3C"/>
    <w:rsid w:val="00863178"/>
    <w:rsid w:val="008635B4"/>
    <w:rsid w:val="00863613"/>
    <w:rsid w:val="0086366F"/>
    <w:rsid w:val="0086370F"/>
    <w:rsid w:val="00863849"/>
    <w:rsid w:val="0086385B"/>
    <w:rsid w:val="00863A6F"/>
    <w:rsid w:val="00863D1F"/>
    <w:rsid w:val="00863D93"/>
    <w:rsid w:val="00863E73"/>
    <w:rsid w:val="00864432"/>
    <w:rsid w:val="00864546"/>
    <w:rsid w:val="0086457C"/>
    <w:rsid w:val="00864638"/>
    <w:rsid w:val="00864712"/>
    <w:rsid w:val="008647E3"/>
    <w:rsid w:val="00864931"/>
    <w:rsid w:val="00864D05"/>
    <w:rsid w:val="00864DA0"/>
    <w:rsid w:val="008652C2"/>
    <w:rsid w:val="008653A5"/>
    <w:rsid w:val="008656C3"/>
    <w:rsid w:val="0086586D"/>
    <w:rsid w:val="008659CC"/>
    <w:rsid w:val="00865C71"/>
    <w:rsid w:val="008662C0"/>
    <w:rsid w:val="00866469"/>
    <w:rsid w:val="00866622"/>
    <w:rsid w:val="008669F7"/>
    <w:rsid w:val="00866B2B"/>
    <w:rsid w:val="00866D4B"/>
    <w:rsid w:val="0086703E"/>
    <w:rsid w:val="00867086"/>
    <w:rsid w:val="008671A8"/>
    <w:rsid w:val="00867496"/>
    <w:rsid w:val="008678CC"/>
    <w:rsid w:val="00867953"/>
    <w:rsid w:val="008679F4"/>
    <w:rsid w:val="00867B15"/>
    <w:rsid w:val="00867DF8"/>
    <w:rsid w:val="00870038"/>
    <w:rsid w:val="00870050"/>
    <w:rsid w:val="008701CA"/>
    <w:rsid w:val="00870292"/>
    <w:rsid w:val="00870539"/>
    <w:rsid w:val="00870552"/>
    <w:rsid w:val="00870B4A"/>
    <w:rsid w:val="00870C3A"/>
    <w:rsid w:val="00870DEC"/>
    <w:rsid w:val="00870FCC"/>
    <w:rsid w:val="00871060"/>
    <w:rsid w:val="0087140C"/>
    <w:rsid w:val="008714CA"/>
    <w:rsid w:val="00871899"/>
    <w:rsid w:val="0087191F"/>
    <w:rsid w:val="00871963"/>
    <w:rsid w:val="00871A6C"/>
    <w:rsid w:val="00871F43"/>
    <w:rsid w:val="00872372"/>
    <w:rsid w:val="00872A6F"/>
    <w:rsid w:val="00872D36"/>
    <w:rsid w:val="008731C8"/>
    <w:rsid w:val="00873372"/>
    <w:rsid w:val="008737A7"/>
    <w:rsid w:val="008738C0"/>
    <w:rsid w:val="00873BB9"/>
    <w:rsid w:val="00873D48"/>
    <w:rsid w:val="00873E82"/>
    <w:rsid w:val="00873F33"/>
    <w:rsid w:val="0087403C"/>
    <w:rsid w:val="008742AF"/>
    <w:rsid w:val="00874339"/>
    <w:rsid w:val="0087434C"/>
    <w:rsid w:val="008743A8"/>
    <w:rsid w:val="00874481"/>
    <w:rsid w:val="008744AA"/>
    <w:rsid w:val="008745B3"/>
    <w:rsid w:val="0087468B"/>
    <w:rsid w:val="00874D78"/>
    <w:rsid w:val="00874ECC"/>
    <w:rsid w:val="00874EFC"/>
    <w:rsid w:val="00874F3C"/>
    <w:rsid w:val="008751A8"/>
    <w:rsid w:val="0087520E"/>
    <w:rsid w:val="0087534B"/>
    <w:rsid w:val="0087549D"/>
    <w:rsid w:val="008757DE"/>
    <w:rsid w:val="00875B6A"/>
    <w:rsid w:val="00875CCB"/>
    <w:rsid w:val="00875CEA"/>
    <w:rsid w:val="00875E5A"/>
    <w:rsid w:val="00875FC2"/>
    <w:rsid w:val="008760E8"/>
    <w:rsid w:val="0087622C"/>
    <w:rsid w:val="008762DB"/>
    <w:rsid w:val="00876313"/>
    <w:rsid w:val="00876347"/>
    <w:rsid w:val="00876377"/>
    <w:rsid w:val="008764BD"/>
    <w:rsid w:val="0087668A"/>
    <w:rsid w:val="00876853"/>
    <w:rsid w:val="00876912"/>
    <w:rsid w:val="008769B0"/>
    <w:rsid w:val="008769B7"/>
    <w:rsid w:val="00876BE8"/>
    <w:rsid w:val="00876C5E"/>
    <w:rsid w:val="00876C91"/>
    <w:rsid w:val="00876F84"/>
    <w:rsid w:val="00877156"/>
    <w:rsid w:val="008771E7"/>
    <w:rsid w:val="0087722B"/>
    <w:rsid w:val="008776BB"/>
    <w:rsid w:val="00877716"/>
    <w:rsid w:val="008779C5"/>
    <w:rsid w:val="00877A56"/>
    <w:rsid w:val="00877B06"/>
    <w:rsid w:val="00877C91"/>
    <w:rsid w:val="0088007E"/>
    <w:rsid w:val="008800D1"/>
    <w:rsid w:val="008803AF"/>
    <w:rsid w:val="008804A8"/>
    <w:rsid w:val="0088062C"/>
    <w:rsid w:val="00880745"/>
    <w:rsid w:val="00880749"/>
    <w:rsid w:val="00880805"/>
    <w:rsid w:val="00880B11"/>
    <w:rsid w:val="00880BBB"/>
    <w:rsid w:val="00880F23"/>
    <w:rsid w:val="00881618"/>
    <w:rsid w:val="0088172D"/>
    <w:rsid w:val="0088174A"/>
    <w:rsid w:val="00881810"/>
    <w:rsid w:val="00881B8A"/>
    <w:rsid w:val="00881FBD"/>
    <w:rsid w:val="00882202"/>
    <w:rsid w:val="0088230A"/>
    <w:rsid w:val="00882349"/>
    <w:rsid w:val="008823E4"/>
    <w:rsid w:val="008823F8"/>
    <w:rsid w:val="0088242C"/>
    <w:rsid w:val="00882496"/>
    <w:rsid w:val="008824E6"/>
    <w:rsid w:val="00882AF5"/>
    <w:rsid w:val="00882D2D"/>
    <w:rsid w:val="00882ED0"/>
    <w:rsid w:val="008833F3"/>
    <w:rsid w:val="008834E8"/>
    <w:rsid w:val="00883666"/>
    <w:rsid w:val="008837A4"/>
    <w:rsid w:val="00883820"/>
    <w:rsid w:val="00883970"/>
    <w:rsid w:val="00883CB3"/>
    <w:rsid w:val="008842B7"/>
    <w:rsid w:val="0088447C"/>
    <w:rsid w:val="0088448A"/>
    <w:rsid w:val="008845D3"/>
    <w:rsid w:val="008848D4"/>
    <w:rsid w:val="008848F5"/>
    <w:rsid w:val="00884C14"/>
    <w:rsid w:val="00884CD7"/>
    <w:rsid w:val="00885050"/>
    <w:rsid w:val="00885495"/>
    <w:rsid w:val="008854C2"/>
    <w:rsid w:val="0088552B"/>
    <w:rsid w:val="008856EF"/>
    <w:rsid w:val="00885A5F"/>
    <w:rsid w:val="00885B8C"/>
    <w:rsid w:val="00885F7E"/>
    <w:rsid w:val="008860A6"/>
    <w:rsid w:val="008860D9"/>
    <w:rsid w:val="00886112"/>
    <w:rsid w:val="0088617D"/>
    <w:rsid w:val="00886629"/>
    <w:rsid w:val="00886659"/>
    <w:rsid w:val="008866CF"/>
    <w:rsid w:val="00886866"/>
    <w:rsid w:val="00886AFB"/>
    <w:rsid w:val="00886E0B"/>
    <w:rsid w:val="00886FC1"/>
    <w:rsid w:val="00887967"/>
    <w:rsid w:val="00887BA3"/>
    <w:rsid w:val="00887BA5"/>
    <w:rsid w:val="00887CBE"/>
    <w:rsid w:val="00887D4B"/>
    <w:rsid w:val="00887F7B"/>
    <w:rsid w:val="00890085"/>
    <w:rsid w:val="008901E8"/>
    <w:rsid w:val="00890349"/>
    <w:rsid w:val="00890426"/>
    <w:rsid w:val="00890956"/>
    <w:rsid w:val="00890AC4"/>
    <w:rsid w:val="00890F17"/>
    <w:rsid w:val="00890FD9"/>
    <w:rsid w:val="00891067"/>
    <w:rsid w:val="00891195"/>
    <w:rsid w:val="008911C1"/>
    <w:rsid w:val="00891317"/>
    <w:rsid w:val="00891415"/>
    <w:rsid w:val="00891493"/>
    <w:rsid w:val="00891772"/>
    <w:rsid w:val="008917B3"/>
    <w:rsid w:val="00891C35"/>
    <w:rsid w:val="00891DA4"/>
    <w:rsid w:val="00891F9A"/>
    <w:rsid w:val="00892120"/>
    <w:rsid w:val="0089217C"/>
    <w:rsid w:val="0089229E"/>
    <w:rsid w:val="00892612"/>
    <w:rsid w:val="0089272A"/>
    <w:rsid w:val="008927BA"/>
    <w:rsid w:val="00892A27"/>
    <w:rsid w:val="00892AC2"/>
    <w:rsid w:val="00892AE2"/>
    <w:rsid w:val="00892BD6"/>
    <w:rsid w:val="00892C57"/>
    <w:rsid w:val="00892C5D"/>
    <w:rsid w:val="00892D4E"/>
    <w:rsid w:val="00892E26"/>
    <w:rsid w:val="00892EFC"/>
    <w:rsid w:val="00893108"/>
    <w:rsid w:val="008932C2"/>
    <w:rsid w:val="008932DF"/>
    <w:rsid w:val="00893482"/>
    <w:rsid w:val="008934C0"/>
    <w:rsid w:val="00893523"/>
    <w:rsid w:val="00893822"/>
    <w:rsid w:val="00893859"/>
    <w:rsid w:val="00893964"/>
    <w:rsid w:val="008939B8"/>
    <w:rsid w:val="00893A0A"/>
    <w:rsid w:val="00893B6F"/>
    <w:rsid w:val="00893B92"/>
    <w:rsid w:val="00893CD9"/>
    <w:rsid w:val="00893F98"/>
    <w:rsid w:val="00893F9A"/>
    <w:rsid w:val="00893FF8"/>
    <w:rsid w:val="00894079"/>
    <w:rsid w:val="00894115"/>
    <w:rsid w:val="008942F7"/>
    <w:rsid w:val="00894389"/>
    <w:rsid w:val="008944E9"/>
    <w:rsid w:val="00894587"/>
    <w:rsid w:val="00894601"/>
    <w:rsid w:val="00894892"/>
    <w:rsid w:val="00894A51"/>
    <w:rsid w:val="00894A6F"/>
    <w:rsid w:val="00894BE5"/>
    <w:rsid w:val="00894E45"/>
    <w:rsid w:val="00894F2B"/>
    <w:rsid w:val="00895194"/>
    <w:rsid w:val="008952EE"/>
    <w:rsid w:val="0089554A"/>
    <w:rsid w:val="008958C2"/>
    <w:rsid w:val="00895A93"/>
    <w:rsid w:val="00895B77"/>
    <w:rsid w:val="00895C6D"/>
    <w:rsid w:val="00895D79"/>
    <w:rsid w:val="00895FC2"/>
    <w:rsid w:val="00896094"/>
    <w:rsid w:val="0089630B"/>
    <w:rsid w:val="008963ED"/>
    <w:rsid w:val="00896892"/>
    <w:rsid w:val="00896CB1"/>
    <w:rsid w:val="00896D1A"/>
    <w:rsid w:val="00896F4A"/>
    <w:rsid w:val="008973C3"/>
    <w:rsid w:val="00897602"/>
    <w:rsid w:val="0089760D"/>
    <w:rsid w:val="0089764B"/>
    <w:rsid w:val="00897793"/>
    <w:rsid w:val="008977BA"/>
    <w:rsid w:val="0089797C"/>
    <w:rsid w:val="00897992"/>
    <w:rsid w:val="00897A85"/>
    <w:rsid w:val="00897D6E"/>
    <w:rsid w:val="00897FEF"/>
    <w:rsid w:val="008A0255"/>
    <w:rsid w:val="008A0303"/>
    <w:rsid w:val="008A0350"/>
    <w:rsid w:val="008A052A"/>
    <w:rsid w:val="008A0536"/>
    <w:rsid w:val="008A0609"/>
    <w:rsid w:val="008A0710"/>
    <w:rsid w:val="008A0D5A"/>
    <w:rsid w:val="008A0DDD"/>
    <w:rsid w:val="008A134E"/>
    <w:rsid w:val="008A1552"/>
    <w:rsid w:val="008A1621"/>
    <w:rsid w:val="008A1632"/>
    <w:rsid w:val="008A1669"/>
    <w:rsid w:val="008A16F4"/>
    <w:rsid w:val="008A1783"/>
    <w:rsid w:val="008A1802"/>
    <w:rsid w:val="008A18A0"/>
    <w:rsid w:val="008A1CB1"/>
    <w:rsid w:val="008A1D67"/>
    <w:rsid w:val="008A2132"/>
    <w:rsid w:val="008A2521"/>
    <w:rsid w:val="008A253A"/>
    <w:rsid w:val="008A2565"/>
    <w:rsid w:val="008A2644"/>
    <w:rsid w:val="008A278A"/>
    <w:rsid w:val="008A2876"/>
    <w:rsid w:val="008A2EFB"/>
    <w:rsid w:val="008A2F09"/>
    <w:rsid w:val="008A2F75"/>
    <w:rsid w:val="008A3224"/>
    <w:rsid w:val="008A3470"/>
    <w:rsid w:val="008A3647"/>
    <w:rsid w:val="008A36A4"/>
    <w:rsid w:val="008A3796"/>
    <w:rsid w:val="008A3B50"/>
    <w:rsid w:val="008A3C03"/>
    <w:rsid w:val="008A3C19"/>
    <w:rsid w:val="008A3E3A"/>
    <w:rsid w:val="008A3EA2"/>
    <w:rsid w:val="008A410F"/>
    <w:rsid w:val="008A4341"/>
    <w:rsid w:val="008A43DE"/>
    <w:rsid w:val="008A4A24"/>
    <w:rsid w:val="008A4CEC"/>
    <w:rsid w:val="008A4DAF"/>
    <w:rsid w:val="008A4E41"/>
    <w:rsid w:val="008A4FED"/>
    <w:rsid w:val="008A50F7"/>
    <w:rsid w:val="008A5490"/>
    <w:rsid w:val="008A580F"/>
    <w:rsid w:val="008A5841"/>
    <w:rsid w:val="008A58D4"/>
    <w:rsid w:val="008A5BC7"/>
    <w:rsid w:val="008A60F2"/>
    <w:rsid w:val="008A61D6"/>
    <w:rsid w:val="008A61DA"/>
    <w:rsid w:val="008A62EF"/>
    <w:rsid w:val="008A65D5"/>
    <w:rsid w:val="008A66B4"/>
    <w:rsid w:val="008A68D8"/>
    <w:rsid w:val="008A6B06"/>
    <w:rsid w:val="008A6BFD"/>
    <w:rsid w:val="008A6C06"/>
    <w:rsid w:val="008A6C51"/>
    <w:rsid w:val="008A6DF7"/>
    <w:rsid w:val="008A6E79"/>
    <w:rsid w:val="008A6F83"/>
    <w:rsid w:val="008A718B"/>
    <w:rsid w:val="008A7500"/>
    <w:rsid w:val="008A75AE"/>
    <w:rsid w:val="008A7647"/>
    <w:rsid w:val="008A7663"/>
    <w:rsid w:val="008A7691"/>
    <w:rsid w:val="008A7728"/>
    <w:rsid w:val="008A77F2"/>
    <w:rsid w:val="008A796E"/>
    <w:rsid w:val="008A79CC"/>
    <w:rsid w:val="008A7C65"/>
    <w:rsid w:val="008A7CC4"/>
    <w:rsid w:val="008A7D85"/>
    <w:rsid w:val="008A7DC6"/>
    <w:rsid w:val="008A7F6C"/>
    <w:rsid w:val="008AE1C7"/>
    <w:rsid w:val="008B0243"/>
    <w:rsid w:val="008B0256"/>
    <w:rsid w:val="008B027B"/>
    <w:rsid w:val="008B05C3"/>
    <w:rsid w:val="008B0717"/>
    <w:rsid w:val="008B0835"/>
    <w:rsid w:val="008B08E0"/>
    <w:rsid w:val="008B0A21"/>
    <w:rsid w:val="008B0B50"/>
    <w:rsid w:val="008B0BEF"/>
    <w:rsid w:val="008B0D7D"/>
    <w:rsid w:val="008B0E91"/>
    <w:rsid w:val="008B1070"/>
    <w:rsid w:val="008B147D"/>
    <w:rsid w:val="008B14DB"/>
    <w:rsid w:val="008B15E8"/>
    <w:rsid w:val="008B171B"/>
    <w:rsid w:val="008B1BD0"/>
    <w:rsid w:val="008B1C89"/>
    <w:rsid w:val="008B1D67"/>
    <w:rsid w:val="008B1E27"/>
    <w:rsid w:val="008B1EB1"/>
    <w:rsid w:val="008B22BB"/>
    <w:rsid w:val="008B2324"/>
    <w:rsid w:val="008B23EB"/>
    <w:rsid w:val="008B2408"/>
    <w:rsid w:val="008B2460"/>
    <w:rsid w:val="008B25B4"/>
    <w:rsid w:val="008B2BCE"/>
    <w:rsid w:val="008B2C22"/>
    <w:rsid w:val="008B2E37"/>
    <w:rsid w:val="008B2E94"/>
    <w:rsid w:val="008B2F21"/>
    <w:rsid w:val="008B3336"/>
    <w:rsid w:val="008B3356"/>
    <w:rsid w:val="008B3377"/>
    <w:rsid w:val="008B357B"/>
    <w:rsid w:val="008B3667"/>
    <w:rsid w:val="008B391D"/>
    <w:rsid w:val="008B3C63"/>
    <w:rsid w:val="008B3C7A"/>
    <w:rsid w:val="008B3D18"/>
    <w:rsid w:val="008B3D34"/>
    <w:rsid w:val="008B3EFB"/>
    <w:rsid w:val="008B4054"/>
    <w:rsid w:val="008B40FB"/>
    <w:rsid w:val="008B417F"/>
    <w:rsid w:val="008B4325"/>
    <w:rsid w:val="008B44A5"/>
    <w:rsid w:val="008B4965"/>
    <w:rsid w:val="008B4CD2"/>
    <w:rsid w:val="008B5340"/>
    <w:rsid w:val="008B576F"/>
    <w:rsid w:val="008B5B2B"/>
    <w:rsid w:val="008B5C33"/>
    <w:rsid w:val="008B5C87"/>
    <w:rsid w:val="008B5F98"/>
    <w:rsid w:val="008B60EA"/>
    <w:rsid w:val="008B63E1"/>
    <w:rsid w:val="008B64F8"/>
    <w:rsid w:val="008B6568"/>
    <w:rsid w:val="008B6637"/>
    <w:rsid w:val="008B69AB"/>
    <w:rsid w:val="008B6D7C"/>
    <w:rsid w:val="008B6EF7"/>
    <w:rsid w:val="008B7118"/>
    <w:rsid w:val="008B7168"/>
    <w:rsid w:val="008B71FD"/>
    <w:rsid w:val="008B735E"/>
    <w:rsid w:val="008B737D"/>
    <w:rsid w:val="008B73DF"/>
    <w:rsid w:val="008B7577"/>
    <w:rsid w:val="008B7583"/>
    <w:rsid w:val="008B7607"/>
    <w:rsid w:val="008B7633"/>
    <w:rsid w:val="008B7739"/>
    <w:rsid w:val="008B78B1"/>
    <w:rsid w:val="008B7AD0"/>
    <w:rsid w:val="008B7DF0"/>
    <w:rsid w:val="008C00E8"/>
    <w:rsid w:val="008C01C3"/>
    <w:rsid w:val="008C04DC"/>
    <w:rsid w:val="008C0797"/>
    <w:rsid w:val="008C0B24"/>
    <w:rsid w:val="008C0BC1"/>
    <w:rsid w:val="008C0C1B"/>
    <w:rsid w:val="008C0CBE"/>
    <w:rsid w:val="008C0F37"/>
    <w:rsid w:val="008C1105"/>
    <w:rsid w:val="008C11D6"/>
    <w:rsid w:val="008C1281"/>
    <w:rsid w:val="008C131C"/>
    <w:rsid w:val="008C134B"/>
    <w:rsid w:val="008C1493"/>
    <w:rsid w:val="008C152B"/>
    <w:rsid w:val="008C15A3"/>
    <w:rsid w:val="008C1761"/>
    <w:rsid w:val="008C1A5F"/>
    <w:rsid w:val="008C1B9C"/>
    <w:rsid w:val="008C1BFA"/>
    <w:rsid w:val="008C1C71"/>
    <w:rsid w:val="008C1CCF"/>
    <w:rsid w:val="008C1CEF"/>
    <w:rsid w:val="008C23BE"/>
    <w:rsid w:val="008C2465"/>
    <w:rsid w:val="008C2556"/>
    <w:rsid w:val="008C2651"/>
    <w:rsid w:val="008C28D6"/>
    <w:rsid w:val="008C2A2D"/>
    <w:rsid w:val="008C2D6E"/>
    <w:rsid w:val="008C2F3E"/>
    <w:rsid w:val="008C30C0"/>
    <w:rsid w:val="008C30EB"/>
    <w:rsid w:val="008C319B"/>
    <w:rsid w:val="008C33A9"/>
    <w:rsid w:val="008C34F3"/>
    <w:rsid w:val="008C3677"/>
    <w:rsid w:val="008C367E"/>
    <w:rsid w:val="008C3726"/>
    <w:rsid w:val="008C383E"/>
    <w:rsid w:val="008C39AB"/>
    <w:rsid w:val="008C3AE6"/>
    <w:rsid w:val="008C3ED4"/>
    <w:rsid w:val="008C401C"/>
    <w:rsid w:val="008C4197"/>
    <w:rsid w:val="008C432C"/>
    <w:rsid w:val="008C437F"/>
    <w:rsid w:val="008C4502"/>
    <w:rsid w:val="008C456F"/>
    <w:rsid w:val="008C4709"/>
    <w:rsid w:val="008C4878"/>
    <w:rsid w:val="008C48F2"/>
    <w:rsid w:val="008C498C"/>
    <w:rsid w:val="008C4C7C"/>
    <w:rsid w:val="008C4CE7"/>
    <w:rsid w:val="008C4DAB"/>
    <w:rsid w:val="008C50C2"/>
    <w:rsid w:val="008C541E"/>
    <w:rsid w:val="008C5651"/>
    <w:rsid w:val="008C5762"/>
    <w:rsid w:val="008C5A2B"/>
    <w:rsid w:val="008C5B3A"/>
    <w:rsid w:val="008C5B89"/>
    <w:rsid w:val="008C5BF6"/>
    <w:rsid w:val="008C5D5D"/>
    <w:rsid w:val="008C604F"/>
    <w:rsid w:val="008C612C"/>
    <w:rsid w:val="008C621C"/>
    <w:rsid w:val="008C62A6"/>
    <w:rsid w:val="008C62C6"/>
    <w:rsid w:val="008C63FF"/>
    <w:rsid w:val="008C6429"/>
    <w:rsid w:val="008C653D"/>
    <w:rsid w:val="008C6562"/>
    <w:rsid w:val="008C6662"/>
    <w:rsid w:val="008C6889"/>
    <w:rsid w:val="008C68A2"/>
    <w:rsid w:val="008C68F5"/>
    <w:rsid w:val="008C6966"/>
    <w:rsid w:val="008C6A65"/>
    <w:rsid w:val="008C6AF1"/>
    <w:rsid w:val="008C6D6F"/>
    <w:rsid w:val="008C70BE"/>
    <w:rsid w:val="008C7473"/>
    <w:rsid w:val="008C74DA"/>
    <w:rsid w:val="008C780D"/>
    <w:rsid w:val="008C7915"/>
    <w:rsid w:val="008C7E2E"/>
    <w:rsid w:val="008C7E36"/>
    <w:rsid w:val="008C7FA0"/>
    <w:rsid w:val="008C7FBF"/>
    <w:rsid w:val="008D008A"/>
    <w:rsid w:val="008D02A8"/>
    <w:rsid w:val="008D02E9"/>
    <w:rsid w:val="008D03F1"/>
    <w:rsid w:val="008D05D7"/>
    <w:rsid w:val="008D065A"/>
    <w:rsid w:val="008D0956"/>
    <w:rsid w:val="008D098F"/>
    <w:rsid w:val="008D0B16"/>
    <w:rsid w:val="008D0D1F"/>
    <w:rsid w:val="008D0E5F"/>
    <w:rsid w:val="008D0F8F"/>
    <w:rsid w:val="008D0FA4"/>
    <w:rsid w:val="008D1082"/>
    <w:rsid w:val="008D11E9"/>
    <w:rsid w:val="008D1231"/>
    <w:rsid w:val="008D12EA"/>
    <w:rsid w:val="008D163C"/>
    <w:rsid w:val="008D167B"/>
    <w:rsid w:val="008D174B"/>
    <w:rsid w:val="008D19D6"/>
    <w:rsid w:val="008D19FD"/>
    <w:rsid w:val="008D1AB4"/>
    <w:rsid w:val="008D1ABD"/>
    <w:rsid w:val="008D1B8C"/>
    <w:rsid w:val="008D1D9A"/>
    <w:rsid w:val="008D1E5D"/>
    <w:rsid w:val="008D1FD0"/>
    <w:rsid w:val="008D2067"/>
    <w:rsid w:val="008D208D"/>
    <w:rsid w:val="008D2556"/>
    <w:rsid w:val="008D2842"/>
    <w:rsid w:val="008D28B9"/>
    <w:rsid w:val="008D28C2"/>
    <w:rsid w:val="008D2B0B"/>
    <w:rsid w:val="008D2C20"/>
    <w:rsid w:val="008D393B"/>
    <w:rsid w:val="008D39B2"/>
    <w:rsid w:val="008D39F3"/>
    <w:rsid w:val="008D3A0D"/>
    <w:rsid w:val="008D3A6C"/>
    <w:rsid w:val="008D3C04"/>
    <w:rsid w:val="008D3D25"/>
    <w:rsid w:val="008D3E59"/>
    <w:rsid w:val="008D3E6D"/>
    <w:rsid w:val="008D3EB6"/>
    <w:rsid w:val="008D3F49"/>
    <w:rsid w:val="008D3FA4"/>
    <w:rsid w:val="008D4031"/>
    <w:rsid w:val="008D41D3"/>
    <w:rsid w:val="008D41E0"/>
    <w:rsid w:val="008D42FB"/>
    <w:rsid w:val="008D4309"/>
    <w:rsid w:val="008D4394"/>
    <w:rsid w:val="008D4401"/>
    <w:rsid w:val="008D45D6"/>
    <w:rsid w:val="008D46A2"/>
    <w:rsid w:val="008D4D86"/>
    <w:rsid w:val="008D4DB1"/>
    <w:rsid w:val="008D4E15"/>
    <w:rsid w:val="008D53B2"/>
    <w:rsid w:val="008D54BE"/>
    <w:rsid w:val="008D54D9"/>
    <w:rsid w:val="008D5535"/>
    <w:rsid w:val="008D55CF"/>
    <w:rsid w:val="008D5783"/>
    <w:rsid w:val="008D59FE"/>
    <w:rsid w:val="008D5CFB"/>
    <w:rsid w:val="008D5E63"/>
    <w:rsid w:val="008D5F71"/>
    <w:rsid w:val="008D5F7F"/>
    <w:rsid w:val="008D5FEC"/>
    <w:rsid w:val="008D6038"/>
    <w:rsid w:val="008D6199"/>
    <w:rsid w:val="008D637E"/>
    <w:rsid w:val="008D63C6"/>
    <w:rsid w:val="008D66D8"/>
    <w:rsid w:val="008D68D6"/>
    <w:rsid w:val="008D696F"/>
    <w:rsid w:val="008D6A70"/>
    <w:rsid w:val="008D6BDE"/>
    <w:rsid w:val="008D6C21"/>
    <w:rsid w:val="008D6EF2"/>
    <w:rsid w:val="008D720A"/>
    <w:rsid w:val="008D736A"/>
    <w:rsid w:val="008D7381"/>
    <w:rsid w:val="008D752E"/>
    <w:rsid w:val="008D7568"/>
    <w:rsid w:val="008D75C6"/>
    <w:rsid w:val="008D773D"/>
    <w:rsid w:val="008D7C0D"/>
    <w:rsid w:val="008D7F63"/>
    <w:rsid w:val="008E0141"/>
    <w:rsid w:val="008E0570"/>
    <w:rsid w:val="008E0671"/>
    <w:rsid w:val="008E07E4"/>
    <w:rsid w:val="008E0AF4"/>
    <w:rsid w:val="008E0B90"/>
    <w:rsid w:val="008E0D35"/>
    <w:rsid w:val="008E13DD"/>
    <w:rsid w:val="008E17A3"/>
    <w:rsid w:val="008E1BA6"/>
    <w:rsid w:val="008E1C9A"/>
    <w:rsid w:val="008E1CBF"/>
    <w:rsid w:val="008E1D05"/>
    <w:rsid w:val="008E1DE9"/>
    <w:rsid w:val="008E2078"/>
    <w:rsid w:val="008E2541"/>
    <w:rsid w:val="008E257B"/>
    <w:rsid w:val="008E25D6"/>
    <w:rsid w:val="008E29B8"/>
    <w:rsid w:val="008E2D44"/>
    <w:rsid w:val="008E2F90"/>
    <w:rsid w:val="008E311D"/>
    <w:rsid w:val="008E31FC"/>
    <w:rsid w:val="008E3252"/>
    <w:rsid w:val="008E3261"/>
    <w:rsid w:val="008E33FE"/>
    <w:rsid w:val="008E342D"/>
    <w:rsid w:val="008E37DA"/>
    <w:rsid w:val="008E3992"/>
    <w:rsid w:val="008E3BD8"/>
    <w:rsid w:val="008E3D60"/>
    <w:rsid w:val="008E3DB6"/>
    <w:rsid w:val="008E3ED4"/>
    <w:rsid w:val="008E3FC5"/>
    <w:rsid w:val="008E43D0"/>
    <w:rsid w:val="008E44AD"/>
    <w:rsid w:val="008E45BA"/>
    <w:rsid w:val="008E48B0"/>
    <w:rsid w:val="008E4AB9"/>
    <w:rsid w:val="008E4C04"/>
    <w:rsid w:val="008E4C68"/>
    <w:rsid w:val="008E5374"/>
    <w:rsid w:val="008E539B"/>
    <w:rsid w:val="008E5724"/>
    <w:rsid w:val="008E598B"/>
    <w:rsid w:val="008E5DFF"/>
    <w:rsid w:val="008E5F5A"/>
    <w:rsid w:val="008E6030"/>
    <w:rsid w:val="008E63A4"/>
    <w:rsid w:val="008E63C1"/>
    <w:rsid w:val="008E65E2"/>
    <w:rsid w:val="008E6755"/>
    <w:rsid w:val="008E6813"/>
    <w:rsid w:val="008E6867"/>
    <w:rsid w:val="008E6CF9"/>
    <w:rsid w:val="008E6D37"/>
    <w:rsid w:val="008E6F14"/>
    <w:rsid w:val="008E703C"/>
    <w:rsid w:val="008E740D"/>
    <w:rsid w:val="008E74B1"/>
    <w:rsid w:val="008E74C6"/>
    <w:rsid w:val="008E75CA"/>
    <w:rsid w:val="008E7640"/>
    <w:rsid w:val="008E7770"/>
    <w:rsid w:val="008E7845"/>
    <w:rsid w:val="008E7B00"/>
    <w:rsid w:val="008E7BD4"/>
    <w:rsid w:val="008E7D69"/>
    <w:rsid w:val="008F0024"/>
    <w:rsid w:val="008F0066"/>
    <w:rsid w:val="008F0380"/>
    <w:rsid w:val="008F04D7"/>
    <w:rsid w:val="008F050A"/>
    <w:rsid w:val="008F06D8"/>
    <w:rsid w:val="008F0801"/>
    <w:rsid w:val="008F0976"/>
    <w:rsid w:val="008F0A95"/>
    <w:rsid w:val="008F0B5C"/>
    <w:rsid w:val="008F0BB0"/>
    <w:rsid w:val="008F0BF5"/>
    <w:rsid w:val="008F0E8E"/>
    <w:rsid w:val="008F0EA7"/>
    <w:rsid w:val="008F0FBD"/>
    <w:rsid w:val="008F0FE2"/>
    <w:rsid w:val="008F102D"/>
    <w:rsid w:val="008F11C7"/>
    <w:rsid w:val="008F13EA"/>
    <w:rsid w:val="008F1695"/>
    <w:rsid w:val="008F17BC"/>
    <w:rsid w:val="008F1BE3"/>
    <w:rsid w:val="008F1D9A"/>
    <w:rsid w:val="008F1ED5"/>
    <w:rsid w:val="008F1F97"/>
    <w:rsid w:val="008F225D"/>
    <w:rsid w:val="008F2423"/>
    <w:rsid w:val="008F2442"/>
    <w:rsid w:val="008F26AC"/>
    <w:rsid w:val="008F2DDA"/>
    <w:rsid w:val="008F3067"/>
    <w:rsid w:val="008F3070"/>
    <w:rsid w:val="008F3088"/>
    <w:rsid w:val="008F30DE"/>
    <w:rsid w:val="008F30E3"/>
    <w:rsid w:val="008F3140"/>
    <w:rsid w:val="008F3854"/>
    <w:rsid w:val="008F3953"/>
    <w:rsid w:val="008F4559"/>
    <w:rsid w:val="008F465C"/>
    <w:rsid w:val="008F468B"/>
    <w:rsid w:val="008F47D5"/>
    <w:rsid w:val="008F4889"/>
    <w:rsid w:val="008F49A6"/>
    <w:rsid w:val="008F49D8"/>
    <w:rsid w:val="008F4B65"/>
    <w:rsid w:val="008F4B8C"/>
    <w:rsid w:val="008F4C4B"/>
    <w:rsid w:val="008F4C9E"/>
    <w:rsid w:val="008F4DA7"/>
    <w:rsid w:val="008F50C2"/>
    <w:rsid w:val="008F50FE"/>
    <w:rsid w:val="008F518A"/>
    <w:rsid w:val="008F5346"/>
    <w:rsid w:val="008F54B5"/>
    <w:rsid w:val="008F55DB"/>
    <w:rsid w:val="008F5636"/>
    <w:rsid w:val="008F567D"/>
    <w:rsid w:val="008F579A"/>
    <w:rsid w:val="008F587C"/>
    <w:rsid w:val="008F599D"/>
    <w:rsid w:val="008F59EC"/>
    <w:rsid w:val="008F5CDC"/>
    <w:rsid w:val="008F5D6E"/>
    <w:rsid w:val="008F5E6A"/>
    <w:rsid w:val="008F5F1C"/>
    <w:rsid w:val="008F5F9C"/>
    <w:rsid w:val="008F5FF1"/>
    <w:rsid w:val="008F6026"/>
    <w:rsid w:val="008F62D4"/>
    <w:rsid w:val="008F63BF"/>
    <w:rsid w:val="008F676D"/>
    <w:rsid w:val="008F67FD"/>
    <w:rsid w:val="008F6884"/>
    <w:rsid w:val="008F6C83"/>
    <w:rsid w:val="008F6F1A"/>
    <w:rsid w:val="008F71C8"/>
    <w:rsid w:val="008F722E"/>
    <w:rsid w:val="008F757B"/>
    <w:rsid w:val="008F7863"/>
    <w:rsid w:val="008F7896"/>
    <w:rsid w:val="008F7897"/>
    <w:rsid w:val="008F79D8"/>
    <w:rsid w:val="008F79D9"/>
    <w:rsid w:val="008F7A33"/>
    <w:rsid w:val="008F7FE0"/>
    <w:rsid w:val="009000A8"/>
    <w:rsid w:val="009002D6"/>
    <w:rsid w:val="00900348"/>
    <w:rsid w:val="009007AD"/>
    <w:rsid w:val="0090087C"/>
    <w:rsid w:val="00900996"/>
    <w:rsid w:val="00900AC4"/>
    <w:rsid w:val="00900BA6"/>
    <w:rsid w:val="00900D67"/>
    <w:rsid w:val="00900DD9"/>
    <w:rsid w:val="00900E91"/>
    <w:rsid w:val="00900ECC"/>
    <w:rsid w:val="00900FE1"/>
    <w:rsid w:val="0090137A"/>
    <w:rsid w:val="009016A7"/>
    <w:rsid w:val="00901713"/>
    <w:rsid w:val="00901861"/>
    <w:rsid w:val="009018B9"/>
    <w:rsid w:val="00901A36"/>
    <w:rsid w:val="00901CD2"/>
    <w:rsid w:val="00901E7F"/>
    <w:rsid w:val="00901F20"/>
    <w:rsid w:val="00902109"/>
    <w:rsid w:val="00902123"/>
    <w:rsid w:val="009021F6"/>
    <w:rsid w:val="00902654"/>
    <w:rsid w:val="009027EE"/>
    <w:rsid w:val="00902954"/>
    <w:rsid w:val="009029E0"/>
    <w:rsid w:val="00902E70"/>
    <w:rsid w:val="009030FF"/>
    <w:rsid w:val="009032E6"/>
    <w:rsid w:val="0090335E"/>
    <w:rsid w:val="00903370"/>
    <w:rsid w:val="00903708"/>
    <w:rsid w:val="0090390C"/>
    <w:rsid w:val="0090394B"/>
    <w:rsid w:val="00903A2B"/>
    <w:rsid w:val="00903D33"/>
    <w:rsid w:val="00903D39"/>
    <w:rsid w:val="00903D6E"/>
    <w:rsid w:val="00903E00"/>
    <w:rsid w:val="00903F6D"/>
    <w:rsid w:val="0090404D"/>
    <w:rsid w:val="00904094"/>
    <w:rsid w:val="009041B6"/>
    <w:rsid w:val="00904234"/>
    <w:rsid w:val="009046DB"/>
    <w:rsid w:val="00904A79"/>
    <w:rsid w:val="00904B5A"/>
    <w:rsid w:val="00904BFF"/>
    <w:rsid w:val="00904CC3"/>
    <w:rsid w:val="00904E69"/>
    <w:rsid w:val="00904EF0"/>
    <w:rsid w:val="009050B2"/>
    <w:rsid w:val="00905111"/>
    <w:rsid w:val="009051E1"/>
    <w:rsid w:val="009053EC"/>
    <w:rsid w:val="00905753"/>
    <w:rsid w:val="00905B48"/>
    <w:rsid w:val="00905B74"/>
    <w:rsid w:val="00905BF6"/>
    <w:rsid w:val="009060A3"/>
    <w:rsid w:val="0090647F"/>
    <w:rsid w:val="00906743"/>
    <w:rsid w:val="00906752"/>
    <w:rsid w:val="00906B3E"/>
    <w:rsid w:val="00906B96"/>
    <w:rsid w:val="00906CE7"/>
    <w:rsid w:val="00906EEC"/>
    <w:rsid w:val="00906EF3"/>
    <w:rsid w:val="00906EF5"/>
    <w:rsid w:val="00906F76"/>
    <w:rsid w:val="0090703A"/>
    <w:rsid w:val="009078BA"/>
    <w:rsid w:val="009079C2"/>
    <w:rsid w:val="00907A42"/>
    <w:rsid w:val="00907A65"/>
    <w:rsid w:val="00907B4F"/>
    <w:rsid w:val="00907E24"/>
    <w:rsid w:val="00907EEC"/>
    <w:rsid w:val="009100A5"/>
    <w:rsid w:val="00910576"/>
    <w:rsid w:val="0091057D"/>
    <w:rsid w:val="00910680"/>
    <w:rsid w:val="00910734"/>
    <w:rsid w:val="009107E8"/>
    <w:rsid w:val="00910839"/>
    <w:rsid w:val="00910984"/>
    <w:rsid w:val="00910C93"/>
    <w:rsid w:val="00910D01"/>
    <w:rsid w:val="00910D0E"/>
    <w:rsid w:val="00910E34"/>
    <w:rsid w:val="00910EBC"/>
    <w:rsid w:val="00910EDC"/>
    <w:rsid w:val="0091117E"/>
    <w:rsid w:val="009113EF"/>
    <w:rsid w:val="009114D4"/>
    <w:rsid w:val="009116B4"/>
    <w:rsid w:val="009117B2"/>
    <w:rsid w:val="0091181A"/>
    <w:rsid w:val="0091192E"/>
    <w:rsid w:val="00911B30"/>
    <w:rsid w:val="00911C17"/>
    <w:rsid w:val="00911EAD"/>
    <w:rsid w:val="00911F00"/>
    <w:rsid w:val="00911FA8"/>
    <w:rsid w:val="0091235D"/>
    <w:rsid w:val="009123A1"/>
    <w:rsid w:val="00912502"/>
    <w:rsid w:val="0091293F"/>
    <w:rsid w:val="00912CFB"/>
    <w:rsid w:val="009130D9"/>
    <w:rsid w:val="0091349A"/>
    <w:rsid w:val="009136E4"/>
    <w:rsid w:val="00913739"/>
    <w:rsid w:val="0091377E"/>
    <w:rsid w:val="00913830"/>
    <w:rsid w:val="0091385F"/>
    <w:rsid w:val="00913A05"/>
    <w:rsid w:val="00913A6B"/>
    <w:rsid w:val="00913E02"/>
    <w:rsid w:val="00913F17"/>
    <w:rsid w:val="00913F7F"/>
    <w:rsid w:val="00914157"/>
    <w:rsid w:val="00914221"/>
    <w:rsid w:val="00914383"/>
    <w:rsid w:val="00914399"/>
    <w:rsid w:val="009144B4"/>
    <w:rsid w:val="0091463F"/>
    <w:rsid w:val="00914649"/>
    <w:rsid w:val="009147BC"/>
    <w:rsid w:val="009148FB"/>
    <w:rsid w:val="00914B6B"/>
    <w:rsid w:val="00914DB3"/>
    <w:rsid w:val="00915192"/>
    <w:rsid w:val="0091530C"/>
    <w:rsid w:val="0091576F"/>
    <w:rsid w:val="009157D1"/>
    <w:rsid w:val="009158BF"/>
    <w:rsid w:val="009159B7"/>
    <w:rsid w:val="00915D82"/>
    <w:rsid w:val="00915EE6"/>
    <w:rsid w:val="00915F49"/>
    <w:rsid w:val="0091617E"/>
    <w:rsid w:val="009161E6"/>
    <w:rsid w:val="0091630F"/>
    <w:rsid w:val="00916494"/>
    <w:rsid w:val="0091695C"/>
    <w:rsid w:val="00916A28"/>
    <w:rsid w:val="00916A9C"/>
    <w:rsid w:val="00916CC1"/>
    <w:rsid w:val="00916D4A"/>
    <w:rsid w:val="00916D9D"/>
    <w:rsid w:val="00916F24"/>
    <w:rsid w:val="00916F60"/>
    <w:rsid w:val="009172CF"/>
    <w:rsid w:val="00917359"/>
    <w:rsid w:val="009173E5"/>
    <w:rsid w:val="009174AD"/>
    <w:rsid w:val="009174D8"/>
    <w:rsid w:val="009179EA"/>
    <w:rsid w:val="00917C63"/>
    <w:rsid w:val="00917CE7"/>
    <w:rsid w:val="00917E9F"/>
    <w:rsid w:val="00920006"/>
    <w:rsid w:val="0092008F"/>
    <w:rsid w:val="009200E7"/>
    <w:rsid w:val="0092029E"/>
    <w:rsid w:val="009202F8"/>
    <w:rsid w:val="00920505"/>
    <w:rsid w:val="009206FF"/>
    <w:rsid w:val="00920A0B"/>
    <w:rsid w:val="00920D62"/>
    <w:rsid w:val="00921111"/>
    <w:rsid w:val="009211BD"/>
    <w:rsid w:val="00921376"/>
    <w:rsid w:val="009214CB"/>
    <w:rsid w:val="0092150F"/>
    <w:rsid w:val="00921526"/>
    <w:rsid w:val="00921577"/>
    <w:rsid w:val="00921A23"/>
    <w:rsid w:val="00921C88"/>
    <w:rsid w:val="00921E1C"/>
    <w:rsid w:val="00922028"/>
    <w:rsid w:val="009221EF"/>
    <w:rsid w:val="0092227F"/>
    <w:rsid w:val="00922281"/>
    <w:rsid w:val="00922580"/>
    <w:rsid w:val="00922603"/>
    <w:rsid w:val="00922895"/>
    <w:rsid w:val="00922A95"/>
    <w:rsid w:val="00922C2F"/>
    <w:rsid w:val="00922CE3"/>
    <w:rsid w:val="00922FBE"/>
    <w:rsid w:val="00923037"/>
    <w:rsid w:val="00923325"/>
    <w:rsid w:val="009233CC"/>
    <w:rsid w:val="00923456"/>
    <w:rsid w:val="009235A6"/>
    <w:rsid w:val="00923A5C"/>
    <w:rsid w:val="00923BF7"/>
    <w:rsid w:val="00923C09"/>
    <w:rsid w:val="00923DAF"/>
    <w:rsid w:val="00923F59"/>
    <w:rsid w:val="00924011"/>
    <w:rsid w:val="0092401A"/>
    <w:rsid w:val="00924383"/>
    <w:rsid w:val="009243EB"/>
    <w:rsid w:val="00924541"/>
    <w:rsid w:val="00924553"/>
    <w:rsid w:val="00924635"/>
    <w:rsid w:val="0092468E"/>
    <w:rsid w:val="009246C9"/>
    <w:rsid w:val="00924A9C"/>
    <w:rsid w:val="00924B6A"/>
    <w:rsid w:val="00924E62"/>
    <w:rsid w:val="00924F99"/>
    <w:rsid w:val="009254CE"/>
    <w:rsid w:val="009255F3"/>
    <w:rsid w:val="009256BF"/>
    <w:rsid w:val="0092585E"/>
    <w:rsid w:val="00925CEE"/>
    <w:rsid w:val="00925D67"/>
    <w:rsid w:val="00926228"/>
    <w:rsid w:val="0092653A"/>
    <w:rsid w:val="00926960"/>
    <w:rsid w:val="009269ED"/>
    <w:rsid w:val="00926C8D"/>
    <w:rsid w:val="00927076"/>
    <w:rsid w:val="0092727D"/>
    <w:rsid w:val="00927447"/>
    <w:rsid w:val="009275F3"/>
    <w:rsid w:val="00927698"/>
    <w:rsid w:val="009276A0"/>
    <w:rsid w:val="009276F0"/>
    <w:rsid w:val="0092795F"/>
    <w:rsid w:val="00927A41"/>
    <w:rsid w:val="00927D06"/>
    <w:rsid w:val="00927E3B"/>
    <w:rsid w:val="00930060"/>
    <w:rsid w:val="009300E7"/>
    <w:rsid w:val="009300F1"/>
    <w:rsid w:val="00930777"/>
    <w:rsid w:val="009307AA"/>
    <w:rsid w:val="00930A18"/>
    <w:rsid w:val="00930B55"/>
    <w:rsid w:val="00930B87"/>
    <w:rsid w:val="00930B96"/>
    <w:rsid w:val="00930E11"/>
    <w:rsid w:val="00931069"/>
    <w:rsid w:val="009311D7"/>
    <w:rsid w:val="0093136F"/>
    <w:rsid w:val="00931393"/>
    <w:rsid w:val="0093143D"/>
    <w:rsid w:val="00931498"/>
    <w:rsid w:val="00931508"/>
    <w:rsid w:val="00931AED"/>
    <w:rsid w:val="00931CF4"/>
    <w:rsid w:val="00931DC1"/>
    <w:rsid w:val="00932162"/>
    <w:rsid w:val="0093246C"/>
    <w:rsid w:val="00932488"/>
    <w:rsid w:val="009324F7"/>
    <w:rsid w:val="009325F7"/>
    <w:rsid w:val="009325FA"/>
    <w:rsid w:val="00932655"/>
    <w:rsid w:val="0093267D"/>
    <w:rsid w:val="009327DA"/>
    <w:rsid w:val="00932855"/>
    <w:rsid w:val="0093287C"/>
    <w:rsid w:val="0093298C"/>
    <w:rsid w:val="0093299E"/>
    <w:rsid w:val="00932B54"/>
    <w:rsid w:val="009330D1"/>
    <w:rsid w:val="00933137"/>
    <w:rsid w:val="009331AC"/>
    <w:rsid w:val="0093335C"/>
    <w:rsid w:val="00933867"/>
    <w:rsid w:val="00933896"/>
    <w:rsid w:val="009338D0"/>
    <w:rsid w:val="00933B3E"/>
    <w:rsid w:val="00933DF1"/>
    <w:rsid w:val="00933E08"/>
    <w:rsid w:val="00934054"/>
    <w:rsid w:val="00934191"/>
    <w:rsid w:val="009342FC"/>
    <w:rsid w:val="0093431B"/>
    <w:rsid w:val="0093449D"/>
    <w:rsid w:val="009344E3"/>
    <w:rsid w:val="009348F2"/>
    <w:rsid w:val="00934C2E"/>
    <w:rsid w:val="00934D56"/>
    <w:rsid w:val="00934E12"/>
    <w:rsid w:val="00934E1A"/>
    <w:rsid w:val="00934E23"/>
    <w:rsid w:val="00934FC1"/>
    <w:rsid w:val="00935153"/>
    <w:rsid w:val="009351DF"/>
    <w:rsid w:val="009357A5"/>
    <w:rsid w:val="009359C8"/>
    <w:rsid w:val="00935A2D"/>
    <w:rsid w:val="00935B39"/>
    <w:rsid w:val="00935C0E"/>
    <w:rsid w:val="00935D67"/>
    <w:rsid w:val="00935EF2"/>
    <w:rsid w:val="00935F1E"/>
    <w:rsid w:val="00935F43"/>
    <w:rsid w:val="00936052"/>
    <w:rsid w:val="00936068"/>
    <w:rsid w:val="00936135"/>
    <w:rsid w:val="009362E1"/>
    <w:rsid w:val="009363D9"/>
    <w:rsid w:val="00936588"/>
    <w:rsid w:val="00936631"/>
    <w:rsid w:val="0093675B"/>
    <w:rsid w:val="00936B2E"/>
    <w:rsid w:val="00936DFD"/>
    <w:rsid w:val="00936E36"/>
    <w:rsid w:val="00936F1E"/>
    <w:rsid w:val="00937011"/>
    <w:rsid w:val="00937118"/>
    <w:rsid w:val="0093765D"/>
    <w:rsid w:val="009376BE"/>
    <w:rsid w:val="00937796"/>
    <w:rsid w:val="00937D01"/>
    <w:rsid w:val="00937E21"/>
    <w:rsid w:val="00937F18"/>
    <w:rsid w:val="0094036C"/>
    <w:rsid w:val="00940593"/>
    <w:rsid w:val="009405D4"/>
    <w:rsid w:val="00940931"/>
    <w:rsid w:val="009411CC"/>
    <w:rsid w:val="00941311"/>
    <w:rsid w:val="00941575"/>
    <w:rsid w:val="009417C5"/>
    <w:rsid w:val="00941C2D"/>
    <w:rsid w:val="00941E39"/>
    <w:rsid w:val="00941F59"/>
    <w:rsid w:val="00941F68"/>
    <w:rsid w:val="0094207A"/>
    <w:rsid w:val="009423C4"/>
    <w:rsid w:val="0094259B"/>
    <w:rsid w:val="009425FD"/>
    <w:rsid w:val="009426F4"/>
    <w:rsid w:val="009429E8"/>
    <w:rsid w:val="00942A54"/>
    <w:rsid w:val="00942D2C"/>
    <w:rsid w:val="00942DBC"/>
    <w:rsid w:val="00943012"/>
    <w:rsid w:val="009430C4"/>
    <w:rsid w:val="009431C1"/>
    <w:rsid w:val="00943239"/>
    <w:rsid w:val="00943383"/>
    <w:rsid w:val="00943806"/>
    <w:rsid w:val="0094382F"/>
    <w:rsid w:val="00943944"/>
    <w:rsid w:val="00943BAD"/>
    <w:rsid w:val="00943D4C"/>
    <w:rsid w:val="00943DA0"/>
    <w:rsid w:val="00943DA5"/>
    <w:rsid w:val="00944192"/>
    <w:rsid w:val="00944238"/>
    <w:rsid w:val="0094424A"/>
    <w:rsid w:val="00944287"/>
    <w:rsid w:val="00944391"/>
    <w:rsid w:val="009445D9"/>
    <w:rsid w:val="009445E0"/>
    <w:rsid w:val="00944600"/>
    <w:rsid w:val="00944733"/>
    <w:rsid w:val="00944B05"/>
    <w:rsid w:val="00944B52"/>
    <w:rsid w:val="00944C6A"/>
    <w:rsid w:val="00944E21"/>
    <w:rsid w:val="00944F49"/>
    <w:rsid w:val="0094507A"/>
    <w:rsid w:val="00945175"/>
    <w:rsid w:val="0094533C"/>
    <w:rsid w:val="0094552E"/>
    <w:rsid w:val="0094553E"/>
    <w:rsid w:val="00945793"/>
    <w:rsid w:val="0094585B"/>
    <w:rsid w:val="0094589F"/>
    <w:rsid w:val="009459F0"/>
    <w:rsid w:val="00945C34"/>
    <w:rsid w:val="00945D6C"/>
    <w:rsid w:val="0094600D"/>
    <w:rsid w:val="00946351"/>
    <w:rsid w:val="00946378"/>
    <w:rsid w:val="0094651D"/>
    <w:rsid w:val="009466CD"/>
    <w:rsid w:val="00946703"/>
    <w:rsid w:val="00946AB1"/>
    <w:rsid w:val="00947040"/>
    <w:rsid w:val="00947057"/>
    <w:rsid w:val="009475C8"/>
    <w:rsid w:val="0094776D"/>
    <w:rsid w:val="0094798A"/>
    <w:rsid w:val="00947B50"/>
    <w:rsid w:val="00947EE6"/>
    <w:rsid w:val="00947F3A"/>
    <w:rsid w:val="0095004F"/>
    <w:rsid w:val="00950068"/>
    <w:rsid w:val="0095007F"/>
    <w:rsid w:val="009500A8"/>
    <w:rsid w:val="009504B0"/>
    <w:rsid w:val="009504D1"/>
    <w:rsid w:val="009507CE"/>
    <w:rsid w:val="0095091E"/>
    <w:rsid w:val="0095093C"/>
    <w:rsid w:val="00950A41"/>
    <w:rsid w:val="00950CD7"/>
    <w:rsid w:val="00950D34"/>
    <w:rsid w:val="00950E83"/>
    <w:rsid w:val="00951046"/>
    <w:rsid w:val="0095107A"/>
    <w:rsid w:val="00951141"/>
    <w:rsid w:val="00951150"/>
    <w:rsid w:val="00951193"/>
    <w:rsid w:val="00951593"/>
    <w:rsid w:val="0095170C"/>
    <w:rsid w:val="009517CC"/>
    <w:rsid w:val="00951A09"/>
    <w:rsid w:val="00951DCF"/>
    <w:rsid w:val="00951EE6"/>
    <w:rsid w:val="00951FD7"/>
    <w:rsid w:val="0095211F"/>
    <w:rsid w:val="009521F8"/>
    <w:rsid w:val="0095220C"/>
    <w:rsid w:val="00952378"/>
    <w:rsid w:val="009525E5"/>
    <w:rsid w:val="00952638"/>
    <w:rsid w:val="009528A6"/>
    <w:rsid w:val="009529E4"/>
    <w:rsid w:val="00952B94"/>
    <w:rsid w:val="00952C7D"/>
    <w:rsid w:val="00952CCE"/>
    <w:rsid w:val="009533E4"/>
    <w:rsid w:val="00953686"/>
    <w:rsid w:val="009537C9"/>
    <w:rsid w:val="00953830"/>
    <w:rsid w:val="00953A2F"/>
    <w:rsid w:val="00953A7F"/>
    <w:rsid w:val="00953C81"/>
    <w:rsid w:val="00953EA8"/>
    <w:rsid w:val="0095402B"/>
    <w:rsid w:val="009542D7"/>
    <w:rsid w:val="00954433"/>
    <w:rsid w:val="00954695"/>
    <w:rsid w:val="009547C8"/>
    <w:rsid w:val="00954AF1"/>
    <w:rsid w:val="00954C32"/>
    <w:rsid w:val="00954CF2"/>
    <w:rsid w:val="00954EA8"/>
    <w:rsid w:val="00954EAB"/>
    <w:rsid w:val="00954F50"/>
    <w:rsid w:val="00954FC4"/>
    <w:rsid w:val="00955021"/>
    <w:rsid w:val="00955176"/>
    <w:rsid w:val="009551E0"/>
    <w:rsid w:val="00955287"/>
    <w:rsid w:val="0095532F"/>
    <w:rsid w:val="009553D7"/>
    <w:rsid w:val="00955A4B"/>
    <w:rsid w:val="00955C4E"/>
    <w:rsid w:val="00955C95"/>
    <w:rsid w:val="00955D7A"/>
    <w:rsid w:val="00955E5A"/>
    <w:rsid w:val="00955F73"/>
    <w:rsid w:val="00956192"/>
    <w:rsid w:val="009565BC"/>
    <w:rsid w:val="00956813"/>
    <w:rsid w:val="00956955"/>
    <w:rsid w:val="00956A14"/>
    <w:rsid w:val="00956DCD"/>
    <w:rsid w:val="00956E8A"/>
    <w:rsid w:val="00956EB0"/>
    <w:rsid w:val="00957182"/>
    <w:rsid w:val="0095722E"/>
    <w:rsid w:val="0095729D"/>
    <w:rsid w:val="009572AC"/>
    <w:rsid w:val="00957560"/>
    <w:rsid w:val="009576A3"/>
    <w:rsid w:val="00957740"/>
    <w:rsid w:val="009577C5"/>
    <w:rsid w:val="009577EB"/>
    <w:rsid w:val="00957918"/>
    <w:rsid w:val="00957C05"/>
    <w:rsid w:val="00957EAD"/>
    <w:rsid w:val="00957F14"/>
    <w:rsid w:val="00957F61"/>
    <w:rsid w:val="00957FF9"/>
    <w:rsid w:val="0096064B"/>
    <w:rsid w:val="00960656"/>
    <w:rsid w:val="0096065B"/>
    <w:rsid w:val="00960714"/>
    <w:rsid w:val="00960772"/>
    <w:rsid w:val="0096084E"/>
    <w:rsid w:val="00960AF2"/>
    <w:rsid w:val="00960BCC"/>
    <w:rsid w:val="00960E12"/>
    <w:rsid w:val="00960EE0"/>
    <w:rsid w:val="00960F07"/>
    <w:rsid w:val="00960FA4"/>
    <w:rsid w:val="00960FB5"/>
    <w:rsid w:val="00961096"/>
    <w:rsid w:val="009613DE"/>
    <w:rsid w:val="009615D4"/>
    <w:rsid w:val="00961912"/>
    <w:rsid w:val="00961C65"/>
    <w:rsid w:val="00961DAE"/>
    <w:rsid w:val="00961F99"/>
    <w:rsid w:val="009621F2"/>
    <w:rsid w:val="00962207"/>
    <w:rsid w:val="00962365"/>
    <w:rsid w:val="00962383"/>
    <w:rsid w:val="0096245B"/>
    <w:rsid w:val="00962905"/>
    <w:rsid w:val="00962B1E"/>
    <w:rsid w:val="00962D71"/>
    <w:rsid w:val="00962E4F"/>
    <w:rsid w:val="00963961"/>
    <w:rsid w:val="009639D3"/>
    <w:rsid w:val="00963E20"/>
    <w:rsid w:val="0096417A"/>
    <w:rsid w:val="00964272"/>
    <w:rsid w:val="0096457A"/>
    <w:rsid w:val="009647CC"/>
    <w:rsid w:val="00964B17"/>
    <w:rsid w:val="00964C6A"/>
    <w:rsid w:val="0096501E"/>
    <w:rsid w:val="009651DC"/>
    <w:rsid w:val="009652C2"/>
    <w:rsid w:val="009652DC"/>
    <w:rsid w:val="00965321"/>
    <w:rsid w:val="009654A4"/>
    <w:rsid w:val="00965847"/>
    <w:rsid w:val="009659D9"/>
    <w:rsid w:val="00965B86"/>
    <w:rsid w:val="00965BB9"/>
    <w:rsid w:val="00965C2B"/>
    <w:rsid w:val="00966367"/>
    <w:rsid w:val="00966553"/>
    <w:rsid w:val="009669DF"/>
    <w:rsid w:val="00966A94"/>
    <w:rsid w:val="00966E23"/>
    <w:rsid w:val="00966F56"/>
    <w:rsid w:val="00966F7F"/>
    <w:rsid w:val="00967203"/>
    <w:rsid w:val="00967451"/>
    <w:rsid w:val="009674DC"/>
    <w:rsid w:val="00967572"/>
    <w:rsid w:val="00967634"/>
    <w:rsid w:val="009678FA"/>
    <w:rsid w:val="00967CEB"/>
    <w:rsid w:val="00967D66"/>
    <w:rsid w:val="00967DB2"/>
    <w:rsid w:val="00970140"/>
    <w:rsid w:val="00970449"/>
    <w:rsid w:val="0097047E"/>
    <w:rsid w:val="009707DD"/>
    <w:rsid w:val="00970A20"/>
    <w:rsid w:val="00970ACE"/>
    <w:rsid w:val="00970C46"/>
    <w:rsid w:val="00970E44"/>
    <w:rsid w:val="009714A4"/>
    <w:rsid w:val="009714FA"/>
    <w:rsid w:val="0097163D"/>
    <w:rsid w:val="00971727"/>
    <w:rsid w:val="009717D8"/>
    <w:rsid w:val="009719C5"/>
    <w:rsid w:val="00971CC6"/>
    <w:rsid w:val="009720DF"/>
    <w:rsid w:val="0097219B"/>
    <w:rsid w:val="009721CF"/>
    <w:rsid w:val="009721F8"/>
    <w:rsid w:val="00972334"/>
    <w:rsid w:val="009727B8"/>
    <w:rsid w:val="00972B38"/>
    <w:rsid w:val="00972D91"/>
    <w:rsid w:val="00972E15"/>
    <w:rsid w:val="00972EF0"/>
    <w:rsid w:val="0097374B"/>
    <w:rsid w:val="009737B8"/>
    <w:rsid w:val="0097381C"/>
    <w:rsid w:val="009739DE"/>
    <w:rsid w:val="00973B25"/>
    <w:rsid w:val="00973D78"/>
    <w:rsid w:val="00973E64"/>
    <w:rsid w:val="00973F9A"/>
    <w:rsid w:val="0097412A"/>
    <w:rsid w:val="00974133"/>
    <w:rsid w:val="0097432F"/>
    <w:rsid w:val="009743CD"/>
    <w:rsid w:val="009745C4"/>
    <w:rsid w:val="00974677"/>
    <w:rsid w:val="00974709"/>
    <w:rsid w:val="0097474B"/>
    <w:rsid w:val="009747E5"/>
    <w:rsid w:val="009748C7"/>
    <w:rsid w:val="00974A4E"/>
    <w:rsid w:val="00974E3A"/>
    <w:rsid w:val="00974E70"/>
    <w:rsid w:val="00974FA5"/>
    <w:rsid w:val="0097501B"/>
    <w:rsid w:val="00975062"/>
    <w:rsid w:val="00975730"/>
    <w:rsid w:val="00975778"/>
    <w:rsid w:val="00975847"/>
    <w:rsid w:val="009758D2"/>
    <w:rsid w:val="0097590F"/>
    <w:rsid w:val="00975A9B"/>
    <w:rsid w:val="00975C88"/>
    <w:rsid w:val="00975CAE"/>
    <w:rsid w:val="00975D21"/>
    <w:rsid w:val="00975DA7"/>
    <w:rsid w:val="00975EA5"/>
    <w:rsid w:val="00976023"/>
    <w:rsid w:val="0097603C"/>
    <w:rsid w:val="0097617B"/>
    <w:rsid w:val="009762C1"/>
    <w:rsid w:val="00976320"/>
    <w:rsid w:val="0097634E"/>
    <w:rsid w:val="00976398"/>
    <w:rsid w:val="009763CB"/>
    <w:rsid w:val="0097642C"/>
    <w:rsid w:val="0097655F"/>
    <w:rsid w:val="0097657C"/>
    <w:rsid w:val="00976600"/>
    <w:rsid w:val="0097666C"/>
    <w:rsid w:val="00976673"/>
    <w:rsid w:val="00976BBE"/>
    <w:rsid w:val="00976C69"/>
    <w:rsid w:val="00976EB1"/>
    <w:rsid w:val="00976FD9"/>
    <w:rsid w:val="009774FE"/>
    <w:rsid w:val="009775EF"/>
    <w:rsid w:val="009776B4"/>
    <w:rsid w:val="0097799E"/>
    <w:rsid w:val="00977B7B"/>
    <w:rsid w:val="00977C4F"/>
    <w:rsid w:val="00977D0D"/>
    <w:rsid w:val="00977D20"/>
    <w:rsid w:val="00977EDD"/>
    <w:rsid w:val="0098002C"/>
    <w:rsid w:val="00980166"/>
    <w:rsid w:val="00980421"/>
    <w:rsid w:val="00980461"/>
    <w:rsid w:val="009806A1"/>
    <w:rsid w:val="009809BA"/>
    <w:rsid w:val="00980D59"/>
    <w:rsid w:val="00980FD6"/>
    <w:rsid w:val="0098126E"/>
    <w:rsid w:val="0098171D"/>
    <w:rsid w:val="00981731"/>
    <w:rsid w:val="00981858"/>
    <w:rsid w:val="009818CD"/>
    <w:rsid w:val="009818D2"/>
    <w:rsid w:val="00981A1E"/>
    <w:rsid w:val="00981AB0"/>
    <w:rsid w:val="00981B4B"/>
    <w:rsid w:val="00981DD4"/>
    <w:rsid w:val="00981E67"/>
    <w:rsid w:val="009821C0"/>
    <w:rsid w:val="00982345"/>
    <w:rsid w:val="00982368"/>
    <w:rsid w:val="0098244E"/>
    <w:rsid w:val="00982459"/>
    <w:rsid w:val="009825CD"/>
    <w:rsid w:val="0098266A"/>
    <w:rsid w:val="0098270E"/>
    <w:rsid w:val="00982B6A"/>
    <w:rsid w:val="00982BD9"/>
    <w:rsid w:val="00982ED2"/>
    <w:rsid w:val="00982F4C"/>
    <w:rsid w:val="0098301A"/>
    <w:rsid w:val="0098321A"/>
    <w:rsid w:val="00983407"/>
    <w:rsid w:val="009836F3"/>
    <w:rsid w:val="009837AF"/>
    <w:rsid w:val="00983858"/>
    <w:rsid w:val="00983879"/>
    <w:rsid w:val="009838BC"/>
    <w:rsid w:val="0098390C"/>
    <w:rsid w:val="009839A7"/>
    <w:rsid w:val="00983A57"/>
    <w:rsid w:val="00983A7E"/>
    <w:rsid w:val="00983C11"/>
    <w:rsid w:val="00983D97"/>
    <w:rsid w:val="00983E9B"/>
    <w:rsid w:val="0098423C"/>
    <w:rsid w:val="00984647"/>
    <w:rsid w:val="00984B13"/>
    <w:rsid w:val="00984C30"/>
    <w:rsid w:val="00984F0C"/>
    <w:rsid w:val="00985060"/>
    <w:rsid w:val="009850A7"/>
    <w:rsid w:val="009852A5"/>
    <w:rsid w:val="009852B5"/>
    <w:rsid w:val="009854E8"/>
    <w:rsid w:val="00985584"/>
    <w:rsid w:val="009857F9"/>
    <w:rsid w:val="009859C4"/>
    <w:rsid w:val="00985BE7"/>
    <w:rsid w:val="00985C1E"/>
    <w:rsid w:val="0098603E"/>
    <w:rsid w:val="0098606D"/>
    <w:rsid w:val="00986131"/>
    <w:rsid w:val="00986346"/>
    <w:rsid w:val="00986426"/>
    <w:rsid w:val="009864AF"/>
    <w:rsid w:val="00986500"/>
    <w:rsid w:val="00986639"/>
    <w:rsid w:val="009867B9"/>
    <w:rsid w:val="0098686D"/>
    <w:rsid w:val="00986A85"/>
    <w:rsid w:val="00986CD4"/>
    <w:rsid w:val="00986E77"/>
    <w:rsid w:val="0098701B"/>
    <w:rsid w:val="00987415"/>
    <w:rsid w:val="0098741C"/>
    <w:rsid w:val="0098758B"/>
    <w:rsid w:val="00987918"/>
    <w:rsid w:val="00987BF0"/>
    <w:rsid w:val="00987C22"/>
    <w:rsid w:val="00987E81"/>
    <w:rsid w:val="00987E99"/>
    <w:rsid w:val="00987EB8"/>
    <w:rsid w:val="009901F4"/>
    <w:rsid w:val="009901F6"/>
    <w:rsid w:val="00990297"/>
    <w:rsid w:val="00990536"/>
    <w:rsid w:val="00990614"/>
    <w:rsid w:val="00990A87"/>
    <w:rsid w:val="00990A9A"/>
    <w:rsid w:val="00990B69"/>
    <w:rsid w:val="00990E24"/>
    <w:rsid w:val="00991129"/>
    <w:rsid w:val="009914AB"/>
    <w:rsid w:val="0099169D"/>
    <w:rsid w:val="0099171D"/>
    <w:rsid w:val="0099174B"/>
    <w:rsid w:val="0099175C"/>
    <w:rsid w:val="00991A3E"/>
    <w:rsid w:val="00991C31"/>
    <w:rsid w:val="00991CF3"/>
    <w:rsid w:val="00992090"/>
    <w:rsid w:val="009922E3"/>
    <w:rsid w:val="00992350"/>
    <w:rsid w:val="009923CB"/>
    <w:rsid w:val="0099283D"/>
    <w:rsid w:val="0099294D"/>
    <w:rsid w:val="00992A4E"/>
    <w:rsid w:val="00992B49"/>
    <w:rsid w:val="00992DB5"/>
    <w:rsid w:val="00992F40"/>
    <w:rsid w:val="0099316F"/>
    <w:rsid w:val="00993205"/>
    <w:rsid w:val="0099324B"/>
    <w:rsid w:val="00993395"/>
    <w:rsid w:val="0099340F"/>
    <w:rsid w:val="00993614"/>
    <w:rsid w:val="009937C4"/>
    <w:rsid w:val="009937DC"/>
    <w:rsid w:val="009938F8"/>
    <w:rsid w:val="0099395A"/>
    <w:rsid w:val="00993A78"/>
    <w:rsid w:val="00993D9E"/>
    <w:rsid w:val="00993FD9"/>
    <w:rsid w:val="00994104"/>
    <w:rsid w:val="00994513"/>
    <w:rsid w:val="00994662"/>
    <w:rsid w:val="0099475B"/>
    <w:rsid w:val="009949C8"/>
    <w:rsid w:val="00994A6B"/>
    <w:rsid w:val="00994BFD"/>
    <w:rsid w:val="00994D5A"/>
    <w:rsid w:val="00994F14"/>
    <w:rsid w:val="00994F15"/>
    <w:rsid w:val="00994F78"/>
    <w:rsid w:val="00994F8F"/>
    <w:rsid w:val="00995102"/>
    <w:rsid w:val="00995355"/>
    <w:rsid w:val="0099537E"/>
    <w:rsid w:val="00995766"/>
    <w:rsid w:val="00995873"/>
    <w:rsid w:val="00995B29"/>
    <w:rsid w:val="00995BCC"/>
    <w:rsid w:val="00995C53"/>
    <w:rsid w:val="00995CCA"/>
    <w:rsid w:val="00995E1F"/>
    <w:rsid w:val="00995EE5"/>
    <w:rsid w:val="009960A8"/>
    <w:rsid w:val="009960B6"/>
    <w:rsid w:val="00996320"/>
    <w:rsid w:val="0099633F"/>
    <w:rsid w:val="009964B7"/>
    <w:rsid w:val="009964ED"/>
    <w:rsid w:val="00996515"/>
    <w:rsid w:val="009966ED"/>
    <w:rsid w:val="00996862"/>
    <w:rsid w:val="009969C3"/>
    <w:rsid w:val="00996B5E"/>
    <w:rsid w:val="00996C82"/>
    <w:rsid w:val="00996DFA"/>
    <w:rsid w:val="00996E89"/>
    <w:rsid w:val="00997308"/>
    <w:rsid w:val="0099731E"/>
    <w:rsid w:val="009974CE"/>
    <w:rsid w:val="00997529"/>
    <w:rsid w:val="0099762E"/>
    <w:rsid w:val="00997B80"/>
    <w:rsid w:val="00997BC6"/>
    <w:rsid w:val="009A009F"/>
    <w:rsid w:val="009A02AC"/>
    <w:rsid w:val="009A02F1"/>
    <w:rsid w:val="009A062C"/>
    <w:rsid w:val="009A0951"/>
    <w:rsid w:val="009A0A34"/>
    <w:rsid w:val="009A0B39"/>
    <w:rsid w:val="009A0EAB"/>
    <w:rsid w:val="009A0F83"/>
    <w:rsid w:val="009A1201"/>
    <w:rsid w:val="009A13D3"/>
    <w:rsid w:val="009A1466"/>
    <w:rsid w:val="009A14BE"/>
    <w:rsid w:val="009A166A"/>
    <w:rsid w:val="009A1708"/>
    <w:rsid w:val="009A17EE"/>
    <w:rsid w:val="009A1B08"/>
    <w:rsid w:val="009A1CC2"/>
    <w:rsid w:val="009A1D72"/>
    <w:rsid w:val="009A1E3A"/>
    <w:rsid w:val="009A1E93"/>
    <w:rsid w:val="009A2433"/>
    <w:rsid w:val="009A2535"/>
    <w:rsid w:val="009A26BA"/>
    <w:rsid w:val="009A2730"/>
    <w:rsid w:val="009A2932"/>
    <w:rsid w:val="009A2A0D"/>
    <w:rsid w:val="009A2C10"/>
    <w:rsid w:val="009A2C88"/>
    <w:rsid w:val="009A2ED1"/>
    <w:rsid w:val="009A2F17"/>
    <w:rsid w:val="009A30D1"/>
    <w:rsid w:val="009A321D"/>
    <w:rsid w:val="009A3258"/>
    <w:rsid w:val="009A341E"/>
    <w:rsid w:val="009A37AD"/>
    <w:rsid w:val="009A387F"/>
    <w:rsid w:val="009A3C2B"/>
    <w:rsid w:val="009A3C7D"/>
    <w:rsid w:val="009A3CC0"/>
    <w:rsid w:val="009A3D9D"/>
    <w:rsid w:val="009A41BF"/>
    <w:rsid w:val="009A41D6"/>
    <w:rsid w:val="009A42AD"/>
    <w:rsid w:val="009A4326"/>
    <w:rsid w:val="009A432A"/>
    <w:rsid w:val="009A4362"/>
    <w:rsid w:val="009A474E"/>
    <w:rsid w:val="009A47ED"/>
    <w:rsid w:val="009A48DB"/>
    <w:rsid w:val="009A4F80"/>
    <w:rsid w:val="009A50E1"/>
    <w:rsid w:val="009A5325"/>
    <w:rsid w:val="009A53A6"/>
    <w:rsid w:val="009A5472"/>
    <w:rsid w:val="009A5576"/>
    <w:rsid w:val="009A5641"/>
    <w:rsid w:val="009A57C8"/>
    <w:rsid w:val="009A5B68"/>
    <w:rsid w:val="009A5CB9"/>
    <w:rsid w:val="009A5CFE"/>
    <w:rsid w:val="009A6038"/>
    <w:rsid w:val="009A60A7"/>
    <w:rsid w:val="009A624A"/>
    <w:rsid w:val="009A63AA"/>
    <w:rsid w:val="009A6433"/>
    <w:rsid w:val="009A6562"/>
    <w:rsid w:val="009A6A52"/>
    <w:rsid w:val="009A6B7F"/>
    <w:rsid w:val="009A6CF2"/>
    <w:rsid w:val="009A6ED0"/>
    <w:rsid w:val="009A7126"/>
    <w:rsid w:val="009A717F"/>
    <w:rsid w:val="009A75E4"/>
    <w:rsid w:val="009A7701"/>
    <w:rsid w:val="009A783B"/>
    <w:rsid w:val="009A7A1F"/>
    <w:rsid w:val="009A7A8B"/>
    <w:rsid w:val="009A7D2A"/>
    <w:rsid w:val="009A7E5E"/>
    <w:rsid w:val="009A7F2F"/>
    <w:rsid w:val="009B069D"/>
    <w:rsid w:val="009B0DB1"/>
    <w:rsid w:val="009B0ED6"/>
    <w:rsid w:val="009B115D"/>
    <w:rsid w:val="009B132A"/>
    <w:rsid w:val="009B136D"/>
    <w:rsid w:val="009B13AD"/>
    <w:rsid w:val="009B1445"/>
    <w:rsid w:val="009B173D"/>
    <w:rsid w:val="009B17DB"/>
    <w:rsid w:val="009B19A7"/>
    <w:rsid w:val="009B1A10"/>
    <w:rsid w:val="009B1B27"/>
    <w:rsid w:val="009B1B62"/>
    <w:rsid w:val="009B1E17"/>
    <w:rsid w:val="009B231B"/>
    <w:rsid w:val="009B23FB"/>
    <w:rsid w:val="009B2607"/>
    <w:rsid w:val="009B265B"/>
    <w:rsid w:val="009B2999"/>
    <w:rsid w:val="009B29F3"/>
    <w:rsid w:val="009B2D60"/>
    <w:rsid w:val="009B2F17"/>
    <w:rsid w:val="009B3050"/>
    <w:rsid w:val="009B3064"/>
    <w:rsid w:val="009B322E"/>
    <w:rsid w:val="009B3314"/>
    <w:rsid w:val="009B3722"/>
    <w:rsid w:val="009B374F"/>
    <w:rsid w:val="009B3761"/>
    <w:rsid w:val="009B3805"/>
    <w:rsid w:val="009B40BF"/>
    <w:rsid w:val="009B4133"/>
    <w:rsid w:val="009B41E1"/>
    <w:rsid w:val="009B42BC"/>
    <w:rsid w:val="009B443F"/>
    <w:rsid w:val="009B4511"/>
    <w:rsid w:val="009B4636"/>
    <w:rsid w:val="009B4699"/>
    <w:rsid w:val="009B491C"/>
    <w:rsid w:val="009B4A2A"/>
    <w:rsid w:val="009B4BED"/>
    <w:rsid w:val="009B4C69"/>
    <w:rsid w:val="009B4ED2"/>
    <w:rsid w:val="009B5336"/>
    <w:rsid w:val="009B53DB"/>
    <w:rsid w:val="009B56E1"/>
    <w:rsid w:val="009B5B4C"/>
    <w:rsid w:val="009B5D7F"/>
    <w:rsid w:val="009B5E7F"/>
    <w:rsid w:val="009B5EFE"/>
    <w:rsid w:val="009B5FF5"/>
    <w:rsid w:val="009B604B"/>
    <w:rsid w:val="009B60DD"/>
    <w:rsid w:val="009B6106"/>
    <w:rsid w:val="009B61E7"/>
    <w:rsid w:val="009B6234"/>
    <w:rsid w:val="009B627C"/>
    <w:rsid w:val="009B68CE"/>
    <w:rsid w:val="009B6CCF"/>
    <w:rsid w:val="009B6FA9"/>
    <w:rsid w:val="009B708A"/>
    <w:rsid w:val="009B709A"/>
    <w:rsid w:val="009B731A"/>
    <w:rsid w:val="009B75A0"/>
    <w:rsid w:val="009B76F9"/>
    <w:rsid w:val="009B77B8"/>
    <w:rsid w:val="009B79B9"/>
    <w:rsid w:val="009B7B5C"/>
    <w:rsid w:val="009B7B85"/>
    <w:rsid w:val="009B7CD4"/>
    <w:rsid w:val="009B7CE1"/>
    <w:rsid w:val="009B7DF3"/>
    <w:rsid w:val="009B7E3F"/>
    <w:rsid w:val="009B7EE5"/>
    <w:rsid w:val="009C0067"/>
    <w:rsid w:val="009C0076"/>
    <w:rsid w:val="009C0249"/>
    <w:rsid w:val="009C02CA"/>
    <w:rsid w:val="009C0A3B"/>
    <w:rsid w:val="009C0BBC"/>
    <w:rsid w:val="009C1097"/>
    <w:rsid w:val="009C1133"/>
    <w:rsid w:val="009C1288"/>
    <w:rsid w:val="009C1475"/>
    <w:rsid w:val="009C1508"/>
    <w:rsid w:val="009C158A"/>
    <w:rsid w:val="009C15FC"/>
    <w:rsid w:val="009C163E"/>
    <w:rsid w:val="009C189B"/>
    <w:rsid w:val="009C1A13"/>
    <w:rsid w:val="009C1A67"/>
    <w:rsid w:val="009C1D45"/>
    <w:rsid w:val="009C1EFE"/>
    <w:rsid w:val="009C224E"/>
    <w:rsid w:val="009C231C"/>
    <w:rsid w:val="009C2501"/>
    <w:rsid w:val="009C27A2"/>
    <w:rsid w:val="009C2890"/>
    <w:rsid w:val="009C2AC4"/>
    <w:rsid w:val="009C2D21"/>
    <w:rsid w:val="009C320D"/>
    <w:rsid w:val="009C3236"/>
    <w:rsid w:val="009C32A4"/>
    <w:rsid w:val="009C3683"/>
    <w:rsid w:val="009C3735"/>
    <w:rsid w:val="009C384A"/>
    <w:rsid w:val="009C3931"/>
    <w:rsid w:val="009C3A8A"/>
    <w:rsid w:val="009C3AF0"/>
    <w:rsid w:val="009C3B2D"/>
    <w:rsid w:val="009C3CE5"/>
    <w:rsid w:val="009C3E11"/>
    <w:rsid w:val="009C3F59"/>
    <w:rsid w:val="009C42F2"/>
    <w:rsid w:val="009C43DD"/>
    <w:rsid w:val="009C459F"/>
    <w:rsid w:val="009C46E9"/>
    <w:rsid w:val="009C4AF0"/>
    <w:rsid w:val="009C4E43"/>
    <w:rsid w:val="009C50B3"/>
    <w:rsid w:val="009C51E0"/>
    <w:rsid w:val="009C5326"/>
    <w:rsid w:val="009C532C"/>
    <w:rsid w:val="009C5337"/>
    <w:rsid w:val="009C5931"/>
    <w:rsid w:val="009C6075"/>
    <w:rsid w:val="009C624A"/>
    <w:rsid w:val="009C6539"/>
    <w:rsid w:val="009C6632"/>
    <w:rsid w:val="009C675C"/>
    <w:rsid w:val="009C67E3"/>
    <w:rsid w:val="009C6816"/>
    <w:rsid w:val="009C698E"/>
    <w:rsid w:val="009C6A42"/>
    <w:rsid w:val="009C6B4D"/>
    <w:rsid w:val="009C6D60"/>
    <w:rsid w:val="009C6F74"/>
    <w:rsid w:val="009C70B7"/>
    <w:rsid w:val="009C749F"/>
    <w:rsid w:val="009C7547"/>
    <w:rsid w:val="009C7553"/>
    <w:rsid w:val="009C7678"/>
    <w:rsid w:val="009C7786"/>
    <w:rsid w:val="009C7A3A"/>
    <w:rsid w:val="009C7A4B"/>
    <w:rsid w:val="009C7E5E"/>
    <w:rsid w:val="009C7EEA"/>
    <w:rsid w:val="009D0191"/>
    <w:rsid w:val="009D0193"/>
    <w:rsid w:val="009D020B"/>
    <w:rsid w:val="009D066D"/>
    <w:rsid w:val="009D076F"/>
    <w:rsid w:val="009D07D6"/>
    <w:rsid w:val="009D094D"/>
    <w:rsid w:val="009D0BF4"/>
    <w:rsid w:val="009D0C21"/>
    <w:rsid w:val="009D0D22"/>
    <w:rsid w:val="009D0D94"/>
    <w:rsid w:val="009D0F34"/>
    <w:rsid w:val="009D1290"/>
    <w:rsid w:val="009D13AA"/>
    <w:rsid w:val="009D14E7"/>
    <w:rsid w:val="009D150F"/>
    <w:rsid w:val="009D151B"/>
    <w:rsid w:val="009D1814"/>
    <w:rsid w:val="009D1A15"/>
    <w:rsid w:val="009D1CCC"/>
    <w:rsid w:val="009D2263"/>
    <w:rsid w:val="009D24F5"/>
    <w:rsid w:val="009D25AB"/>
    <w:rsid w:val="009D2885"/>
    <w:rsid w:val="009D2A43"/>
    <w:rsid w:val="009D2CCF"/>
    <w:rsid w:val="009D2D53"/>
    <w:rsid w:val="009D2E19"/>
    <w:rsid w:val="009D2F1C"/>
    <w:rsid w:val="009D316E"/>
    <w:rsid w:val="009D34C6"/>
    <w:rsid w:val="009D34CA"/>
    <w:rsid w:val="009D354B"/>
    <w:rsid w:val="009D3AB3"/>
    <w:rsid w:val="009D3C13"/>
    <w:rsid w:val="009D3F38"/>
    <w:rsid w:val="009D4309"/>
    <w:rsid w:val="009D433B"/>
    <w:rsid w:val="009D4384"/>
    <w:rsid w:val="009D45C4"/>
    <w:rsid w:val="009D46B8"/>
    <w:rsid w:val="009D470B"/>
    <w:rsid w:val="009D4DD5"/>
    <w:rsid w:val="009D4F64"/>
    <w:rsid w:val="009D50F9"/>
    <w:rsid w:val="009D52FF"/>
    <w:rsid w:val="009D53A0"/>
    <w:rsid w:val="009D54D1"/>
    <w:rsid w:val="009D5681"/>
    <w:rsid w:val="009D5798"/>
    <w:rsid w:val="009D59BF"/>
    <w:rsid w:val="009D5B0B"/>
    <w:rsid w:val="009D5D00"/>
    <w:rsid w:val="009D5E02"/>
    <w:rsid w:val="009D5F34"/>
    <w:rsid w:val="009D623A"/>
    <w:rsid w:val="009D6342"/>
    <w:rsid w:val="009D634E"/>
    <w:rsid w:val="009D6567"/>
    <w:rsid w:val="009D660F"/>
    <w:rsid w:val="009D6612"/>
    <w:rsid w:val="009D6662"/>
    <w:rsid w:val="009D6934"/>
    <w:rsid w:val="009D6A45"/>
    <w:rsid w:val="009D6BB6"/>
    <w:rsid w:val="009D6CF2"/>
    <w:rsid w:val="009D6FD0"/>
    <w:rsid w:val="009D707C"/>
    <w:rsid w:val="009D7280"/>
    <w:rsid w:val="009D75FB"/>
    <w:rsid w:val="009D7656"/>
    <w:rsid w:val="009D7750"/>
    <w:rsid w:val="009D7944"/>
    <w:rsid w:val="009D797A"/>
    <w:rsid w:val="009D7B8B"/>
    <w:rsid w:val="009D7CBA"/>
    <w:rsid w:val="009D7EB3"/>
    <w:rsid w:val="009D7ECC"/>
    <w:rsid w:val="009D7F46"/>
    <w:rsid w:val="009E0384"/>
    <w:rsid w:val="009E07BA"/>
    <w:rsid w:val="009E0B1D"/>
    <w:rsid w:val="009E0BD0"/>
    <w:rsid w:val="009E0D60"/>
    <w:rsid w:val="009E0E25"/>
    <w:rsid w:val="009E0E3D"/>
    <w:rsid w:val="009E0E82"/>
    <w:rsid w:val="009E1368"/>
    <w:rsid w:val="009E152A"/>
    <w:rsid w:val="009E15B9"/>
    <w:rsid w:val="009E16C6"/>
    <w:rsid w:val="009E19A3"/>
    <w:rsid w:val="009E19AB"/>
    <w:rsid w:val="009E19E7"/>
    <w:rsid w:val="009E1BB4"/>
    <w:rsid w:val="009E1D04"/>
    <w:rsid w:val="009E1E33"/>
    <w:rsid w:val="009E2160"/>
    <w:rsid w:val="009E218A"/>
    <w:rsid w:val="009E2244"/>
    <w:rsid w:val="009E22D7"/>
    <w:rsid w:val="009E23F7"/>
    <w:rsid w:val="009E24B0"/>
    <w:rsid w:val="009E2542"/>
    <w:rsid w:val="009E2A92"/>
    <w:rsid w:val="009E2BF5"/>
    <w:rsid w:val="009E2BFE"/>
    <w:rsid w:val="009E2E66"/>
    <w:rsid w:val="009E2E75"/>
    <w:rsid w:val="009E301A"/>
    <w:rsid w:val="009E34A4"/>
    <w:rsid w:val="009E382C"/>
    <w:rsid w:val="009E38D2"/>
    <w:rsid w:val="009E3989"/>
    <w:rsid w:val="009E398C"/>
    <w:rsid w:val="009E3A09"/>
    <w:rsid w:val="009E3A32"/>
    <w:rsid w:val="009E3A3D"/>
    <w:rsid w:val="009E3B5F"/>
    <w:rsid w:val="009E3B8D"/>
    <w:rsid w:val="009E3BF4"/>
    <w:rsid w:val="009E3D1F"/>
    <w:rsid w:val="009E3DD3"/>
    <w:rsid w:val="009E3FC8"/>
    <w:rsid w:val="009E405F"/>
    <w:rsid w:val="009E43E0"/>
    <w:rsid w:val="009E4500"/>
    <w:rsid w:val="009E453B"/>
    <w:rsid w:val="009E4764"/>
    <w:rsid w:val="009E4796"/>
    <w:rsid w:val="009E48BC"/>
    <w:rsid w:val="009E4CC6"/>
    <w:rsid w:val="009E4DC0"/>
    <w:rsid w:val="009E4FAB"/>
    <w:rsid w:val="009E5008"/>
    <w:rsid w:val="009E5029"/>
    <w:rsid w:val="009E50F2"/>
    <w:rsid w:val="009E51B3"/>
    <w:rsid w:val="009E521B"/>
    <w:rsid w:val="009E54C3"/>
    <w:rsid w:val="009E5553"/>
    <w:rsid w:val="009E57AB"/>
    <w:rsid w:val="009E5A5F"/>
    <w:rsid w:val="009E5AE7"/>
    <w:rsid w:val="009E5C82"/>
    <w:rsid w:val="009E5DD3"/>
    <w:rsid w:val="009E5FF3"/>
    <w:rsid w:val="009E644B"/>
    <w:rsid w:val="009E6ADB"/>
    <w:rsid w:val="009E6DA4"/>
    <w:rsid w:val="009E6EBB"/>
    <w:rsid w:val="009E70BC"/>
    <w:rsid w:val="009E70E1"/>
    <w:rsid w:val="009E7294"/>
    <w:rsid w:val="009E74D1"/>
    <w:rsid w:val="009E76BD"/>
    <w:rsid w:val="009E77BB"/>
    <w:rsid w:val="009E790B"/>
    <w:rsid w:val="009E7968"/>
    <w:rsid w:val="009E7B48"/>
    <w:rsid w:val="009E7E18"/>
    <w:rsid w:val="009F0163"/>
    <w:rsid w:val="009F0165"/>
    <w:rsid w:val="009F025A"/>
    <w:rsid w:val="009F079E"/>
    <w:rsid w:val="009F087D"/>
    <w:rsid w:val="009F0A3B"/>
    <w:rsid w:val="009F0A99"/>
    <w:rsid w:val="009F0C62"/>
    <w:rsid w:val="009F0F21"/>
    <w:rsid w:val="009F0F80"/>
    <w:rsid w:val="009F0F96"/>
    <w:rsid w:val="009F10BB"/>
    <w:rsid w:val="009F11A7"/>
    <w:rsid w:val="009F12A7"/>
    <w:rsid w:val="009F12D1"/>
    <w:rsid w:val="009F1BD0"/>
    <w:rsid w:val="009F1D00"/>
    <w:rsid w:val="009F1E9C"/>
    <w:rsid w:val="009F1F72"/>
    <w:rsid w:val="009F213C"/>
    <w:rsid w:val="009F2476"/>
    <w:rsid w:val="009F2524"/>
    <w:rsid w:val="009F297D"/>
    <w:rsid w:val="009F2ABF"/>
    <w:rsid w:val="009F2E1C"/>
    <w:rsid w:val="009F32C4"/>
    <w:rsid w:val="009F32E6"/>
    <w:rsid w:val="009F3564"/>
    <w:rsid w:val="009F3620"/>
    <w:rsid w:val="009F3895"/>
    <w:rsid w:val="009F3C55"/>
    <w:rsid w:val="009F3FD6"/>
    <w:rsid w:val="009F40CC"/>
    <w:rsid w:val="009F4485"/>
    <w:rsid w:val="009F4555"/>
    <w:rsid w:val="009F46D2"/>
    <w:rsid w:val="009F48B1"/>
    <w:rsid w:val="009F48E3"/>
    <w:rsid w:val="009F492D"/>
    <w:rsid w:val="009F4B64"/>
    <w:rsid w:val="009F4C1C"/>
    <w:rsid w:val="009F4E82"/>
    <w:rsid w:val="009F4F1F"/>
    <w:rsid w:val="009F5214"/>
    <w:rsid w:val="009F545A"/>
    <w:rsid w:val="009F56BD"/>
    <w:rsid w:val="009F56F1"/>
    <w:rsid w:val="009F5847"/>
    <w:rsid w:val="009F5948"/>
    <w:rsid w:val="009F5DE2"/>
    <w:rsid w:val="009F5F30"/>
    <w:rsid w:val="009F6065"/>
    <w:rsid w:val="009F6084"/>
    <w:rsid w:val="009F60E1"/>
    <w:rsid w:val="009F6392"/>
    <w:rsid w:val="009F6402"/>
    <w:rsid w:val="009F6464"/>
    <w:rsid w:val="009F6482"/>
    <w:rsid w:val="009F6682"/>
    <w:rsid w:val="009F6684"/>
    <w:rsid w:val="009F66FD"/>
    <w:rsid w:val="009F68B8"/>
    <w:rsid w:val="009F6B0F"/>
    <w:rsid w:val="009F6C42"/>
    <w:rsid w:val="009F6DAB"/>
    <w:rsid w:val="009F6DE9"/>
    <w:rsid w:val="009F6E10"/>
    <w:rsid w:val="009F7105"/>
    <w:rsid w:val="009F732B"/>
    <w:rsid w:val="009F7693"/>
    <w:rsid w:val="009F7816"/>
    <w:rsid w:val="009F78CE"/>
    <w:rsid w:val="009F78E6"/>
    <w:rsid w:val="009F7B0F"/>
    <w:rsid w:val="009F7BDA"/>
    <w:rsid w:val="00A0011E"/>
    <w:rsid w:val="00A001A9"/>
    <w:rsid w:val="00A0023C"/>
    <w:rsid w:val="00A00BD2"/>
    <w:rsid w:val="00A00C83"/>
    <w:rsid w:val="00A00CA5"/>
    <w:rsid w:val="00A00E2D"/>
    <w:rsid w:val="00A00F7A"/>
    <w:rsid w:val="00A011AB"/>
    <w:rsid w:val="00A013FC"/>
    <w:rsid w:val="00A0148C"/>
    <w:rsid w:val="00A0169D"/>
    <w:rsid w:val="00A017C1"/>
    <w:rsid w:val="00A01959"/>
    <w:rsid w:val="00A019D5"/>
    <w:rsid w:val="00A01B22"/>
    <w:rsid w:val="00A01B2B"/>
    <w:rsid w:val="00A01CB9"/>
    <w:rsid w:val="00A01DAA"/>
    <w:rsid w:val="00A01F3A"/>
    <w:rsid w:val="00A01F4C"/>
    <w:rsid w:val="00A02029"/>
    <w:rsid w:val="00A0206D"/>
    <w:rsid w:val="00A0229D"/>
    <w:rsid w:val="00A02392"/>
    <w:rsid w:val="00A023A2"/>
    <w:rsid w:val="00A023E5"/>
    <w:rsid w:val="00A0241B"/>
    <w:rsid w:val="00A025A1"/>
    <w:rsid w:val="00A02603"/>
    <w:rsid w:val="00A02627"/>
    <w:rsid w:val="00A0295D"/>
    <w:rsid w:val="00A02D99"/>
    <w:rsid w:val="00A03059"/>
    <w:rsid w:val="00A030C0"/>
    <w:rsid w:val="00A03280"/>
    <w:rsid w:val="00A0329F"/>
    <w:rsid w:val="00A035A2"/>
    <w:rsid w:val="00A036FF"/>
    <w:rsid w:val="00A037C6"/>
    <w:rsid w:val="00A03833"/>
    <w:rsid w:val="00A03AD8"/>
    <w:rsid w:val="00A03DBD"/>
    <w:rsid w:val="00A03F51"/>
    <w:rsid w:val="00A03F93"/>
    <w:rsid w:val="00A04152"/>
    <w:rsid w:val="00A04322"/>
    <w:rsid w:val="00A044B2"/>
    <w:rsid w:val="00A0461F"/>
    <w:rsid w:val="00A04958"/>
    <w:rsid w:val="00A04D3C"/>
    <w:rsid w:val="00A04E7A"/>
    <w:rsid w:val="00A04ED9"/>
    <w:rsid w:val="00A051F3"/>
    <w:rsid w:val="00A05370"/>
    <w:rsid w:val="00A05696"/>
    <w:rsid w:val="00A058D5"/>
    <w:rsid w:val="00A05A24"/>
    <w:rsid w:val="00A05A64"/>
    <w:rsid w:val="00A05D84"/>
    <w:rsid w:val="00A05DFD"/>
    <w:rsid w:val="00A0607A"/>
    <w:rsid w:val="00A0618C"/>
    <w:rsid w:val="00A061A0"/>
    <w:rsid w:val="00A06221"/>
    <w:rsid w:val="00A06361"/>
    <w:rsid w:val="00A0651C"/>
    <w:rsid w:val="00A069A8"/>
    <w:rsid w:val="00A06B89"/>
    <w:rsid w:val="00A06C8B"/>
    <w:rsid w:val="00A06EA8"/>
    <w:rsid w:val="00A06EB6"/>
    <w:rsid w:val="00A0701C"/>
    <w:rsid w:val="00A071EE"/>
    <w:rsid w:val="00A071FF"/>
    <w:rsid w:val="00A0757A"/>
    <w:rsid w:val="00A077A1"/>
    <w:rsid w:val="00A0788D"/>
    <w:rsid w:val="00A07973"/>
    <w:rsid w:val="00A07A6B"/>
    <w:rsid w:val="00A07CEF"/>
    <w:rsid w:val="00A07DF2"/>
    <w:rsid w:val="00A07EDA"/>
    <w:rsid w:val="00A10284"/>
    <w:rsid w:val="00A104DA"/>
    <w:rsid w:val="00A10B8F"/>
    <w:rsid w:val="00A10BC7"/>
    <w:rsid w:val="00A10BE9"/>
    <w:rsid w:val="00A10CC7"/>
    <w:rsid w:val="00A10E73"/>
    <w:rsid w:val="00A1108B"/>
    <w:rsid w:val="00A1135E"/>
    <w:rsid w:val="00A11381"/>
    <w:rsid w:val="00A11719"/>
    <w:rsid w:val="00A118C9"/>
    <w:rsid w:val="00A1192D"/>
    <w:rsid w:val="00A11E1E"/>
    <w:rsid w:val="00A11F7D"/>
    <w:rsid w:val="00A120DC"/>
    <w:rsid w:val="00A124E9"/>
    <w:rsid w:val="00A125D0"/>
    <w:rsid w:val="00A127BC"/>
    <w:rsid w:val="00A128B7"/>
    <w:rsid w:val="00A12A61"/>
    <w:rsid w:val="00A12BB8"/>
    <w:rsid w:val="00A12CB6"/>
    <w:rsid w:val="00A12DC9"/>
    <w:rsid w:val="00A12F0D"/>
    <w:rsid w:val="00A13067"/>
    <w:rsid w:val="00A13273"/>
    <w:rsid w:val="00A13664"/>
    <w:rsid w:val="00A138BB"/>
    <w:rsid w:val="00A13986"/>
    <w:rsid w:val="00A13A25"/>
    <w:rsid w:val="00A13AFF"/>
    <w:rsid w:val="00A13C41"/>
    <w:rsid w:val="00A13FA8"/>
    <w:rsid w:val="00A13FF7"/>
    <w:rsid w:val="00A1438A"/>
    <w:rsid w:val="00A143DC"/>
    <w:rsid w:val="00A14410"/>
    <w:rsid w:val="00A14753"/>
    <w:rsid w:val="00A15031"/>
    <w:rsid w:val="00A15054"/>
    <w:rsid w:val="00A15294"/>
    <w:rsid w:val="00A15802"/>
    <w:rsid w:val="00A15861"/>
    <w:rsid w:val="00A1588B"/>
    <w:rsid w:val="00A15A5C"/>
    <w:rsid w:val="00A15A6F"/>
    <w:rsid w:val="00A15CB7"/>
    <w:rsid w:val="00A15E50"/>
    <w:rsid w:val="00A16009"/>
    <w:rsid w:val="00A16223"/>
    <w:rsid w:val="00A16227"/>
    <w:rsid w:val="00A165B0"/>
    <w:rsid w:val="00A165C7"/>
    <w:rsid w:val="00A1698D"/>
    <w:rsid w:val="00A16AE0"/>
    <w:rsid w:val="00A16BE6"/>
    <w:rsid w:val="00A16C79"/>
    <w:rsid w:val="00A16D45"/>
    <w:rsid w:val="00A16EF5"/>
    <w:rsid w:val="00A16FDC"/>
    <w:rsid w:val="00A17156"/>
    <w:rsid w:val="00A171E1"/>
    <w:rsid w:val="00A174E5"/>
    <w:rsid w:val="00A178F9"/>
    <w:rsid w:val="00A179DD"/>
    <w:rsid w:val="00A17A27"/>
    <w:rsid w:val="00A17C26"/>
    <w:rsid w:val="00A17C97"/>
    <w:rsid w:val="00A17DFE"/>
    <w:rsid w:val="00A2003F"/>
    <w:rsid w:val="00A20271"/>
    <w:rsid w:val="00A203E6"/>
    <w:rsid w:val="00A204F9"/>
    <w:rsid w:val="00A2083B"/>
    <w:rsid w:val="00A20938"/>
    <w:rsid w:val="00A20C8B"/>
    <w:rsid w:val="00A20E3B"/>
    <w:rsid w:val="00A21250"/>
    <w:rsid w:val="00A212F7"/>
    <w:rsid w:val="00A21353"/>
    <w:rsid w:val="00A21434"/>
    <w:rsid w:val="00A21530"/>
    <w:rsid w:val="00A2158D"/>
    <w:rsid w:val="00A2159D"/>
    <w:rsid w:val="00A215C3"/>
    <w:rsid w:val="00A21738"/>
    <w:rsid w:val="00A2195B"/>
    <w:rsid w:val="00A21C10"/>
    <w:rsid w:val="00A21E5D"/>
    <w:rsid w:val="00A21E7F"/>
    <w:rsid w:val="00A22099"/>
    <w:rsid w:val="00A221A1"/>
    <w:rsid w:val="00A221F8"/>
    <w:rsid w:val="00A222F5"/>
    <w:rsid w:val="00A2241B"/>
    <w:rsid w:val="00A229D0"/>
    <w:rsid w:val="00A22AD4"/>
    <w:rsid w:val="00A22B28"/>
    <w:rsid w:val="00A22B2B"/>
    <w:rsid w:val="00A22B55"/>
    <w:rsid w:val="00A22B8C"/>
    <w:rsid w:val="00A22C8D"/>
    <w:rsid w:val="00A22D5A"/>
    <w:rsid w:val="00A22DDC"/>
    <w:rsid w:val="00A22EF9"/>
    <w:rsid w:val="00A23188"/>
    <w:rsid w:val="00A234C0"/>
    <w:rsid w:val="00A234D4"/>
    <w:rsid w:val="00A23589"/>
    <w:rsid w:val="00A23592"/>
    <w:rsid w:val="00A235A2"/>
    <w:rsid w:val="00A23792"/>
    <w:rsid w:val="00A23D68"/>
    <w:rsid w:val="00A24337"/>
    <w:rsid w:val="00A24569"/>
    <w:rsid w:val="00A24814"/>
    <w:rsid w:val="00A24921"/>
    <w:rsid w:val="00A2495F"/>
    <w:rsid w:val="00A24B37"/>
    <w:rsid w:val="00A24C11"/>
    <w:rsid w:val="00A24C3C"/>
    <w:rsid w:val="00A24F81"/>
    <w:rsid w:val="00A25076"/>
    <w:rsid w:val="00A251DA"/>
    <w:rsid w:val="00A25202"/>
    <w:rsid w:val="00A2522D"/>
    <w:rsid w:val="00A253B8"/>
    <w:rsid w:val="00A254B3"/>
    <w:rsid w:val="00A2583E"/>
    <w:rsid w:val="00A25AA5"/>
    <w:rsid w:val="00A25B66"/>
    <w:rsid w:val="00A25BE2"/>
    <w:rsid w:val="00A25BE8"/>
    <w:rsid w:val="00A262AF"/>
    <w:rsid w:val="00A2653A"/>
    <w:rsid w:val="00A2653D"/>
    <w:rsid w:val="00A265CF"/>
    <w:rsid w:val="00A267CE"/>
    <w:rsid w:val="00A2688F"/>
    <w:rsid w:val="00A26ADF"/>
    <w:rsid w:val="00A26C22"/>
    <w:rsid w:val="00A270DA"/>
    <w:rsid w:val="00A271DE"/>
    <w:rsid w:val="00A2735C"/>
    <w:rsid w:val="00A273CA"/>
    <w:rsid w:val="00A275CD"/>
    <w:rsid w:val="00A2766E"/>
    <w:rsid w:val="00A2780A"/>
    <w:rsid w:val="00A27A19"/>
    <w:rsid w:val="00A27CB7"/>
    <w:rsid w:val="00A27DDE"/>
    <w:rsid w:val="00A27E04"/>
    <w:rsid w:val="00A27F59"/>
    <w:rsid w:val="00A30047"/>
    <w:rsid w:val="00A302A0"/>
    <w:rsid w:val="00A303A5"/>
    <w:rsid w:val="00A30550"/>
    <w:rsid w:val="00A30795"/>
    <w:rsid w:val="00A3079E"/>
    <w:rsid w:val="00A3088E"/>
    <w:rsid w:val="00A30A37"/>
    <w:rsid w:val="00A30D71"/>
    <w:rsid w:val="00A30D8F"/>
    <w:rsid w:val="00A311EC"/>
    <w:rsid w:val="00A312E0"/>
    <w:rsid w:val="00A314B4"/>
    <w:rsid w:val="00A314B6"/>
    <w:rsid w:val="00A314F5"/>
    <w:rsid w:val="00A31923"/>
    <w:rsid w:val="00A3192A"/>
    <w:rsid w:val="00A31CD9"/>
    <w:rsid w:val="00A31D6C"/>
    <w:rsid w:val="00A31FD4"/>
    <w:rsid w:val="00A320A8"/>
    <w:rsid w:val="00A32224"/>
    <w:rsid w:val="00A3224E"/>
    <w:rsid w:val="00A325B5"/>
    <w:rsid w:val="00A32A3C"/>
    <w:rsid w:val="00A32BED"/>
    <w:rsid w:val="00A32FED"/>
    <w:rsid w:val="00A3306D"/>
    <w:rsid w:val="00A3316C"/>
    <w:rsid w:val="00A331CE"/>
    <w:rsid w:val="00A33443"/>
    <w:rsid w:val="00A33709"/>
    <w:rsid w:val="00A33ADF"/>
    <w:rsid w:val="00A33B0D"/>
    <w:rsid w:val="00A33CD8"/>
    <w:rsid w:val="00A33D55"/>
    <w:rsid w:val="00A33D95"/>
    <w:rsid w:val="00A33F00"/>
    <w:rsid w:val="00A33F93"/>
    <w:rsid w:val="00A34067"/>
    <w:rsid w:val="00A3422A"/>
    <w:rsid w:val="00A34578"/>
    <w:rsid w:val="00A34697"/>
    <w:rsid w:val="00A346D8"/>
    <w:rsid w:val="00A34744"/>
    <w:rsid w:val="00A34943"/>
    <w:rsid w:val="00A34A75"/>
    <w:rsid w:val="00A34ABE"/>
    <w:rsid w:val="00A34B65"/>
    <w:rsid w:val="00A34C70"/>
    <w:rsid w:val="00A34D1D"/>
    <w:rsid w:val="00A34E8F"/>
    <w:rsid w:val="00A34EBF"/>
    <w:rsid w:val="00A34FDB"/>
    <w:rsid w:val="00A35014"/>
    <w:rsid w:val="00A350DC"/>
    <w:rsid w:val="00A35299"/>
    <w:rsid w:val="00A352B1"/>
    <w:rsid w:val="00A35624"/>
    <w:rsid w:val="00A356F4"/>
    <w:rsid w:val="00A3582F"/>
    <w:rsid w:val="00A35874"/>
    <w:rsid w:val="00A35B78"/>
    <w:rsid w:val="00A35D7B"/>
    <w:rsid w:val="00A35DA5"/>
    <w:rsid w:val="00A35DB8"/>
    <w:rsid w:val="00A35E72"/>
    <w:rsid w:val="00A35E7A"/>
    <w:rsid w:val="00A35E9A"/>
    <w:rsid w:val="00A35F04"/>
    <w:rsid w:val="00A36211"/>
    <w:rsid w:val="00A36547"/>
    <w:rsid w:val="00A36595"/>
    <w:rsid w:val="00A36684"/>
    <w:rsid w:val="00A36BA9"/>
    <w:rsid w:val="00A36C6B"/>
    <w:rsid w:val="00A36CB0"/>
    <w:rsid w:val="00A36CC1"/>
    <w:rsid w:val="00A36CD9"/>
    <w:rsid w:val="00A36CDD"/>
    <w:rsid w:val="00A36DD5"/>
    <w:rsid w:val="00A36F3A"/>
    <w:rsid w:val="00A36F94"/>
    <w:rsid w:val="00A37079"/>
    <w:rsid w:val="00A374CD"/>
    <w:rsid w:val="00A37592"/>
    <w:rsid w:val="00A37732"/>
    <w:rsid w:val="00A37B25"/>
    <w:rsid w:val="00A37B9D"/>
    <w:rsid w:val="00A37C39"/>
    <w:rsid w:val="00A37CDA"/>
    <w:rsid w:val="00A37F07"/>
    <w:rsid w:val="00A37F0A"/>
    <w:rsid w:val="00A37FE7"/>
    <w:rsid w:val="00A401C1"/>
    <w:rsid w:val="00A40573"/>
    <w:rsid w:val="00A40617"/>
    <w:rsid w:val="00A40683"/>
    <w:rsid w:val="00A406D6"/>
    <w:rsid w:val="00A40B88"/>
    <w:rsid w:val="00A40D7C"/>
    <w:rsid w:val="00A41073"/>
    <w:rsid w:val="00A4107B"/>
    <w:rsid w:val="00A41517"/>
    <w:rsid w:val="00A416AD"/>
    <w:rsid w:val="00A41860"/>
    <w:rsid w:val="00A4194C"/>
    <w:rsid w:val="00A419B2"/>
    <w:rsid w:val="00A41B62"/>
    <w:rsid w:val="00A41CF7"/>
    <w:rsid w:val="00A4237B"/>
    <w:rsid w:val="00A425F9"/>
    <w:rsid w:val="00A42712"/>
    <w:rsid w:val="00A42A36"/>
    <w:rsid w:val="00A42D9C"/>
    <w:rsid w:val="00A42F93"/>
    <w:rsid w:val="00A432F2"/>
    <w:rsid w:val="00A433C2"/>
    <w:rsid w:val="00A4349A"/>
    <w:rsid w:val="00A435FB"/>
    <w:rsid w:val="00A43605"/>
    <w:rsid w:val="00A437D9"/>
    <w:rsid w:val="00A43921"/>
    <w:rsid w:val="00A43943"/>
    <w:rsid w:val="00A439D8"/>
    <w:rsid w:val="00A43D1E"/>
    <w:rsid w:val="00A43D90"/>
    <w:rsid w:val="00A43E7C"/>
    <w:rsid w:val="00A43F88"/>
    <w:rsid w:val="00A443DA"/>
    <w:rsid w:val="00A444D3"/>
    <w:rsid w:val="00A44593"/>
    <w:rsid w:val="00A448A7"/>
    <w:rsid w:val="00A4491E"/>
    <w:rsid w:val="00A4495F"/>
    <w:rsid w:val="00A44DD0"/>
    <w:rsid w:val="00A4507C"/>
    <w:rsid w:val="00A450BA"/>
    <w:rsid w:val="00A451B9"/>
    <w:rsid w:val="00A4522A"/>
    <w:rsid w:val="00A45255"/>
    <w:rsid w:val="00A452A5"/>
    <w:rsid w:val="00A45355"/>
    <w:rsid w:val="00A45F75"/>
    <w:rsid w:val="00A4641E"/>
    <w:rsid w:val="00A464AE"/>
    <w:rsid w:val="00A46552"/>
    <w:rsid w:val="00A466F9"/>
    <w:rsid w:val="00A46E22"/>
    <w:rsid w:val="00A47076"/>
    <w:rsid w:val="00A471AE"/>
    <w:rsid w:val="00A471FE"/>
    <w:rsid w:val="00A4725B"/>
    <w:rsid w:val="00A472AF"/>
    <w:rsid w:val="00A47623"/>
    <w:rsid w:val="00A476A0"/>
    <w:rsid w:val="00A47865"/>
    <w:rsid w:val="00A47A79"/>
    <w:rsid w:val="00A47B14"/>
    <w:rsid w:val="00A47CC5"/>
    <w:rsid w:val="00A47EA3"/>
    <w:rsid w:val="00A5027C"/>
    <w:rsid w:val="00A50487"/>
    <w:rsid w:val="00A50781"/>
    <w:rsid w:val="00A50802"/>
    <w:rsid w:val="00A509F9"/>
    <w:rsid w:val="00A50A3B"/>
    <w:rsid w:val="00A50A93"/>
    <w:rsid w:val="00A50CD9"/>
    <w:rsid w:val="00A50CE6"/>
    <w:rsid w:val="00A50D1B"/>
    <w:rsid w:val="00A50D3E"/>
    <w:rsid w:val="00A51188"/>
    <w:rsid w:val="00A51374"/>
    <w:rsid w:val="00A51528"/>
    <w:rsid w:val="00A51586"/>
    <w:rsid w:val="00A518AA"/>
    <w:rsid w:val="00A51A18"/>
    <w:rsid w:val="00A51B6A"/>
    <w:rsid w:val="00A51DC8"/>
    <w:rsid w:val="00A51F08"/>
    <w:rsid w:val="00A51F0A"/>
    <w:rsid w:val="00A5203D"/>
    <w:rsid w:val="00A522EC"/>
    <w:rsid w:val="00A52386"/>
    <w:rsid w:val="00A525A3"/>
    <w:rsid w:val="00A526D6"/>
    <w:rsid w:val="00A52D8F"/>
    <w:rsid w:val="00A530BE"/>
    <w:rsid w:val="00A53203"/>
    <w:rsid w:val="00A5346A"/>
    <w:rsid w:val="00A534E2"/>
    <w:rsid w:val="00A53621"/>
    <w:rsid w:val="00A538B1"/>
    <w:rsid w:val="00A53970"/>
    <w:rsid w:val="00A539A3"/>
    <w:rsid w:val="00A53E65"/>
    <w:rsid w:val="00A53ED2"/>
    <w:rsid w:val="00A540C8"/>
    <w:rsid w:val="00A546F2"/>
    <w:rsid w:val="00A5473B"/>
    <w:rsid w:val="00A54875"/>
    <w:rsid w:val="00A54AE0"/>
    <w:rsid w:val="00A54ECA"/>
    <w:rsid w:val="00A5515D"/>
    <w:rsid w:val="00A5529A"/>
    <w:rsid w:val="00A553BC"/>
    <w:rsid w:val="00A553C6"/>
    <w:rsid w:val="00A554D1"/>
    <w:rsid w:val="00A558B4"/>
    <w:rsid w:val="00A558FF"/>
    <w:rsid w:val="00A55A75"/>
    <w:rsid w:val="00A55ACF"/>
    <w:rsid w:val="00A55C61"/>
    <w:rsid w:val="00A55D7F"/>
    <w:rsid w:val="00A55DD5"/>
    <w:rsid w:val="00A55E29"/>
    <w:rsid w:val="00A55EDA"/>
    <w:rsid w:val="00A563C7"/>
    <w:rsid w:val="00A565FF"/>
    <w:rsid w:val="00A566AA"/>
    <w:rsid w:val="00A566E5"/>
    <w:rsid w:val="00A5696F"/>
    <w:rsid w:val="00A569E9"/>
    <w:rsid w:val="00A56BB5"/>
    <w:rsid w:val="00A56CF8"/>
    <w:rsid w:val="00A56DFC"/>
    <w:rsid w:val="00A56F14"/>
    <w:rsid w:val="00A5703F"/>
    <w:rsid w:val="00A572B5"/>
    <w:rsid w:val="00A5775D"/>
    <w:rsid w:val="00A57A47"/>
    <w:rsid w:val="00A57BA7"/>
    <w:rsid w:val="00A57C19"/>
    <w:rsid w:val="00A57E3E"/>
    <w:rsid w:val="00A57E60"/>
    <w:rsid w:val="00A57E8E"/>
    <w:rsid w:val="00A6029D"/>
    <w:rsid w:val="00A602F0"/>
    <w:rsid w:val="00A60674"/>
    <w:rsid w:val="00A60899"/>
    <w:rsid w:val="00A608AB"/>
    <w:rsid w:val="00A608FF"/>
    <w:rsid w:val="00A6095A"/>
    <w:rsid w:val="00A6099E"/>
    <w:rsid w:val="00A60A50"/>
    <w:rsid w:val="00A60A94"/>
    <w:rsid w:val="00A60B09"/>
    <w:rsid w:val="00A60B45"/>
    <w:rsid w:val="00A60CFC"/>
    <w:rsid w:val="00A60F52"/>
    <w:rsid w:val="00A60FC8"/>
    <w:rsid w:val="00A611D4"/>
    <w:rsid w:val="00A611EB"/>
    <w:rsid w:val="00A612A0"/>
    <w:rsid w:val="00A61524"/>
    <w:rsid w:val="00A615B1"/>
    <w:rsid w:val="00A6167A"/>
    <w:rsid w:val="00A61722"/>
    <w:rsid w:val="00A61BA3"/>
    <w:rsid w:val="00A61DB1"/>
    <w:rsid w:val="00A621DA"/>
    <w:rsid w:val="00A624AB"/>
    <w:rsid w:val="00A62771"/>
    <w:rsid w:val="00A62C2B"/>
    <w:rsid w:val="00A62D5B"/>
    <w:rsid w:val="00A630D4"/>
    <w:rsid w:val="00A6329F"/>
    <w:rsid w:val="00A632E7"/>
    <w:rsid w:val="00A632F9"/>
    <w:rsid w:val="00A63353"/>
    <w:rsid w:val="00A6343E"/>
    <w:rsid w:val="00A6350D"/>
    <w:rsid w:val="00A63A6B"/>
    <w:rsid w:val="00A63EB8"/>
    <w:rsid w:val="00A63FB9"/>
    <w:rsid w:val="00A6418A"/>
    <w:rsid w:val="00A6418B"/>
    <w:rsid w:val="00A641B1"/>
    <w:rsid w:val="00A64240"/>
    <w:rsid w:val="00A6434A"/>
    <w:rsid w:val="00A64425"/>
    <w:rsid w:val="00A64751"/>
    <w:rsid w:val="00A64C07"/>
    <w:rsid w:val="00A64D77"/>
    <w:rsid w:val="00A64D9D"/>
    <w:rsid w:val="00A64F34"/>
    <w:rsid w:val="00A652F5"/>
    <w:rsid w:val="00A6551A"/>
    <w:rsid w:val="00A65720"/>
    <w:rsid w:val="00A65B6E"/>
    <w:rsid w:val="00A65DCB"/>
    <w:rsid w:val="00A66100"/>
    <w:rsid w:val="00A661FB"/>
    <w:rsid w:val="00A6639E"/>
    <w:rsid w:val="00A6646C"/>
    <w:rsid w:val="00A66853"/>
    <w:rsid w:val="00A66BE3"/>
    <w:rsid w:val="00A66C0B"/>
    <w:rsid w:val="00A670BA"/>
    <w:rsid w:val="00A67392"/>
    <w:rsid w:val="00A67480"/>
    <w:rsid w:val="00A677BA"/>
    <w:rsid w:val="00A67AA0"/>
    <w:rsid w:val="00A67B62"/>
    <w:rsid w:val="00A67BE6"/>
    <w:rsid w:val="00A67CE3"/>
    <w:rsid w:val="00A67DD7"/>
    <w:rsid w:val="00A67DF1"/>
    <w:rsid w:val="00A67ED3"/>
    <w:rsid w:val="00A67F9C"/>
    <w:rsid w:val="00A70005"/>
    <w:rsid w:val="00A70068"/>
    <w:rsid w:val="00A7007E"/>
    <w:rsid w:val="00A7008D"/>
    <w:rsid w:val="00A70140"/>
    <w:rsid w:val="00A70391"/>
    <w:rsid w:val="00A7039B"/>
    <w:rsid w:val="00A70695"/>
    <w:rsid w:val="00A707B1"/>
    <w:rsid w:val="00A709EE"/>
    <w:rsid w:val="00A70C86"/>
    <w:rsid w:val="00A70DAE"/>
    <w:rsid w:val="00A71231"/>
    <w:rsid w:val="00A715E6"/>
    <w:rsid w:val="00A7161E"/>
    <w:rsid w:val="00A716EF"/>
    <w:rsid w:val="00A717A2"/>
    <w:rsid w:val="00A71840"/>
    <w:rsid w:val="00A71969"/>
    <w:rsid w:val="00A71A4F"/>
    <w:rsid w:val="00A71F4A"/>
    <w:rsid w:val="00A7212E"/>
    <w:rsid w:val="00A721FB"/>
    <w:rsid w:val="00A7257F"/>
    <w:rsid w:val="00A72830"/>
    <w:rsid w:val="00A72D76"/>
    <w:rsid w:val="00A72F2B"/>
    <w:rsid w:val="00A72F4B"/>
    <w:rsid w:val="00A73183"/>
    <w:rsid w:val="00A731DB"/>
    <w:rsid w:val="00A732CF"/>
    <w:rsid w:val="00A732D1"/>
    <w:rsid w:val="00A733B4"/>
    <w:rsid w:val="00A733D8"/>
    <w:rsid w:val="00A733E9"/>
    <w:rsid w:val="00A737D1"/>
    <w:rsid w:val="00A73BA6"/>
    <w:rsid w:val="00A73BEF"/>
    <w:rsid w:val="00A7402A"/>
    <w:rsid w:val="00A740C5"/>
    <w:rsid w:val="00A74162"/>
    <w:rsid w:val="00A746EA"/>
    <w:rsid w:val="00A746F7"/>
    <w:rsid w:val="00A747DC"/>
    <w:rsid w:val="00A74863"/>
    <w:rsid w:val="00A74995"/>
    <w:rsid w:val="00A749FF"/>
    <w:rsid w:val="00A74AF3"/>
    <w:rsid w:val="00A74BD1"/>
    <w:rsid w:val="00A74C23"/>
    <w:rsid w:val="00A74C71"/>
    <w:rsid w:val="00A750FF"/>
    <w:rsid w:val="00A7539D"/>
    <w:rsid w:val="00A75469"/>
    <w:rsid w:val="00A75726"/>
    <w:rsid w:val="00A75C4C"/>
    <w:rsid w:val="00A75DCB"/>
    <w:rsid w:val="00A75E79"/>
    <w:rsid w:val="00A76002"/>
    <w:rsid w:val="00A76243"/>
    <w:rsid w:val="00A763D8"/>
    <w:rsid w:val="00A76526"/>
    <w:rsid w:val="00A76591"/>
    <w:rsid w:val="00A765F4"/>
    <w:rsid w:val="00A76619"/>
    <w:rsid w:val="00A766B8"/>
    <w:rsid w:val="00A7673E"/>
    <w:rsid w:val="00A76845"/>
    <w:rsid w:val="00A76B21"/>
    <w:rsid w:val="00A76C83"/>
    <w:rsid w:val="00A76F52"/>
    <w:rsid w:val="00A770D0"/>
    <w:rsid w:val="00A7722B"/>
    <w:rsid w:val="00A7745D"/>
    <w:rsid w:val="00A774F0"/>
    <w:rsid w:val="00A7758D"/>
    <w:rsid w:val="00A77592"/>
    <w:rsid w:val="00A77703"/>
    <w:rsid w:val="00A7786A"/>
    <w:rsid w:val="00A7786E"/>
    <w:rsid w:val="00A778B1"/>
    <w:rsid w:val="00A778F4"/>
    <w:rsid w:val="00A77ED8"/>
    <w:rsid w:val="00A77F55"/>
    <w:rsid w:val="00A77F8A"/>
    <w:rsid w:val="00A77FB5"/>
    <w:rsid w:val="00A7929A"/>
    <w:rsid w:val="00A8001F"/>
    <w:rsid w:val="00A80159"/>
    <w:rsid w:val="00A80552"/>
    <w:rsid w:val="00A80769"/>
    <w:rsid w:val="00A809E7"/>
    <w:rsid w:val="00A80CB9"/>
    <w:rsid w:val="00A8120A"/>
    <w:rsid w:val="00A81654"/>
    <w:rsid w:val="00A8183A"/>
    <w:rsid w:val="00A818E7"/>
    <w:rsid w:val="00A81B2D"/>
    <w:rsid w:val="00A81CCB"/>
    <w:rsid w:val="00A81F9D"/>
    <w:rsid w:val="00A821E9"/>
    <w:rsid w:val="00A8222B"/>
    <w:rsid w:val="00A82345"/>
    <w:rsid w:val="00A82465"/>
    <w:rsid w:val="00A82528"/>
    <w:rsid w:val="00A8294E"/>
    <w:rsid w:val="00A829B2"/>
    <w:rsid w:val="00A82AD3"/>
    <w:rsid w:val="00A82B43"/>
    <w:rsid w:val="00A82DB8"/>
    <w:rsid w:val="00A82DCC"/>
    <w:rsid w:val="00A832F9"/>
    <w:rsid w:val="00A833C3"/>
    <w:rsid w:val="00A83458"/>
    <w:rsid w:val="00A8350C"/>
    <w:rsid w:val="00A8379B"/>
    <w:rsid w:val="00A8391F"/>
    <w:rsid w:val="00A83C53"/>
    <w:rsid w:val="00A83E19"/>
    <w:rsid w:val="00A83EEE"/>
    <w:rsid w:val="00A83FDD"/>
    <w:rsid w:val="00A84173"/>
    <w:rsid w:val="00A84288"/>
    <w:rsid w:val="00A84332"/>
    <w:rsid w:val="00A844DD"/>
    <w:rsid w:val="00A8452E"/>
    <w:rsid w:val="00A84A2E"/>
    <w:rsid w:val="00A84C9D"/>
    <w:rsid w:val="00A84DB9"/>
    <w:rsid w:val="00A8514B"/>
    <w:rsid w:val="00A858B0"/>
    <w:rsid w:val="00A85AB0"/>
    <w:rsid w:val="00A85B70"/>
    <w:rsid w:val="00A85BDD"/>
    <w:rsid w:val="00A85DF9"/>
    <w:rsid w:val="00A85F24"/>
    <w:rsid w:val="00A85FCF"/>
    <w:rsid w:val="00A86051"/>
    <w:rsid w:val="00A86093"/>
    <w:rsid w:val="00A8613B"/>
    <w:rsid w:val="00A8625F"/>
    <w:rsid w:val="00A86348"/>
    <w:rsid w:val="00A865B6"/>
    <w:rsid w:val="00A865EF"/>
    <w:rsid w:val="00A86643"/>
    <w:rsid w:val="00A8678D"/>
    <w:rsid w:val="00A868ED"/>
    <w:rsid w:val="00A86915"/>
    <w:rsid w:val="00A86A20"/>
    <w:rsid w:val="00A86D02"/>
    <w:rsid w:val="00A86D3D"/>
    <w:rsid w:val="00A86D60"/>
    <w:rsid w:val="00A86E76"/>
    <w:rsid w:val="00A87214"/>
    <w:rsid w:val="00A87536"/>
    <w:rsid w:val="00A87757"/>
    <w:rsid w:val="00A87A27"/>
    <w:rsid w:val="00A87A8E"/>
    <w:rsid w:val="00A87AB4"/>
    <w:rsid w:val="00A87AFA"/>
    <w:rsid w:val="00A87CE2"/>
    <w:rsid w:val="00A87D77"/>
    <w:rsid w:val="00A90125"/>
    <w:rsid w:val="00A90151"/>
    <w:rsid w:val="00A901A7"/>
    <w:rsid w:val="00A90238"/>
    <w:rsid w:val="00A90256"/>
    <w:rsid w:val="00A902E2"/>
    <w:rsid w:val="00A90325"/>
    <w:rsid w:val="00A904CE"/>
    <w:rsid w:val="00A90764"/>
    <w:rsid w:val="00A90834"/>
    <w:rsid w:val="00A90AAE"/>
    <w:rsid w:val="00A90AB4"/>
    <w:rsid w:val="00A90AF4"/>
    <w:rsid w:val="00A90B6E"/>
    <w:rsid w:val="00A90C90"/>
    <w:rsid w:val="00A90F53"/>
    <w:rsid w:val="00A91025"/>
    <w:rsid w:val="00A910F2"/>
    <w:rsid w:val="00A91407"/>
    <w:rsid w:val="00A9149E"/>
    <w:rsid w:val="00A91520"/>
    <w:rsid w:val="00A9166C"/>
    <w:rsid w:val="00A91714"/>
    <w:rsid w:val="00A91984"/>
    <w:rsid w:val="00A919C8"/>
    <w:rsid w:val="00A91A4E"/>
    <w:rsid w:val="00A91AF0"/>
    <w:rsid w:val="00A91AF3"/>
    <w:rsid w:val="00A91F68"/>
    <w:rsid w:val="00A91F6A"/>
    <w:rsid w:val="00A921C6"/>
    <w:rsid w:val="00A92225"/>
    <w:rsid w:val="00A92432"/>
    <w:rsid w:val="00A92987"/>
    <w:rsid w:val="00A92ADA"/>
    <w:rsid w:val="00A92E3F"/>
    <w:rsid w:val="00A92E8D"/>
    <w:rsid w:val="00A9300B"/>
    <w:rsid w:val="00A93118"/>
    <w:rsid w:val="00A9359B"/>
    <w:rsid w:val="00A93682"/>
    <w:rsid w:val="00A937E4"/>
    <w:rsid w:val="00A93902"/>
    <w:rsid w:val="00A93BBA"/>
    <w:rsid w:val="00A9401B"/>
    <w:rsid w:val="00A945DD"/>
    <w:rsid w:val="00A948BC"/>
    <w:rsid w:val="00A94A6E"/>
    <w:rsid w:val="00A94E45"/>
    <w:rsid w:val="00A9501C"/>
    <w:rsid w:val="00A950F1"/>
    <w:rsid w:val="00A9543D"/>
    <w:rsid w:val="00A9545C"/>
    <w:rsid w:val="00A95710"/>
    <w:rsid w:val="00A95A65"/>
    <w:rsid w:val="00A95C02"/>
    <w:rsid w:val="00A95C58"/>
    <w:rsid w:val="00A95E67"/>
    <w:rsid w:val="00A962C5"/>
    <w:rsid w:val="00A9665A"/>
    <w:rsid w:val="00A966A6"/>
    <w:rsid w:val="00A9684E"/>
    <w:rsid w:val="00A96943"/>
    <w:rsid w:val="00A969DB"/>
    <w:rsid w:val="00A96DCA"/>
    <w:rsid w:val="00A96E76"/>
    <w:rsid w:val="00A96EE7"/>
    <w:rsid w:val="00A970A6"/>
    <w:rsid w:val="00A970CB"/>
    <w:rsid w:val="00A970DC"/>
    <w:rsid w:val="00A97241"/>
    <w:rsid w:val="00A97567"/>
    <w:rsid w:val="00A977C2"/>
    <w:rsid w:val="00A97803"/>
    <w:rsid w:val="00A97894"/>
    <w:rsid w:val="00A979CB"/>
    <w:rsid w:val="00A97BE8"/>
    <w:rsid w:val="00AA0003"/>
    <w:rsid w:val="00AA01CE"/>
    <w:rsid w:val="00AA03D3"/>
    <w:rsid w:val="00AA04BB"/>
    <w:rsid w:val="00AA06A9"/>
    <w:rsid w:val="00AA0E75"/>
    <w:rsid w:val="00AA1018"/>
    <w:rsid w:val="00AA1486"/>
    <w:rsid w:val="00AA153B"/>
    <w:rsid w:val="00AA163B"/>
    <w:rsid w:val="00AA1907"/>
    <w:rsid w:val="00AA198B"/>
    <w:rsid w:val="00AA1BE4"/>
    <w:rsid w:val="00AA1BFD"/>
    <w:rsid w:val="00AA1FAD"/>
    <w:rsid w:val="00AA22A2"/>
    <w:rsid w:val="00AA22C7"/>
    <w:rsid w:val="00AA237A"/>
    <w:rsid w:val="00AA23D2"/>
    <w:rsid w:val="00AA2411"/>
    <w:rsid w:val="00AA2431"/>
    <w:rsid w:val="00AA2655"/>
    <w:rsid w:val="00AA28AA"/>
    <w:rsid w:val="00AA297A"/>
    <w:rsid w:val="00AA2AC5"/>
    <w:rsid w:val="00AA2D3C"/>
    <w:rsid w:val="00AA2DFC"/>
    <w:rsid w:val="00AA30D7"/>
    <w:rsid w:val="00AA336F"/>
    <w:rsid w:val="00AA33D2"/>
    <w:rsid w:val="00AA34C5"/>
    <w:rsid w:val="00AA3569"/>
    <w:rsid w:val="00AA36F3"/>
    <w:rsid w:val="00AA38F8"/>
    <w:rsid w:val="00AA3B8E"/>
    <w:rsid w:val="00AA3CB0"/>
    <w:rsid w:val="00AA3D6C"/>
    <w:rsid w:val="00AA3F54"/>
    <w:rsid w:val="00AA4217"/>
    <w:rsid w:val="00AA4335"/>
    <w:rsid w:val="00AA43D3"/>
    <w:rsid w:val="00AA4659"/>
    <w:rsid w:val="00AA47F5"/>
    <w:rsid w:val="00AA4811"/>
    <w:rsid w:val="00AA48EF"/>
    <w:rsid w:val="00AA49AB"/>
    <w:rsid w:val="00AA4A7A"/>
    <w:rsid w:val="00AA4B85"/>
    <w:rsid w:val="00AA4C4D"/>
    <w:rsid w:val="00AA4E87"/>
    <w:rsid w:val="00AA4F34"/>
    <w:rsid w:val="00AA4F7D"/>
    <w:rsid w:val="00AA5527"/>
    <w:rsid w:val="00AA56CE"/>
    <w:rsid w:val="00AA58ED"/>
    <w:rsid w:val="00AA59E1"/>
    <w:rsid w:val="00AA5A30"/>
    <w:rsid w:val="00AA5A69"/>
    <w:rsid w:val="00AA5BAC"/>
    <w:rsid w:val="00AA5D0A"/>
    <w:rsid w:val="00AA5D78"/>
    <w:rsid w:val="00AA5DC3"/>
    <w:rsid w:val="00AA6094"/>
    <w:rsid w:val="00AA67EC"/>
    <w:rsid w:val="00AA682C"/>
    <w:rsid w:val="00AA6836"/>
    <w:rsid w:val="00AA6951"/>
    <w:rsid w:val="00AA697F"/>
    <w:rsid w:val="00AA6A07"/>
    <w:rsid w:val="00AA6A21"/>
    <w:rsid w:val="00AA73B2"/>
    <w:rsid w:val="00AA7540"/>
    <w:rsid w:val="00AA75A0"/>
    <w:rsid w:val="00AA762A"/>
    <w:rsid w:val="00AA77C9"/>
    <w:rsid w:val="00AA781C"/>
    <w:rsid w:val="00AA78E4"/>
    <w:rsid w:val="00AA7A93"/>
    <w:rsid w:val="00AA7B8E"/>
    <w:rsid w:val="00AA7BB1"/>
    <w:rsid w:val="00AA7E75"/>
    <w:rsid w:val="00AA7FCD"/>
    <w:rsid w:val="00AB01FB"/>
    <w:rsid w:val="00AB0494"/>
    <w:rsid w:val="00AB051B"/>
    <w:rsid w:val="00AB0604"/>
    <w:rsid w:val="00AB0728"/>
    <w:rsid w:val="00AB0A11"/>
    <w:rsid w:val="00AB0D0D"/>
    <w:rsid w:val="00AB0DEF"/>
    <w:rsid w:val="00AB0F7E"/>
    <w:rsid w:val="00AB1094"/>
    <w:rsid w:val="00AB10F4"/>
    <w:rsid w:val="00AB13DA"/>
    <w:rsid w:val="00AB13DF"/>
    <w:rsid w:val="00AB1567"/>
    <w:rsid w:val="00AB1853"/>
    <w:rsid w:val="00AB1AEB"/>
    <w:rsid w:val="00AB1C1C"/>
    <w:rsid w:val="00AB1D34"/>
    <w:rsid w:val="00AB1DF2"/>
    <w:rsid w:val="00AB1DFE"/>
    <w:rsid w:val="00AB1EBC"/>
    <w:rsid w:val="00AB1ED3"/>
    <w:rsid w:val="00AB1FBB"/>
    <w:rsid w:val="00AB2143"/>
    <w:rsid w:val="00AB216E"/>
    <w:rsid w:val="00AB21F4"/>
    <w:rsid w:val="00AB222B"/>
    <w:rsid w:val="00AB2240"/>
    <w:rsid w:val="00AB23AF"/>
    <w:rsid w:val="00AB2435"/>
    <w:rsid w:val="00AB24B3"/>
    <w:rsid w:val="00AB255D"/>
    <w:rsid w:val="00AB263F"/>
    <w:rsid w:val="00AB28D8"/>
    <w:rsid w:val="00AB28F2"/>
    <w:rsid w:val="00AB2A04"/>
    <w:rsid w:val="00AB2B85"/>
    <w:rsid w:val="00AB2CAD"/>
    <w:rsid w:val="00AB2D17"/>
    <w:rsid w:val="00AB2DD4"/>
    <w:rsid w:val="00AB2E99"/>
    <w:rsid w:val="00AB2EA4"/>
    <w:rsid w:val="00AB3209"/>
    <w:rsid w:val="00AB3226"/>
    <w:rsid w:val="00AB3294"/>
    <w:rsid w:val="00AB333D"/>
    <w:rsid w:val="00AB33FC"/>
    <w:rsid w:val="00AB3411"/>
    <w:rsid w:val="00AB34AD"/>
    <w:rsid w:val="00AB3620"/>
    <w:rsid w:val="00AB36BC"/>
    <w:rsid w:val="00AB36EE"/>
    <w:rsid w:val="00AB3C58"/>
    <w:rsid w:val="00AB3E4A"/>
    <w:rsid w:val="00AB4213"/>
    <w:rsid w:val="00AB46E2"/>
    <w:rsid w:val="00AB4705"/>
    <w:rsid w:val="00AB48FB"/>
    <w:rsid w:val="00AB4961"/>
    <w:rsid w:val="00AB49A5"/>
    <w:rsid w:val="00AB4CB9"/>
    <w:rsid w:val="00AB4CBD"/>
    <w:rsid w:val="00AB4D50"/>
    <w:rsid w:val="00AB5094"/>
    <w:rsid w:val="00AB513A"/>
    <w:rsid w:val="00AB5341"/>
    <w:rsid w:val="00AB543F"/>
    <w:rsid w:val="00AB5622"/>
    <w:rsid w:val="00AB564C"/>
    <w:rsid w:val="00AB56B2"/>
    <w:rsid w:val="00AB5897"/>
    <w:rsid w:val="00AB58B0"/>
    <w:rsid w:val="00AB5ABA"/>
    <w:rsid w:val="00AB5D20"/>
    <w:rsid w:val="00AB5F5D"/>
    <w:rsid w:val="00AB5F84"/>
    <w:rsid w:val="00AB60B5"/>
    <w:rsid w:val="00AB6311"/>
    <w:rsid w:val="00AB6354"/>
    <w:rsid w:val="00AB646A"/>
    <w:rsid w:val="00AB64BE"/>
    <w:rsid w:val="00AB66CC"/>
    <w:rsid w:val="00AB6AB8"/>
    <w:rsid w:val="00AB6D4C"/>
    <w:rsid w:val="00AB6F50"/>
    <w:rsid w:val="00AB704F"/>
    <w:rsid w:val="00AB705F"/>
    <w:rsid w:val="00AB71BD"/>
    <w:rsid w:val="00AB7284"/>
    <w:rsid w:val="00AB75B5"/>
    <w:rsid w:val="00AB774D"/>
    <w:rsid w:val="00AB78C2"/>
    <w:rsid w:val="00AB78FB"/>
    <w:rsid w:val="00AB791A"/>
    <w:rsid w:val="00AB7B22"/>
    <w:rsid w:val="00AB7D05"/>
    <w:rsid w:val="00AB7D0A"/>
    <w:rsid w:val="00AB7EEE"/>
    <w:rsid w:val="00AB7FD2"/>
    <w:rsid w:val="00AC0028"/>
    <w:rsid w:val="00AC00AC"/>
    <w:rsid w:val="00AC00BC"/>
    <w:rsid w:val="00AC0148"/>
    <w:rsid w:val="00AC024D"/>
    <w:rsid w:val="00AC0392"/>
    <w:rsid w:val="00AC03FB"/>
    <w:rsid w:val="00AC065B"/>
    <w:rsid w:val="00AC07BD"/>
    <w:rsid w:val="00AC08C4"/>
    <w:rsid w:val="00AC08C7"/>
    <w:rsid w:val="00AC08E9"/>
    <w:rsid w:val="00AC0B70"/>
    <w:rsid w:val="00AC0D5A"/>
    <w:rsid w:val="00AC0E11"/>
    <w:rsid w:val="00AC1114"/>
    <w:rsid w:val="00AC12FA"/>
    <w:rsid w:val="00AC13EC"/>
    <w:rsid w:val="00AC13F8"/>
    <w:rsid w:val="00AC1676"/>
    <w:rsid w:val="00AC16EC"/>
    <w:rsid w:val="00AC1816"/>
    <w:rsid w:val="00AC1A21"/>
    <w:rsid w:val="00AC1B0E"/>
    <w:rsid w:val="00AC1D09"/>
    <w:rsid w:val="00AC1D50"/>
    <w:rsid w:val="00AC1E46"/>
    <w:rsid w:val="00AC1E9A"/>
    <w:rsid w:val="00AC2079"/>
    <w:rsid w:val="00AC211D"/>
    <w:rsid w:val="00AC2238"/>
    <w:rsid w:val="00AC243A"/>
    <w:rsid w:val="00AC245F"/>
    <w:rsid w:val="00AC2761"/>
    <w:rsid w:val="00AC27F1"/>
    <w:rsid w:val="00AC2806"/>
    <w:rsid w:val="00AC2C1A"/>
    <w:rsid w:val="00AC2C59"/>
    <w:rsid w:val="00AC2D18"/>
    <w:rsid w:val="00AC2D59"/>
    <w:rsid w:val="00AC30B9"/>
    <w:rsid w:val="00AC35DC"/>
    <w:rsid w:val="00AC3810"/>
    <w:rsid w:val="00AC3B5F"/>
    <w:rsid w:val="00AC3C0E"/>
    <w:rsid w:val="00AC3F83"/>
    <w:rsid w:val="00AC3FA5"/>
    <w:rsid w:val="00AC407E"/>
    <w:rsid w:val="00AC4145"/>
    <w:rsid w:val="00AC43B0"/>
    <w:rsid w:val="00AC43FD"/>
    <w:rsid w:val="00AC445D"/>
    <w:rsid w:val="00AC44BE"/>
    <w:rsid w:val="00AC4C17"/>
    <w:rsid w:val="00AC4F7C"/>
    <w:rsid w:val="00AC5041"/>
    <w:rsid w:val="00AC536F"/>
    <w:rsid w:val="00AC5496"/>
    <w:rsid w:val="00AC5803"/>
    <w:rsid w:val="00AC587D"/>
    <w:rsid w:val="00AC59E0"/>
    <w:rsid w:val="00AC5D24"/>
    <w:rsid w:val="00AC5FA5"/>
    <w:rsid w:val="00AC635A"/>
    <w:rsid w:val="00AC6AC5"/>
    <w:rsid w:val="00AC6B28"/>
    <w:rsid w:val="00AC6BB2"/>
    <w:rsid w:val="00AC6CA1"/>
    <w:rsid w:val="00AC6E78"/>
    <w:rsid w:val="00AC6E98"/>
    <w:rsid w:val="00AC6F57"/>
    <w:rsid w:val="00AC7166"/>
    <w:rsid w:val="00AC7341"/>
    <w:rsid w:val="00AC748A"/>
    <w:rsid w:val="00AC75EE"/>
    <w:rsid w:val="00AC7739"/>
    <w:rsid w:val="00AC775B"/>
    <w:rsid w:val="00AC7CC0"/>
    <w:rsid w:val="00AD0281"/>
    <w:rsid w:val="00AD05C5"/>
    <w:rsid w:val="00AD097E"/>
    <w:rsid w:val="00AD0B06"/>
    <w:rsid w:val="00AD0B13"/>
    <w:rsid w:val="00AD0B68"/>
    <w:rsid w:val="00AD0BB0"/>
    <w:rsid w:val="00AD0DD8"/>
    <w:rsid w:val="00AD0EDB"/>
    <w:rsid w:val="00AD0F83"/>
    <w:rsid w:val="00AD10AD"/>
    <w:rsid w:val="00AD11B5"/>
    <w:rsid w:val="00AD12A7"/>
    <w:rsid w:val="00AD16CB"/>
    <w:rsid w:val="00AD1710"/>
    <w:rsid w:val="00AD1A84"/>
    <w:rsid w:val="00AD1AA2"/>
    <w:rsid w:val="00AD1AB4"/>
    <w:rsid w:val="00AD1DF9"/>
    <w:rsid w:val="00AD1E6C"/>
    <w:rsid w:val="00AD2242"/>
    <w:rsid w:val="00AD245F"/>
    <w:rsid w:val="00AD2487"/>
    <w:rsid w:val="00AD25CE"/>
    <w:rsid w:val="00AD289A"/>
    <w:rsid w:val="00AD2914"/>
    <w:rsid w:val="00AD2A93"/>
    <w:rsid w:val="00AD2C74"/>
    <w:rsid w:val="00AD2E46"/>
    <w:rsid w:val="00AD2E5E"/>
    <w:rsid w:val="00AD301F"/>
    <w:rsid w:val="00AD3087"/>
    <w:rsid w:val="00AD3236"/>
    <w:rsid w:val="00AD3552"/>
    <w:rsid w:val="00AD35C9"/>
    <w:rsid w:val="00AD378C"/>
    <w:rsid w:val="00AD37E5"/>
    <w:rsid w:val="00AD3BA3"/>
    <w:rsid w:val="00AD3DA6"/>
    <w:rsid w:val="00AD3E09"/>
    <w:rsid w:val="00AD40B0"/>
    <w:rsid w:val="00AD40B6"/>
    <w:rsid w:val="00AD4113"/>
    <w:rsid w:val="00AD435B"/>
    <w:rsid w:val="00AD43EE"/>
    <w:rsid w:val="00AD45A6"/>
    <w:rsid w:val="00AD480A"/>
    <w:rsid w:val="00AD4BA9"/>
    <w:rsid w:val="00AD4CFF"/>
    <w:rsid w:val="00AD4D97"/>
    <w:rsid w:val="00AD4F63"/>
    <w:rsid w:val="00AD4FA8"/>
    <w:rsid w:val="00AD51FD"/>
    <w:rsid w:val="00AD5610"/>
    <w:rsid w:val="00AD569E"/>
    <w:rsid w:val="00AD593A"/>
    <w:rsid w:val="00AD5966"/>
    <w:rsid w:val="00AD5BF4"/>
    <w:rsid w:val="00AD5C0A"/>
    <w:rsid w:val="00AD5E83"/>
    <w:rsid w:val="00AD5F98"/>
    <w:rsid w:val="00AD642A"/>
    <w:rsid w:val="00AD6692"/>
    <w:rsid w:val="00AD6752"/>
    <w:rsid w:val="00AD6792"/>
    <w:rsid w:val="00AD6B1E"/>
    <w:rsid w:val="00AD6FBD"/>
    <w:rsid w:val="00AD709E"/>
    <w:rsid w:val="00AD7108"/>
    <w:rsid w:val="00AD7201"/>
    <w:rsid w:val="00AD7702"/>
    <w:rsid w:val="00AD7A30"/>
    <w:rsid w:val="00AD7EF0"/>
    <w:rsid w:val="00AE00F2"/>
    <w:rsid w:val="00AE03A8"/>
    <w:rsid w:val="00AE085B"/>
    <w:rsid w:val="00AE09F1"/>
    <w:rsid w:val="00AE0AB2"/>
    <w:rsid w:val="00AE0D92"/>
    <w:rsid w:val="00AE0E61"/>
    <w:rsid w:val="00AE0E79"/>
    <w:rsid w:val="00AE0FAB"/>
    <w:rsid w:val="00AE11BF"/>
    <w:rsid w:val="00AE1362"/>
    <w:rsid w:val="00AE13DB"/>
    <w:rsid w:val="00AE15F6"/>
    <w:rsid w:val="00AE165E"/>
    <w:rsid w:val="00AE1983"/>
    <w:rsid w:val="00AE1A15"/>
    <w:rsid w:val="00AE1BBC"/>
    <w:rsid w:val="00AE1D27"/>
    <w:rsid w:val="00AE1D81"/>
    <w:rsid w:val="00AE1DA3"/>
    <w:rsid w:val="00AE1DB3"/>
    <w:rsid w:val="00AE1E98"/>
    <w:rsid w:val="00AE20CC"/>
    <w:rsid w:val="00AE273D"/>
    <w:rsid w:val="00AE2789"/>
    <w:rsid w:val="00AE27CA"/>
    <w:rsid w:val="00AE2864"/>
    <w:rsid w:val="00AE2C4B"/>
    <w:rsid w:val="00AE2DBA"/>
    <w:rsid w:val="00AE326B"/>
    <w:rsid w:val="00AE32AF"/>
    <w:rsid w:val="00AE32ED"/>
    <w:rsid w:val="00AE34CA"/>
    <w:rsid w:val="00AE3568"/>
    <w:rsid w:val="00AE3888"/>
    <w:rsid w:val="00AE3976"/>
    <w:rsid w:val="00AE3A59"/>
    <w:rsid w:val="00AE3B1C"/>
    <w:rsid w:val="00AE3B28"/>
    <w:rsid w:val="00AE3B55"/>
    <w:rsid w:val="00AE3CD0"/>
    <w:rsid w:val="00AE4238"/>
    <w:rsid w:val="00AE43AE"/>
    <w:rsid w:val="00AE43F2"/>
    <w:rsid w:val="00AE456E"/>
    <w:rsid w:val="00AE45B9"/>
    <w:rsid w:val="00AE4652"/>
    <w:rsid w:val="00AE4841"/>
    <w:rsid w:val="00AE48E4"/>
    <w:rsid w:val="00AE4A3B"/>
    <w:rsid w:val="00AE4AAC"/>
    <w:rsid w:val="00AE4B29"/>
    <w:rsid w:val="00AE4F38"/>
    <w:rsid w:val="00AE543B"/>
    <w:rsid w:val="00AE548B"/>
    <w:rsid w:val="00AE5519"/>
    <w:rsid w:val="00AE55A9"/>
    <w:rsid w:val="00AE57F2"/>
    <w:rsid w:val="00AE58AE"/>
    <w:rsid w:val="00AE59A5"/>
    <w:rsid w:val="00AE5C80"/>
    <w:rsid w:val="00AE5CA4"/>
    <w:rsid w:val="00AE5F73"/>
    <w:rsid w:val="00AE61D4"/>
    <w:rsid w:val="00AE643B"/>
    <w:rsid w:val="00AE6542"/>
    <w:rsid w:val="00AE6709"/>
    <w:rsid w:val="00AE6B1A"/>
    <w:rsid w:val="00AE6C93"/>
    <w:rsid w:val="00AE7026"/>
    <w:rsid w:val="00AE7030"/>
    <w:rsid w:val="00AE7109"/>
    <w:rsid w:val="00AE721B"/>
    <w:rsid w:val="00AE733D"/>
    <w:rsid w:val="00AE7429"/>
    <w:rsid w:val="00AE7437"/>
    <w:rsid w:val="00AE768B"/>
    <w:rsid w:val="00AE792A"/>
    <w:rsid w:val="00AE7AA0"/>
    <w:rsid w:val="00AE7B73"/>
    <w:rsid w:val="00AE7CF4"/>
    <w:rsid w:val="00AF00A7"/>
    <w:rsid w:val="00AF00B7"/>
    <w:rsid w:val="00AF00C2"/>
    <w:rsid w:val="00AF0365"/>
    <w:rsid w:val="00AF05C7"/>
    <w:rsid w:val="00AF07A7"/>
    <w:rsid w:val="00AF0834"/>
    <w:rsid w:val="00AF0862"/>
    <w:rsid w:val="00AF0C1F"/>
    <w:rsid w:val="00AF0C21"/>
    <w:rsid w:val="00AF0CDF"/>
    <w:rsid w:val="00AF0EAC"/>
    <w:rsid w:val="00AF0FCA"/>
    <w:rsid w:val="00AF1024"/>
    <w:rsid w:val="00AF10A0"/>
    <w:rsid w:val="00AF16B9"/>
    <w:rsid w:val="00AF1785"/>
    <w:rsid w:val="00AF17A2"/>
    <w:rsid w:val="00AF1935"/>
    <w:rsid w:val="00AF196E"/>
    <w:rsid w:val="00AF1A42"/>
    <w:rsid w:val="00AF1AF9"/>
    <w:rsid w:val="00AF1CD6"/>
    <w:rsid w:val="00AF1CE2"/>
    <w:rsid w:val="00AF1E51"/>
    <w:rsid w:val="00AF20B9"/>
    <w:rsid w:val="00AF218A"/>
    <w:rsid w:val="00AF21A1"/>
    <w:rsid w:val="00AF256C"/>
    <w:rsid w:val="00AF276B"/>
    <w:rsid w:val="00AF28A2"/>
    <w:rsid w:val="00AF2ACA"/>
    <w:rsid w:val="00AF2ED9"/>
    <w:rsid w:val="00AF2F75"/>
    <w:rsid w:val="00AF316F"/>
    <w:rsid w:val="00AF31A6"/>
    <w:rsid w:val="00AF31F5"/>
    <w:rsid w:val="00AF32FC"/>
    <w:rsid w:val="00AF337D"/>
    <w:rsid w:val="00AF369E"/>
    <w:rsid w:val="00AF372A"/>
    <w:rsid w:val="00AF38E5"/>
    <w:rsid w:val="00AF3A0A"/>
    <w:rsid w:val="00AF3A84"/>
    <w:rsid w:val="00AF3BD9"/>
    <w:rsid w:val="00AF407F"/>
    <w:rsid w:val="00AF40CD"/>
    <w:rsid w:val="00AF432B"/>
    <w:rsid w:val="00AF44ED"/>
    <w:rsid w:val="00AF4689"/>
    <w:rsid w:val="00AF46C3"/>
    <w:rsid w:val="00AF479F"/>
    <w:rsid w:val="00AF5082"/>
    <w:rsid w:val="00AF5212"/>
    <w:rsid w:val="00AF5226"/>
    <w:rsid w:val="00AF5260"/>
    <w:rsid w:val="00AF538E"/>
    <w:rsid w:val="00AF5A09"/>
    <w:rsid w:val="00AF5A23"/>
    <w:rsid w:val="00AF5B7B"/>
    <w:rsid w:val="00AF6531"/>
    <w:rsid w:val="00AF6632"/>
    <w:rsid w:val="00AF66C3"/>
    <w:rsid w:val="00AF67CD"/>
    <w:rsid w:val="00AF688C"/>
    <w:rsid w:val="00AF68A0"/>
    <w:rsid w:val="00AF6B3B"/>
    <w:rsid w:val="00AF6D34"/>
    <w:rsid w:val="00AF6E82"/>
    <w:rsid w:val="00AF6EF5"/>
    <w:rsid w:val="00AF72C6"/>
    <w:rsid w:val="00AF73B6"/>
    <w:rsid w:val="00AF755B"/>
    <w:rsid w:val="00AF7792"/>
    <w:rsid w:val="00AF7B6A"/>
    <w:rsid w:val="00B0010E"/>
    <w:rsid w:val="00B00218"/>
    <w:rsid w:val="00B0035A"/>
    <w:rsid w:val="00B005B2"/>
    <w:rsid w:val="00B00903"/>
    <w:rsid w:val="00B00B00"/>
    <w:rsid w:val="00B00BA7"/>
    <w:rsid w:val="00B00D34"/>
    <w:rsid w:val="00B00EB5"/>
    <w:rsid w:val="00B00EF4"/>
    <w:rsid w:val="00B0131C"/>
    <w:rsid w:val="00B01509"/>
    <w:rsid w:val="00B01672"/>
    <w:rsid w:val="00B0169E"/>
    <w:rsid w:val="00B018F6"/>
    <w:rsid w:val="00B019C7"/>
    <w:rsid w:val="00B01D2A"/>
    <w:rsid w:val="00B01D6C"/>
    <w:rsid w:val="00B01ECC"/>
    <w:rsid w:val="00B02050"/>
    <w:rsid w:val="00B02480"/>
    <w:rsid w:val="00B024A8"/>
    <w:rsid w:val="00B02513"/>
    <w:rsid w:val="00B0253D"/>
    <w:rsid w:val="00B02613"/>
    <w:rsid w:val="00B02942"/>
    <w:rsid w:val="00B02A0F"/>
    <w:rsid w:val="00B02A83"/>
    <w:rsid w:val="00B02C07"/>
    <w:rsid w:val="00B02C7D"/>
    <w:rsid w:val="00B02FA9"/>
    <w:rsid w:val="00B03029"/>
    <w:rsid w:val="00B033B0"/>
    <w:rsid w:val="00B0347A"/>
    <w:rsid w:val="00B03602"/>
    <w:rsid w:val="00B036DB"/>
    <w:rsid w:val="00B03C02"/>
    <w:rsid w:val="00B03E30"/>
    <w:rsid w:val="00B03E46"/>
    <w:rsid w:val="00B04167"/>
    <w:rsid w:val="00B0426B"/>
    <w:rsid w:val="00B042B2"/>
    <w:rsid w:val="00B043D9"/>
    <w:rsid w:val="00B044BC"/>
    <w:rsid w:val="00B04702"/>
    <w:rsid w:val="00B04A93"/>
    <w:rsid w:val="00B04F09"/>
    <w:rsid w:val="00B04F15"/>
    <w:rsid w:val="00B050A1"/>
    <w:rsid w:val="00B053B0"/>
    <w:rsid w:val="00B05617"/>
    <w:rsid w:val="00B057FB"/>
    <w:rsid w:val="00B05918"/>
    <w:rsid w:val="00B05A63"/>
    <w:rsid w:val="00B05A8B"/>
    <w:rsid w:val="00B05AB6"/>
    <w:rsid w:val="00B05B8B"/>
    <w:rsid w:val="00B05BD3"/>
    <w:rsid w:val="00B05C02"/>
    <w:rsid w:val="00B05CBE"/>
    <w:rsid w:val="00B05D34"/>
    <w:rsid w:val="00B06357"/>
    <w:rsid w:val="00B0636C"/>
    <w:rsid w:val="00B06629"/>
    <w:rsid w:val="00B06761"/>
    <w:rsid w:val="00B069DC"/>
    <w:rsid w:val="00B06D9B"/>
    <w:rsid w:val="00B0723D"/>
    <w:rsid w:val="00B076DF"/>
    <w:rsid w:val="00B0786E"/>
    <w:rsid w:val="00B07981"/>
    <w:rsid w:val="00B07B1C"/>
    <w:rsid w:val="00B07BCF"/>
    <w:rsid w:val="00B07BF7"/>
    <w:rsid w:val="00B07D0B"/>
    <w:rsid w:val="00B10202"/>
    <w:rsid w:val="00B10213"/>
    <w:rsid w:val="00B102D6"/>
    <w:rsid w:val="00B103DA"/>
    <w:rsid w:val="00B1045F"/>
    <w:rsid w:val="00B10473"/>
    <w:rsid w:val="00B10827"/>
    <w:rsid w:val="00B1085C"/>
    <w:rsid w:val="00B108FD"/>
    <w:rsid w:val="00B10BAC"/>
    <w:rsid w:val="00B10DB6"/>
    <w:rsid w:val="00B10F37"/>
    <w:rsid w:val="00B11017"/>
    <w:rsid w:val="00B1126A"/>
    <w:rsid w:val="00B1153D"/>
    <w:rsid w:val="00B11684"/>
    <w:rsid w:val="00B118EF"/>
    <w:rsid w:val="00B119A8"/>
    <w:rsid w:val="00B11DCF"/>
    <w:rsid w:val="00B11E48"/>
    <w:rsid w:val="00B11E7E"/>
    <w:rsid w:val="00B11F80"/>
    <w:rsid w:val="00B1224F"/>
    <w:rsid w:val="00B122A1"/>
    <w:rsid w:val="00B122F0"/>
    <w:rsid w:val="00B1246E"/>
    <w:rsid w:val="00B1264A"/>
    <w:rsid w:val="00B129E8"/>
    <w:rsid w:val="00B12BE6"/>
    <w:rsid w:val="00B131E9"/>
    <w:rsid w:val="00B1328B"/>
    <w:rsid w:val="00B135CD"/>
    <w:rsid w:val="00B1366D"/>
    <w:rsid w:val="00B136C2"/>
    <w:rsid w:val="00B136FA"/>
    <w:rsid w:val="00B136FC"/>
    <w:rsid w:val="00B137A6"/>
    <w:rsid w:val="00B140E4"/>
    <w:rsid w:val="00B14305"/>
    <w:rsid w:val="00B14350"/>
    <w:rsid w:val="00B1477F"/>
    <w:rsid w:val="00B14911"/>
    <w:rsid w:val="00B14D73"/>
    <w:rsid w:val="00B152AF"/>
    <w:rsid w:val="00B15361"/>
    <w:rsid w:val="00B153FB"/>
    <w:rsid w:val="00B15586"/>
    <w:rsid w:val="00B156AE"/>
    <w:rsid w:val="00B156AF"/>
    <w:rsid w:val="00B15719"/>
    <w:rsid w:val="00B15907"/>
    <w:rsid w:val="00B15975"/>
    <w:rsid w:val="00B159CC"/>
    <w:rsid w:val="00B15AAA"/>
    <w:rsid w:val="00B15B01"/>
    <w:rsid w:val="00B15C9A"/>
    <w:rsid w:val="00B15CC1"/>
    <w:rsid w:val="00B15E3D"/>
    <w:rsid w:val="00B1604A"/>
    <w:rsid w:val="00B16053"/>
    <w:rsid w:val="00B16163"/>
    <w:rsid w:val="00B16402"/>
    <w:rsid w:val="00B16552"/>
    <w:rsid w:val="00B165BE"/>
    <w:rsid w:val="00B165C0"/>
    <w:rsid w:val="00B166D6"/>
    <w:rsid w:val="00B16739"/>
    <w:rsid w:val="00B1694B"/>
    <w:rsid w:val="00B16E09"/>
    <w:rsid w:val="00B1712C"/>
    <w:rsid w:val="00B17141"/>
    <w:rsid w:val="00B171D3"/>
    <w:rsid w:val="00B17250"/>
    <w:rsid w:val="00B1735D"/>
    <w:rsid w:val="00B17905"/>
    <w:rsid w:val="00B17AA2"/>
    <w:rsid w:val="00B17AFA"/>
    <w:rsid w:val="00B17D18"/>
    <w:rsid w:val="00B17E58"/>
    <w:rsid w:val="00B17F3F"/>
    <w:rsid w:val="00B2019B"/>
    <w:rsid w:val="00B2028A"/>
    <w:rsid w:val="00B20387"/>
    <w:rsid w:val="00B204C9"/>
    <w:rsid w:val="00B20569"/>
    <w:rsid w:val="00B20790"/>
    <w:rsid w:val="00B20887"/>
    <w:rsid w:val="00B209FF"/>
    <w:rsid w:val="00B20BB6"/>
    <w:rsid w:val="00B20D09"/>
    <w:rsid w:val="00B21536"/>
    <w:rsid w:val="00B21590"/>
    <w:rsid w:val="00B215EC"/>
    <w:rsid w:val="00B21768"/>
    <w:rsid w:val="00B218CD"/>
    <w:rsid w:val="00B21A6F"/>
    <w:rsid w:val="00B21C3A"/>
    <w:rsid w:val="00B21CB0"/>
    <w:rsid w:val="00B22072"/>
    <w:rsid w:val="00B22484"/>
    <w:rsid w:val="00B22493"/>
    <w:rsid w:val="00B225E9"/>
    <w:rsid w:val="00B22887"/>
    <w:rsid w:val="00B22973"/>
    <w:rsid w:val="00B2298E"/>
    <w:rsid w:val="00B22AD8"/>
    <w:rsid w:val="00B22AF8"/>
    <w:rsid w:val="00B22BE8"/>
    <w:rsid w:val="00B22F85"/>
    <w:rsid w:val="00B23021"/>
    <w:rsid w:val="00B23147"/>
    <w:rsid w:val="00B23258"/>
    <w:rsid w:val="00B23603"/>
    <w:rsid w:val="00B23660"/>
    <w:rsid w:val="00B23685"/>
    <w:rsid w:val="00B236D3"/>
    <w:rsid w:val="00B2371B"/>
    <w:rsid w:val="00B239E2"/>
    <w:rsid w:val="00B23B8B"/>
    <w:rsid w:val="00B23BB0"/>
    <w:rsid w:val="00B23ED7"/>
    <w:rsid w:val="00B23EE9"/>
    <w:rsid w:val="00B2403A"/>
    <w:rsid w:val="00B24345"/>
    <w:rsid w:val="00B243E4"/>
    <w:rsid w:val="00B244D0"/>
    <w:rsid w:val="00B24651"/>
    <w:rsid w:val="00B24A1B"/>
    <w:rsid w:val="00B24A76"/>
    <w:rsid w:val="00B24C7D"/>
    <w:rsid w:val="00B24E18"/>
    <w:rsid w:val="00B24EBA"/>
    <w:rsid w:val="00B24F9F"/>
    <w:rsid w:val="00B25128"/>
    <w:rsid w:val="00B25500"/>
    <w:rsid w:val="00B257F0"/>
    <w:rsid w:val="00B25C82"/>
    <w:rsid w:val="00B25E8C"/>
    <w:rsid w:val="00B25EAF"/>
    <w:rsid w:val="00B263D1"/>
    <w:rsid w:val="00B26489"/>
    <w:rsid w:val="00B266A6"/>
    <w:rsid w:val="00B26A5B"/>
    <w:rsid w:val="00B26B5C"/>
    <w:rsid w:val="00B26D70"/>
    <w:rsid w:val="00B26EB2"/>
    <w:rsid w:val="00B27042"/>
    <w:rsid w:val="00B2722E"/>
    <w:rsid w:val="00B2742F"/>
    <w:rsid w:val="00B2748E"/>
    <w:rsid w:val="00B275F7"/>
    <w:rsid w:val="00B2780C"/>
    <w:rsid w:val="00B278DA"/>
    <w:rsid w:val="00B278E5"/>
    <w:rsid w:val="00B27965"/>
    <w:rsid w:val="00B27A66"/>
    <w:rsid w:val="00B27ACE"/>
    <w:rsid w:val="00B27C9B"/>
    <w:rsid w:val="00B302FA"/>
    <w:rsid w:val="00B3033D"/>
    <w:rsid w:val="00B3062A"/>
    <w:rsid w:val="00B3083F"/>
    <w:rsid w:val="00B30883"/>
    <w:rsid w:val="00B30A67"/>
    <w:rsid w:val="00B30C57"/>
    <w:rsid w:val="00B30D9F"/>
    <w:rsid w:val="00B30EAB"/>
    <w:rsid w:val="00B3114A"/>
    <w:rsid w:val="00B315EB"/>
    <w:rsid w:val="00B3177A"/>
    <w:rsid w:val="00B31878"/>
    <w:rsid w:val="00B318D4"/>
    <w:rsid w:val="00B318E2"/>
    <w:rsid w:val="00B31969"/>
    <w:rsid w:val="00B31E58"/>
    <w:rsid w:val="00B32112"/>
    <w:rsid w:val="00B32181"/>
    <w:rsid w:val="00B32798"/>
    <w:rsid w:val="00B327E3"/>
    <w:rsid w:val="00B32D47"/>
    <w:rsid w:val="00B32D6C"/>
    <w:rsid w:val="00B32E22"/>
    <w:rsid w:val="00B32E71"/>
    <w:rsid w:val="00B32EE0"/>
    <w:rsid w:val="00B33210"/>
    <w:rsid w:val="00B3327A"/>
    <w:rsid w:val="00B332E4"/>
    <w:rsid w:val="00B3333D"/>
    <w:rsid w:val="00B335C1"/>
    <w:rsid w:val="00B3392E"/>
    <w:rsid w:val="00B33992"/>
    <w:rsid w:val="00B33A6F"/>
    <w:rsid w:val="00B33DDE"/>
    <w:rsid w:val="00B34048"/>
    <w:rsid w:val="00B34108"/>
    <w:rsid w:val="00B34129"/>
    <w:rsid w:val="00B341F5"/>
    <w:rsid w:val="00B34314"/>
    <w:rsid w:val="00B34409"/>
    <w:rsid w:val="00B344EF"/>
    <w:rsid w:val="00B3475C"/>
    <w:rsid w:val="00B347AA"/>
    <w:rsid w:val="00B34814"/>
    <w:rsid w:val="00B34ABA"/>
    <w:rsid w:val="00B34AE9"/>
    <w:rsid w:val="00B34BA6"/>
    <w:rsid w:val="00B34C2A"/>
    <w:rsid w:val="00B34D15"/>
    <w:rsid w:val="00B34D9C"/>
    <w:rsid w:val="00B34DAB"/>
    <w:rsid w:val="00B34EAE"/>
    <w:rsid w:val="00B3505C"/>
    <w:rsid w:val="00B35159"/>
    <w:rsid w:val="00B35469"/>
    <w:rsid w:val="00B35522"/>
    <w:rsid w:val="00B35630"/>
    <w:rsid w:val="00B3564D"/>
    <w:rsid w:val="00B35872"/>
    <w:rsid w:val="00B359AF"/>
    <w:rsid w:val="00B360F1"/>
    <w:rsid w:val="00B36273"/>
    <w:rsid w:val="00B36280"/>
    <w:rsid w:val="00B36483"/>
    <w:rsid w:val="00B364E6"/>
    <w:rsid w:val="00B3666C"/>
    <w:rsid w:val="00B367D3"/>
    <w:rsid w:val="00B36844"/>
    <w:rsid w:val="00B36862"/>
    <w:rsid w:val="00B36881"/>
    <w:rsid w:val="00B3695D"/>
    <w:rsid w:val="00B36BE6"/>
    <w:rsid w:val="00B370DD"/>
    <w:rsid w:val="00B3749D"/>
    <w:rsid w:val="00B37620"/>
    <w:rsid w:val="00B37B61"/>
    <w:rsid w:val="00B37DDD"/>
    <w:rsid w:val="00B37EFD"/>
    <w:rsid w:val="00B40027"/>
    <w:rsid w:val="00B40110"/>
    <w:rsid w:val="00B4041E"/>
    <w:rsid w:val="00B40530"/>
    <w:rsid w:val="00B40976"/>
    <w:rsid w:val="00B409A8"/>
    <w:rsid w:val="00B40BF0"/>
    <w:rsid w:val="00B40EF3"/>
    <w:rsid w:val="00B40F06"/>
    <w:rsid w:val="00B40F9E"/>
    <w:rsid w:val="00B41010"/>
    <w:rsid w:val="00B41146"/>
    <w:rsid w:val="00B4118C"/>
    <w:rsid w:val="00B41607"/>
    <w:rsid w:val="00B41CA4"/>
    <w:rsid w:val="00B41FCE"/>
    <w:rsid w:val="00B42156"/>
    <w:rsid w:val="00B422EA"/>
    <w:rsid w:val="00B42345"/>
    <w:rsid w:val="00B429A8"/>
    <w:rsid w:val="00B42A04"/>
    <w:rsid w:val="00B42A2B"/>
    <w:rsid w:val="00B42CEE"/>
    <w:rsid w:val="00B42EF2"/>
    <w:rsid w:val="00B4313E"/>
    <w:rsid w:val="00B4318C"/>
    <w:rsid w:val="00B431F5"/>
    <w:rsid w:val="00B4355D"/>
    <w:rsid w:val="00B435A1"/>
    <w:rsid w:val="00B43887"/>
    <w:rsid w:val="00B439AE"/>
    <w:rsid w:val="00B43C42"/>
    <w:rsid w:val="00B43FF0"/>
    <w:rsid w:val="00B442BA"/>
    <w:rsid w:val="00B442D1"/>
    <w:rsid w:val="00B4434B"/>
    <w:rsid w:val="00B44399"/>
    <w:rsid w:val="00B443CC"/>
    <w:rsid w:val="00B44454"/>
    <w:rsid w:val="00B44ABB"/>
    <w:rsid w:val="00B44D26"/>
    <w:rsid w:val="00B44DA1"/>
    <w:rsid w:val="00B45191"/>
    <w:rsid w:val="00B4520E"/>
    <w:rsid w:val="00B456CF"/>
    <w:rsid w:val="00B45700"/>
    <w:rsid w:val="00B45727"/>
    <w:rsid w:val="00B45746"/>
    <w:rsid w:val="00B45806"/>
    <w:rsid w:val="00B458B0"/>
    <w:rsid w:val="00B45A59"/>
    <w:rsid w:val="00B45B54"/>
    <w:rsid w:val="00B45E11"/>
    <w:rsid w:val="00B45EC6"/>
    <w:rsid w:val="00B45F82"/>
    <w:rsid w:val="00B460D1"/>
    <w:rsid w:val="00B46162"/>
    <w:rsid w:val="00B46164"/>
    <w:rsid w:val="00B46271"/>
    <w:rsid w:val="00B4639C"/>
    <w:rsid w:val="00B463B1"/>
    <w:rsid w:val="00B463FA"/>
    <w:rsid w:val="00B46451"/>
    <w:rsid w:val="00B4663F"/>
    <w:rsid w:val="00B4687F"/>
    <w:rsid w:val="00B471C9"/>
    <w:rsid w:val="00B4773D"/>
    <w:rsid w:val="00B4792F"/>
    <w:rsid w:val="00B47C1F"/>
    <w:rsid w:val="00B501A4"/>
    <w:rsid w:val="00B50322"/>
    <w:rsid w:val="00B50404"/>
    <w:rsid w:val="00B50452"/>
    <w:rsid w:val="00B50772"/>
    <w:rsid w:val="00B50987"/>
    <w:rsid w:val="00B50B1F"/>
    <w:rsid w:val="00B50CBB"/>
    <w:rsid w:val="00B50DA1"/>
    <w:rsid w:val="00B5125A"/>
    <w:rsid w:val="00B51283"/>
    <w:rsid w:val="00B513A0"/>
    <w:rsid w:val="00B513F4"/>
    <w:rsid w:val="00B5151A"/>
    <w:rsid w:val="00B51634"/>
    <w:rsid w:val="00B516E3"/>
    <w:rsid w:val="00B51A01"/>
    <w:rsid w:val="00B51CAB"/>
    <w:rsid w:val="00B51DCF"/>
    <w:rsid w:val="00B51F0E"/>
    <w:rsid w:val="00B52081"/>
    <w:rsid w:val="00B522F6"/>
    <w:rsid w:val="00B523C7"/>
    <w:rsid w:val="00B52464"/>
    <w:rsid w:val="00B524DA"/>
    <w:rsid w:val="00B524DF"/>
    <w:rsid w:val="00B52985"/>
    <w:rsid w:val="00B529A7"/>
    <w:rsid w:val="00B52A5D"/>
    <w:rsid w:val="00B52AB2"/>
    <w:rsid w:val="00B52B9F"/>
    <w:rsid w:val="00B52DEC"/>
    <w:rsid w:val="00B53037"/>
    <w:rsid w:val="00B530CB"/>
    <w:rsid w:val="00B531F3"/>
    <w:rsid w:val="00B533B0"/>
    <w:rsid w:val="00B53461"/>
    <w:rsid w:val="00B5350D"/>
    <w:rsid w:val="00B53654"/>
    <w:rsid w:val="00B53659"/>
    <w:rsid w:val="00B53670"/>
    <w:rsid w:val="00B53671"/>
    <w:rsid w:val="00B537E9"/>
    <w:rsid w:val="00B53866"/>
    <w:rsid w:val="00B539BE"/>
    <w:rsid w:val="00B53AE6"/>
    <w:rsid w:val="00B53C05"/>
    <w:rsid w:val="00B53C07"/>
    <w:rsid w:val="00B53C22"/>
    <w:rsid w:val="00B53C9F"/>
    <w:rsid w:val="00B53CB3"/>
    <w:rsid w:val="00B53DAF"/>
    <w:rsid w:val="00B53E64"/>
    <w:rsid w:val="00B53E7C"/>
    <w:rsid w:val="00B53EC5"/>
    <w:rsid w:val="00B53F5F"/>
    <w:rsid w:val="00B5419C"/>
    <w:rsid w:val="00B541FF"/>
    <w:rsid w:val="00B542EA"/>
    <w:rsid w:val="00B54349"/>
    <w:rsid w:val="00B544F2"/>
    <w:rsid w:val="00B5462A"/>
    <w:rsid w:val="00B54673"/>
    <w:rsid w:val="00B5472B"/>
    <w:rsid w:val="00B547C6"/>
    <w:rsid w:val="00B5495C"/>
    <w:rsid w:val="00B5496B"/>
    <w:rsid w:val="00B54A79"/>
    <w:rsid w:val="00B54B36"/>
    <w:rsid w:val="00B54E61"/>
    <w:rsid w:val="00B54EEC"/>
    <w:rsid w:val="00B550A2"/>
    <w:rsid w:val="00B55142"/>
    <w:rsid w:val="00B558E3"/>
    <w:rsid w:val="00B55B52"/>
    <w:rsid w:val="00B55E08"/>
    <w:rsid w:val="00B55E35"/>
    <w:rsid w:val="00B55EAF"/>
    <w:rsid w:val="00B55EE0"/>
    <w:rsid w:val="00B55F2F"/>
    <w:rsid w:val="00B560DC"/>
    <w:rsid w:val="00B56145"/>
    <w:rsid w:val="00B5628B"/>
    <w:rsid w:val="00B562AB"/>
    <w:rsid w:val="00B563AA"/>
    <w:rsid w:val="00B56473"/>
    <w:rsid w:val="00B5689D"/>
    <w:rsid w:val="00B56C04"/>
    <w:rsid w:val="00B56C4B"/>
    <w:rsid w:val="00B56C62"/>
    <w:rsid w:val="00B56E31"/>
    <w:rsid w:val="00B56EDC"/>
    <w:rsid w:val="00B5715E"/>
    <w:rsid w:val="00B572C3"/>
    <w:rsid w:val="00B573FE"/>
    <w:rsid w:val="00B57489"/>
    <w:rsid w:val="00B575A9"/>
    <w:rsid w:val="00B57B46"/>
    <w:rsid w:val="00B57B8F"/>
    <w:rsid w:val="00B57BE8"/>
    <w:rsid w:val="00B57CCA"/>
    <w:rsid w:val="00B57E50"/>
    <w:rsid w:val="00B600A0"/>
    <w:rsid w:val="00B6010B"/>
    <w:rsid w:val="00B60197"/>
    <w:rsid w:val="00B60310"/>
    <w:rsid w:val="00B606EC"/>
    <w:rsid w:val="00B60846"/>
    <w:rsid w:val="00B60A6E"/>
    <w:rsid w:val="00B60AB5"/>
    <w:rsid w:val="00B60B4F"/>
    <w:rsid w:val="00B60BC8"/>
    <w:rsid w:val="00B60E93"/>
    <w:rsid w:val="00B60ECF"/>
    <w:rsid w:val="00B612BD"/>
    <w:rsid w:val="00B61325"/>
    <w:rsid w:val="00B61485"/>
    <w:rsid w:val="00B6151F"/>
    <w:rsid w:val="00B616FA"/>
    <w:rsid w:val="00B6180F"/>
    <w:rsid w:val="00B619B0"/>
    <w:rsid w:val="00B61B0E"/>
    <w:rsid w:val="00B61C0E"/>
    <w:rsid w:val="00B61ED2"/>
    <w:rsid w:val="00B6204C"/>
    <w:rsid w:val="00B620F6"/>
    <w:rsid w:val="00B624CC"/>
    <w:rsid w:val="00B62650"/>
    <w:rsid w:val="00B62A97"/>
    <w:rsid w:val="00B62AF3"/>
    <w:rsid w:val="00B62BAF"/>
    <w:rsid w:val="00B631C9"/>
    <w:rsid w:val="00B6320E"/>
    <w:rsid w:val="00B6322A"/>
    <w:rsid w:val="00B6322D"/>
    <w:rsid w:val="00B63523"/>
    <w:rsid w:val="00B63584"/>
    <w:rsid w:val="00B635EC"/>
    <w:rsid w:val="00B639C1"/>
    <w:rsid w:val="00B639CC"/>
    <w:rsid w:val="00B63B79"/>
    <w:rsid w:val="00B63FF7"/>
    <w:rsid w:val="00B64111"/>
    <w:rsid w:val="00B64271"/>
    <w:rsid w:val="00B643E7"/>
    <w:rsid w:val="00B6459C"/>
    <w:rsid w:val="00B64622"/>
    <w:rsid w:val="00B64C22"/>
    <w:rsid w:val="00B64D3B"/>
    <w:rsid w:val="00B65197"/>
    <w:rsid w:val="00B651C8"/>
    <w:rsid w:val="00B65209"/>
    <w:rsid w:val="00B654FF"/>
    <w:rsid w:val="00B657C1"/>
    <w:rsid w:val="00B657E9"/>
    <w:rsid w:val="00B65A11"/>
    <w:rsid w:val="00B65BD9"/>
    <w:rsid w:val="00B65DAA"/>
    <w:rsid w:val="00B65F4C"/>
    <w:rsid w:val="00B66064"/>
    <w:rsid w:val="00B6635F"/>
    <w:rsid w:val="00B66655"/>
    <w:rsid w:val="00B66890"/>
    <w:rsid w:val="00B66B2F"/>
    <w:rsid w:val="00B66B9B"/>
    <w:rsid w:val="00B66CBD"/>
    <w:rsid w:val="00B66D63"/>
    <w:rsid w:val="00B66DED"/>
    <w:rsid w:val="00B66F91"/>
    <w:rsid w:val="00B66F92"/>
    <w:rsid w:val="00B670E7"/>
    <w:rsid w:val="00B674DD"/>
    <w:rsid w:val="00B67569"/>
    <w:rsid w:val="00B67659"/>
    <w:rsid w:val="00B678E0"/>
    <w:rsid w:val="00B678FB"/>
    <w:rsid w:val="00B67906"/>
    <w:rsid w:val="00B67963"/>
    <w:rsid w:val="00B701EE"/>
    <w:rsid w:val="00B70213"/>
    <w:rsid w:val="00B70258"/>
    <w:rsid w:val="00B70308"/>
    <w:rsid w:val="00B70459"/>
    <w:rsid w:val="00B706C9"/>
    <w:rsid w:val="00B7092A"/>
    <w:rsid w:val="00B70A9E"/>
    <w:rsid w:val="00B70FED"/>
    <w:rsid w:val="00B710D6"/>
    <w:rsid w:val="00B71276"/>
    <w:rsid w:val="00B71489"/>
    <w:rsid w:val="00B7153E"/>
    <w:rsid w:val="00B71602"/>
    <w:rsid w:val="00B7170E"/>
    <w:rsid w:val="00B717D3"/>
    <w:rsid w:val="00B71BC1"/>
    <w:rsid w:val="00B71EFE"/>
    <w:rsid w:val="00B71F5D"/>
    <w:rsid w:val="00B720EC"/>
    <w:rsid w:val="00B72197"/>
    <w:rsid w:val="00B721C4"/>
    <w:rsid w:val="00B722A8"/>
    <w:rsid w:val="00B722B3"/>
    <w:rsid w:val="00B7266A"/>
    <w:rsid w:val="00B7273C"/>
    <w:rsid w:val="00B7277B"/>
    <w:rsid w:val="00B72806"/>
    <w:rsid w:val="00B728CB"/>
    <w:rsid w:val="00B72924"/>
    <w:rsid w:val="00B729AB"/>
    <w:rsid w:val="00B72CC3"/>
    <w:rsid w:val="00B72F14"/>
    <w:rsid w:val="00B7315E"/>
    <w:rsid w:val="00B73522"/>
    <w:rsid w:val="00B736C2"/>
    <w:rsid w:val="00B73707"/>
    <w:rsid w:val="00B73B3E"/>
    <w:rsid w:val="00B73BB0"/>
    <w:rsid w:val="00B73C3B"/>
    <w:rsid w:val="00B74024"/>
    <w:rsid w:val="00B74237"/>
    <w:rsid w:val="00B742D3"/>
    <w:rsid w:val="00B742EB"/>
    <w:rsid w:val="00B744D9"/>
    <w:rsid w:val="00B7470F"/>
    <w:rsid w:val="00B7498C"/>
    <w:rsid w:val="00B749F5"/>
    <w:rsid w:val="00B74AC5"/>
    <w:rsid w:val="00B74B36"/>
    <w:rsid w:val="00B74B9A"/>
    <w:rsid w:val="00B74D67"/>
    <w:rsid w:val="00B74F7F"/>
    <w:rsid w:val="00B74FB0"/>
    <w:rsid w:val="00B751DD"/>
    <w:rsid w:val="00B752CD"/>
    <w:rsid w:val="00B752D5"/>
    <w:rsid w:val="00B75336"/>
    <w:rsid w:val="00B7567F"/>
    <w:rsid w:val="00B7573F"/>
    <w:rsid w:val="00B7574C"/>
    <w:rsid w:val="00B75B08"/>
    <w:rsid w:val="00B75BFB"/>
    <w:rsid w:val="00B75D52"/>
    <w:rsid w:val="00B75EAC"/>
    <w:rsid w:val="00B75EC6"/>
    <w:rsid w:val="00B760B9"/>
    <w:rsid w:val="00B762B2"/>
    <w:rsid w:val="00B7632B"/>
    <w:rsid w:val="00B76399"/>
    <w:rsid w:val="00B76516"/>
    <w:rsid w:val="00B7663C"/>
    <w:rsid w:val="00B76880"/>
    <w:rsid w:val="00B76951"/>
    <w:rsid w:val="00B769D9"/>
    <w:rsid w:val="00B77406"/>
    <w:rsid w:val="00B774E7"/>
    <w:rsid w:val="00B77807"/>
    <w:rsid w:val="00B77977"/>
    <w:rsid w:val="00B77B28"/>
    <w:rsid w:val="00B77D2F"/>
    <w:rsid w:val="00B77EEA"/>
    <w:rsid w:val="00B77FC4"/>
    <w:rsid w:val="00B77FD7"/>
    <w:rsid w:val="00B80243"/>
    <w:rsid w:val="00B802E3"/>
    <w:rsid w:val="00B808F8"/>
    <w:rsid w:val="00B80D1B"/>
    <w:rsid w:val="00B80F8F"/>
    <w:rsid w:val="00B80FC2"/>
    <w:rsid w:val="00B81012"/>
    <w:rsid w:val="00B810FF"/>
    <w:rsid w:val="00B811BD"/>
    <w:rsid w:val="00B8166E"/>
    <w:rsid w:val="00B81731"/>
    <w:rsid w:val="00B81B5F"/>
    <w:rsid w:val="00B81CC9"/>
    <w:rsid w:val="00B81D7C"/>
    <w:rsid w:val="00B81F1F"/>
    <w:rsid w:val="00B8213B"/>
    <w:rsid w:val="00B82272"/>
    <w:rsid w:val="00B822C0"/>
    <w:rsid w:val="00B822E7"/>
    <w:rsid w:val="00B82504"/>
    <w:rsid w:val="00B82607"/>
    <w:rsid w:val="00B826DB"/>
    <w:rsid w:val="00B82901"/>
    <w:rsid w:val="00B82908"/>
    <w:rsid w:val="00B82A1F"/>
    <w:rsid w:val="00B82A2A"/>
    <w:rsid w:val="00B82ADB"/>
    <w:rsid w:val="00B82B4D"/>
    <w:rsid w:val="00B82CA1"/>
    <w:rsid w:val="00B82F07"/>
    <w:rsid w:val="00B82F17"/>
    <w:rsid w:val="00B831D1"/>
    <w:rsid w:val="00B834AB"/>
    <w:rsid w:val="00B834BC"/>
    <w:rsid w:val="00B834EC"/>
    <w:rsid w:val="00B837FC"/>
    <w:rsid w:val="00B83B52"/>
    <w:rsid w:val="00B83C02"/>
    <w:rsid w:val="00B83C8C"/>
    <w:rsid w:val="00B83E18"/>
    <w:rsid w:val="00B842A9"/>
    <w:rsid w:val="00B84478"/>
    <w:rsid w:val="00B84480"/>
    <w:rsid w:val="00B84633"/>
    <w:rsid w:val="00B84741"/>
    <w:rsid w:val="00B84869"/>
    <w:rsid w:val="00B848F7"/>
    <w:rsid w:val="00B849DF"/>
    <w:rsid w:val="00B84CFB"/>
    <w:rsid w:val="00B84DA4"/>
    <w:rsid w:val="00B851BB"/>
    <w:rsid w:val="00B85262"/>
    <w:rsid w:val="00B853F4"/>
    <w:rsid w:val="00B856EA"/>
    <w:rsid w:val="00B85A71"/>
    <w:rsid w:val="00B85B41"/>
    <w:rsid w:val="00B85B47"/>
    <w:rsid w:val="00B85C17"/>
    <w:rsid w:val="00B85C51"/>
    <w:rsid w:val="00B85F23"/>
    <w:rsid w:val="00B8601E"/>
    <w:rsid w:val="00B8605B"/>
    <w:rsid w:val="00B86607"/>
    <w:rsid w:val="00B8665E"/>
    <w:rsid w:val="00B8668E"/>
    <w:rsid w:val="00B866B1"/>
    <w:rsid w:val="00B86731"/>
    <w:rsid w:val="00B8682D"/>
    <w:rsid w:val="00B868E4"/>
    <w:rsid w:val="00B86941"/>
    <w:rsid w:val="00B86C48"/>
    <w:rsid w:val="00B86CA1"/>
    <w:rsid w:val="00B86CD3"/>
    <w:rsid w:val="00B86FD8"/>
    <w:rsid w:val="00B8719E"/>
    <w:rsid w:val="00B87459"/>
    <w:rsid w:val="00B874F5"/>
    <w:rsid w:val="00B8757C"/>
    <w:rsid w:val="00B87859"/>
    <w:rsid w:val="00B87B68"/>
    <w:rsid w:val="00B87BB3"/>
    <w:rsid w:val="00B87D29"/>
    <w:rsid w:val="00B87FB0"/>
    <w:rsid w:val="00B900C1"/>
    <w:rsid w:val="00B904F6"/>
    <w:rsid w:val="00B90567"/>
    <w:rsid w:val="00B9078D"/>
    <w:rsid w:val="00B90801"/>
    <w:rsid w:val="00B9093E"/>
    <w:rsid w:val="00B90AE5"/>
    <w:rsid w:val="00B90B64"/>
    <w:rsid w:val="00B90BDD"/>
    <w:rsid w:val="00B90F34"/>
    <w:rsid w:val="00B91293"/>
    <w:rsid w:val="00B91297"/>
    <w:rsid w:val="00B913E0"/>
    <w:rsid w:val="00B91574"/>
    <w:rsid w:val="00B9172B"/>
    <w:rsid w:val="00B91A8A"/>
    <w:rsid w:val="00B91CD4"/>
    <w:rsid w:val="00B91CD8"/>
    <w:rsid w:val="00B91D47"/>
    <w:rsid w:val="00B91D9D"/>
    <w:rsid w:val="00B91FE7"/>
    <w:rsid w:val="00B9207F"/>
    <w:rsid w:val="00B92644"/>
    <w:rsid w:val="00B92672"/>
    <w:rsid w:val="00B927DE"/>
    <w:rsid w:val="00B928C5"/>
    <w:rsid w:val="00B92942"/>
    <w:rsid w:val="00B92B9B"/>
    <w:rsid w:val="00B92DBF"/>
    <w:rsid w:val="00B92FCC"/>
    <w:rsid w:val="00B93095"/>
    <w:rsid w:val="00B930AA"/>
    <w:rsid w:val="00B93211"/>
    <w:rsid w:val="00B93297"/>
    <w:rsid w:val="00B93305"/>
    <w:rsid w:val="00B9362B"/>
    <w:rsid w:val="00B9370A"/>
    <w:rsid w:val="00B93800"/>
    <w:rsid w:val="00B93990"/>
    <w:rsid w:val="00B93B79"/>
    <w:rsid w:val="00B93BBD"/>
    <w:rsid w:val="00B93DCD"/>
    <w:rsid w:val="00B93E9C"/>
    <w:rsid w:val="00B93FDB"/>
    <w:rsid w:val="00B9400F"/>
    <w:rsid w:val="00B9412D"/>
    <w:rsid w:val="00B9431C"/>
    <w:rsid w:val="00B9440B"/>
    <w:rsid w:val="00B9446E"/>
    <w:rsid w:val="00B9468E"/>
    <w:rsid w:val="00B9471A"/>
    <w:rsid w:val="00B94A81"/>
    <w:rsid w:val="00B94C24"/>
    <w:rsid w:val="00B94C6C"/>
    <w:rsid w:val="00B94F5C"/>
    <w:rsid w:val="00B9507D"/>
    <w:rsid w:val="00B950EB"/>
    <w:rsid w:val="00B9514F"/>
    <w:rsid w:val="00B951C9"/>
    <w:rsid w:val="00B9527F"/>
    <w:rsid w:val="00B953C8"/>
    <w:rsid w:val="00B953E2"/>
    <w:rsid w:val="00B953FD"/>
    <w:rsid w:val="00B955AC"/>
    <w:rsid w:val="00B9561D"/>
    <w:rsid w:val="00B9563C"/>
    <w:rsid w:val="00B956BF"/>
    <w:rsid w:val="00B95981"/>
    <w:rsid w:val="00B95A2E"/>
    <w:rsid w:val="00B95AFA"/>
    <w:rsid w:val="00B95B4A"/>
    <w:rsid w:val="00B95EB2"/>
    <w:rsid w:val="00B96004"/>
    <w:rsid w:val="00B96404"/>
    <w:rsid w:val="00B964DA"/>
    <w:rsid w:val="00B96A01"/>
    <w:rsid w:val="00B96BDB"/>
    <w:rsid w:val="00B96E1D"/>
    <w:rsid w:val="00B973CD"/>
    <w:rsid w:val="00B9742B"/>
    <w:rsid w:val="00B97697"/>
    <w:rsid w:val="00B97987"/>
    <w:rsid w:val="00B97B42"/>
    <w:rsid w:val="00B97B7D"/>
    <w:rsid w:val="00B97C8F"/>
    <w:rsid w:val="00B97CD1"/>
    <w:rsid w:val="00BA009E"/>
    <w:rsid w:val="00BA0104"/>
    <w:rsid w:val="00BA01F0"/>
    <w:rsid w:val="00BA0300"/>
    <w:rsid w:val="00BA0412"/>
    <w:rsid w:val="00BA0523"/>
    <w:rsid w:val="00BA0638"/>
    <w:rsid w:val="00BA0643"/>
    <w:rsid w:val="00BA0810"/>
    <w:rsid w:val="00BA0825"/>
    <w:rsid w:val="00BA0982"/>
    <w:rsid w:val="00BA0B10"/>
    <w:rsid w:val="00BA0C4B"/>
    <w:rsid w:val="00BA0C98"/>
    <w:rsid w:val="00BA0CC8"/>
    <w:rsid w:val="00BA10EF"/>
    <w:rsid w:val="00BA1296"/>
    <w:rsid w:val="00BA13BC"/>
    <w:rsid w:val="00BA1477"/>
    <w:rsid w:val="00BA15A6"/>
    <w:rsid w:val="00BA1814"/>
    <w:rsid w:val="00BA186D"/>
    <w:rsid w:val="00BA1AA1"/>
    <w:rsid w:val="00BA1CAD"/>
    <w:rsid w:val="00BA1D42"/>
    <w:rsid w:val="00BA1D72"/>
    <w:rsid w:val="00BA1F6B"/>
    <w:rsid w:val="00BA1FE9"/>
    <w:rsid w:val="00BA2069"/>
    <w:rsid w:val="00BA2469"/>
    <w:rsid w:val="00BA248F"/>
    <w:rsid w:val="00BA2684"/>
    <w:rsid w:val="00BA28D8"/>
    <w:rsid w:val="00BA2C59"/>
    <w:rsid w:val="00BA2D06"/>
    <w:rsid w:val="00BA2D13"/>
    <w:rsid w:val="00BA2D55"/>
    <w:rsid w:val="00BA30E6"/>
    <w:rsid w:val="00BA33DE"/>
    <w:rsid w:val="00BA3473"/>
    <w:rsid w:val="00BA36E8"/>
    <w:rsid w:val="00BA3736"/>
    <w:rsid w:val="00BA38DB"/>
    <w:rsid w:val="00BA39C3"/>
    <w:rsid w:val="00BA3CB8"/>
    <w:rsid w:val="00BA3E73"/>
    <w:rsid w:val="00BA3F0A"/>
    <w:rsid w:val="00BA3F1F"/>
    <w:rsid w:val="00BA449A"/>
    <w:rsid w:val="00BA45AB"/>
    <w:rsid w:val="00BA4AA1"/>
    <w:rsid w:val="00BA4C74"/>
    <w:rsid w:val="00BA4D26"/>
    <w:rsid w:val="00BA4D81"/>
    <w:rsid w:val="00BA4E55"/>
    <w:rsid w:val="00BA5099"/>
    <w:rsid w:val="00BA5222"/>
    <w:rsid w:val="00BA5257"/>
    <w:rsid w:val="00BA52B1"/>
    <w:rsid w:val="00BA5569"/>
    <w:rsid w:val="00BA57D1"/>
    <w:rsid w:val="00BA5954"/>
    <w:rsid w:val="00BA5982"/>
    <w:rsid w:val="00BA59BB"/>
    <w:rsid w:val="00BA5A40"/>
    <w:rsid w:val="00BA5C5D"/>
    <w:rsid w:val="00BA5D22"/>
    <w:rsid w:val="00BA5E72"/>
    <w:rsid w:val="00BA5E7F"/>
    <w:rsid w:val="00BA623F"/>
    <w:rsid w:val="00BA6287"/>
    <w:rsid w:val="00BA62ED"/>
    <w:rsid w:val="00BA64D9"/>
    <w:rsid w:val="00BA650E"/>
    <w:rsid w:val="00BA662E"/>
    <w:rsid w:val="00BA6751"/>
    <w:rsid w:val="00BA67C5"/>
    <w:rsid w:val="00BA68C4"/>
    <w:rsid w:val="00BA69D1"/>
    <w:rsid w:val="00BA69E1"/>
    <w:rsid w:val="00BA6D6F"/>
    <w:rsid w:val="00BA6E56"/>
    <w:rsid w:val="00BA711F"/>
    <w:rsid w:val="00BA71FE"/>
    <w:rsid w:val="00BA72B1"/>
    <w:rsid w:val="00BA7314"/>
    <w:rsid w:val="00BA732D"/>
    <w:rsid w:val="00BA7348"/>
    <w:rsid w:val="00BA7623"/>
    <w:rsid w:val="00BA76C2"/>
    <w:rsid w:val="00BA7723"/>
    <w:rsid w:val="00BA7981"/>
    <w:rsid w:val="00BA79D7"/>
    <w:rsid w:val="00BA7A47"/>
    <w:rsid w:val="00BA7A8D"/>
    <w:rsid w:val="00BA7C3C"/>
    <w:rsid w:val="00BA7DAF"/>
    <w:rsid w:val="00BA7FCC"/>
    <w:rsid w:val="00BA7FE4"/>
    <w:rsid w:val="00BB0355"/>
    <w:rsid w:val="00BB07B7"/>
    <w:rsid w:val="00BB0BBC"/>
    <w:rsid w:val="00BB0FFA"/>
    <w:rsid w:val="00BB1053"/>
    <w:rsid w:val="00BB10D3"/>
    <w:rsid w:val="00BB11C3"/>
    <w:rsid w:val="00BB1261"/>
    <w:rsid w:val="00BB12C2"/>
    <w:rsid w:val="00BB18E8"/>
    <w:rsid w:val="00BB190B"/>
    <w:rsid w:val="00BB193C"/>
    <w:rsid w:val="00BB1B2B"/>
    <w:rsid w:val="00BB1E32"/>
    <w:rsid w:val="00BB1E74"/>
    <w:rsid w:val="00BB201E"/>
    <w:rsid w:val="00BB20C8"/>
    <w:rsid w:val="00BB2349"/>
    <w:rsid w:val="00BB2422"/>
    <w:rsid w:val="00BB242F"/>
    <w:rsid w:val="00BB2438"/>
    <w:rsid w:val="00BB24C5"/>
    <w:rsid w:val="00BB250F"/>
    <w:rsid w:val="00BB2543"/>
    <w:rsid w:val="00BB25CD"/>
    <w:rsid w:val="00BB282D"/>
    <w:rsid w:val="00BB28AE"/>
    <w:rsid w:val="00BB2C76"/>
    <w:rsid w:val="00BB2DC3"/>
    <w:rsid w:val="00BB2ED8"/>
    <w:rsid w:val="00BB3064"/>
    <w:rsid w:val="00BB3187"/>
    <w:rsid w:val="00BB32B9"/>
    <w:rsid w:val="00BB3459"/>
    <w:rsid w:val="00BB3521"/>
    <w:rsid w:val="00BB3575"/>
    <w:rsid w:val="00BB35CC"/>
    <w:rsid w:val="00BB36CC"/>
    <w:rsid w:val="00BB3801"/>
    <w:rsid w:val="00BB3A86"/>
    <w:rsid w:val="00BB3D8E"/>
    <w:rsid w:val="00BB4009"/>
    <w:rsid w:val="00BB4088"/>
    <w:rsid w:val="00BB4238"/>
    <w:rsid w:val="00BB430B"/>
    <w:rsid w:val="00BB4359"/>
    <w:rsid w:val="00BB44D0"/>
    <w:rsid w:val="00BB4954"/>
    <w:rsid w:val="00BB497B"/>
    <w:rsid w:val="00BB4C2B"/>
    <w:rsid w:val="00BB4EF2"/>
    <w:rsid w:val="00BB5047"/>
    <w:rsid w:val="00BB5503"/>
    <w:rsid w:val="00BB56AC"/>
    <w:rsid w:val="00BB59F0"/>
    <w:rsid w:val="00BB5D9D"/>
    <w:rsid w:val="00BB5E59"/>
    <w:rsid w:val="00BB5FD2"/>
    <w:rsid w:val="00BB5FD8"/>
    <w:rsid w:val="00BB664D"/>
    <w:rsid w:val="00BB6679"/>
    <w:rsid w:val="00BB69B6"/>
    <w:rsid w:val="00BB6A6B"/>
    <w:rsid w:val="00BB6DEF"/>
    <w:rsid w:val="00BB6F1E"/>
    <w:rsid w:val="00BB6FEA"/>
    <w:rsid w:val="00BB716B"/>
    <w:rsid w:val="00BB71E1"/>
    <w:rsid w:val="00BB7229"/>
    <w:rsid w:val="00BB754D"/>
    <w:rsid w:val="00BB76BE"/>
    <w:rsid w:val="00BB786E"/>
    <w:rsid w:val="00BB7BAB"/>
    <w:rsid w:val="00BB7E90"/>
    <w:rsid w:val="00BC017B"/>
    <w:rsid w:val="00BC06F9"/>
    <w:rsid w:val="00BC081C"/>
    <w:rsid w:val="00BC0876"/>
    <w:rsid w:val="00BC08C8"/>
    <w:rsid w:val="00BC0C05"/>
    <w:rsid w:val="00BC0C31"/>
    <w:rsid w:val="00BC0C75"/>
    <w:rsid w:val="00BC0C80"/>
    <w:rsid w:val="00BC0DCE"/>
    <w:rsid w:val="00BC0E70"/>
    <w:rsid w:val="00BC11F6"/>
    <w:rsid w:val="00BC127C"/>
    <w:rsid w:val="00BC13DD"/>
    <w:rsid w:val="00BC16F9"/>
    <w:rsid w:val="00BC173A"/>
    <w:rsid w:val="00BC194A"/>
    <w:rsid w:val="00BC1A53"/>
    <w:rsid w:val="00BC1EDF"/>
    <w:rsid w:val="00BC21B1"/>
    <w:rsid w:val="00BC2490"/>
    <w:rsid w:val="00BC25B1"/>
    <w:rsid w:val="00BC25E2"/>
    <w:rsid w:val="00BC2710"/>
    <w:rsid w:val="00BC277C"/>
    <w:rsid w:val="00BC2EED"/>
    <w:rsid w:val="00BC2F67"/>
    <w:rsid w:val="00BC31A1"/>
    <w:rsid w:val="00BC325E"/>
    <w:rsid w:val="00BC3425"/>
    <w:rsid w:val="00BC35AD"/>
    <w:rsid w:val="00BC35D5"/>
    <w:rsid w:val="00BC3621"/>
    <w:rsid w:val="00BC36E0"/>
    <w:rsid w:val="00BC37DC"/>
    <w:rsid w:val="00BC383D"/>
    <w:rsid w:val="00BC38C9"/>
    <w:rsid w:val="00BC3F3A"/>
    <w:rsid w:val="00BC41B9"/>
    <w:rsid w:val="00BC4206"/>
    <w:rsid w:val="00BC43B0"/>
    <w:rsid w:val="00BC44C0"/>
    <w:rsid w:val="00BC47DB"/>
    <w:rsid w:val="00BC4844"/>
    <w:rsid w:val="00BC4960"/>
    <w:rsid w:val="00BC49CA"/>
    <w:rsid w:val="00BC4ADD"/>
    <w:rsid w:val="00BC4B13"/>
    <w:rsid w:val="00BC4BFD"/>
    <w:rsid w:val="00BC4E52"/>
    <w:rsid w:val="00BC4F10"/>
    <w:rsid w:val="00BC4F69"/>
    <w:rsid w:val="00BC50F2"/>
    <w:rsid w:val="00BC52D9"/>
    <w:rsid w:val="00BC5337"/>
    <w:rsid w:val="00BC5792"/>
    <w:rsid w:val="00BC58C5"/>
    <w:rsid w:val="00BC5AAE"/>
    <w:rsid w:val="00BC5B5E"/>
    <w:rsid w:val="00BC5DB9"/>
    <w:rsid w:val="00BC5EEE"/>
    <w:rsid w:val="00BC6138"/>
    <w:rsid w:val="00BC64EB"/>
    <w:rsid w:val="00BC65F1"/>
    <w:rsid w:val="00BC6606"/>
    <w:rsid w:val="00BC6647"/>
    <w:rsid w:val="00BC6669"/>
    <w:rsid w:val="00BC6D3C"/>
    <w:rsid w:val="00BC6F6D"/>
    <w:rsid w:val="00BC736F"/>
    <w:rsid w:val="00BC74E1"/>
    <w:rsid w:val="00BC758A"/>
    <w:rsid w:val="00BC7A08"/>
    <w:rsid w:val="00BC7AA2"/>
    <w:rsid w:val="00BC7BE5"/>
    <w:rsid w:val="00BC7C1B"/>
    <w:rsid w:val="00BC7D0C"/>
    <w:rsid w:val="00BC7EBB"/>
    <w:rsid w:val="00BC7FFC"/>
    <w:rsid w:val="00BD003F"/>
    <w:rsid w:val="00BD014D"/>
    <w:rsid w:val="00BD0175"/>
    <w:rsid w:val="00BD0194"/>
    <w:rsid w:val="00BD0359"/>
    <w:rsid w:val="00BD04B7"/>
    <w:rsid w:val="00BD0533"/>
    <w:rsid w:val="00BD0627"/>
    <w:rsid w:val="00BD0663"/>
    <w:rsid w:val="00BD06F0"/>
    <w:rsid w:val="00BD08A0"/>
    <w:rsid w:val="00BD0AA8"/>
    <w:rsid w:val="00BD0B84"/>
    <w:rsid w:val="00BD0C7B"/>
    <w:rsid w:val="00BD0D1F"/>
    <w:rsid w:val="00BD0DD9"/>
    <w:rsid w:val="00BD0E59"/>
    <w:rsid w:val="00BD1062"/>
    <w:rsid w:val="00BD10B0"/>
    <w:rsid w:val="00BD190B"/>
    <w:rsid w:val="00BD190D"/>
    <w:rsid w:val="00BD1B50"/>
    <w:rsid w:val="00BD1C8D"/>
    <w:rsid w:val="00BD1CD1"/>
    <w:rsid w:val="00BD1CDF"/>
    <w:rsid w:val="00BD2034"/>
    <w:rsid w:val="00BD25F9"/>
    <w:rsid w:val="00BD2618"/>
    <w:rsid w:val="00BD2A22"/>
    <w:rsid w:val="00BD2D3A"/>
    <w:rsid w:val="00BD2DF0"/>
    <w:rsid w:val="00BD2EF6"/>
    <w:rsid w:val="00BD2F08"/>
    <w:rsid w:val="00BD313C"/>
    <w:rsid w:val="00BD344B"/>
    <w:rsid w:val="00BD358D"/>
    <w:rsid w:val="00BD381E"/>
    <w:rsid w:val="00BD3843"/>
    <w:rsid w:val="00BD3925"/>
    <w:rsid w:val="00BD3A41"/>
    <w:rsid w:val="00BD3A6F"/>
    <w:rsid w:val="00BD3DB9"/>
    <w:rsid w:val="00BD3E76"/>
    <w:rsid w:val="00BD4266"/>
    <w:rsid w:val="00BD4309"/>
    <w:rsid w:val="00BD477C"/>
    <w:rsid w:val="00BD4927"/>
    <w:rsid w:val="00BD4AF8"/>
    <w:rsid w:val="00BD4B70"/>
    <w:rsid w:val="00BD4B80"/>
    <w:rsid w:val="00BD4CEB"/>
    <w:rsid w:val="00BD4E71"/>
    <w:rsid w:val="00BD4E8A"/>
    <w:rsid w:val="00BD4EA2"/>
    <w:rsid w:val="00BD4FE4"/>
    <w:rsid w:val="00BD55D5"/>
    <w:rsid w:val="00BD569B"/>
    <w:rsid w:val="00BD578F"/>
    <w:rsid w:val="00BD595C"/>
    <w:rsid w:val="00BD59EC"/>
    <w:rsid w:val="00BD5C66"/>
    <w:rsid w:val="00BD5C7F"/>
    <w:rsid w:val="00BD5C95"/>
    <w:rsid w:val="00BD5D41"/>
    <w:rsid w:val="00BD5E70"/>
    <w:rsid w:val="00BD6129"/>
    <w:rsid w:val="00BD624C"/>
    <w:rsid w:val="00BD647A"/>
    <w:rsid w:val="00BD66FC"/>
    <w:rsid w:val="00BD69FF"/>
    <w:rsid w:val="00BD6A52"/>
    <w:rsid w:val="00BD6A6F"/>
    <w:rsid w:val="00BD6B12"/>
    <w:rsid w:val="00BD6E45"/>
    <w:rsid w:val="00BD6EB3"/>
    <w:rsid w:val="00BD7150"/>
    <w:rsid w:val="00BD717F"/>
    <w:rsid w:val="00BD724A"/>
    <w:rsid w:val="00BD73F6"/>
    <w:rsid w:val="00BD7494"/>
    <w:rsid w:val="00BD76FA"/>
    <w:rsid w:val="00BD7726"/>
    <w:rsid w:val="00BD7779"/>
    <w:rsid w:val="00BD7804"/>
    <w:rsid w:val="00BD7805"/>
    <w:rsid w:val="00BD79ED"/>
    <w:rsid w:val="00BD7E61"/>
    <w:rsid w:val="00BD7EF3"/>
    <w:rsid w:val="00BE0250"/>
    <w:rsid w:val="00BE02BA"/>
    <w:rsid w:val="00BE0303"/>
    <w:rsid w:val="00BE0341"/>
    <w:rsid w:val="00BE0589"/>
    <w:rsid w:val="00BE08D5"/>
    <w:rsid w:val="00BE0CEF"/>
    <w:rsid w:val="00BE0D17"/>
    <w:rsid w:val="00BE0D8C"/>
    <w:rsid w:val="00BE0E8E"/>
    <w:rsid w:val="00BE11E7"/>
    <w:rsid w:val="00BE15C1"/>
    <w:rsid w:val="00BE19F2"/>
    <w:rsid w:val="00BE1A6F"/>
    <w:rsid w:val="00BE1A9D"/>
    <w:rsid w:val="00BE2163"/>
    <w:rsid w:val="00BE23B8"/>
    <w:rsid w:val="00BE24F2"/>
    <w:rsid w:val="00BE2733"/>
    <w:rsid w:val="00BE27B6"/>
    <w:rsid w:val="00BE2853"/>
    <w:rsid w:val="00BE287D"/>
    <w:rsid w:val="00BE2880"/>
    <w:rsid w:val="00BE2DA9"/>
    <w:rsid w:val="00BE2FFA"/>
    <w:rsid w:val="00BE3013"/>
    <w:rsid w:val="00BE3221"/>
    <w:rsid w:val="00BE3697"/>
    <w:rsid w:val="00BE383C"/>
    <w:rsid w:val="00BE387B"/>
    <w:rsid w:val="00BE389A"/>
    <w:rsid w:val="00BE3965"/>
    <w:rsid w:val="00BE3AF6"/>
    <w:rsid w:val="00BE3BC1"/>
    <w:rsid w:val="00BE3CCE"/>
    <w:rsid w:val="00BE3DC8"/>
    <w:rsid w:val="00BE3E2F"/>
    <w:rsid w:val="00BE3FAB"/>
    <w:rsid w:val="00BE4094"/>
    <w:rsid w:val="00BE4558"/>
    <w:rsid w:val="00BE4579"/>
    <w:rsid w:val="00BE4B77"/>
    <w:rsid w:val="00BE4B9D"/>
    <w:rsid w:val="00BE4EEB"/>
    <w:rsid w:val="00BE502C"/>
    <w:rsid w:val="00BE50FB"/>
    <w:rsid w:val="00BE5136"/>
    <w:rsid w:val="00BE5161"/>
    <w:rsid w:val="00BE523E"/>
    <w:rsid w:val="00BE52BA"/>
    <w:rsid w:val="00BE5402"/>
    <w:rsid w:val="00BE5752"/>
    <w:rsid w:val="00BE597D"/>
    <w:rsid w:val="00BE5B73"/>
    <w:rsid w:val="00BE5CB8"/>
    <w:rsid w:val="00BE5E88"/>
    <w:rsid w:val="00BE6051"/>
    <w:rsid w:val="00BE6245"/>
    <w:rsid w:val="00BE6589"/>
    <w:rsid w:val="00BE6757"/>
    <w:rsid w:val="00BE67B7"/>
    <w:rsid w:val="00BE67D4"/>
    <w:rsid w:val="00BE691D"/>
    <w:rsid w:val="00BE692F"/>
    <w:rsid w:val="00BE6B37"/>
    <w:rsid w:val="00BE6CEE"/>
    <w:rsid w:val="00BE6D8B"/>
    <w:rsid w:val="00BE6F81"/>
    <w:rsid w:val="00BE72DC"/>
    <w:rsid w:val="00BE7526"/>
    <w:rsid w:val="00BE76FD"/>
    <w:rsid w:val="00BE79FC"/>
    <w:rsid w:val="00BE7CDC"/>
    <w:rsid w:val="00BE7CE0"/>
    <w:rsid w:val="00BE7F5F"/>
    <w:rsid w:val="00BF009D"/>
    <w:rsid w:val="00BF0173"/>
    <w:rsid w:val="00BF019D"/>
    <w:rsid w:val="00BF0293"/>
    <w:rsid w:val="00BF02C0"/>
    <w:rsid w:val="00BF0360"/>
    <w:rsid w:val="00BF03EA"/>
    <w:rsid w:val="00BF058E"/>
    <w:rsid w:val="00BF05B5"/>
    <w:rsid w:val="00BF065C"/>
    <w:rsid w:val="00BF07F6"/>
    <w:rsid w:val="00BF09FA"/>
    <w:rsid w:val="00BF0A01"/>
    <w:rsid w:val="00BF0B4F"/>
    <w:rsid w:val="00BF0B79"/>
    <w:rsid w:val="00BF0BE3"/>
    <w:rsid w:val="00BF0EF2"/>
    <w:rsid w:val="00BF11A0"/>
    <w:rsid w:val="00BF11D1"/>
    <w:rsid w:val="00BF1252"/>
    <w:rsid w:val="00BF12AA"/>
    <w:rsid w:val="00BF1596"/>
    <w:rsid w:val="00BF159B"/>
    <w:rsid w:val="00BF19F5"/>
    <w:rsid w:val="00BF1BB5"/>
    <w:rsid w:val="00BF1D8F"/>
    <w:rsid w:val="00BF1DB4"/>
    <w:rsid w:val="00BF1EA4"/>
    <w:rsid w:val="00BF1F91"/>
    <w:rsid w:val="00BF2006"/>
    <w:rsid w:val="00BF2111"/>
    <w:rsid w:val="00BF2121"/>
    <w:rsid w:val="00BF2211"/>
    <w:rsid w:val="00BF223A"/>
    <w:rsid w:val="00BF234A"/>
    <w:rsid w:val="00BF246D"/>
    <w:rsid w:val="00BF253D"/>
    <w:rsid w:val="00BF272D"/>
    <w:rsid w:val="00BF2740"/>
    <w:rsid w:val="00BF27AB"/>
    <w:rsid w:val="00BF2A7C"/>
    <w:rsid w:val="00BF2B7B"/>
    <w:rsid w:val="00BF2BCC"/>
    <w:rsid w:val="00BF2CFA"/>
    <w:rsid w:val="00BF3303"/>
    <w:rsid w:val="00BF3440"/>
    <w:rsid w:val="00BF36A0"/>
    <w:rsid w:val="00BF3744"/>
    <w:rsid w:val="00BF39AD"/>
    <w:rsid w:val="00BF3B64"/>
    <w:rsid w:val="00BF3EE1"/>
    <w:rsid w:val="00BF4012"/>
    <w:rsid w:val="00BF40D6"/>
    <w:rsid w:val="00BF442C"/>
    <w:rsid w:val="00BF48DB"/>
    <w:rsid w:val="00BF4912"/>
    <w:rsid w:val="00BF49C1"/>
    <w:rsid w:val="00BF4A45"/>
    <w:rsid w:val="00BF4A65"/>
    <w:rsid w:val="00BF4A77"/>
    <w:rsid w:val="00BF4B3B"/>
    <w:rsid w:val="00BF4C41"/>
    <w:rsid w:val="00BF4F75"/>
    <w:rsid w:val="00BF514E"/>
    <w:rsid w:val="00BF54AA"/>
    <w:rsid w:val="00BF5C58"/>
    <w:rsid w:val="00BF5D24"/>
    <w:rsid w:val="00BF5F06"/>
    <w:rsid w:val="00BF5F25"/>
    <w:rsid w:val="00BF60F9"/>
    <w:rsid w:val="00BF616D"/>
    <w:rsid w:val="00BF61E0"/>
    <w:rsid w:val="00BF6282"/>
    <w:rsid w:val="00BF6298"/>
    <w:rsid w:val="00BF6498"/>
    <w:rsid w:val="00BF65D3"/>
    <w:rsid w:val="00BF68C8"/>
    <w:rsid w:val="00BF696B"/>
    <w:rsid w:val="00BF6C3C"/>
    <w:rsid w:val="00BF6CD6"/>
    <w:rsid w:val="00BF6CFB"/>
    <w:rsid w:val="00BF6E13"/>
    <w:rsid w:val="00BF6F9B"/>
    <w:rsid w:val="00BF706F"/>
    <w:rsid w:val="00BF728E"/>
    <w:rsid w:val="00BF7565"/>
    <w:rsid w:val="00BF786C"/>
    <w:rsid w:val="00BF7A2C"/>
    <w:rsid w:val="00BF7AE9"/>
    <w:rsid w:val="00BF7AEB"/>
    <w:rsid w:val="00BF7B73"/>
    <w:rsid w:val="00BF7BD9"/>
    <w:rsid w:val="00BF7D5E"/>
    <w:rsid w:val="00C00115"/>
    <w:rsid w:val="00C0059A"/>
    <w:rsid w:val="00C00859"/>
    <w:rsid w:val="00C00A9B"/>
    <w:rsid w:val="00C011C0"/>
    <w:rsid w:val="00C012C2"/>
    <w:rsid w:val="00C0154F"/>
    <w:rsid w:val="00C01579"/>
    <w:rsid w:val="00C016A3"/>
    <w:rsid w:val="00C017E3"/>
    <w:rsid w:val="00C01D2D"/>
    <w:rsid w:val="00C01E68"/>
    <w:rsid w:val="00C02042"/>
    <w:rsid w:val="00C02238"/>
    <w:rsid w:val="00C022A2"/>
    <w:rsid w:val="00C026D5"/>
    <w:rsid w:val="00C0278D"/>
    <w:rsid w:val="00C02916"/>
    <w:rsid w:val="00C02DCA"/>
    <w:rsid w:val="00C02E60"/>
    <w:rsid w:val="00C02F8B"/>
    <w:rsid w:val="00C03071"/>
    <w:rsid w:val="00C032BD"/>
    <w:rsid w:val="00C032F0"/>
    <w:rsid w:val="00C033B4"/>
    <w:rsid w:val="00C03420"/>
    <w:rsid w:val="00C03439"/>
    <w:rsid w:val="00C0359F"/>
    <w:rsid w:val="00C035AC"/>
    <w:rsid w:val="00C0396F"/>
    <w:rsid w:val="00C03BA6"/>
    <w:rsid w:val="00C03D23"/>
    <w:rsid w:val="00C040D1"/>
    <w:rsid w:val="00C04203"/>
    <w:rsid w:val="00C043B9"/>
    <w:rsid w:val="00C0453E"/>
    <w:rsid w:val="00C045FE"/>
    <w:rsid w:val="00C04604"/>
    <w:rsid w:val="00C049C1"/>
    <w:rsid w:val="00C04A51"/>
    <w:rsid w:val="00C04A7E"/>
    <w:rsid w:val="00C04C45"/>
    <w:rsid w:val="00C04C6A"/>
    <w:rsid w:val="00C0509A"/>
    <w:rsid w:val="00C05114"/>
    <w:rsid w:val="00C051A1"/>
    <w:rsid w:val="00C052BF"/>
    <w:rsid w:val="00C054A8"/>
    <w:rsid w:val="00C05B8B"/>
    <w:rsid w:val="00C05D4F"/>
    <w:rsid w:val="00C05EB6"/>
    <w:rsid w:val="00C05F38"/>
    <w:rsid w:val="00C06036"/>
    <w:rsid w:val="00C06115"/>
    <w:rsid w:val="00C06274"/>
    <w:rsid w:val="00C06312"/>
    <w:rsid w:val="00C064DA"/>
    <w:rsid w:val="00C064E1"/>
    <w:rsid w:val="00C06723"/>
    <w:rsid w:val="00C0684F"/>
    <w:rsid w:val="00C06874"/>
    <w:rsid w:val="00C06887"/>
    <w:rsid w:val="00C06964"/>
    <w:rsid w:val="00C069C9"/>
    <w:rsid w:val="00C06AAB"/>
    <w:rsid w:val="00C06AD3"/>
    <w:rsid w:val="00C06B0E"/>
    <w:rsid w:val="00C06B5B"/>
    <w:rsid w:val="00C06E1F"/>
    <w:rsid w:val="00C06F89"/>
    <w:rsid w:val="00C0715B"/>
    <w:rsid w:val="00C073C4"/>
    <w:rsid w:val="00C07600"/>
    <w:rsid w:val="00C077F8"/>
    <w:rsid w:val="00C078BD"/>
    <w:rsid w:val="00C07A1C"/>
    <w:rsid w:val="00C07CF1"/>
    <w:rsid w:val="00C07D51"/>
    <w:rsid w:val="00C10033"/>
    <w:rsid w:val="00C10386"/>
    <w:rsid w:val="00C103C9"/>
    <w:rsid w:val="00C10497"/>
    <w:rsid w:val="00C105E0"/>
    <w:rsid w:val="00C106AB"/>
    <w:rsid w:val="00C10743"/>
    <w:rsid w:val="00C107AB"/>
    <w:rsid w:val="00C10957"/>
    <w:rsid w:val="00C10968"/>
    <w:rsid w:val="00C109A2"/>
    <w:rsid w:val="00C10B6E"/>
    <w:rsid w:val="00C10B83"/>
    <w:rsid w:val="00C10BBF"/>
    <w:rsid w:val="00C10C7E"/>
    <w:rsid w:val="00C10D30"/>
    <w:rsid w:val="00C10FDC"/>
    <w:rsid w:val="00C11107"/>
    <w:rsid w:val="00C11333"/>
    <w:rsid w:val="00C1135B"/>
    <w:rsid w:val="00C1147E"/>
    <w:rsid w:val="00C114C8"/>
    <w:rsid w:val="00C114E4"/>
    <w:rsid w:val="00C11719"/>
    <w:rsid w:val="00C11894"/>
    <w:rsid w:val="00C11924"/>
    <w:rsid w:val="00C119F9"/>
    <w:rsid w:val="00C11BC1"/>
    <w:rsid w:val="00C11BE4"/>
    <w:rsid w:val="00C11D15"/>
    <w:rsid w:val="00C11E23"/>
    <w:rsid w:val="00C11F76"/>
    <w:rsid w:val="00C120E5"/>
    <w:rsid w:val="00C1236E"/>
    <w:rsid w:val="00C12503"/>
    <w:rsid w:val="00C1254E"/>
    <w:rsid w:val="00C12DCE"/>
    <w:rsid w:val="00C12E1F"/>
    <w:rsid w:val="00C12F53"/>
    <w:rsid w:val="00C13675"/>
    <w:rsid w:val="00C13870"/>
    <w:rsid w:val="00C13A3A"/>
    <w:rsid w:val="00C13B5B"/>
    <w:rsid w:val="00C13CE5"/>
    <w:rsid w:val="00C13E94"/>
    <w:rsid w:val="00C13F44"/>
    <w:rsid w:val="00C14016"/>
    <w:rsid w:val="00C1407D"/>
    <w:rsid w:val="00C140EB"/>
    <w:rsid w:val="00C14105"/>
    <w:rsid w:val="00C14183"/>
    <w:rsid w:val="00C143D3"/>
    <w:rsid w:val="00C1445B"/>
    <w:rsid w:val="00C14474"/>
    <w:rsid w:val="00C14A68"/>
    <w:rsid w:val="00C14D43"/>
    <w:rsid w:val="00C14D8D"/>
    <w:rsid w:val="00C14F94"/>
    <w:rsid w:val="00C1528D"/>
    <w:rsid w:val="00C15304"/>
    <w:rsid w:val="00C153FC"/>
    <w:rsid w:val="00C15445"/>
    <w:rsid w:val="00C1577E"/>
    <w:rsid w:val="00C157AA"/>
    <w:rsid w:val="00C15940"/>
    <w:rsid w:val="00C15A7B"/>
    <w:rsid w:val="00C15CF2"/>
    <w:rsid w:val="00C15E3D"/>
    <w:rsid w:val="00C163A3"/>
    <w:rsid w:val="00C1665A"/>
    <w:rsid w:val="00C166A0"/>
    <w:rsid w:val="00C16A19"/>
    <w:rsid w:val="00C16B08"/>
    <w:rsid w:val="00C16BE8"/>
    <w:rsid w:val="00C16D3D"/>
    <w:rsid w:val="00C16FCA"/>
    <w:rsid w:val="00C16FFC"/>
    <w:rsid w:val="00C17245"/>
    <w:rsid w:val="00C17737"/>
    <w:rsid w:val="00C177E8"/>
    <w:rsid w:val="00C1797F"/>
    <w:rsid w:val="00C179C0"/>
    <w:rsid w:val="00C17B35"/>
    <w:rsid w:val="00C17B40"/>
    <w:rsid w:val="00C17C5B"/>
    <w:rsid w:val="00C17DA7"/>
    <w:rsid w:val="00C17DBE"/>
    <w:rsid w:val="00C17FD8"/>
    <w:rsid w:val="00C202F7"/>
    <w:rsid w:val="00C20646"/>
    <w:rsid w:val="00C20845"/>
    <w:rsid w:val="00C20D72"/>
    <w:rsid w:val="00C20D75"/>
    <w:rsid w:val="00C21189"/>
    <w:rsid w:val="00C21590"/>
    <w:rsid w:val="00C21B20"/>
    <w:rsid w:val="00C22065"/>
    <w:rsid w:val="00C22191"/>
    <w:rsid w:val="00C221A0"/>
    <w:rsid w:val="00C2223B"/>
    <w:rsid w:val="00C222E0"/>
    <w:rsid w:val="00C2234F"/>
    <w:rsid w:val="00C22583"/>
    <w:rsid w:val="00C22590"/>
    <w:rsid w:val="00C227BC"/>
    <w:rsid w:val="00C229DB"/>
    <w:rsid w:val="00C22E77"/>
    <w:rsid w:val="00C22E8E"/>
    <w:rsid w:val="00C22FA7"/>
    <w:rsid w:val="00C234E7"/>
    <w:rsid w:val="00C23615"/>
    <w:rsid w:val="00C237D7"/>
    <w:rsid w:val="00C2383F"/>
    <w:rsid w:val="00C238D1"/>
    <w:rsid w:val="00C23A2A"/>
    <w:rsid w:val="00C23C37"/>
    <w:rsid w:val="00C23CB6"/>
    <w:rsid w:val="00C23D03"/>
    <w:rsid w:val="00C23D14"/>
    <w:rsid w:val="00C23F19"/>
    <w:rsid w:val="00C23FC6"/>
    <w:rsid w:val="00C24064"/>
    <w:rsid w:val="00C24108"/>
    <w:rsid w:val="00C24206"/>
    <w:rsid w:val="00C24208"/>
    <w:rsid w:val="00C24223"/>
    <w:rsid w:val="00C24240"/>
    <w:rsid w:val="00C24245"/>
    <w:rsid w:val="00C242E8"/>
    <w:rsid w:val="00C242ED"/>
    <w:rsid w:val="00C243D7"/>
    <w:rsid w:val="00C244CC"/>
    <w:rsid w:val="00C24622"/>
    <w:rsid w:val="00C24787"/>
    <w:rsid w:val="00C24AC0"/>
    <w:rsid w:val="00C24AD3"/>
    <w:rsid w:val="00C24B43"/>
    <w:rsid w:val="00C24E0D"/>
    <w:rsid w:val="00C25254"/>
    <w:rsid w:val="00C2532A"/>
    <w:rsid w:val="00C2577D"/>
    <w:rsid w:val="00C25B81"/>
    <w:rsid w:val="00C25C46"/>
    <w:rsid w:val="00C25D44"/>
    <w:rsid w:val="00C26189"/>
    <w:rsid w:val="00C26223"/>
    <w:rsid w:val="00C2660F"/>
    <w:rsid w:val="00C266B4"/>
    <w:rsid w:val="00C268EB"/>
    <w:rsid w:val="00C2693B"/>
    <w:rsid w:val="00C269C4"/>
    <w:rsid w:val="00C26B26"/>
    <w:rsid w:val="00C26BD7"/>
    <w:rsid w:val="00C26F0A"/>
    <w:rsid w:val="00C27250"/>
    <w:rsid w:val="00C275CF"/>
    <w:rsid w:val="00C27B7D"/>
    <w:rsid w:val="00C27D84"/>
    <w:rsid w:val="00C27F52"/>
    <w:rsid w:val="00C27F8A"/>
    <w:rsid w:val="00C3008F"/>
    <w:rsid w:val="00C3009E"/>
    <w:rsid w:val="00C30121"/>
    <w:rsid w:val="00C30A24"/>
    <w:rsid w:val="00C30A8A"/>
    <w:rsid w:val="00C30AA5"/>
    <w:rsid w:val="00C30B06"/>
    <w:rsid w:val="00C30B53"/>
    <w:rsid w:val="00C30C3A"/>
    <w:rsid w:val="00C30CAE"/>
    <w:rsid w:val="00C31403"/>
    <w:rsid w:val="00C31444"/>
    <w:rsid w:val="00C316BE"/>
    <w:rsid w:val="00C3171D"/>
    <w:rsid w:val="00C319B4"/>
    <w:rsid w:val="00C31A64"/>
    <w:rsid w:val="00C31E23"/>
    <w:rsid w:val="00C31E57"/>
    <w:rsid w:val="00C31F68"/>
    <w:rsid w:val="00C3224B"/>
    <w:rsid w:val="00C322B2"/>
    <w:rsid w:val="00C322CD"/>
    <w:rsid w:val="00C323FB"/>
    <w:rsid w:val="00C324C9"/>
    <w:rsid w:val="00C32663"/>
    <w:rsid w:val="00C326F9"/>
    <w:rsid w:val="00C32958"/>
    <w:rsid w:val="00C32B10"/>
    <w:rsid w:val="00C32B20"/>
    <w:rsid w:val="00C32D62"/>
    <w:rsid w:val="00C32EF8"/>
    <w:rsid w:val="00C332DD"/>
    <w:rsid w:val="00C3349F"/>
    <w:rsid w:val="00C3352D"/>
    <w:rsid w:val="00C336FB"/>
    <w:rsid w:val="00C33769"/>
    <w:rsid w:val="00C33991"/>
    <w:rsid w:val="00C33AEE"/>
    <w:rsid w:val="00C33D9A"/>
    <w:rsid w:val="00C33DFF"/>
    <w:rsid w:val="00C33E9D"/>
    <w:rsid w:val="00C3411A"/>
    <w:rsid w:val="00C34170"/>
    <w:rsid w:val="00C3447E"/>
    <w:rsid w:val="00C346A5"/>
    <w:rsid w:val="00C34BEA"/>
    <w:rsid w:val="00C35169"/>
    <w:rsid w:val="00C3529A"/>
    <w:rsid w:val="00C35478"/>
    <w:rsid w:val="00C354A5"/>
    <w:rsid w:val="00C354F2"/>
    <w:rsid w:val="00C35769"/>
    <w:rsid w:val="00C35889"/>
    <w:rsid w:val="00C35D08"/>
    <w:rsid w:val="00C35E22"/>
    <w:rsid w:val="00C3626C"/>
    <w:rsid w:val="00C36329"/>
    <w:rsid w:val="00C3673D"/>
    <w:rsid w:val="00C368D2"/>
    <w:rsid w:val="00C369B6"/>
    <w:rsid w:val="00C36AE7"/>
    <w:rsid w:val="00C36CE3"/>
    <w:rsid w:val="00C36DF9"/>
    <w:rsid w:val="00C36E4D"/>
    <w:rsid w:val="00C36FFC"/>
    <w:rsid w:val="00C37139"/>
    <w:rsid w:val="00C3729B"/>
    <w:rsid w:val="00C3731D"/>
    <w:rsid w:val="00C37325"/>
    <w:rsid w:val="00C37329"/>
    <w:rsid w:val="00C3738A"/>
    <w:rsid w:val="00C373AD"/>
    <w:rsid w:val="00C37421"/>
    <w:rsid w:val="00C37447"/>
    <w:rsid w:val="00C375CE"/>
    <w:rsid w:val="00C37810"/>
    <w:rsid w:val="00C37A29"/>
    <w:rsid w:val="00C37AFF"/>
    <w:rsid w:val="00C37DD9"/>
    <w:rsid w:val="00C4008A"/>
    <w:rsid w:val="00C401B7"/>
    <w:rsid w:val="00C4042E"/>
    <w:rsid w:val="00C40483"/>
    <w:rsid w:val="00C40613"/>
    <w:rsid w:val="00C408AB"/>
    <w:rsid w:val="00C40B04"/>
    <w:rsid w:val="00C414AE"/>
    <w:rsid w:val="00C41932"/>
    <w:rsid w:val="00C41942"/>
    <w:rsid w:val="00C41957"/>
    <w:rsid w:val="00C41A48"/>
    <w:rsid w:val="00C41B40"/>
    <w:rsid w:val="00C41C0F"/>
    <w:rsid w:val="00C4212D"/>
    <w:rsid w:val="00C424F2"/>
    <w:rsid w:val="00C42701"/>
    <w:rsid w:val="00C427A8"/>
    <w:rsid w:val="00C427BE"/>
    <w:rsid w:val="00C42955"/>
    <w:rsid w:val="00C429D1"/>
    <w:rsid w:val="00C429D3"/>
    <w:rsid w:val="00C429D8"/>
    <w:rsid w:val="00C429E6"/>
    <w:rsid w:val="00C42BF7"/>
    <w:rsid w:val="00C42D7E"/>
    <w:rsid w:val="00C42DF6"/>
    <w:rsid w:val="00C42F45"/>
    <w:rsid w:val="00C42FE3"/>
    <w:rsid w:val="00C43125"/>
    <w:rsid w:val="00C4321C"/>
    <w:rsid w:val="00C433D7"/>
    <w:rsid w:val="00C434E4"/>
    <w:rsid w:val="00C4378F"/>
    <w:rsid w:val="00C437E8"/>
    <w:rsid w:val="00C43AA0"/>
    <w:rsid w:val="00C43AD6"/>
    <w:rsid w:val="00C43B70"/>
    <w:rsid w:val="00C43C8B"/>
    <w:rsid w:val="00C4410B"/>
    <w:rsid w:val="00C44237"/>
    <w:rsid w:val="00C442C4"/>
    <w:rsid w:val="00C443E7"/>
    <w:rsid w:val="00C44409"/>
    <w:rsid w:val="00C44436"/>
    <w:rsid w:val="00C444BD"/>
    <w:rsid w:val="00C44522"/>
    <w:rsid w:val="00C4468E"/>
    <w:rsid w:val="00C44B4F"/>
    <w:rsid w:val="00C44E83"/>
    <w:rsid w:val="00C44EA1"/>
    <w:rsid w:val="00C4503A"/>
    <w:rsid w:val="00C45172"/>
    <w:rsid w:val="00C4537A"/>
    <w:rsid w:val="00C453AF"/>
    <w:rsid w:val="00C45803"/>
    <w:rsid w:val="00C45A15"/>
    <w:rsid w:val="00C45A2B"/>
    <w:rsid w:val="00C45B27"/>
    <w:rsid w:val="00C45F35"/>
    <w:rsid w:val="00C46362"/>
    <w:rsid w:val="00C46426"/>
    <w:rsid w:val="00C4681B"/>
    <w:rsid w:val="00C4696F"/>
    <w:rsid w:val="00C469C8"/>
    <w:rsid w:val="00C46BD5"/>
    <w:rsid w:val="00C46E62"/>
    <w:rsid w:val="00C46EEC"/>
    <w:rsid w:val="00C47182"/>
    <w:rsid w:val="00C47296"/>
    <w:rsid w:val="00C472C7"/>
    <w:rsid w:val="00C47474"/>
    <w:rsid w:val="00C475C7"/>
    <w:rsid w:val="00C47641"/>
    <w:rsid w:val="00C47666"/>
    <w:rsid w:val="00C476F7"/>
    <w:rsid w:val="00C47921"/>
    <w:rsid w:val="00C47A92"/>
    <w:rsid w:val="00C47F0F"/>
    <w:rsid w:val="00C5017C"/>
    <w:rsid w:val="00C5027B"/>
    <w:rsid w:val="00C50364"/>
    <w:rsid w:val="00C50669"/>
    <w:rsid w:val="00C50BFC"/>
    <w:rsid w:val="00C50F23"/>
    <w:rsid w:val="00C51285"/>
    <w:rsid w:val="00C51581"/>
    <w:rsid w:val="00C51884"/>
    <w:rsid w:val="00C518BB"/>
    <w:rsid w:val="00C51953"/>
    <w:rsid w:val="00C51DFD"/>
    <w:rsid w:val="00C51E06"/>
    <w:rsid w:val="00C51F62"/>
    <w:rsid w:val="00C5219E"/>
    <w:rsid w:val="00C52388"/>
    <w:rsid w:val="00C52413"/>
    <w:rsid w:val="00C52671"/>
    <w:rsid w:val="00C5268B"/>
    <w:rsid w:val="00C529BC"/>
    <w:rsid w:val="00C52CAA"/>
    <w:rsid w:val="00C52EDF"/>
    <w:rsid w:val="00C52F17"/>
    <w:rsid w:val="00C52FFF"/>
    <w:rsid w:val="00C537CB"/>
    <w:rsid w:val="00C5384A"/>
    <w:rsid w:val="00C53872"/>
    <w:rsid w:val="00C53C90"/>
    <w:rsid w:val="00C540BA"/>
    <w:rsid w:val="00C541C9"/>
    <w:rsid w:val="00C542A7"/>
    <w:rsid w:val="00C54544"/>
    <w:rsid w:val="00C54C3A"/>
    <w:rsid w:val="00C54F03"/>
    <w:rsid w:val="00C54FCA"/>
    <w:rsid w:val="00C550EE"/>
    <w:rsid w:val="00C5531C"/>
    <w:rsid w:val="00C55341"/>
    <w:rsid w:val="00C553C1"/>
    <w:rsid w:val="00C553FC"/>
    <w:rsid w:val="00C556D6"/>
    <w:rsid w:val="00C5598A"/>
    <w:rsid w:val="00C5599F"/>
    <w:rsid w:val="00C55B13"/>
    <w:rsid w:val="00C55BE0"/>
    <w:rsid w:val="00C55C3C"/>
    <w:rsid w:val="00C55CAE"/>
    <w:rsid w:val="00C55DCD"/>
    <w:rsid w:val="00C55F84"/>
    <w:rsid w:val="00C560E1"/>
    <w:rsid w:val="00C56215"/>
    <w:rsid w:val="00C56C9D"/>
    <w:rsid w:val="00C57236"/>
    <w:rsid w:val="00C572D0"/>
    <w:rsid w:val="00C57300"/>
    <w:rsid w:val="00C573C6"/>
    <w:rsid w:val="00C573D6"/>
    <w:rsid w:val="00C5744A"/>
    <w:rsid w:val="00C57503"/>
    <w:rsid w:val="00C57731"/>
    <w:rsid w:val="00C5778E"/>
    <w:rsid w:val="00C579FD"/>
    <w:rsid w:val="00C57A1B"/>
    <w:rsid w:val="00C57AFE"/>
    <w:rsid w:val="00C57CF6"/>
    <w:rsid w:val="00C57E50"/>
    <w:rsid w:val="00C60065"/>
    <w:rsid w:val="00C604B0"/>
    <w:rsid w:val="00C6076B"/>
    <w:rsid w:val="00C6086D"/>
    <w:rsid w:val="00C60898"/>
    <w:rsid w:val="00C608B2"/>
    <w:rsid w:val="00C6091A"/>
    <w:rsid w:val="00C6095B"/>
    <w:rsid w:val="00C60C36"/>
    <w:rsid w:val="00C60EA5"/>
    <w:rsid w:val="00C6109A"/>
    <w:rsid w:val="00C61196"/>
    <w:rsid w:val="00C611F3"/>
    <w:rsid w:val="00C61481"/>
    <w:rsid w:val="00C614E2"/>
    <w:rsid w:val="00C618F6"/>
    <w:rsid w:val="00C61AC4"/>
    <w:rsid w:val="00C61BD7"/>
    <w:rsid w:val="00C61CEA"/>
    <w:rsid w:val="00C61F46"/>
    <w:rsid w:val="00C620B7"/>
    <w:rsid w:val="00C62101"/>
    <w:rsid w:val="00C621E1"/>
    <w:rsid w:val="00C6221D"/>
    <w:rsid w:val="00C62324"/>
    <w:rsid w:val="00C62326"/>
    <w:rsid w:val="00C62377"/>
    <w:rsid w:val="00C6253A"/>
    <w:rsid w:val="00C6281A"/>
    <w:rsid w:val="00C62885"/>
    <w:rsid w:val="00C62974"/>
    <w:rsid w:val="00C6297A"/>
    <w:rsid w:val="00C62A54"/>
    <w:rsid w:val="00C62B05"/>
    <w:rsid w:val="00C62F61"/>
    <w:rsid w:val="00C6321A"/>
    <w:rsid w:val="00C633AA"/>
    <w:rsid w:val="00C6371A"/>
    <w:rsid w:val="00C63929"/>
    <w:rsid w:val="00C63990"/>
    <w:rsid w:val="00C63B23"/>
    <w:rsid w:val="00C63B3C"/>
    <w:rsid w:val="00C63B59"/>
    <w:rsid w:val="00C63C92"/>
    <w:rsid w:val="00C63D06"/>
    <w:rsid w:val="00C63E12"/>
    <w:rsid w:val="00C640A6"/>
    <w:rsid w:val="00C640C3"/>
    <w:rsid w:val="00C6416F"/>
    <w:rsid w:val="00C6424E"/>
    <w:rsid w:val="00C644DA"/>
    <w:rsid w:val="00C64657"/>
    <w:rsid w:val="00C64676"/>
    <w:rsid w:val="00C64856"/>
    <w:rsid w:val="00C64A17"/>
    <w:rsid w:val="00C64A75"/>
    <w:rsid w:val="00C650CC"/>
    <w:rsid w:val="00C650EE"/>
    <w:rsid w:val="00C654B1"/>
    <w:rsid w:val="00C655D1"/>
    <w:rsid w:val="00C657A0"/>
    <w:rsid w:val="00C658C3"/>
    <w:rsid w:val="00C658C6"/>
    <w:rsid w:val="00C65A2C"/>
    <w:rsid w:val="00C65C23"/>
    <w:rsid w:val="00C65D26"/>
    <w:rsid w:val="00C65ED2"/>
    <w:rsid w:val="00C6623E"/>
    <w:rsid w:val="00C66384"/>
    <w:rsid w:val="00C66576"/>
    <w:rsid w:val="00C66609"/>
    <w:rsid w:val="00C667D6"/>
    <w:rsid w:val="00C672F9"/>
    <w:rsid w:val="00C6753B"/>
    <w:rsid w:val="00C6758A"/>
    <w:rsid w:val="00C6783A"/>
    <w:rsid w:val="00C67B2A"/>
    <w:rsid w:val="00C67C16"/>
    <w:rsid w:val="00C67F0B"/>
    <w:rsid w:val="00C7013E"/>
    <w:rsid w:val="00C702F6"/>
    <w:rsid w:val="00C707CD"/>
    <w:rsid w:val="00C70939"/>
    <w:rsid w:val="00C7093B"/>
    <w:rsid w:val="00C709D1"/>
    <w:rsid w:val="00C709F2"/>
    <w:rsid w:val="00C70B53"/>
    <w:rsid w:val="00C70CCB"/>
    <w:rsid w:val="00C70D80"/>
    <w:rsid w:val="00C70EFC"/>
    <w:rsid w:val="00C71301"/>
    <w:rsid w:val="00C7149F"/>
    <w:rsid w:val="00C7152A"/>
    <w:rsid w:val="00C7167F"/>
    <w:rsid w:val="00C71688"/>
    <w:rsid w:val="00C71709"/>
    <w:rsid w:val="00C71867"/>
    <w:rsid w:val="00C71960"/>
    <w:rsid w:val="00C719A1"/>
    <w:rsid w:val="00C71DF1"/>
    <w:rsid w:val="00C720B9"/>
    <w:rsid w:val="00C720E6"/>
    <w:rsid w:val="00C723A1"/>
    <w:rsid w:val="00C72428"/>
    <w:rsid w:val="00C7243D"/>
    <w:rsid w:val="00C72463"/>
    <w:rsid w:val="00C7260B"/>
    <w:rsid w:val="00C7261A"/>
    <w:rsid w:val="00C729C9"/>
    <w:rsid w:val="00C72C09"/>
    <w:rsid w:val="00C72C97"/>
    <w:rsid w:val="00C72E04"/>
    <w:rsid w:val="00C72EDA"/>
    <w:rsid w:val="00C7306A"/>
    <w:rsid w:val="00C7306D"/>
    <w:rsid w:val="00C73099"/>
    <w:rsid w:val="00C73367"/>
    <w:rsid w:val="00C7352B"/>
    <w:rsid w:val="00C73611"/>
    <w:rsid w:val="00C736C7"/>
    <w:rsid w:val="00C74064"/>
    <w:rsid w:val="00C742C3"/>
    <w:rsid w:val="00C7471B"/>
    <w:rsid w:val="00C74EF4"/>
    <w:rsid w:val="00C750F2"/>
    <w:rsid w:val="00C75312"/>
    <w:rsid w:val="00C753CC"/>
    <w:rsid w:val="00C7546B"/>
    <w:rsid w:val="00C7552C"/>
    <w:rsid w:val="00C758A9"/>
    <w:rsid w:val="00C75ABA"/>
    <w:rsid w:val="00C75C56"/>
    <w:rsid w:val="00C75F1A"/>
    <w:rsid w:val="00C7611E"/>
    <w:rsid w:val="00C76131"/>
    <w:rsid w:val="00C763BC"/>
    <w:rsid w:val="00C76515"/>
    <w:rsid w:val="00C76539"/>
    <w:rsid w:val="00C76563"/>
    <w:rsid w:val="00C76573"/>
    <w:rsid w:val="00C765DC"/>
    <w:rsid w:val="00C765F0"/>
    <w:rsid w:val="00C76821"/>
    <w:rsid w:val="00C7682E"/>
    <w:rsid w:val="00C76B54"/>
    <w:rsid w:val="00C76B75"/>
    <w:rsid w:val="00C77189"/>
    <w:rsid w:val="00C77234"/>
    <w:rsid w:val="00C774AD"/>
    <w:rsid w:val="00C77956"/>
    <w:rsid w:val="00C7799D"/>
    <w:rsid w:val="00C77A6F"/>
    <w:rsid w:val="00C77D4E"/>
    <w:rsid w:val="00C77D97"/>
    <w:rsid w:val="00C77E01"/>
    <w:rsid w:val="00C77E5E"/>
    <w:rsid w:val="00C77F25"/>
    <w:rsid w:val="00C77F58"/>
    <w:rsid w:val="00C7D1A8"/>
    <w:rsid w:val="00C801F5"/>
    <w:rsid w:val="00C802A8"/>
    <w:rsid w:val="00C80300"/>
    <w:rsid w:val="00C8037A"/>
    <w:rsid w:val="00C804CB"/>
    <w:rsid w:val="00C805B8"/>
    <w:rsid w:val="00C805E1"/>
    <w:rsid w:val="00C80765"/>
    <w:rsid w:val="00C8076F"/>
    <w:rsid w:val="00C80911"/>
    <w:rsid w:val="00C80A31"/>
    <w:rsid w:val="00C80D72"/>
    <w:rsid w:val="00C80DB1"/>
    <w:rsid w:val="00C80E3B"/>
    <w:rsid w:val="00C80EDE"/>
    <w:rsid w:val="00C80FC8"/>
    <w:rsid w:val="00C81334"/>
    <w:rsid w:val="00C816E9"/>
    <w:rsid w:val="00C81AC2"/>
    <w:rsid w:val="00C81D88"/>
    <w:rsid w:val="00C82199"/>
    <w:rsid w:val="00C82308"/>
    <w:rsid w:val="00C8238F"/>
    <w:rsid w:val="00C82463"/>
    <w:rsid w:val="00C82711"/>
    <w:rsid w:val="00C82783"/>
    <w:rsid w:val="00C829F9"/>
    <w:rsid w:val="00C82BCD"/>
    <w:rsid w:val="00C82BD7"/>
    <w:rsid w:val="00C82DB6"/>
    <w:rsid w:val="00C82E9C"/>
    <w:rsid w:val="00C82F41"/>
    <w:rsid w:val="00C835D9"/>
    <w:rsid w:val="00C8360F"/>
    <w:rsid w:val="00C836F5"/>
    <w:rsid w:val="00C838E7"/>
    <w:rsid w:val="00C83A2B"/>
    <w:rsid w:val="00C84026"/>
    <w:rsid w:val="00C8405F"/>
    <w:rsid w:val="00C8449B"/>
    <w:rsid w:val="00C84792"/>
    <w:rsid w:val="00C848FC"/>
    <w:rsid w:val="00C8497A"/>
    <w:rsid w:val="00C84C02"/>
    <w:rsid w:val="00C850E8"/>
    <w:rsid w:val="00C851CE"/>
    <w:rsid w:val="00C85207"/>
    <w:rsid w:val="00C8529A"/>
    <w:rsid w:val="00C852E1"/>
    <w:rsid w:val="00C85343"/>
    <w:rsid w:val="00C853F6"/>
    <w:rsid w:val="00C854DC"/>
    <w:rsid w:val="00C85629"/>
    <w:rsid w:val="00C857DF"/>
    <w:rsid w:val="00C85997"/>
    <w:rsid w:val="00C85BD2"/>
    <w:rsid w:val="00C85F0B"/>
    <w:rsid w:val="00C85F8C"/>
    <w:rsid w:val="00C86056"/>
    <w:rsid w:val="00C860E4"/>
    <w:rsid w:val="00C865B6"/>
    <w:rsid w:val="00C8667A"/>
    <w:rsid w:val="00C869BF"/>
    <w:rsid w:val="00C86C9D"/>
    <w:rsid w:val="00C86D00"/>
    <w:rsid w:val="00C86FB7"/>
    <w:rsid w:val="00C87079"/>
    <w:rsid w:val="00C870BB"/>
    <w:rsid w:val="00C87111"/>
    <w:rsid w:val="00C871AA"/>
    <w:rsid w:val="00C873D4"/>
    <w:rsid w:val="00C8770D"/>
    <w:rsid w:val="00C8771D"/>
    <w:rsid w:val="00C87B6F"/>
    <w:rsid w:val="00C87D73"/>
    <w:rsid w:val="00C87EDD"/>
    <w:rsid w:val="00C9032D"/>
    <w:rsid w:val="00C90667"/>
    <w:rsid w:val="00C906B5"/>
    <w:rsid w:val="00C906EE"/>
    <w:rsid w:val="00C90897"/>
    <w:rsid w:val="00C908D5"/>
    <w:rsid w:val="00C916ED"/>
    <w:rsid w:val="00C9183F"/>
    <w:rsid w:val="00C91AE3"/>
    <w:rsid w:val="00C91B54"/>
    <w:rsid w:val="00C91BCD"/>
    <w:rsid w:val="00C91E4A"/>
    <w:rsid w:val="00C91F48"/>
    <w:rsid w:val="00C9222C"/>
    <w:rsid w:val="00C924A5"/>
    <w:rsid w:val="00C92674"/>
    <w:rsid w:val="00C92A61"/>
    <w:rsid w:val="00C92E63"/>
    <w:rsid w:val="00C92ED6"/>
    <w:rsid w:val="00C930BF"/>
    <w:rsid w:val="00C93196"/>
    <w:rsid w:val="00C932F3"/>
    <w:rsid w:val="00C9341C"/>
    <w:rsid w:val="00C9353A"/>
    <w:rsid w:val="00C935E6"/>
    <w:rsid w:val="00C9398A"/>
    <w:rsid w:val="00C93DBE"/>
    <w:rsid w:val="00C941ED"/>
    <w:rsid w:val="00C9496F"/>
    <w:rsid w:val="00C94A2C"/>
    <w:rsid w:val="00C94A5A"/>
    <w:rsid w:val="00C94A9F"/>
    <w:rsid w:val="00C94D70"/>
    <w:rsid w:val="00C94E10"/>
    <w:rsid w:val="00C951B6"/>
    <w:rsid w:val="00C95447"/>
    <w:rsid w:val="00C954F9"/>
    <w:rsid w:val="00C95780"/>
    <w:rsid w:val="00C958C1"/>
    <w:rsid w:val="00C959E2"/>
    <w:rsid w:val="00C95C40"/>
    <w:rsid w:val="00C95C4C"/>
    <w:rsid w:val="00C95D82"/>
    <w:rsid w:val="00C95EFB"/>
    <w:rsid w:val="00C95FAB"/>
    <w:rsid w:val="00C962D8"/>
    <w:rsid w:val="00C963C5"/>
    <w:rsid w:val="00C96495"/>
    <w:rsid w:val="00C964AE"/>
    <w:rsid w:val="00C966E4"/>
    <w:rsid w:val="00C966E7"/>
    <w:rsid w:val="00C968B9"/>
    <w:rsid w:val="00C9698B"/>
    <w:rsid w:val="00C96BE0"/>
    <w:rsid w:val="00C96C63"/>
    <w:rsid w:val="00C96D92"/>
    <w:rsid w:val="00C96E37"/>
    <w:rsid w:val="00C96F33"/>
    <w:rsid w:val="00C97242"/>
    <w:rsid w:val="00C97337"/>
    <w:rsid w:val="00C97358"/>
    <w:rsid w:val="00C974AF"/>
    <w:rsid w:val="00C976A1"/>
    <w:rsid w:val="00C97AE2"/>
    <w:rsid w:val="00C97F62"/>
    <w:rsid w:val="00CA024D"/>
    <w:rsid w:val="00CA0256"/>
    <w:rsid w:val="00CA03B2"/>
    <w:rsid w:val="00CA0738"/>
    <w:rsid w:val="00CA093E"/>
    <w:rsid w:val="00CA0A0F"/>
    <w:rsid w:val="00CA0B3F"/>
    <w:rsid w:val="00CA0B8A"/>
    <w:rsid w:val="00CA0C1E"/>
    <w:rsid w:val="00CA100A"/>
    <w:rsid w:val="00CA1085"/>
    <w:rsid w:val="00CA1150"/>
    <w:rsid w:val="00CA14E0"/>
    <w:rsid w:val="00CA19D1"/>
    <w:rsid w:val="00CA1AC3"/>
    <w:rsid w:val="00CA1ACC"/>
    <w:rsid w:val="00CA1E18"/>
    <w:rsid w:val="00CA1F1F"/>
    <w:rsid w:val="00CA1F56"/>
    <w:rsid w:val="00CA1FDF"/>
    <w:rsid w:val="00CA202F"/>
    <w:rsid w:val="00CA231C"/>
    <w:rsid w:val="00CA246A"/>
    <w:rsid w:val="00CA25E6"/>
    <w:rsid w:val="00CA2A2F"/>
    <w:rsid w:val="00CA2BF1"/>
    <w:rsid w:val="00CA2DD9"/>
    <w:rsid w:val="00CA311C"/>
    <w:rsid w:val="00CA3303"/>
    <w:rsid w:val="00CA3333"/>
    <w:rsid w:val="00CA348C"/>
    <w:rsid w:val="00CA3653"/>
    <w:rsid w:val="00CA36BA"/>
    <w:rsid w:val="00CA3846"/>
    <w:rsid w:val="00CA3A0B"/>
    <w:rsid w:val="00CA3DB4"/>
    <w:rsid w:val="00CA3DC7"/>
    <w:rsid w:val="00CA3F92"/>
    <w:rsid w:val="00CA3FDD"/>
    <w:rsid w:val="00CA4385"/>
    <w:rsid w:val="00CA46B7"/>
    <w:rsid w:val="00CA479D"/>
    <w:rsid w:val="00CA480B"/>
    <w:rsid w:val="00CA4875"/>
    <w:rsid w:val="00CA50BF"/>
    <w:rsid w:val="00CA5420"/>
    <w:rsid w:val="00CA5464"/>
    <w:rsid w:val="00CA54E2"/>
    <w:rsid w:val="00CA5503"/>
    <w:rsid w:val="00CA55B0"/>
    <w:rsid w:val="00CA56A8"/>
    <w:rsid w:val="00CA57DC"/>
    <w:rsid w:val="00CA5BF0"/>
    <w:rsid w:val="00CA5C2B"/>
    <w:rsid w:val="00CA5D37"/>
    <w:rsid w:val="00CA5E3F"/>
    <w:rsid w:val="00CA6061"/>
    <w:rsid w:val="00CA62D9"/>
    <w:rsid w:val="00CA6568"/>
    <w:rsid w:val="00CA664D"/>
    <w:rsid w:val="00CA67D1"/>
    <w:rsid w:val="00CA6A91"/>
    <w:rsid w:val="00CA6BB7"/>
    <w:rsid w:val="00CA7002"/>
    <w:rsid w:val="00CA705B"/>
    <w:rsid w:val="00CA74C3"/>
    <w:rsid w:val="00CA7655"/>
    <w:rsid w:val="00CA77D6"/>
    <w:rsid w:val="00CA7A66"/>
    <w:rsid w:val="00CA7BE6"/>
    <w:rsid w:val="00CA7DF9"/>
    <w:rsid w:val="00CA7F5A"/>
    <w:rsid w:val="00CB0491"/>
    <w:rsid w:val="00CB056F"/>
    <w:rsid w:val="00CB0657"/>
    <w:rsid w:val="00CB0747"/>
    <w:rsid w:val="00CB091D"/>
    <w:rsid w:val="00CB09B4"/>
    <w:rsid w:val="00CB09DA"/>
    <w:rsid w:val="00CB0D0A"/>
    <w:rsid w:val="00CB0F3E"/>
    <w:rsid w:val="00CB1098"/>
    <w:rsid w:val="00CB1334"/>
    <w:rsid w:val="00CB135C"/>
    <w:rsid w:val="00CB13BB"/>
    <w:rsid w:val="00CB14EB"/>
    <w:rsid w:val="00CB176F"/>
    <w:rsid w:val="00CB1A26"/>
    <w:rsid w:val="00CB221E"/>
    <w:rsid w:val="00CB241F"/>
    <w:rsid w:val="00CB25E7"/>
    <w:rsid w:val="00CB291A"/>
    <w:rsid w:val="00CB2ACE"/>
    <w:rsid w:val="00CB2EC0"/>
    <w:rsid w:val="00CB2F37"/>
    <w:rsid w:val="00CB2F86"/>
    <w:rsid w:val="00CB2FA9"/>
    <w:rsid w:val="00CB300A"/>
    <w:rsid w:val="00CB3026"/>
    <w:rsid w:val="00CB3147"/>
    <w:rsid w:val="00CB3315"/>
    <w:rsid w:val="00CB386A"/>
    <w:rsid w:val="00CB38D7"/>
    <w:rsid w:val="00CB39D8"/>
    <w:rsid w:val="00CB3AF6"/>
    <w:rsid w:val="00CB3B5F"/>
    <w:rsid w:val="00CB3BC3"/>
    <w:rsid w:val="00CB3D80"/>
    <w:rsid w:val="00CB3DF5"/>
    <w:rsid w:val="00CB3E7B"/>
    <w:rsid w:val="00CB40AB"/>
    <w:rsid w:val="00CB4186"/>
    <w:rsid w:val="00CB44D4"/>
    <w:rsid w:val="00CB47FF"/>
    <w:rsid w:val="00CB4860"/>
    <w:rsid w:val="00CB4B0B"/>
    <w:rsid w:val="00CB4C41"/>
    <w:rsid w:val="00CB4E77"/>
    <w:rsid w:val="00CB4F7C"/>
    <w:rsid w:val="00CB4FB1"/>
    <w:rsid w:val="00CB4FF7"/>
    <w:rsid w:val="00CB53E4"/>
    <w:rsid w:val="00CB5893"/>
    <w:rsid w:val="00CB58E2"/>
    <w:rsid w:val="00CB593A"/>
    <w:rsid w:val="00CB5CAC"/>
    <w:rsid w:val="00CB5D1F"/>
    <w:rsid w:val="00CB5E3B"/>
    <w:rsid w:val="00CB5F26"/>
    <w:rsid w:val="00CB6082"/>
    <w:rsid w:val="00CB60CE"/>
    <w:rsid w:val="00CB617D"/>
    <w:rsid w:val="00CB6494"/>
    <w:rsid w:val="00CB64A8"/>
    <w:rsid w:val="00CB655F"/>
    <w:rsid w:val="00CB661E"/>
    <w:rsid w:val="00CB6BA8"/>
    <w:rsid w:val="00CB730A"/>
    <w:rsid w:val="00CB75FC"/>
    <w:rsid w:val="00CB76FB"/>
    <w:rsid w:val="00CB79A9"/>
    <w:rsid w:val="00CB7A29"/>
    <w:rsid w:val="00CB7C91"/>
    <w:rsid w:val="00CB7DAB"/>
    <w:rsid w:val="00CB7F3F"/>
    <w:rsid w:val="00CC00CD"/>
    <w:rsid w:val="00CC00F4"/>
    <w:rsid w:val="00CC0211"/>
    <w:rsid w:val="00CC029E"/>
    <w:rsid w:val="00CC03C8"/>
    <w:rsid w:val="00CC043D"/>
    <w:rsid w:val="00CC0523"/>
    <w:rsid w:val="00CC0746"/>
    <w:rsid w:val="00CC0781"/>
    <w:rsid w:val="00CC0855"/>
    <w:rsid w:val="00CC0A3F"/>
    <w:rsid w:val="00CC0B8F"/>
    <w:rsid w:val="00CC0C7E"/>
    <w:rsid w:val="00CC0D45"/>
    <w:rsid w:val="00CC0ED9"/>
    <w:rsid w:val="00CC0F52"/>
    <w:rsid w:val="00CC124E"/>
    <w:rsid w:val="00CC142E"/>
    <w:rsid w:val="00CC1782"/>
    <w:rsid w:val="00CC18AD"/>
    <w:rsid w:val="00CC1989"/>
    <w:rsid w:val="00CC1EF0"/>
    <w:rsid w:val="00CC22DE"/>
    <w:rsid w:val="00CC249F"/>
    <w:rsid w:val="00CC26DD"/>
    <w:rsid w:val="00CC278E"/>
    <w:rsid w:val="00CC281D"/>
    <w:rsid w:val="00CC2A06"/>
    <w:rsid w:val="00CC2A12"/>
    <w:rsid w:val="00CC2F10"/>
    <w:rsid w:val="00CC303A"/>
    <w:rsid w:val="00CC313F"/>
    <w:rsid w:val="00CC33E2"/>
    <w:rsid w:val="00CC3479"/>
    <w:rsid w:val="00CC34F0"/>
    <w:rsid w:val="00CC34F1"/>
    <w:rsid w:val="00CC3ADF"/>
    <w:rsid w:val="00CC3D18"/>
    <w:rsid w:val="00CC3DE4"/>
    <w:rsid w:val="00CC3E67"/>
    <w:rsid w:val="00CC3FCE"/>
    <w:rsid w:val="00CC3FD6"/>
    <w:rsid w:val="00CC401A"/>
    <w:rsid w:val="00CC420B"/>
    <w:rsid w:val="00CC43C9"/>
    <w:rsid w:val="00CC43E0"/>
    <w:rsid w:val="00CC446F"/>
    <w:rsid w:val="00CC459B"/>
    <w:rsid w:val="00CC4763"/>
    <w:rsid w:val="00CC4897"/>
    <w:rsid w:val="00CC4B62"/>
    <w:rsid w:val="00CC4CAB"/>
    <w:rsid w:val="00CC4E2A"/>
    <w:rsid w:val="00CC531F"/>
    <w:rsid w:val="00CC57DB"/>
    <w:rsid w:val="00CC59CE"/>
    <w:rsid w:val="00CC5F5B"/>
    <w:rsid w:val="00CC64D7"/>
    <w:rsid w:val="00CC6839"/>
    <w:rsid w:val="00CC6899"/>
    <w:rsid w:val="00CC6A2B"/>
    <w:rsid w:val="00CC6AE8"/>
    <w:rsid w:val="00CC6B2F"/>
    <w:rsid w:val="00CC77DF"/>
    <w:rsid w:val="00CC796E"/>
    <w:rsid w:val="00CC7AC2"/>
    <w:rsid w:val="00CC7B1E"/>
    <w:rsid w:val="00CC7B25"/>
    <w:rsid w:val="00CC7C6B"/>
    <w:rsid w:val="00CC7DE6"/>
    <w:rsid w:val="00CC7E4F"/>
    <w:rsid w:val="00CD0022"/>
    <w:rsid w:val="00CD051B"/>
    <w:rsid w:val="00CD0838"/>
    <w:rsid w:val="00CD0970"/>
    <w:rsid w:val="00CD0AAE"/>
    <w:rsid w:val="00CD0CFB"/>
    <w:rsid w:val="00CD0EA4"/>
    <w:rsid w:val="00CD0ECA"/>
    <w:rsid w:val="00CD1041"/>
    <w:rsid w:val="00CD1046"/>
    <w:rsid w:val="00CD1107"/>
    <w:rsid w:val="00CD134D"/>
    <w:rsid w:val="00CD1AC6"/>
    <w:rsid w:val="00CD1BBD"/>
    <w:rsid w:val="00CD1C28"/>
    <w:rsid w:val="00CD1F5A"/>
    <w:rsid w:val="00CD21E8"/>
    <w:rsid w:val="00CD22E0"/>
    <w:rsid w:val="00CD2514"/>
    <w:rsid w:val="00CD2840"/>
    <w:rsid w:val="00CD2CE0"/>
    <w:rsid w:val="00CD2DB9"/>
    <w:rsid w:val="00CD2DED"/>
    <w:rsid w:val="00CD3087"/>
    <w:rsid w:val="00CD3386"/>
    <w:rsid w:val="00CD33BB"/>
    <w:rsid w:val="00CD3492"/>
    <w:rsid w:val="00CD37C9"/>
    <w:rsid w:val="00CD399D"/>
    <w:rsid w:val="00CD3A54"/>
    <w:rsid w:val="00CD3B4C"/>
    <w:rsid w:val="00CD3D35"/>
    <w:rsid w:val="00CD3DCC"/>
    <w:rsid w:val="00CD3F42"/>
    <w:rsid w:val="00CD3FFD"/>
    <w:rsid w:val="00CD402D"/>
    <w:rsid w:val="00CD433A"/>
    <w:rsid w:val="00CD439F"/>
    <w:rsid w:val="00CD47BC"/>
    <w:rsid w:val="00CD48A7"/>
    <w:rsid w:val="00CD4A58"/>
    <w:rsid w:val="00CD4AAF"/>
    <w:rsid w:val="00CD4AE4"/>
    <w:rsid w:val="00CD4B06"/>
    <w:rsid w:val="00CD4D3F"/>
    <w:rsid w:val="00CD4F8B"/>
    <w:rsid w:val="00CD505A"/>
    <w:rsid w:val="00CD54C5"/>
    <w:rsid w:val="00CD5501"/>
    <w:rsid w:val="00CD5629"/>
    <w:rsid w:val="00CD570C"/>
    <w:rsid w:val="00CD59FD"/>
    <w:rsid w:val="00CD5A04"/>
    <w:rsid w:val="00CD5C48"/>
    <w:rsid w:val="00CD5FEB"/>
    <w:rsid w:val="00CD6021"/>
    <w:rsid w:val="00CD6189"/>
    <w:rsid w:val="00CD61EB"/>
    <w:rsid w:val="00CD6252"/>
    <w:rsid w:val="00CD6385"/>
    <w:rsid w:val="00CD64CD"/>
    <w:rsid w:val="00CD64DB"/>
    <w:rsid w:val="00CD65B0"/>
    <w:rsid w:val="00CD6690"/>
    <w:rsid w:val="00CD66FE"/>
    <w:rsid w:val="00CD68E1"/>
    <w:rsid w:val="00CD6AE1"/>
    <w:rsid w:val="00CD6E51"/>
    <w:rsid w:val="00CD6F72"/>
    <w:rsid w:val="00CD7162"/>
    <w:rsid w:val="00CD7350"/>
    <w:rsid w:val="00CD74B4"/>
    <w:rsid w:val="00CD7506"/>
    <w:rsid w:val="00CD75C9"/>
    <w:rsid w:val="00CD770D"/>
    <w:rsid w:val="00CD780E"/>
    <w:rsid w:val="00CD78F8"/>
    <w:rsid w:val="00CD78F9"/>
    <w:rsid w:val="00CD7E5A"/>
    <w:rsid w:val="00CD7F44"/>
    <w:rsid w:val="00CE00A7"/>
    <w:rsid w:val="00CE02A8"/>
    <w:rsid w:val="00CE038C"/>
    <w:rsid w:val="00CE0440"/>
    <w:rsid w:val="00CE07CB"/>
    <w:rsid w:val="00CE07CF"/>
    <w:rsid w:val="00CE0AAB"/>
    <w:rsid w:val="00CE0AE7"/>
    <w:rsid w:val="00CE0F8E"/>
    <w:rsid w:val="00CE0FA0"/>
    <w:rsid w:val="00CE0FDB"/>
    <w:rsid w:val="00CE17D3"/>
    <w:rsid w:val="00CE17FA"/>
    <w:rsid w:val="00CE1992"/>
    <w:rsid w:val="00CE1A38"/>
    <w:rsid w:val="00CE1AAF"/>
    <w:rsid w:val="00CE1C8A"/>
    <w:rsid w:val="00CE1D54"/>
    <w:rsid w:val="00CE24AE"/>
    <w:rsid w:val="00CE25BA"/>
    <w:rsid w:val="00CE26CB"/>
    <w:rsid w:val="00CE27DC"/>
    <w:rsid w:val="00CE2989"/>
    <w:rsid w:val="00CE2AD0"/>
    <w:rsid w:val="00CE2B0C"/>
    <w:rsid w:val="00CE2EAB"/>
    <w:rsid w:val="00CE3149"/>
    <w:rsid w:val="00CE328F"/>
    <w:rsid w:val="00CE329D"/>
    <w:rsid w:val="00CE3425"/>
    <w:rsid w:val="00CE345F"/>
    <w:rsid w:val="00CE3665"/>
    <w:rsid w:val="00CE3A97"/>
    <w:rsid w:val="00CE3C27"/>
    <w:rsid w:val="00CE3D8E"/>
    <w:rsid w:val="00CE3E20"/>
    <w:rsid w:val="00CE3E2F"/>
    <w:rsid w:val="00CE3E47"/>
    <w:rsid w:val="00CE4135"/>
    <w:rsid w:val="00CE4268"/>
    <w:rsid w:val="00CE43AF"/>
    <w:rsid w:val="00CE44AF"/>
    <w:rsid w:val="00CE451C"/>
    <w:rsid w:val="00CE47B7"/>
    <w:rsid w:val="00CE4A77"/>
    <w:rsid w:val="00CE4D3A"/>
    <w:rsid w:val="00CE5231"/>
    <w:rsid w:val="00CE544F"/>
    <w:rsid w:val="00CE557B"/>
    <w:rsid w:val="00CE594E"/>
    <w:rsid w:val="00CE5A03"/>
    <w:rsid w:val="00CE5A6F"/>
    <w:rsid w:val="00CE5C0B"/>
    <w:rsid w:val="00CE5C25"/>
    <w:rsid w:val="00CE5C4D"/>
    <w:rsid w:val="00CE5D9E"/>
    <w:rsid w:val="00CE5E97"/>
    <w:rsid w:val="00CE6345"/>
    <w:rsid w:val="00CE63FE"/>
    <w:rsid w:val="00CE6406"/>
    <w:rsid w:val="00CE64FD"/>
    <w:rsid w:val="00CE6926"/>
    <w:rsid w:val="00CE6ABD"/>
    <w:rsid w:val="00CE6ED3"/>
    <w:rsid w:val="00CE7058"/>
    <w:rsid w:val="00CE71A3"/>
    <w:rsid w:val="00CE71BF"/>
    <w:rsid w:val="00CE7236"/>
    <w:rsid w:val="00CE7265"/>
    <w:rsid w:val="00CE74C2"/>
    <w:rsid w:val="00CE772F"/>
    <w:rsid w:val="00CE7822"/>
    <w:rsid w:val="00CE7851"/>
    <w:rsid w:val="00CE7A22"/>
    <w:rsid w:val="00CE7B1C"/>
    <w:rsid w:val="00CE7C1B"/>
    <w:rsid w:val="00CE7EA8"/>
    <w:rsid w:val="00CE7F14"/>
    <w:rsid w:val="00CE7FDB"/>
    <w:rsid w:val="00CF01B6"/>
    <w:rsid w:val="00CF02F0"/>
    <w:rsid w:val="00CF02F5"/>
    <w:rsid w:val="00CF0431"/>
    <w:rsid w:val="00CF0C5B"/>
    <w:rsid w:val="00CF0CB1"/>
    <w:rsid w:val="00CF0D70"/>
    <w:rsid w:val="00CF1159"/>
    <w:rsid w:val="00CF1305"/>
    <w:rsid w:val="00CF132C"/>
    <w:rsid w:val="00CF143E"/>
    <w:rsid w:val="00CF1509"/>
    <w:rsid w:val="00CF16C9"/>
    <w:rsid w:val="00CF17B2"/>
    <w:rsid w:val="00CF17D8"/>
    <w:rsid w:val="00CF1850"/>
    <w:rsid w:val="00CF1B5C"/>
    <w:rsid w:val="00CF23B1"/>
    <w:rsid w:val="00CF2552"/>
    <w:rsid w:val="00CF279E"/>
    <w:rsid w:val="00CF2A90"/>
    <w:rsid w:val="00CF2B9C"/>
    <w:rsid w:val="00CF2BE0"/>
    <w:rsid w:val="00CF2BEB"/>
    <w:rsid w:val="00CF2C2F"/>
    <w:rsid w:val="00CF329B"/>
    <w:rsid w:val="00CF339D"/>
    <w:rsid w:val="00CF33AF"/>
    <w:rsid w:val="00CF3422"/>
    <w:rsid w:val="00CF35A8"/>
    <w:rsid w:val="00CF3689"/>
    <w:rsid w:val="00CF3721"/>
    <w:rsid w:val="00CF38C7"/>
    <w:rsid w:val="00CF39F6"/>
    <w:rsid w:val="00CF3BC4"/>
    <w:rsid w:val="00CF3CF6"/>
    <w:rsid w:val="00CF3D5B"/>
    <w:rsid w:val="00CF4011"/>
    <w:rsid w:val="00CF4100"/>
    <w:rsid w:val="00CF4853"/>
    <w:rsid w:val="00CF4A6B"/>
    <w:rsid w:val="00CF4BC6"/>
    <w:rsid w:val="00CF4C9C"/>
    <w:rsid w:val="00CF4DD3"/>
    <w:rsid w:val="00CF50FC"/>
    <w:rsid w:val="00CF5195"/>
    <w:rsid w:val="00CF5354"/>
    <w:rsid w:val="00CF564A"/>
    <w:rsid w:val="00CF579A"/>
    <w:rsid w:val="00CF5A4D"/>
    <w:rsid w:val="00CF5C25"/>
    <w:rsid w:val="00CF5D26"/>
    <w:rsid w:val="00CF5DDC"/>
    <w:rsid w:val="00CF60A0"/>
    <w:rsid w:val="00CF60A2"/>
    <w:rsid w:val="00CF6467"/>
    <w:rsid w:val="00CF64D9"/>
    <w:rsid w:val="00CF64DF"/>
    <w:rsid w:val="00CF69CC"/>
    <w:rsid w:val="00CF6F23"/>
    <w:rsid w:val="00CF71E3"/>
    <w:rsid w:val="00CF7409"/>
    <w:rsid w:val="00CF7445"/>
    <w:rsid w:val="00CF74D4"/>
    <w:rsid w:val="00CF7561"/>
    <w:rsid w:val="00CF762F"/>
    <w:rsid w:val="00CF76AA"/>
    <w:rsid w:val="00CF7A6F"/>
    <w:rsid w:val="00CF7F06"/>
    <w:rsid w:val="00CF7FBB"/>
    <w:rsid w:val="00D00083"/>
    <w:rsid w:val="00D001AB"/>
    <w:rsid w:val="00D0020B"/>
    <w:rsid w:val="00D00293"/>
    <w:rsid w:val="00D00394"/>
    <w:rsid w:val="00D007C9"/>
    <w:rsid w:val="00D00948"/>
    <w:rsid w:val="00D00A3E"/>
    <w:rsid w:val="00D00A4B"/>
    <w:rsid w:val="00D00AC4"/>
    <w:rsid w:val="00D00AD6"/>
    <w:rsid w:val="00D00EA0"/>
    <w:rsid w:val="00D00FC0"/>
    <w:rsid w:val="00D010CA"/>
    <w:rsid w:val="00D01123"/>
    <w:rsid w:val="00D011DB"/>
    <w:rsid w:val="00D0120C"/>
    <w:rsid w:val="00D012E7"/>
    <w:rsid w:val="00D012F4"/>
    <w:rsid w:val="00D01615"/>
    <w:rsid w:val="00D0176D"/>
    <w:rsid w:val="00D01997"/>
    <w:rsid w:val="00D019BA"/>
    <w:rsid w:val="00D01B7C"/>
    <w:rsid w:val="00D01C2E"/>
    <w:rsid w:val="00D0232D"/>
    <w:rsid w:val="00D023DE"/>
    <w:rsid w:val="00D02433"/>
    <w:rsid w:val="00D02473"/>
    <w:rsid w:val="00D027C5"/>
    <w:rsid w:val="00D02830"/>
    <w:rsid w:val="00D02A52"/>
    <w:rsid w:val="00D02AE4"/>
    <w:rsid w:val="00D02E12"/>
    <w:rsid w:val="00D02E5E"/>
    <w:rsid w:val="00D02E61"/>
    <w:rsid w:val="00D02FC6"/>
    <w:rsid w:val="00D031F0"/>
    <w:rsid w:val="00D03392"/>
    <w:rsid w:val="00D0352E"/>
    <w:rsid w:val="00D035DC"/>
    <w:rsid w:val="00D0362D"/>
    <w:rsid w:val="00D038BB"/>
    <w:rsid w:val="00D03BB1"/>
    <w:rsid w:val="00D03F92"/>
    <w:rsid w:val="00D03FE5"/>
    <w:rsid w:val="00D0416D"/>
    <w:rsid w:val="00D0436A"/>
    <w:rsid w:val="00D04432"/>
    <w:rsid w:val="00D045AE"/>
    <w:rsid w:val="00D0471D"/>
    <w:rsid w:val="00D04745"/>
    <w:rsid w:val="00D04CB2"/>
    <w:rsid w:val="00D04CD4"/>
    <w:rsid w:val="00D0507B"/>
    <w:rsid w:val="00D05145"/>
    <w:rsid w:val="00D05199"/>
    <w:rsid w:val="00D0529E"/>
    <w:rsid w:val="00D054EF"/>
    <w:rsid w:val="00D05643"/>
    <w:rsid w:val="00D0566D"/>
    <w:rsid w:val="00D05710"/>
    <w:rsid w:val="00D05771"/>
    <w:rsid w:val="00D058DA"/>
    <w:rsid w:val="00D0593C"/>
    <w:rsid w:val="00D05994"/>
    <w:rsid w:val="00D062CD"/>
    <w:rsid w:val="00D06845"/>
    <w:rsid w:val="00D069B2"/>
    <w:rsid w:val="00D06A02"/>
    <w:rsid w:val="00D06A24"/>
    <w:rsid w:val="00D06C46"/>
    <w:rsid w:val="00D06E6D"/>
    <w:rsid w:val="00D06FB4"/>
    <w:rsid w:val="00D0710E"/>
    <w:rsid w:val="00D076E5"/>
    <w:rsid w:val="00D078A5"/>
    <w:rsid w:val="00D07E99"/>
    <w:rsid w:val="00D1012E"/>
    <w:rsid w:val="00D1018B"/>
    <w:rsid w:val="00D10469"/>
    <w:rsid w:val="00D1051D"/>
    <w:rsid w:val="00D10ECF"/>
    <w:rsid w:val="00D10F14"/>
    <w:rsid w:val="00D1116C"/>
    <w:rsid w:val="00D111DA"/>
    <w:rsid w:val="00D1147D"/>
    <w:rsid w:val="00D11514"/>
    <w:rsid w:val="00D115D7"/>
    <w:rsid w:val="00D116C6"/>
    <w:rsid w:val="00D11826"/>
    <w:rsid w:val="00D11876"/>
    <w:rsid w:val="00D119DC"/>
    <w:rsid w:val="00D11A28"/>
    <w:rsid w:val="00D11ED2"/>
    <w:rsid w:val="00D11F74"/>
    <w:rsid w:val="00D125AF"/>
    <w:rsid w:val="00D12659"/>
    <w:rsid w:val="00D126B1"/>
    <w:rsid w:val="00D128D5"/>
    <w:rsid w:val="00D1295D"/>
    <w:rsid w:val="00D12967"/>
    <w:rsid w:val="00D12B20"/>
    <w:rsid w:val="00D12FA2"/>
    <w:rsid w:val="00D12FB0"/>
    <w:rsid w:val="00D13485"/>
    <w:rsid w:val="00D1371C"/>
    <w:rsid w:val="00D137F0"/>
    <w:rsid w:val="00D13BF6"/>
    <w:rsid w:val="00D13E61"/>
    <w:rsid w:val="00D13F5E"/>
    <w:rsid w:val="00D146BC"/>
    <w:rsid w:val="00D14773"/>
    <w:rsid w:val="00D14889"/>
    <w:rsid w:val="00D148C6"/>
    <w:rsid w:val="00D14B50"/>
    <w:rsid w:val="00D14D0C"/>
    <w:rsid w:val="00D15113"/>
    <w:rsid w:val="00D15280"/>
    <w:rsid w:val="00D152B7"/>
    <w:rsid w:val="00D154A2"/>
    <w:rsid w:val="00D1566F"/>
    <w:rsid w:val="00D15675"/>
    <w:rsid w:val="00D156FE"/>
    <w:rsid w:val="00D157D6"/>
    <w:rsid w:val="00D157EE"/>
    <w:rsid w:val="00D158FC"/>
    <w:rsid w:val="00D159E6"/>
    <w:rsid w:val="00D15AC6"/>
    <w:rsid w:val="00D15B7C"/>
    <w:rsid w:val="00D15B7D"/>
    <w:rsid w:val="00D15C38"/>
    <w:rsid w:val="00D15F35"/>
    <w:rsid w:val="00D160CD"/>
    <w:rsid w:val="00D16103"/>
    <w:rsid w:val="00D16105"/>
    <w:rsid w:val="00D16258"/>
    <w:rsid w:val="00D1655C"/>
    <w:rsid w:val="00D165BA"/>
    <w:rsid w:val="00D168E7"/>
    <w:rsid w:val="00D1690E"/>
    <w:rsid w:val="00D16DD2"/>
    <w:rsid w:val="00D16ECC"/>
    <w:rsid w:val="00D16F74"/>
    <w:rsid w:val="00D1716D"/>
    <w:rsid w:val="00D174AB"/>
    <w:rsid w:val="00D179B8"/>
    <w:rsid w:val="00D17AA2"/>
    <w:rsid w:val="00D17B16"/>
    <w:rsid w:val="00D17B85"/>
    <w:rsid w:val="00D17D9F"/>
    <w:rsid w:val="00D17DD6"/>
    <w:rsid w:val="00D17DE8"/>
    <w:rsid w:val="00D17EBB"/>
    <w:rsid w:val="00D20179"/>
    <w:rsid w:val="00D208EF"/>
    <w:rsid w:val="00D20C23"/>
    <w:rsid w:val="00D20F40"/>
    <w:rsid w:val="00D21105"/>
    <w:rsid w:val="00D21198"/>
    <w:rsid w:val="00D2136E"/>
    <w:rsid w:val="00D213A3"/>
    <w:rsid w:val="00D214FC"/>
    <w:rsid w:val="00D21AF4"/>
    <w:rsid w:val="00D21CA0"/>
    <w:rsid w:val="00D21EEA"/>
    <w:rsid w:val="00D21EF9"/>
    <w:rsid w:val="00D220B5"/>
    <w:rsid w:val="00D220EF"/>
    <w:rsid w:val="00D22209"/>
    <w:rsid w:val="00D2231F"/>
    <w:rsid w:val="00D224B4"/>
    <w:rsid w:val="00D22500"/>
    <w:rsid w:val="00D2255F"/>
    <w:rsid w:val="00D22795"/>
    <w:rsid w:val="00D229DD"/>
    <w:rsid w:val="00D23121"/>
    <w:rsid w:val="00D2326B"/>
    <w:rsid w:val="00D23311"/>
    <w:rsid w:val="00D2378C"/>
    <w:rsid w:val="00D23A57"/>
    <w:rsid w:val="00D23C5B"/>
    <w:rsid w:val="00D23D1D"/>
    <w:rsid w:val="00D23E55"/>
    <w:rsid w:val="00D240EE"/>
    <w:rsid w:val="00D24535"/>
    <w:rsid w:val="00D247DD"/>
    <w:rsid w:val="00D24819"/>
    <w:rsid w:val="00D24830"/>
    <w:rsid w:val="00D24916"/>
    <w:rsid w:val="00D24A5E"/>
    <w:rsid w:val="00D24AAD"/>
    <w:rsid w:val="00D24DC6"/>
    <w:rsid w:val="00D2517C"/>
    <w:rsid w:val="00D2537F"/>
    <w:rsid w:val="00D25412"/>
    <w:rsid w:val="00D254A9"/>
    <w:rsid w:val="00D25888"/>
    <w:rsid w:val="00D25AFD"/>
    <w:rsid w:val="00D25B57"/>
    <w:rsid w:val="00D25D62"/>
    <w:rsid w:val="00D26406"/>
    <w:rsid w:val="00D2644C"/>
    <w:rsid w:val="00D26812"/>
    <w:rsid w:val="00D26A10"/>
    <w:rsid w:val="00D26D5A"/>
    <w:rsid w:val="00D26ED8"/>
    <w:rsid w:val="00D270FA"/>
    <w:rsid w:val="00D27212"/>
    <w:rsid w:val="00D27510"/>
    <w:rsid w:val="00D27617"/>
    <w:rsid w:val="00D2779B"/>
    <w:rsid w:val="00D277A5"/>
    <w:rsid w:val="00D278EC"/>
    <w:rsid w:val="00D279B5"/>
    <w:rsid w:val="00D279B7"/>
    <w:rsid w:val="00D27AED"/>
    <w:rsid w:val="00D27C01"/>
    <w:rsid w:val="00D3008F"/>
    <w:rsid w:val="00D304EA"/>
    <w:rsid w:val="00D30631"/>
    <w:rsid w:val="00D30791"/>
    <w:rsid w:val="00D30892"/>
    <w:rsid w:val="00D30A1E"/>
    <w:rsid w:val="00D30BA6"/>
    <w:rsid w:val="00D30BAD"/>
    <w:rsid w:val="00D30CC3"/>
    <w:rsid w:val="00D30DF8"/>
    <w:rsid w:val="00D30E54"/>
    <w:rsid w:val="00D30EC3"/>
    <w:rsid w:val="00D30EF1"/>
    <w:rsid w:val="00D30EF6"/>
    <w:rsid w:val="00D30F9A"/>
    <w:rsid w:val="00D31132"/>
    <w:rsid w:val="00D312BC"/>
    <w:rsid w:val="00D31331"/>
    <w:rsid w:val="00D3135D"/>
    <w:rsid w:val="00D314DB"/>
    <w:rsid w:val="00D3187E"/>
    <w:rsid w:val="00D31A77"/>
    <w:rsid w:val="00D31BD5"/>
    <w:rsid w:val="00D31BE5"/>
    <w:rsid w:val="00D31C2C"/>
    <w:rsid w:val="00D31C3E"/>
    <w:rsid w:val="00D31E3E"/>
    <w:rsid w:val="00D3203F"/>
    <w:rsid w:val="00D3231C"/>
    <w:rsid w:val="00D32446"/>
    <w:rsid w:val="00D325E8"/>
    <w:rsid w:val="00D3276F"/>
    <w:rsid w:val="00D327DC"/>
    <w:rsid w:val="00D328DD"/>
    <w:rsid w:val="00D32B32"/>
    <w:rsid w:val="00D32D1A"/>
    <w:rsid w:val="00D330CA"/>
    <w:rsid w:val="00D3316D"/>
    <w:rsid w:val="00D3329E"/>
    <w:rsid w:val="00D333F5"/>
    <w:rsid w:val="00D3381D"/>
    <w:rsid w:val="00D3388E"/>
    <w:rsid w:val="00D33B17"/>
    <w:rsid w:val="00D33D6A"/>
    <w:rsid w:val="00D34039"/>
    <w:rsid w:val="00D3414A"/>
    <w:rsid w:val="00D3441A"/>
    <w:rsid w:val="00D3443D"/>
    <w:rsid w:val="00D347DC"/>
    <w:rsid w:val="00D34803"/>
    <w:rsid w:val="00D34A0F"/>
    <w:rsid w:val="00D34A92"/>
    <w:rsid w:val="00D34DE0"/>
    <w:rsid w:val="00D34F67"/>
    <w:rsid w:val="00D351CD"/>
    <w:rsid w:val="00D354CC"/>
    <w:rsid w:val="00D354D9"/>
    <w:rsid w:val="00D357C4"/>
    <w:rsid w:val="00D358FE"/>
    <w:rsid w:val="00D35956"/>
    <w:rsid w:val="00D359EC"/>
    <w:rsid w:val="00D35A65"/>
    <w:rsid w:val="00D35C4F"/>
    <w:rsid w:val="00D35D28"/>
    <w:rsid w:val="00D3620D"/>
    <w:rsid w:val="00D3635C"/>
    <w:rsid w:val="00D36370"/>
    <w:rsid w:val="00D36497"/>
    <w:rsid w:val="00D36540"/>
    <w:rsid w:val="00D36593"/>
    <w:rsid w:val="00D368F7"/>
    <w:rsid w:val="00D36A17"/>
    <w:rsid w:val="00D36A70"/>
    <w:rsid w:val="00D36AC8"/>
    <w:rsid w:val="00D36B25"/>
    <w:rsid w:val="00D36D25"/>
    <w:rsid w:val="00D36DDB"/>
    <w:rsid w:val="00D36F00"/>
    <w:rsid w:val="00D36F05"/>
    <w:rsid w:val="00D36FC3"/>
    <w:rsid w:val="00D36FFF"/>
    <w:rsid w:val="00D37090"/>
    <w:rsid w:val="00D37102"/>
    <w:rsid w:val="00D37189"/>
    <w:rsid w:val="00D371D7"/>
    <w:rsid w:val="00D371ED"/>
    <w:rsid w:val="00D3726B"/>
    <w:rsid w:val="00D372EB"/>
    <w:rsid w:val="00D372F8"/>
    <w:rsid w:val="00D37638"/>
    <w:rsid w:val="00D37882"/>
    <w:rsid w:val="00D378E3"/>
    <w:rsid w:val="00D37A33"/>
    <w:rsid w:val="00D37A56"/>
    <w:rsid w:val="00D37F82"/>
    <w:rsid w:val="00D37FA5"/>
    <w:rsid w:val="00D401B4"/>
    <w:rsid w:val="00D409D8"/>
    <w:rsid w:val="00D40B33"/>
    <w:rsid w:val="00D40BE6"/>
    <w:rsid w:val="00D40C41"/>
    <w:rsid w:val="00D40F32"/>
    <w:rsid w:val="00D41098"/>
    <w:rsid w:val="00D41252"/>
    <w:rsid w:val="00D414D2"/>
    <w:rsid w:val="00D415BC"/>
    <w:rsid w:val="00D41668"/>
    <w:rsid w:val="00D418BE"/>
    <w:rsid w:val="00D418C4"/>
    <w:rsid w:val="00D41947"/>
    <w:rsid w:val="00D41B14"/>
    <w:rsid w:val="00D41B34"/>
    <w:rsid w:val="00D41C8C"/>
    <w:rsid w:val="00D41EAB"/>
    <w:rsid w:val="00D42220"/>
    <w:rsid w:val="00D4240D"/>
    <w:rsid w:val="00D4288E"/>
    <w:rsid w:val="00D42A51"/>
    <w:rsid w:val="00D42DF4"/>
    <w:rsid w:val="00D430A4"/>
    <w:rsid w:val="00D4347D"/>
    <w:rsid w:val="00D43519"/>
    <w:rsid w:val="00D436E4"/>
    <w:rsid w:val="00D43715"/>
    <w:rsid w:val="00D43953"/>
    <w:rsid w:val="00D43B75"/>
    <w:rsid w:val="00D43BAE"/>
    <w:rsid w:val="00D44008"/>
    <w:rsid w:val="00D442BC"/>
    <w:rsid w:val="00D4456C"/>
    <w:rsid w:val="00D44712"/>
    <w:rsid w:val="00D4482D"/>
    <w:rsid w:val="00D4487B"/>
    <w:rsid w:val="00D4488E"/>
    <w:rsid w:val="00D448EE"/>
    <w:rsid w:val="00D44A20"/>
    <w:rsid w:val="00D44C71"/>
    <w:rsid w:val="00D44CCC"/>
    <w:rsid w:val="00D44D54"/>
    <w:rsid w:val="00D44E19"/>
    <w:rsid w:val="00D44E76"/>
    <w:rsid w:val="00D44F17"/>
    <w:rsid w:val="00D45053"/>
    <w:rsid w:val="00D4558F"/>
    <w:rsid w:val="00D4575D"/>
    <w:rsid w:val="00D457E9"/>
    <w:rsid w:val="00D45897"/>
    <w:rsid w:val="00D45ABE"/>
    <w:rsid w:val="00D45B5F"/>
    <w:rsid w:val="00D461D0"/>
    <w:rsid w:val="00D462C4"/>
    <w:rsid w:val="00D4641F"/>
    <w:rsid w:val="00D46916"/>
    <w:rsid w:val="00D46DF2"/>
    <w:rsid w:val="00D46E44"/>
    <w:rsid w:val="00D46F17"/>
    <w:rsid w:val="00D46FD9"/>
    <w:rsid w:val="00D4734D"/>
    <w:rsid w:val="00D473FC"/>
    <w:rsid w:val="00D4750F"/>
    <w:rsid w:val="00D47950"/>
    <w:rsid w:val="00D47B14"/>
    <w:rsid w:val="00D47D2A"/>
    <w:rsid w:val="00D47FAF"/>
    <w:rsid w:val="00D47FB1"/>
    <w:rsid w:val="00D47FCD"/>
    <w:rsid w:val="00D50070"/>
    <w:rsid w:val="00D501E1"/>
    <w:rsid w:val="00D50244"/>
    <w:rsid w:val="00D503D9"/>
    <w:rsid w:val="00D50543"/>
    <w:rsid w:val="00D506CA"/>
    <w:rsid w:val="00D50800"/>
    <w:rsid w:val="00D50CE0"/>
    <w:rsid w:val="00D51080"/>
    <w:rsid w:val="00D510A8"/>
    <w:rsid w:val="00D513A2"/>
    <w:rsid w:val="00D51469"/>
    <w:rsid w:val="00D51846"/>
    <w:rsid w:val="00D5194E"/>
    <w:rsid w:val="00D51ACC"/>
    <w:rsid w:val="00D51BF5"/>
    <w:rsid w:val="00D51C49"/>
    <w:rsid w:val="00D51CE0"/>
    <w:rsid w:val="00D52B86"/>
    <w:rsid w:val="00D52CF3"/>
    <w:rsid w:val="00D52D75"/>
    <w:rsid w:val="00D531C1"/>
    <w:rsid w:val="00D532D1"/>
    <w:rsid w:val="00D5362E"/>
    <w:rsid w:val="00D53660"/>
    <w:rsid w:val="00D53703"/>
    <w:rsid w:val="00D53730"/>
    <w:rsid w:val="00D53836"/>
    <w:rsid w:val="00D53A9E"/>
    <w:rsid w:val="00D53C06"/>
    <w:rsid w:val="00D53C7E"/>
    <w:rsid w:val="00D53E0E"/>
    <w:rsid w:val="00D53E81"/>
    <w:rsid w:val="00D54059"/>
    <w:rsid w:val="00D540B1"/>
    <w:rsid w:val="00D543BC"/>
    <w:rsid w:val="00D54636"/>
    <w:rsid w:val="00D54893"/>
    <w:rsid w:val="00D5489B"/>
    <w:rsid w:val="00D549E3"/>
    <w:rsid w:val="00D54B3A"/>
    <w:rsid w:val="00D54B3E"/>
    <w:rsid w:val="00D54C44"/>
    <w:rsid w:val="00D54C51"/>
    <w:rsid w:val="00D54EFB"/>
    <w:rsid w:val="00D54F0E"/>
    <w:rsid w:val="00D551F5"/>
    <w:rsid w:val="00D55422"/>
    <w:rsid w:val="00D5571C"/>
    <w:rsid w:val="00D55B61"/>
    <w:rsid w:val="00D55D37"/>
    <w:rsid w:val="00D55E58"/>
    <w:rsid w:val="00D56082"/>
    <w:rsid w:val="00D5617E"/>
    <w:rsid w:val="00D561BA"/>
    <w:rsid w:val="00D562BA"/>
    <w:rsid w:val="00D562FC"/>
    <w:rsid w:val="00D564F1"/>
    <w:rsid w:val="00D566B9"/>
    <w:rsid w:val="00D56743"/>
    <w:rsid w:val="00D56800"/>
    <w:rsid w:val="00D569D1"/>
    <w:rsid w:val="00D56AE7"/>
    <w:rsid w:val="00D56DB2"/>
    <w:rsid w:val="00D56F14"/>
    <w:rsid w:val="00D57048"/>
    <w:rsid w:val="00D57084"/>
    <w:rsid w:val="00D570CD"/>
    <w:rsid w:val="00D57261"/>
    <w:rsid w:val="00D5751A"/>
    <w:rsid w:val="00D5752A"/>
    <w:rsid w:val="00D575D9"/>
    <w:rsid w:val="00D576EF"/>
    <w:rsid w:val="00D578C1"/>
    <w:rsid w:val="00D578DC"/>
    <w:rsid w:val="00D57905"/>
    <w:rsid w:val="00D57A98"/>
    <w:rsid w:val="00D57B8F"/>
    <w:rsid w:val="00D57F1A"/>
    <w:rsid w:val="00D603A6"/>
    <w:rsid w:val="00D603E7"/>
    <w:rsid w:val="00D60649"/>
    <w:rsid w:val="00D6068C"/>
    <w:rsid w:val="00D6072F"/>
    <w:rsid w:val="00D60809"/>
    <w:rsid w:val="00D6084E"/>
    <w:rsid w:val="00D608FF"/>
    <w:rsid w:val="00D60C2F"/>
    <w:rsid w:val="00D60CD9"/>
    <w:rsid w:val="00D60DA8"/>
    <w:rsid w:val="00D60F54"/>
    <w:rsid w:val="00D61068"/>
    <w:rsid w:val="00D611E5"/>
    <w:rsid w:val="00D612C2"/>
    <w:rsid w:val="00D6134C"/>
    <w:rsid w:val="00D613A7"/>
    <w:rsid w:val="00D614FE"/>
    <w:rsid w:val="00D6160A"/>
    <w:rsid w:val="00D61848"/>
    <w:rsid w:val="00D61870"/>
    <w:rsid w:val="00D61A2F"/>
    <w:rsid w:val="00D61BB3"/>
    <w:rsid w:val="00D61E88"/>
    <w:rsid w:val="00D62074"/>
    <w:rsid w:val="00D622A8"/>
    <w:rsid w:val="00D6280A"/>
    <w:rsid w:val="00D62B98"/>
    <w:rsid w:val="00D62BEA"/>
    <w:rsid w:val="00D62C38"/>
    <w:rsid w:val="00D62C3D"/>
    <w:rsid w:val="00D62CFF"/>
    <w:rsid w:val="00D62E8B"/>
    <w:rsid w:val="00D62EB9"/>
    <w:rsid w:val="00D630C7"/>
    <w:rsid w:val="00D63139"/>
    <w:rsid w:val="00D6332F"/>
    <w:rsid w:val="00D63A2E"/>
    <w:rsid w:val="00D63B9F"/>
    <w:rsid w:val="00D63CB4"/>
    <w:rsid w:val="00D63FEF"/>
    <w:rsid w:val="00D64107"/>
    <w:rsid w:val="00D6410F"/>
    <w:rsid w:val="00D642FD"/>
    <w:rsid w:val="00D643A7"/>
    <w:rsid w:val="00D64406"/>
    <w:rsid w:val="00D64442"/>
    <w:rsid w:val="00D6446D"/>
    <w:rsid w:val="00D64535"/>
    <w:rsid w:val="00D645B7"/>
    <w:rsid w:val="00D64665"/>
    <w:rsid w:val="00D646F5"/>
    <w:rsid w:val="00D647E4"/>
    <w:rsid w:val="00D647F9"/>
    <w:rsid w:val="00D64984"/>
    <w:rsid w:val="00D649BF"/>
    <w:rsid w:val="00D64CA7"/>
    <w:rsid w:val="00D64F1D"/>
    <w:rsid w:val="00D64FCA"/>
    <w:rsid w:val="00D65236"/>
    <w:rsid w:val="00D653B8"/>
    <w:rsid w:val="00D6548F"/>
    <w:rsid w:val="00D6561C"/>
    <w:rsid w:val="00D656C3"/>
    <w:rsid w:val="00D65792"/>
    <w:rsid w:val="00D65A61"/>
    <w:rsid w:val="00D65BF7"/>
    <w:rsid w:val="00D65D6A"/>
    <w:rsid w:val="00D65F56"/>
    <w:rsid w:val="00D65F9E"/>
    <w:rsid w:val="00D66200"/>
    <w:rsid w:val="00D66224"/>
    <w:rsid w:val="00D6625E"/>
    <w:rsid w:val="00D6651F"/>
    <w:rsid w:val="00D66683"/>
    <w:rsid w:val="00D66844"/>
    <w:rsid w:val="00D66918"/>
    <w:rsid w:val="00D6695C"/>
    <w:rsid w:val="00D66B23"/>
    <w:rsid w:val="00D66FDB"/>
    <w:rsid w:val="00D67322"/>
    <w:rsid w:val="00D6759F"/>
    <w:rsid w:val="00D6780D"/>
    <w:rsid w:val="00D67880"/>
    <w:rsid w:val="00D678BC"/>
    <w:rsid w:val="00D67B61"/>
    <w:rsid w:val="00D67C6F"/>
    <w:rsid w:val="00D67DA2"/>
    <w:rsid w:val="00D67FA0"/>
    <w:rsid w:val="00D70166"/>
    <w:rsid w:val="00D704DD"/>
    <w:rsid w:val="00D70519"/>
    <w:rsid w:val="00D70533"/>
    <w:rsid w:val="00D705EC"/>
    <w:rsid w:val="00D706DE"/>
    <w:rsid w:val="00D70BF4"/>
    <w:rsid w:val="00D70D24"/>
    <w:rsid w:val="00D70D66"/>
    <w:rsid w:val="00D70D95"/>
    <w:rsid w:val="00D70E92"/>
    <w:rsid w:val="00D70F51"/>
    <w:rsid w:val="00D70FB6"/>
    <w:rsid w:val="00D71151"/>
    <w:rsid w:val="00D7119D"/>
    <w:rsid w:val="00D712BD"/>
    <w:rsid w:val="00D713A0"/>
    <w:rsid w:val="00D7157D"/>
    <w:rsid w:val="00D7167F"/>
    <w:rsid w:val="00D716C1"/>
    <w:rsid w:val="00D7173D"/>
    <w:rsid w:val="00D718D2"/>
    <w:rsid w:val="00D71993"/>
    <w:rsid w:val="00D71BCF"/>
    <w:rsid w:val="00D71C8D"/>
    <w:rsid w:val="00D71CAB"/>
    <w:rsid w:val="00D71E05"/>
    <w:rsid w:val="00D71ED2"/>
    <w:rsid w:val="00D71F95"/>
    <w:rsid w:val="00D71FC1"/>
    <w:rsid w:val="00D724ED"/>
    <w:rsid w:val="00D72530"/>
    <w:rsid w:val="00D72579"/>
    <w:rsid w:val="00D72A14"/>
    <w:rsid w:val="00D72AD1"/>
    <w:rsid w:val="00D72BAA"/>
    <w:rsid w:val="00D72C1E"/>
    <w:rsid w:val="00D72FC3"/>
    <w:rsid w:val="00D7323C"/>
    <w:rsid w:val="00D73413"/>
    <w:rsid w:val="00D73459"/>
    <w:rsid w:val="00D738A2"/>
    <w:rsid w:val="00D73AD6"/>
    <w:rsid w:val="00D73BFA"/>
    <w:rsid w:val="00D73D74"/>
    <w:rsid w:val="00D73F16"/>
    <w:rsid w:val="00D73FA3"/>
    <w:rsid w:val="00D74550"/>
    <w:rsid w:val="00D74A73"/>
    <w:rsid w:val="00D74CED"/>
    <w:rsid w:val="00D74D52"/>
    <w:rsid w:val="00D74E18"/>
    <w:rsid w:val="00D74E1D"/>
    <w:rsid w:val="00D74EF5"/>
    <w:rsid w:val="00D75267"/>
    <w:rsid w:val="00D75318"/>
    <w:rsid w:val="00D75472"/>
    <w:rsid w:val="00D75549"/>
    <w:rsid w:val="00D756DE"/>
    <w:rsid w:val="00D75715"/>
    <w:rsid w:val="00D7571D"/>
    <w:rsid w:val="00D75867"/>
    <w:rsid w:val="00D75998"/>
    <w:rsid w:val="00D75A59"/>
    <w:rsid w:val="00D75A95"/>
    <w:rsid w:val="00D75B31"/>
    <w:rsid w:val="00D75E4E"/>
    <w:rsid w:val="00D76146"/>
    <w:rsid w:val="00D76319"/>
    <w:rsid w:val="00D7672D"/>
    <w:rsid w:val="00D76739"/>
    <w:rsid w:val="00D768CF"/>
    <w:rsid w:val="00D768E8"/>
    <w:rsid w:val="00D76A87"/>
    <w:rsid w:val="00D76AB6"/>
    <w:rsid w:val="00D77045"/>
    <w:rsid w:val="00D773E5"/>
    <w:rsid w:val="00D7745F"/>
    <w:rsid w:val="00D775A1"/>
    <w:rsid w:val="00D7775E"/>
    <w:rsid w:val="00D77980"/>
    <w:rsid w:val="00D77AB3"/>
    <w:rsid w:val="00D77B07"/>
    <w:rsid w:val="00D77B11"/>
    <w:rsid w:val="00D77D84"/>
    <w:rsid w:val="00D77EA1"/>
    <w:rsid w:val="00D77FE6"/>
    <w:rsid w:val="00D77FF1"/>
    <w:rsid w:val="00D8000A"/>
    <w:rsid w:val="00D802FA"/>
    <w:rsid w:val="00D80414"/>
    <w:rsid w:val="00D8053C"/>
    <w:rsid w:val="00D80B17"/>
    <w:rsid w:val="00D80B52"/>
    <w:rsid w:val="00D80C85"/>
    <w:rsid w:val="00D80F0D"/>
    <w:rsid w:val="00D81092"/>
    <w:rsid w:val="00D81338"/>
    <w:rsid w:val="00D813EF"/>
    <w:rsid w:val="00D814F6"/>
    <w:rsid w:val="00D816CE"/>
    <w:rsid w:val="00D817C4"/>
    <w:rsid w:val="00D817FE"/>
    <w:rsid w:val="00D81888"/>
    <w:rsid w:val="00D818D6"/>
    <w:rsid w:val="00D81919"/>
    <w:rsid w:val="00D81FB7"/>
    <w:rsid w:val="00D821F7"/>
    <w:rsid w:val="00D82301"/>
    <w:rsid w:val="00D8234B"/>
    <w:rsid w:val="00D8253E"/>
    <w:rsid w:val="00D82CE0"/>
    <w:rsid w:val="00D82EA0"/>
    <w:rsid w:val="00D83241"/>
    <w:rsid w:val="00D83923"/>
    <w:rsid w:val="00D83981"/>
    <w:rsid w:val="00D83DCD"/>
    <w:rsid w:val="00D83F64"/>
    <w:rsid w:val="00D840D7"/>
    <w:rsid w:val="00D841FC"/>
    <w:rsid w:val="00D8420A"/>
    <w:rsid w:val="00D843FD"/>
    <w:rsid w:val="00D84485"/>
    <w:rsid w:val="00D8477F"/>
    <w:rsid w:val="00D84895"/>
    <w:rsid w:val="00D84961"/>
    <w:rsid w:val="00D84ADD"/>
    <w:rsid w:val="00D84DF8"/>
    <w:rsid w:val="00D84E44"/>
    <w:rsid w:val="00D84F5F"/>
    <w:rsid w:val="00D8514E"/>
    <w:rsid w:val="00D853CC"/>
    <w:rsid w:val="00D8549B"/>
    <w:rsid w:val="00D85585"/>
    <w:rsid w:val="00D856BC"/>
    <w:rsid w:val="00D85746"/>
    <w:rsid w:val="00D85903"/>
    <w:rsid w:val="00D85A76"/>
    <w:rsid w:val="00D85AAC"/>
    <w:rsid w:val="00D85CF7"/>
    <w:rsid w:val="00D85EAC"/>
    <w:rsid w:val="00D86026"/>
    <w:rsid w:val="00D86153"/>
    <w:rsid w:val="00D86312"/>
    <w:rsid w:val="00D86362"/>
    <w:rsid w:val="00D8639C"/>
    <w:rsid w:val="00D863BD"/>
    <w:rsid w:val="00D86541"/>
    <w:rsid w:val="00D8680D"/>
    <w:rsid w:val="00D8695D"/>
    <w:rsid w:val="00D86A04"/>
    <w:rsid w:val="00D86A29"/>
    <w:rsid w:val="00D86B2D"/>
    <w:rsid w:val="00D86C4A"/>
    <w:rsid w:val="00D86E12"/>
    <w:rsid w:val="00D86E16"/>
    <w:rsid w:val="00D86FDB"/>
    <w:rsid w:val="00D870B9"/>
    <w:rsid w:val="00D87323"/>
    <w:rsid w:val="00D875E6"/>
    <w:rsid w:val="00D875F7"/>
    <w:rsid w:val="00D8777C"/>
    <w:rsid w:val="00D87A1C"/>
    <w:rsid w:val="00D87A62"/>
    <w:rsid w:val="00D87B3D"/>
    <w:rsid w:val="00D87F6F"/>
    <w:rsid w:val="00D87FAB"/>
    <w:rsid w:val="00D9000D"/>
    <w:rsid w:val="00D90443"/>
    <w:rsid w:val="00D9058D"/>
    <w:rsid w:val="00D90755"/>
    <w:rsid w:val="00D9095B"/>
    <w:rsid w:val="00D909EA"/>
    <w:rsid w:val="00D90AE0"/>
    <w:rsid w:val="00D90CA9"/>
    <w:rsid w:val="00D90CE1"/>
    <w:rsid w:val="00D90DAC"/>
    <w:rsid w:val="00D90EB4"/>
    <w:rsid w:val="00D90F52"/>
    <w:rsid w:val="00D910BC"/>
    <w:rsid w:val="00D91301"/>
    <w:rsid w:val="00D9177E"/>
    <w:rsid w:val="00D917F2"/>
    <w:rsid w:val="00D91A61"/>
    <w:rsid w:val="00D91A7A"/>
    <w:rsid w:val="00D91B2F"/>
    <w:rsid w:val="00D91BCB"/>
    <w:rsid w:val="00D91C1F"/>
    <w:rsid w:val="00D91D1C"/>
    <w:rsid w:val="00D91D32"/>
    <w:rsid w:val="00D91DC0"/>
    <w:rsid w:val="00D922C6"/>
    <w:rsid w:val="00D9259C"/>
    <w:rsid w:val="00D929CC"/>
    <w:rsid w:val="00D92A15"/>
    <w:rsid w:val="00D92A45"/>
    <w:rsid w:val="00D92A63"/>
    <w:rsid w:val="00D93091"/>
    <w:rsid w:val="00D9335E"/>
    <w:rsid w:val="00D93384"/>
    <w:rsid w:val="00D93589"/>
    <w:rsid w:val="00D935DC"/>
    <w:rsid w:val="00D935E6"/>
    <w:rsid w:val="00D93784"/>
    <w:rsid w:val="00D937F0"/>
    <w:rsid w:val="00D93938"/>
    <w:rsid w:val="00D93D9D"/>
    <w:rsid w:val="00D93E42"/>
    <w:rsid w:val="00D93F99"/>
    <w:rsid w:val="00D9405E"/>
    <w:rsid w:val="00D940AE"/>
    <w:rsid w:val="00D940E2"/>
    <w:rsid w:val="00D94122"/>
    <w:rsid w:val="00D94127"/>
    <w:rsid w:val="00D9419D"/>
    <w:rsid w:val="00D942BF"/>
    <w:rsid w:val="00D943CC"/>
    <w:rsid w:val="00D94574"/>
    <w:rsid w:val="00D947A1"/>
    <w:rsid w:val="00D94933"/>
    <w:rsid w:val="00D949BB"/>
    <w:rsid w:val="00D95162"/>
    <w:rsid w:val="00D9541F"/>
    <w:rsid w:val="00D95493"/>
    <w:rsid w:val="00D95509"/>
    <w:rsid w:val="00D95858"/>
    <w:rsid w:val="00D95903"/>
    <w:rsid w:val="00D95D1E"/>
    <w:rsid w:val="00D95D49"/>
    <w:rsid w:val="00D961CC"/>
    <w:rsid w:val="00D9632F"/>
    <w:rsid w:val="00D966F6"/>
    <w:rsid w:val="00D96775"/>
    <w:rsid w:val="00D967B8"/>
    <w:rsid w:val="00D96838"/>
    <w:rsid w:val="00D9688D"/>
    <w:rsid w:val="00D96CB5"/>
    <w:rsid w:val="00D96E2C"/>
    <w:rsid w:val="00D96ED1"/>
    <w:rsid w:val="00D96F65"/>
    <w:rsid w:val="00D971AA"/>
    <w:rsid w:val="00D9728B"/>
    <w:rsid w:val="00D972C3"/>
    <w:rsid w:val="00D9732D"/>
    <w:rsid w:val="00D975AB"/>
    <w:rsid w:val="00D976B7"/>
    <w:rsid w:val="00D97732"/>
    <w:rsid w:val="00D97AFA"/>
    <w:rsid w:val="00D97B9E"/>
    <w:rsid w:val="00D97D6E"/>
    <w:rsid w:val="00DA0178"/>
    <w:rsid w:val="00DA01BC"/>
    <w:rsid w:val="00DA02CB"/>
    <w:rsid w:val="00DA02DC"/>
    <w:rsid w:val="00DA02EF"/>
    <w:rsid w:val="00DA0670"/>
    <w:rsid w:val="00DA0733"/>
    <w:rsid w:val="00DA0770"/>
    <w:rsid w:val="00DA0788"/>
    <w:rsid w:val="00DA093B"/>
    <w:rsid w:val="00DA0B1C"/>
    <w:rsid w:val="00DA0B98"/>
    <w:rsid w:val="00DA0FCE"/>
    <w:rsid w:val="00DA1001"/>
    <w:rsid w:val="00DA126D"/>
    <w:rsid w:val="00DA12B7"/>
    <w:rsid w:val="00DA136C"/>
    <w:rsid w:val="00DA155F"/>
    <w:rsid w:val="00DA17AB"/>
    <w:rsid w:val="00DA18FB"/>
    <w:rsid w:val="00DA1C52"/>
    <w:rsid w:val="00DA1CF2"/>
    <w:rsid w:val="00DA1DB5"/>
    <w:rsid w:val="00DA1EE1"/>
    <w:rsid w:val="00DA1F4F"/>
    <w:rsid w:val="00DA2576"/>
    <w:rsid w:val="00DA27F4"/>
    <w:rsid w:val="00DA29F0"/>
    <w:rsid w:val="00DA2A14"/>
    <w:rsid w:val="00DA2C02"/>
    <w:rsid w:val="00DA2CEC"/>
    <w:rsid w:val="00DA2DC3"/>
    <w:rsid w:val="00DA2E25"/>
    <w:rsid w:val="00DA2F39"/>
    <w:rsid w:val="00DA3017"/>
    <w:rsid w:val="00DA30DB"/>
    <w:rsid w:val="00DA31CA"/>
    <w:rsid w:val="00DA31F4"/>
    <w:rsid w:val="00DA34E8"/>
    <w:rsid w:val="00DA3513"/>
    <w:rsid w:val="00DA392A"/>
    <w:rsid w:val="00DA3A5F"/>
    <w:rsid w:val="00DA3D86"/>
    <w:rsid w:val="00DA4651"/>
    <w:rsid w:val="00DA4DBB"/>
    <w:rsid w:val="00DA4E9B"/>
    <w:rsid w:val="00DA4F0E"/>
    <w:rsid w:val="00DA505B"/>
    <w:rsid w:val="00DA506E"/>
    <w:rsid w:val="00DA5075"/>
    <w:rsid w:val="00DA5119"/>
    <w:rsid w:val="00DA52DB"/>
    <w:rsid w:val="00DA5484"/>
    <w:rsid w:val="00DA56CD"/>
    <w:rsid w:val="00DA58CF"/>
    <w:rsid w:val="00DA5A20"/>
    <w:rsid w:val="00DA5AD9"/>
    <w:rsid w:val="00DA5D08"/>
    <w:rsid w:val="00DA5DF4"/>
    <w:rsid w:val="00DA6216"/>
    <w:rsid w:val="00DA62EB"/>
    <w:rsid w:val="00DA664E"/>
    <w:rsid w:val="00DA6CCC"/>
    <w:rsid w:val="00DA6D81"/>
    <w:rsid w:val="00DA7304"/>
    <w:rsid w:val="00DA73B4"/>
    <w:rsid w:val="00DA73CB"/>
    <w:rsid w:val="00DA743E"/>
    <w:rsid w:val="00DA7609"/>
    <w:rsid w:val="00DA77CE"/>
    <w:rsid w:val="00DA7912"/>
    <w:rsid w:val="00DA79A9"/>
    <w:rsid w:val="00DA7C02"/>
    <w:rsid w:val="00DB003D"/>
    <w:rsid w:val="00DB0179"/>
    <w:rsid w:val="00DB03B8"/>
    <w:rsid w:val="00DB04CF"/>
    <w:rsid w:val="00DB0504"/>
    <w:rsid w:val="00DB0606"/>
    <w:rsid w:val="00DB0699"/>
    <w:rsid w:val="00DB0729"/>
    <w:rsid w:val="00DB09F5"/>
    <w:rsid w:val="00DB0AEF"/>
    <w:rsid w:val="00DB0B4C"/>
    <w:rsid w:val="00DB0E20"/>
    <w:rsid w:val="00DB0EB2"/>
    <w:rsid w:val="00DB0EF6"/>
    <w:rsid w:val="00DB0F04"/>
    <w:rsid w:val="00DB0FA4"/>
    <w:rsid w:val="00DB1044"/>
    <w:rsid w:val="00DB10CA"/>
    <w:rsid w:val="00DB113E"/>
    <w:rsid w:val="00DB11D1"/>
    <w:rsid w:val="00DB1246"/>
    <w:rsid w:val="00DB1360"/>
    <w:rsid w:val="00DB14B8"/>
    <w:rsid w:val="00DB155F"/>
    <w:rsid w:val="00DB157A"/>
    <w:rsid w:val="00DB174E"/>
    <w:rsid w:val="00DB17ED"/>
    <w:rsid w:val="00DB1C03"/>
    <w:rsid w:val="00DB1CFC"/>
    <w:rsid w:val="00DB1D23"/>
    <w:rsid w:val="00DB2256"/>
    <w:rsid w:val="00DB2465"/>
    <w:rsid w:val="00DB258C"/>
    <w:rsid w:val="00DB289E"/>
    <w:rsid w:val="00DB2A5A"/>
    <w:rsid w:val="00DB31F9"/>
    <w:rsid w:val="00DB3273"/>
    <w:rsid w:val="00DB348C"/>
    <w:rsid w:val="00DB3500"/>
    <w:rsid w:val="00DB363E"/>
    <w:rsid w:val="00DB3737"/>
    <w:rsid w:val="00DB3896"/>
    <w:rsid w:val="00DB38AA"/>
    <w:rsid w:val="00DB3CFB"/>
    <w:rsid w:val="00DB3D7F"/>
    <w:rsid w:val="00DB3EF6"/>
    <w:rsid w:val="00DB4043"/>
    <w:rsid w:val="00DB405B"/>
    <w:rsid w:val="00DB4896"/>
    <w:rsid w:val="00DB4D16"/>
    <w:rsid w:val="00DB4F42"/>
    <w:rsid w:val="00DB501B"/>
    <w:rsid w:val="00DB5298"/>
    <w:rsid w:val="00DB542E"/>
    <w:rsid w:val="00DB5928"/>
    <w:rsid w:val="00DB5C45"/>
    <w:rsid w:val="00DB6023"/>
    <w:rsid w:val="00DB613E"/>
    <w:rsid w:val="00DB61B2"/>
    <w:rsid w:val="00DB63A5"/>
    <w:rsid w:val="00DB6507"/>
    <w:rsid w:val="00DB6514"/>
    <w:rsid w:val="00DB65AD"/>
    <w:rsid w:val="00DB6804"/>
    <w:rsid w:val="00DB68E6"/>
    <w:rsid w:val="00DB6BA7"/>
    <w:rsid w:val="00DB6C83"/>
    <w:rsid w:val="00DB6CB8"/>
    <w:rsid w:val="00DB6E55"/>
    <w:rsid w:val="00DB6E86"/>
    <w:rsid w:val="00DB6F06"/>
    <w:rsid w:val="00DB6F8A"/>
    <w:rsid w:val="00DB726B"/>
    <w:rsid w:val="00DB7394"/>
    <w:rsid w:val="00DB74E2"/>
    <w:rsid w:val="00DB7516"/>
    <w:rsid w:val="00DB75D0"/>
    <w:rsid w:val="00DB760A"/>
    <w:rsid w:val="00DB78A4"/>
    <w:rsid w:val="00DB796B"/>
    <w:rsid w:val="00DB7DF2"/>
    <w:rsid w:val="00DB7E29"/>
    <w:rsid w:val="00DB7E8D"/>
    <w:rsid w:val="00DC0020"/>
    <w:rsid w:val="00DC0226"/>
    <w:rsid w:val="00DC0239"/>
    <w:rsid w:val="00DC044A"/>
    <w:rsid w:val="00DC077F"/>
    <w:rsid w:val="00DC081F"/>
    <w:rsid w:val="00DC08AA"/>
    <w:rsid w:val="00DC0BE3"/>
    <w:rsid w:val="00DC0CD1"/>
    <w:rsid w:val="00DC1012"/>
    <w:rsid w:val="00DC10C0"/>
    <w:rsid w:val="00DC11E9"/>
    <w:rsid w:val="00DC1270"/>
    <w:rsid w:val="00DC16FF"/>
    <w:rsid w:val="00DC17A9"/>
    <w:rsid w:val="00DC18D8"/>
    <w:rsid w:val="00DC1966"/>
    <w:rsid w:val="00DC19AB"/>
    <w:rsid w:val="00DC1A5A"/>
    <w:rsid w:val="00DC1B37"/>
    <w:rsid w:val="00DC1B8E"/>
    <w:rsid w:val="00DC1CDD"/>
    <w:rsid w:val="00DC1CEA"/>
    <w:rsid w:val="00DC1FA0"/>
    <w:rsid w:val="00DC28E9"/>
    <w:rsid w:val="00DC2BF3"/>
    <w:rsid w:val="00DC334F"/>
    <w:rsid w:val="00DC34C3"/>
    <w:rsid w:val="00DC3A10"/>
    <w:rsid w:val="00DC3AC6"/>
    <w:rsid w:val="00DC3D72"/>
    <w:rsid w:val="00DC3E37"/>
    <w:rsid w:val="00DC3ED4"/>
    <w:rsid w:val="00DC41C4"/>
    <w:rsid w:val="00DC4338"/>
    <w:rsid w:val="00DC4500"/>
    <w:rsid w:val="00DC45AE"/>
    <w:rsid w:val="00DC467A"/>
    <w:rsid w:val="00DC4775"/>
    <w:rsid w:val="00DC49CC"/>
    <w:rsid w:val="00DC4A93"/>
    <w:rsid w:val="00DC4C36"/>
    <w:rsid w:val="00DC4C7A"/>
    <w:rsid w:val="00DC564F"/>
    <w:rsid w:val="00DC56FE"/>
    <w:rsid w:val="00DC59EF"/>
    <w:rsid w:val="00DC59FD"/>
    <w:rsid w:val="00DC5C99"/>
    <w:rsid w:val="00DC5D61"/>
    <w:rsid w:val="00DC5DFF"/>
    <w:rsid w:val="00DC5FB6"/>
    <w:rsid w:val="00DC62F5"/>
    <w:rsid w:val="00DC6576"/>
    <w:rsid w:val="00DC65C6"/>
    <w:rsid w:val="00DC68CE"/>
    <w:rsid w:val="00DC6A54"/>
    <w:rsid w:val="00DC711F"/>
    <w:rsid w:val="00DC71D1"/>
    <w:rsid w:val="00DC74CB"/>
    <w:rsid w:val="00DC7755"/>
    <w:rsid w:val="00DC77A4"/>
    <w:rsid w:val="00DC79C9"/>
    <w:rsid w:val="00DC7BD6"/>
    <w:rsid w:val="00DC7C22"/>
    <w:rsid w:val="00DC7DEA"/>
    <w:rsid w:val="00DC7F29"/>
    <w:rsid w:val="00DD01D1"/>
    <w:rsid w:val="00DD031F"/>
    <w:rsid w:val="00DD0727"/>
    <w:rsid w:val="00DD079B"/>
    <w:rsid w:val="00DD0E0E"/>
    <w:rsid w:val="00DD10A8"/>
    <w:rsid w:val="00DD11B6"/>
    <w:rsid w:val="00DD1233"/>
    <w:rsid w:val="00DD134A"/>
    <w:rsid w:val="00DD15AB"/>
    <w:rsid w:val="00DD168F"/>
    <w:rsid w:val="00DD1C59"/>
    <w:rsid w:val="00DD1DA2"/>
    <w:rsid w:val="00DD21EC"/>
    <w:rsid w:val="00DD2282"/>
    <w:rsid w:val="00DD279E"/>
    <w:rsid w:val="00DD27C9"/>
    <w:rsid w:val="00DD2801"/>
    <w:rsid w:val="00DD282B"/>
    <w:rsid w:val="00DD29A2"/>
    <w:rsid w:val="00DD2A12"/>
    <w:rsid w:val="00DD2A93"/>
    <w:rsid w:val="00DD2BED"/>
    <w:rsid w:val="00DD2C55"/>
    <w:rsid w:val="00DD2D56"/>
    <w:rsid w:val="00DD2FAE"/>
    <w:rsid w:val="00DD2FDB"/>
    <w:rsid w:val="00DD3607"/>
    <w:rsid w:val="00DD360C"/>
    <w:rsid w:val="00DD3A9E"/>
    <w:rsid w:val="00DD3B5E"/>
    <w:rsid w:val="00DD3C83"/>
    <w:rsid w:val="00DD3E6B"/>
    <w:rsid w:val="00DD3EFE"/>
    <w:rsid w:val="00DD485C"/>
    <w:rsid w:val="00DD4C6C"/>
    <w:rsid w:val="00DD5035"/>
    <w:rsid w:val="00DD5254"/>
    <w:rsid w:val="00DD568B"/>
    <w:rsid w:val="00DD56C5"/>
    <w:rsid w:val="00DD57AF"/>
    <w:rsid w:val="00DD58B8"/>
    <w:rsid w:val="00DD58FC"/>
    <w:rsid w:val="00DD61A2"/>
    <w:rsid w:val="00DD644B"/>
    <w:rsid w:val="00DD6473"/>
    <w:rsid w:val="00DD6622"/>
    <w:rsid w:val="00DD6738"/>
    <w:rsid w:val="00DD687D"/>
    <w:rsid w:val="00DD6A44"/>
    <w:rsid w:val="00DD6BD5"/>
    <w:rsid w:val="00DD6BFB"/>
    <w:rsid w:val="00DD6D02"/>
    <w:rsid w:val="00DD6DEE"/>
    <w:rsid w:val="00DD6EEA"/>
    <w:rsid w:val="00DD6F15"/>
    <w:rsid w:val="00DD6FD7"/>
    <w:rsid w:val="00DD70D8"/>
    <w:rsid w:val="00DD70FA"/>
    <w:rsid w:val="00DD719D"/>
    <w:rsid w:val="00DD71DA"/>
    <w:rsid w:val="00DD7364"/>
    <w:rsid w:val="00DD75F7"/>
    <w:rsid w:val="00DD77A0"/>
    <w:rsid w:val="00DD77D9"/>
    <w:rsid w:val="00DD7940"/>
    <w:rsid w:val="00DD7BD2"/>
    <w:rsid w:val="00DE019B"/>
    <w:rsid w:val="00DE0254"/>
    <w:rsid w:val="00DE0503"/>
    <w:rsid w:val="00DE058C"/>
    <w:rsid w:val="00DE058D"/>
    <w:rsid w:val="00DE0B1B"/>
    <w:rsid w:val="00DE0B40"/>
    <w:rsid w:val="00DE0DA3"/>
    <w:rsid w:val="00DE0F02"/>
    <w:rsid w:val="00DE0F7A"/>
    <w:rsid w:val="00DE1011"/>
    <w:rsid w:val="00DE10CA"/>
    <w:rsid w:val="00DE16FD"/>
    <w:rsid w:val="00DE1AA1"/>
    <w:rsid w:val="00DE1BAA"/>
    <w:rsid w:val="00DE1DAE"/>
    <w:rsid w:val="00DE20DA"/>
    <w:rsid w:val="00DE221E"/>
    <w:rsid w:val="00DE22B6"/>
    <w:rsid w:val="00DE2360"/>
    <w:rsid w:val="00DE26FB"/>
    <w:rsid w:val="00DE27A1"/>
    <w:rsid w:val="00DE28E0"/>
    <w:rsid w:val="00DE29A7"/>
    <w:rsid w:val="00DE29BB"/>
    <w:rsid w:val="00DE2F25"/>
    <w:rsid w:val="00DE315F"/>
    <w:rsid w:val="00DE3660"/>
    <w:rsid w:val="00DE36FF"/>
    <w:rsid w:val="00DE37A2"/>
    <w:rsid w:val="00DE37C6"/>
    <w:rsid w:val="00DE3ADC"/>
    <w:rsid w:val="00DE3B3B"/>
    <w:rsid w:val="00DE3CE6"/>
    <w:rsid w:val="00DE3EEE"/>
    <w:rsid w:val="00DE3F25"/>
    <w:rsid w:val="00DE4360"/>
    <w:rsid w:val="00DE44DB"/>
    <w:rsid w:val="00DE455A"/>
    <w:rsid w:val="00DE4794"/>
    <w:rsid w:val="00DE49EB"/>
    <w:rsid w:val="00DE4E4B"/>
    <w:rsid w:val="00DE4FBF"/>
    <w:rsid w:val="00DE500D"/>
    <w:rsid w:val="00DE5037"/>
    <w:rsid w:val="00DE5136"/>
    <w:rsid w:val="00DE513A"/>
    <w:rsid w:val="00DE53B3"/>
    <w:rsid w:val="00DE53DA"/>
    <w:rsid w:val="00DE54A0"/>
    <w:rsid w:val="00DE5799"/>
    <w:rsid w:val="00DE57D7"/>
    <w:rsid w:val="00DE5BB1"/>
    <w:rsid w:val="00DE5C4F"/>
    <w:rsid w:val="00DE5E5E"/>
    <w:rsid w:val="00DE5FF4"/>
    <w:rsid w:val="00DE6093"/>
    <w:rsid w:val="00DE60AB"/>
    <w:rsid w:val="00DE62B6"/>
    <w:rsid w:val="00DE6330"/>
    <w:rsid w:val="00DE6764"/>
    <w:rsid w:val="00DE67A6"/>
    <w:rsid w:val="00DE6995"/>
    <w:rsid w:val="00DE6A7A"/>
    <w:rsid w:val="00DE6B27"/>
    <w:rsid w:val="00DE6C80"/>
    <w:rsid w:val="00DE6CAD"/>
    <w:rsid w:val="00DE6D03"/>
    <w:rsid w:val="00DE6DF3"/>
    <w:rsid w:val="00DE6F94"/>
    <w:rsid w:val="00DE6FCA"/>
    <w:rsid w:val="00DE7003"/>
    <w:rsid w:val="00DE7040"/>
    <w:rsid w:val="00DE737F"/>
    <w:rsid w:val="00DE73E0"/>
    <w:rsid w:val="00DE775F"/>
    <w:rsid w:val="00DE7777"/>
    <w:rsid w:val="00DE789A"/>
    <w:rsid w:val="00DE7A2B"/>
    <w:rsid w:val="00DE7E0A"/>
    <w:rsid w:val="00DE7EF6"/>
    <w:rsid w:val="00DF00D8"/>
    <w:rsid w:val="00DF0181"/>
    <w:rsid w:val="00DF020A"/>
    <w:rsid w:val="00DF0278"/>
    <w:rsid w:val="00DF0336"/>
    <w:rsid w:val="00DF042C"/>
    <w:rsid w:val="00DF0440"/>
    <w:rsid w:val="00DF04D3"/>
    <w:rsid w:val="00DF0504"/>
    <w:rsid w:val="00DF05C6"/>
    <w:rsid w:val="00DF0734"/>
    <w:rsid w:val="00DF0772"/>
    <w:rsid w:val="00DF0802"/>
    <w:rsid w:val="00DF0844"/>
    <w:rsid w:val="00DF0876"/>
    <w:rsid w:val="00DF0A1D"/>
    <w:rsid w:val="00DF0AA2"/>
    <w:rsid w:val="00DF0CC2"/>
    <w:rsid w:val="00DF0DDD"/>
    <w:rsid w:val="00DF0EA7"/>
    <w:rsid w:val="00DF11C8"/>
    <w:rsid w:val="00DF136F"/>
    <w:rsid w:val="00DF1419"/>
    <w:rsid w:val="00DF16AA"/>
    <w:rsid w:val="00DF16B4"/>
    <w:rsid w:val="00DF1719"/>
    <w:rsid w:val="00DF1B9F"/>
    <w:rsid w:val="00DF1BA7"/>
    <w:rsid w:val="00DF1D0B"/>
    <w:rsid w:val="00DF1DF9"/>
    <w:rsid w:val="00DF1F15"/>
    <w:rsid w:val="00DF1FFA"/>
    <w:rsid w:val="00DF2014"/>
    <w:rsid w:val="00DF20B5"/>
    <w:rsid w:val="00DF2104"/>
    <w:rsid w:val="00DF21B9"/>
    <w:rsid w:val="00DF235B"/>
    <w:rsid w:val="00DF2536"/>
    <w:rsid w:val="00DF2930"/>
    <w:rsid w:val="00DF2964"/>
    <w:rsid w:val="00DF29FB"/>
    <w:rsid w:val="00DF2B11"/>
    <w:rsid w:val="00DF2B53"/>
    <w:rsid w:val="00DF2B5B"/>
    <w:rsid w:val="00DF2D7D"/>
    <w:rsid w:val="00DF3071"/>
    <w:rsid w:val="00DF30EE"/>
    <w:rsid w:val="00DF33A5"/>
    <w:rsid w:val="00DF3447"/>
    <w:rsid w:val="00DF3A90"/>
    <w:rsid w:val="00DF3B49"/>
    <w:rsid w:val="00DF3C6D"/>
    <w:rsid w:val="00DF3E62"/>
    <w:rsid w:val="00DF3F2C"/>
    <w:rsid w:val="00DF3FD1"/>
    <w:rsid w:val="00DF4050"/>
    <w:rsid w:val="00DF40F0"/>
    <w:rsid w:val="00DF4171"/>
    <w:rsid w:val="00DF42BB"/>
    <w:rsid w:val="00DF4705"/>
    <w:rsid w:val="00DF471C"/>
    <w:rsid w:val="00DF4CEB"/>
    <w:rsid w:val="00DF4E21"/>
    <w:rsid w:val="00DF4E3E"/>
    <w:rsid w:val="00DF51EC"/>
    <w:rsid w:val="00DF5516"/>
    <w:rsid w:val="00DF57D9"/>
    <w:rsid w:val="00DF5CB0"/>
    <w:rsid w:val="00DF5D90"/>
    <w:rsid w:val="00DF5E93"/>
    <w:rsid w:val="00DF5FAB"/>
    <w:rsid w:val="00DF6031"/>
    <w:rsid w:val="00DF607C"/>
    <w:rsid w:val="00DF60B9"/>
    <w:rsid w:val="00DF60C0"/>
    <w:rsid w:val="00DF61C9"/>
    <w:rsid w:val="00DF6251"/>
    <w:rsid w:val="00DF627B"/>
    <w:rsid w:val="00DF634E"/>
    <w:rsid w:val="00DF63B7"/>
    <w:rsid w:val="00DF65DA"/>
    <w:rsid w:val="00DF6B6B"/>
    <w:rsid w:val="00DF6F00"/>
    <w:rsid w:val="00DF7249"/>
    <w:rsid w:val="00DF72B7"/>
    <w:rsid w:val="00DF74B4"/>
    <w:rsid w:val="00DF75D3"/>
    <w:rsid w:val="00DF764C"/>
    <w:rsid w:val="00DF776F"/>
    <w:rsid w:val="00DF7830"/>
    <w:rsid w:val="00DF7B6D"/>
    <w:rsid w:val="00DF7E2B"/>
    <w:rsid w:val="00DF7E5F"/>
    <w:rsid w:val="00DF7FE9"/>
    <w:rsid w:val="00DF7FEE"/>
    <w:rsid w:val="00E00323"/>
    <w:rsid w:val="00E00339"/>
    <w:rsid w:val="00E00B3C"/>
    <w:rsid w:val="00E00BEF"/>
    <w:rsid w:val="00E00F80"/>
    <w:rsid w:val="00E010CD"/>
    <w:rsid w:val="00E01109"/>
    <w:rsid w:val="00E0115B"/>
    <w:rsid w:val="00E01363"/>
    <w:rsid w:val="00E0147E"/>
    <w:rsid w:val="00E014BF"/>
    <w:rsid w:val="00E018A7"/>
    <w:rsid w:val="00E01C80"/>
    <w:rsid w:val="00E01D6F"/>
    <w:rsid w:val="00E01EE2"/>
    <w:rsid w:val="00E0203C"/>
    <w:rsid w:val="00E021F8"/>
    <w:rsid w:val="00E02242"/>
    <w:rsid w:val="00E02253"/>
    <w:rsid w:val="00E0229C"/>
    <w:rsid w:val="00E0233D"/>
    <w:rsid w:val="00E023A8"/>
    <w:rsid w:val="00E026BF"/>
    <w:rsid w:val="00E02899"/>
    <w:rsid w:val="00E0290A"/>
    <w:rsid w:val="00E02953"/>
    <w:rsid w:val="00E02975"/>
    <w:rsid w:val="00E02A88"/>
    <w:rsid w:val="00E02B79"/>
    <w:rsid w:val="00E02E2F"/>
    <w:rsid w:val="00E02FA6"/>
    <w:rsid w:val="00E0306E"/>
    <w:rsid w:val="00E03157"/>
    <w:rsid w:val="00E032F5"/>
    <w:rsid w:val="00E0339D"/>
    <w:rsid w:val="00E0346A"/>
    <w:rsid w:val="00E034E2"/>
    <w:rsid w:val="00E038CC"/>
    <w:rsid w:val="00E039D1"/>
    <w:rsid w:val="00E03A5E"/>
    <w:rsid w:val="00E03BE1"/>
    <w:rsid w:val="00E03D50"/>
    <w:rsid w:val="00E03F1D"/>
    <w:rsid w:val="00E03F47"/>
    <w:rsid w:val="00E03F6F"/>
    <w:rsid w:val="00E03F84"/>
    <w:rsid w:val="00E04000"/>
    <w:rsid w:val="00E042B8"/>
    <w:rsid w:val="00E0453D"/>
    <w:rsid w:val="00E046DB"/>
    <w:rsid w:val="00E0471A"/>
    <w:rsid w:val="00E047E9"/>
    <w:rsid w:val="00E04805"/>
    <w:rsid w:val="00E04AE5"/>
    <w:rsid w:val="00E04D16"/>
    <w:rsid w:val="00E04E81"/>
    <w:rsid w:val="00E04EA7"/>
    <w:rsid w:val="00E04FC4"/>
    <w:rsid w:val="00E05044"/>
    <w:rsid w:val="00E051D0"/>
    <w:rsid w:val="00E05385"/>
    <w:rsid w:val="00E053E7"/>
    <w:rsid w:val="00E0559E"/>
    <w:rsid w:val="00E0565B"/>
    <w:rsid w:val="00E05782"/>
    <w:rsid w:val="00E05C6D"/>
    <w:rsid w:val="00E05E83"/>
    <w:rsid w:val="00E05EE4"/>
    <w:rsid w:val="00E05FA6"/>
    <w:rsid w:val="00E062D8"/>
    <w:rsid w:val="00E06328"/>
    <w:rsid w:val="00E065A5"/>
    <w:rsid w:val="00E066C5"/>
    <w:rsid w:val="00E06704"/>
    <w:rsid w:val="00E068F9"/>
    <w:rsid w:val="00E0728C"/>
    <w:rsid w:val="00E073BA"/>
    <w:rsid w:val="00E077ED"/>
    <w:rsid w:val="00E07803"/>
    <w:rsid w:val="00E0785E"/>
    <w:rsid w:val="00E0799F"/>
    <w:rsid w:val="00E07A1B"/>
    <w:rsid w:val="00E07E6F"/>
    <w:rsid w:val="00E07E9D"/>
    <w:rsid w:val="00E10123"/>
    <w:rsid w:val="00E1019A"/>
    <w:rsid w:val="00E101F6"/>
    <w:rsid w:val="00E105F9"/>
    <w:rsid w:val="00E110B3"/>
    <w:rsid w:val="00E11170"/>
    <w:rsid w:val="00E11514"/>
    <w:rsid w:val="00E118F4"/>
    <w:rsid w:val="00E11A00"/>
    <w:rsid w:val="00E11A0F"/>
    <w:rsid w:val="00E11B01"/>
    <w:rsid w:val="00E11C6E"/>
    <w:rsid w:val="00E11D23"/>
    <w:rsid w:val="00E11D4F"/>
    <w:rsid w:val="00E11DFB"/>
    <w:rsid w:val="00E11E01"/>
    <w:rsid w:val="00E11EB7"/>
    <w:rsid w:val="00E1261A"/>
    <w:rsid w:val="00E12687"/>
    <w:rsid w:val="00E12873"/>
    <w:rsid w:val="00E12B4B"/>
    <w:rsid w:val="00E12B96"/>
    <w:rsid w:val="00E12C8D"/>
    <w:rsid w:val="00E12D1B"/>
    <w:rsid w:val="00E12FB3"/>
    <w:rsid w:val="00E13378"/>
    <w:rsid w:val="00E133FE"/>
    <w:rsid w:val="00E13616"/>
    <w:rsid w:val="00E137AB"/>
    <w:rsid w:val="00E13EC7"/>
    <w:rsid w:val="00E13FC8"/>
    <w:rsid w:val="00E1419B"/>
    <w:rsid w:val="00E142BA"/>
    <w:rsid w:val="00E14574"/>
    <w:rsid w:val="00E14575"/>
    <w:rsid w:val="00E145E1"/>
    <w:rsid w:val="00E14849"/>
    <w:rsid w:val="00E1489E"/>
    <w:rsid w:val="00E14929"/>
    <w:rsid w:val="00E14AC6"/>
    <w:rsid w:val="00E14B65"/>
    <w:rsid w:val="00E14FCC"/>
    <w:rsid w:val="00E15171"/>
    <w:rsid w:val="00E153E6"/>
    <w:rsid w:val="00E156EF"/>
    <w:rsid w:val="00E157F9"/>
    <w:rsid w:val="00E15863"/>
    <w:rsid w:val="00E158FE"/>
    <w:rsid w:val="00E159DE"/>
    <w:rsid w:val="00E15A2F"/>
    <w:rsid w:val="00E15D97"/>
    <w:rsid w:val="00E15F42"/>
    <w:rsid w:val="00E16153"/>
    <w:rsid w:val="00E166F1"/>
    <w:rsid w:val="00E16848"/>
    <w:rsid w:val="00E169AF"/>
    <w:rsid w:val="00E16A2B"/>
    <w:rsid w:val="00E16BCA"/>
    <w:rsid w:val="00E16D4D"/>
    <w:rsid w:val="00E16F4B"/>
    <w:rsid w:val="00E1715F"/>
    <w:rsid w:val="00E171E5"/>
    <w:rsid w:val="00E173E4"/>
    <w:rsid w:val="00E176A9"/>
    <w:rsid w:val="00E176F4"/>
    <w:rsid w:val="00E1771A"/>
    <w:rsid w:val="00E17A13"/>
    <w:rsid w:val="00E17A7B"/>
    <w:rsid w:val="00E17AA4"/>
    <w:rsid w:val="00E17ABF"/>
    <w:rsid w:val="00E17B85"/>
    <w:rsid w:val="00E17C2B"/>
    <w:rsid w:val="00E17D76"/>
    <w:rsid w:val="00E17ED8"/>
    <w:rsid w:val="00E201FC"/>
    <w:rsid w:val="00E202E7"/>
    <w:rsid w:val="00E2035E"/>
    <w:rsid w:val="00E203A0"/>
    <w:rsid w:val="00E203F0"/>
    <w:rsid w:val="00E20636"/>
    <w:rsid w:val="00E206C9"/>
    <w:rsid w:val="00E20AFB"/>
    <w:rsid w:val="00E20D44"/>
    <w:rsid w:val="00E20EEF"/>
    <w:rsid w:val="00E20F0C"/>
    <w:rsid w:val="00E2101E"/>
    <w:rsid w:val="00E2114F"/>
    <w:rsid w:val="00E211C1"/>
    <w:rsid w:val="00E211D0"/>
    <w:rsid w:val="00E2160F"/>
    <w:rsid w:val="00E2165B"/>
    <w:rsid w:val="00E216A5"/>
    <w:rsid w:val="00E21927"/>
    <w:rsid w:val="00E2192B"/>
    <w:rsid w:val="00E2199C"/>
    <w:rsid w:val="00E21AB8"/>
    <w:rsid w:val="00E21AC3"/>
    <w:rsid w:val="00E21E82"/>
    <w:rsid w:val="00E220F8"/>
    <w:rsid w:val="00E223CF"/>
    <w:rsid w:val="00E22511"/>
    <w:rsid w:val="00E2272A"/>
    <w:rsid w:val="00E227C9"/>
    <w:rsid w:val="00E2283F"/>
    <w:rsid w:val="00E2299C"/>
    <w:rsid w:val="00E22BCA"/>
    <w:rsid w:val="00E22C15"/>
    <w:rsid w:val="00E2335A"/>
    <w:rsid w:val="00E236E0"/>
    <w:rsid w:val="00E23705"/>
    <w:rsid w:val="00E239CA"/>
    <w:rsid w:val="00E23C71"/>
    <w:rsid w:val="00E23CEB"/>
    <w:rsid w:val="00E23D27"/>
    <w:rsid w:val="00E24084"/>
    <w:rsid w:val="00E24114"/>
    <w:rsid w:val="00E2448D"/>
    <w:rsid w:val="00E24912"/>
    <w:rsid w:val="00E2498D"/>
    <w:rsid w:val="00E24C3B"/>
    <w:rsid w:val="00E24D31"/>
    <w:rsid w:val="00E250E8"/>
    <w:rsid w:val="00E25474"/>
    <w:rsid w:val="00E25596"/>
    <w:rsid w:val="00E26099"/>
    <w:rsid w:val="00E260E8"/>
    <w:rsid w:val="00E26107"/>
    <w:rsid w:val="00E262E5"/>
    <w:rsid w:val="00E26445"/>
    <w:rsid w:val="00E26449"/>
    <w:rsid w:val="00E26579"/>
    <w:rsid w:val="00E26586"/>
    <w:rsid w:val="00E26637"/>
    <w:rsid w:val="00E267E4"/>
    <w:rsid w:val="00E26976"/>
    <w:rsid w:val="00E26BEE"/>
    <w:rsid w:val="00E26C27"/>
    <w:rsid w:val="00E26D58"/>
    <w:rsid w:val="00E26E32"/>
    <w:rsid w:val="00E26E95"/>
    <w:rsid w:val="00E26ED0"/>
    <w:rsid w:val="00E27186"/>
    <w:rsid w:val="00E271ED"/>
    <w:rsid w:val="00E272A4"/>
    <w:rsid w:val="00E27339"/>
    <w:rsid w:val="00E27817"/>
    <w:rsid w:val="00E27838"/>
    <w:rsid w:val="00E27BA6"/>
    <w:rsid w:val="00E27CF1"/>
    <w:rsid w:val="00E301AC"/>
    <w:rsid w:val="00E302C7"/>
    <w:rsid w:val="00E30346"/>
    <w:rsid w:val="00E30522"/>
    <w:rsid w:val="00E3055D"/>
    <w:rsid w:val="00E307B1"/>
    <w:rsid w:val="00E307F4"/>
    <w:rsid w:val="00E308B3"/>
    <w:rsid w:val="00E30906"/>
    <w:rsid w:val="00E30ACA"/>
    <w:rsid w:val="00E30D99"/>
    <w:rsid w:val="00E310C4"/>
    <w:rsid w:val="00E310F1"/>
    <w:rsid w:val="00E316A1"/>
    <w:rsid w:val="00E316AB"/>
    <w:rsid w:val="00E31757"/>
    <w:rsid w:val="00E31927"/>
    <w:rsid w:val="00E31967"/>
    <w:rsid w:val="00E322FA"/>
    <w:rsid w:val="00E323A2"/>
    <w:rsid w:val="00E323DD"/>
    <w:rsid w:val="00E32621"/>
    <w:rsid w:val="00E329D3"/>
    <w:rsid w:val="00E32C50"/>
    <w:rsid w:val="00E32EE5"/>
    <w:rsid w:val="00E32F93"/>
    <w:rsid w:val="00E32FFF"/>
    <w:rsid w:val="00E33024"/>
    <w:rsid w:val="00E33415"/>
    <w:rsid w:val="00E33592"/>
    <w:rsid w:val="00E3369B"/>
    <w:rsid w:val="00E338A6"/>
    <w:rsid w:val="00E3394D"/>
    <w:rsid w:val="00E339B0"/>
    <w:rsid w:val="00E33C97"/>
    <w:rsid w:val="00E33DCF"/>
    <w:rsid w:val="00E33F98"/>
    <w:rsid w:val="00E33FE7"/>
    <w:rsid w:val="00E3403F"/>
    <w:rsid w:val="00E3455D"/>
    <w:rsid w:val="00E345EE"/>
    <w:rsid w:val="00E34881"/>
    <w:rsid w:val="00E3491C"/>
    <w:rsid w:val="00E35403"/>
    <w:rsid w:val="00E35843"/>
    <w:rsid w:val="00E35852"/>
    <w:rsid w:val="00E35BCD"/>
    <w:rsid w:val="00E35C05"/>
    <w:rsid w:val="00E35CC7"/>
    <w:rsid w:val="00E35CE2"/>
    <w:rsid w:val="00E36145"/>
    <w:rsid w:val="00E361CD"/>
    <w:rsid w:val="00E362B4"/>
    <w:rsid w:val="00E363F3"/>
    <w:rsid w:val="00E36CA9"/>
    <w:rsid w:val="00E36E96"/>
    <w:rsid w:val="00E3719C"/>
    <w:rsid w:val="00E375BE"/>
    <w:rsid w:val="00E37602"/>
    <w:rsid w:val="00E376F5"/>
    <w:rsid w:val="00E379F7"/>
    <w:rsid w:val="00E37A65"/>
    <w:rsid w:val="00E37FE1"/>
    <w:rsid w:val="00E40143"/>
    <w:rsid w:val="00E40188"/>
    <w:rsid w:val="00E402F1"/>
    <w:rsid w:val="00E406F4"/>
    <w:rsid w:val="00E409AE"/>
    <w:rsid w:val="00E40A73"/>
    <w:rsid w:val="00E40C2B"/>
    <w:rsid w:val="00E40EA8"/>
    <w:rsid w:val="00E40F1C"/>
    <w:rsid w:val="00E410AD"/>
    <w:rsid w:val="00E41501"/>
    <w:rsid w:val="00E41688"/>
    <w:rsid w:val="00E4179A"/>
    <w:rsid w:val="00E41CF6"/>
    <w:rsid w:val="00E41D69"/>
    <w:rsid w:val="00E420A1"/>
    <w:rsid w:val="00E42180"/>
    <w:rsid w:val="00E422D3"/>
    <w:rsid w:val="00E423CF"/>
    <w:rsid w:val="00E4278A"/>
    <w:rsid w:val="00E427E1"/>
    <w:rsid w:val="00E429BF"/>
    <w:rsid w:val="00E42A2F"/>
    <w:rsid w:val="00E42B6F"/>
    <w:rsid w:val="00E42B7D"/>
    <w:rsid w:val="00E42E86"/>
    <w:rsid w:val="00E42F4A"/>
    <w:rsid w:val="00E43171"/>
    <w:rsid w:val="00E4318B"/>
    <w:rsid w:val="00E433F8"/>
    <w:rsid w:val="00E43520"/>
    <w:rsid w:val="00E435C9"/>
    <w:rsid w:val="00E43869"/>
    <w:rsid w:val="00E43A61"/>
    <w:rsid w:val="00E43B80"/>
    <w:rsid w:val="00E43B89"/>
    <w:rsid w:val="00E43C79"/>
    <w:rsid w:val="00E43F63"/>
    <w:rsid w:val="00E4433F"/>
    <w:rsid w:val="00E447A0"/>
    <w:rsid w:val="00E4480F"/>
    <w:rsid w:val="00E4481A"/>
    <w:rsid w:val="00E44AC5"/>
    <w:rsid w:val="00E44DC0"/>
    <w:rsid w:val="00E44E45"/>
    <w:rsid w:val="00E454B7"/>
    <w:rsid w:val="00E45574"/>
    <w:rsid w:val="00E455A6"/>
    <w:rsid w:val="00E457FE"/>
    <w:rsid w:val="00E45B70"/>
    <w:rsid w:val="00E45BAB"/>
    <w:rsid w:val="00E45CC3"/>
    <w:rsid w:val="00E45D7F"/>
    <w:rsid w:val="00E45E1F"/>
    <w:rsid w:val="00E45F95"/>
    <w:rsid w:val="00E4610B"/>
    <w:rsid w:val="00E4626E"/>
    <w:rsid w:val="00E465E1"/>
    <w:rsid w:val="00E4664D"/>
    <w:rsid w:val="00E46806"/>
    <w:rsid w:val="00E4683A"/>
    <w:rsid w:val="00E469E1"/>
    <w:rsid w:val="00E46B0A"/>
    <w:rsid w:val="00E46BC4"/>
    <w:rsid w:val="00E46C4B"/>
    <w:rsid w:val="00E46DE2"/>
    <w:rsid w:val="00E47107"/>
    <w:rsid w:val="00E47208"/>
    <w:rsid w:val="00E47640"/>
    <w:rsid w:val="00E4769E"/>
    <w:rsid w:val="00E47816"/>
    <w:rsid w:val="00E4794C"/>
    <w:rsid w:val="00E4799B"/>
    <w:rsid w:val="00E47A61"/>
    <w:rsid w:val="00E47B52"/>
    <w:rsid w:val="00E47BEA"/>
    <w:rsid w:val="00E47D73"/>
    <w:rsid w:val="00E4A150"/>
    <w:rsid w:val="00E501F2"/>
    <w:rsid w:val="00E503BA"/>
    <w:rsid w:val="00E509E3"/>
    <w:rsid w:val="00E50D40"/>
    <w:rsid w:val="00E50DDC"/>
    <w:rsid w:val="00E50E8D"/>
    <w:rsid w:val="00E50F73"/>
    <w:rsid w:val="00E511C4"/>
    <w:rsid w:val="00E51715"/>
    <w:rsid w:val="00E51AEC"/>
    <w:rsid w:val="00E51B11"/>
    <w:rsid w:val="00E51DAC"/>
    <w:rsid w:val="00E51DC8"/>
    <w:rsid w:val="00E52259"/>
    <w:rsid w:val="00E5239F"/>
    <w:rsid w:val="00E527E1"/>
    <w:rsid w:val="00E5299B"/>
    <w:rsid w:val="00E52A03"/>
    <w:rsid w:val="00E52D69"/>
    <w:rsid w:val="00E52F6A"/>
    <w:rsid w:val="00E534B2"/>
    <w:rsid w:val="00E5362F"/>
    <w:rsid w:val="00E53DB9"/>
    <w:rsid w:val="00E53E73"/>
    <w:rsid w:val="00E53F90"/>
    <w:rsid w:val="00E5408F"/>
    <w:rsid w:val="00E540BF"/>
    <w:rsid w:val="00E5429B"/>
    <w:rsid w:val="00E542C7"/>
    <w:rsid w:val="00E545F7"/>
    <w:rsid w:val="00E54688"/>
    <w:rsid w:val="00E54728"/>
    <w:rsid w:val="00E54ACD"/>
    <w:rsid w:val="00E54B11"/>
    <w:rsid w:val="00E54B2B"/>
    <w:rsid w:val="00E54CDD"/>
    <w:rsid w:val="00E54D1C"/>
    <w:rsid w:val="00E54D3A"/>
    <w:rsid w:val="00E54E9A"/>
    <w:rsid w:val="00E55035"/>
    <w:rsid w:val="00E55073"/>
    <w:rsid w:val="00E55250"/>
    <w:rsid w:val="00E5541B"/>
    <w:rsid w:val="00E55508"/>
    <w:rsid w:val="00E55577"/>
    <w:rsid w:val="00E559AF"/>
    <w:rsid w:val="00E55B8A"/>
    <w:rsid w:val="00E55C2F"/>
    <w:rsid w:val="00E55D56"/>
    <w:rsid w:val="00E55EAC"/>
    <w:rsid w:val="00E55F2D"/>
    <w:rsid w:val="00E5604A"/>
    <w:rsid w:val="00E561D4"/>
    <w:rsid w:val="00E561F9"/>
    <w:rsid w:val="00E5649A"/>
    <w:rsid w:val="00E564B7"/>
    <w:rsid w:val="00E56654"/>
    <w:rsid w:val="00E56770"/>
    <w:rsid w:val="00E56A60"/>
    <w:rsid w:val="00E56E0B"/>
    <w:rsid w:val="00E56E60"/>
    <w:rsid w:val="00E56E77"/>
    <w:rsid w:val="00E56F6B"/>
    <w:rsid w:val="00E57009"/>
    <w:rsid w:val="00E575C2"/>
    <w:rsid w:val="00E576B7"/>
    <w:rsid w:val="00E57756"/>
    <w:rsid w:val="00E577E6"/>
    <w:rsid w:val="00E579E2"/>
    <w:rsid w:val="00E57A4A"/>
    <w:rsid w:val="00E57E18"/>
    <w:rsid w:val="00E6005B"/>
    <w:rsid w:val="00E602E5"/>
    <w:rsid w:val="00E6061D"/>
    <w:rsid w:val="00E6078C"/>
    <w:rsid w:val="00E60B0D"/>
    <w:rsid w:val="00E60C22"/>
    <w:rsid w:val="00E60E20"/>
    <w:rsid w:val="00E61238"/>
    <w:rsid w:val="00E613B4"/>
    <w:rsid w:val="00E61632"/>
    <w:rsid w:val="00E61639"/>
    <w:rsid w:val="00E6174D"/>
    <w:rsid w:val="00E61837"/>
    <w:rsid w:val="00E61AEB"/>
    <w:rsid w:val="00E61B3E"/>
    <w:rsid w:val="00E61E5C"/>
    <w:rsid w:val="00E61EEC"/>
    <w:rsid w:val="00E61F8C"/>
    <w:rsid w:val="00E61FDB"/>
    <w:rsid w:val="00E6203D"/>
    <w:rsid w:val="00E6214A"/>
    <w:rsid w:val="00E62588"/>
    <w:rsid w:val="00E625EA"/>
    <w:rsid w:val="00E6265C"/>
    <w:rsid w:val="00E62B25"/>
    <w:rsid w:val="00E62C7E"/>
    <w:rsid w:val="00E62C92"/>
    <w:rsid w:val="00E631B0"/>
    <w:rsid w:val="00E63387"/>
    <w:rsid w:val="00E63548"/>
    <w:rsid w:val="00E63612"/>
    <w:rsid w:val="00E638C1"/>
    <w:rsid w:val="00E639EB"/>
    <w:rsid w:val="00E63C31"/>
    <w:rsid w:val="00E63E94"/>
    <w:rsid w:val="00E64056"/>
    <w:rsid w:val="00E640D8"/>
    <w:rsid w:val="00E641CA"/>
    <w:rsid w:val="00E64254"/>
    <w:rsid w:val="00E645F7"/>
    <w:rsid w:val="00E64858"/>
    <w:rsid w:val="00E648CB"/>
    <w:rsid w:val="00E64BBF"/>
    <w:rsid w:val="00E64D75"/>
    <w:rsid w:val="00E65267"/>
    <w:rsid w:val="00E653BB"/>
    <w:rsid w:val="00E654B3"/>
    <w:rsid w:val="00E65526"/>
    <w:rsid w:val="00E6572D"/>
    <w:rsid w:val="00E657D1"/>
    <w:rsid w:val="00E658CE"/>
    <w:rsid w:val="00E65A6C"/>
    <w:rsid w:val="00E65B19"/>
    <w:rsid w:val="00E65BF4"/>
    <w:rsid w:val="00E65C77"/>
    <w:rsid w:val="00E65DE6"/>
    <w:rsid w:val="00E65F08"/>
    <w:rsid w:val="00E65F3A"/>
    <w:rsid w:val="00E65F53"/>
    <w:rsid w:val="00E65F90"/>
    <w:rsid w:val="00E66129"/>
    <w:rsid w:val="00E666C0"/>
    <w:rsid w:val="00E66712"/>
    <w:rsid w:val="00E6672F"/>
    <w:rsid w:val="00E66811"/>
    <w:rsid w:val="00E66C76"/>
    <w:rsid w:val="00E66E19"/>
    <w:rsid w:val="00E670EE"/>
    <w:rsid w:val="00E6717C"/>
    <w:rsid w:val="00E67601"/>
    <w:rsid w:val="00E67690"/>
    <w:rsid w:val="00E67A3D"/>
    <w:rsid w:val="00E67C18"/>
    <w:rsid w:val="00E67C9C"/>
    <w:rsid w:val="00E67D08"/>
    <w:rsid w:val="00E67E85"/>
    <w:rsid w:val="00E70041"/>
    <w:rsid w:val="00E70581"/>
    <w:rsid w:val="00E707B8"/>
    <w:rsid w:val="00E70A01"/>
    <w:rsid w:val="00E70B48"/>
    <w:rsid w:val="00E70B82"/>
    <w:rsid w:val="00E70C1B"/>
    <w:rsid w:val="00E70D0F"/>
    <w:rsid w:val="00E70D74"/>
    <w:rsid w:val="00E70DD7"/>
    <w:rsid w:val="00E70FDE"/>
    <w:rsid w:val="00E711DC"/>
    <w:rsid w:val="00E71685"/>
    <w:rsid w:val="00E71687"/>
    <w:rsid w:val="00E717AA"/>
    <w:rsid w:val="00E717CE"/>
    <w:rsid w:val="00E7185B"/>
    <w:rsid w:val="00E7191D"/>
    <w:rsid w:val="00E71A92"/>
    <w:rsid w:val="00E71CD1"/>
    <w:rsid w:val="00E71EB2"/>
    <w:rsid w:val="00E71EB4"/>
    <w:rsid w:val="00E71EFC"/>
    <w:rsid w:val="00E71FB2"/>
    <w:rsid w:val="00E723EE"/>
    <w:rsid w:val="00E7253F"/>
    <w:rsid w:val="00E726B3"/>
    <w:rsid w:val="00E72C80"/>
    <w:rsid w:val="00E72CAA"/>
    <w:rsid w:val="00E72D49"/>
    <w:rsid w:val="00E72EE0"/>
    <w:rsid w:val="00E72EE2"/>
    <w:rsid w:val="00E72F1A"/>
    <w:rsid w:val="00E73535"/>
    <w:rsid w:val="00E73ABC"/>
    <w:rsid w:val="00E73DF6"/>
    <w:rsid w:val="00E7400B"/>
    <w:rsid w:val="00E7412A"/>
    <w:rsid w:val="00E741FB"/>
    <w:rsid w:val="00E7445E"/>
    <w:rsid w:val="00E744F1"/>
    <w:rsid w:val="00E7451F"/>
    <w:rsid w:val="00E7455A"/>
    <w:rsid w:val="00E74612"/>
    <w:rsid w:val="00E7467E"/>
    <w:rsid w:val="00E74777"/>
    <w:rsid w:val="00E74BA8"/>
    <w:rsid w:val="00E74BAC"/>
    <w:rsid w:val="00E74EBC"/>
    <w:rsid w:val="00E74F8C"/>
    <w:rsid w:val="00E75101"/>
    <w:rsid w:val="00E7529F"/>
    <w:rsid w:val="00E7554C"/>
    <w:rsid w:val="00E758E4"/>
    <w:rsid w:val="00E75AF5"/>
    <w:rsid w:val="00E75D41"/>
    <w:rsid w:val="00E75E0A"/>
    <w:rsid w:val="00E76002"/>
    <w:rsid w:val="00E7600A"/>
    <w:rsid w:val="00E761C7"/>
    <w:rsid w:val="00E76315"/>
    <w:rsid w:val="00E765D9"/>
    <w:rsid w:val="00E7681B"/>
    <w:rsid w:val="00E76870"/>
    <w:rsid w:val="00E7694C"/>
    <w:rsid w:val="00E76DA0"/>
    <w:rsid w:val="00E76E53"/>
    <w:rsid w:val="00E76EDA"/>
    <w:rsid w:val="00E76F8A"/>
    <w:rsid w:val="00E77223"/>
    <w:rsid w:val="00E77610"/>
    <w:rsid w:val="00E776E2"/>
    <w:rsid w:val="00E77877"/>
    <w:rsid w:val="00E778E7"/>
    <w:rsid w:val="00E779EE"/>
    <w:rsid w:val="00E779F0"/>
    <w:rsid w:val="00E77A28"/>
    <w:rsid w:val="00E77F7C"/>
    <w:rsid w:val="00E77FCF"/>
    <w:rsid w:val="00E80055"/>
    <w:rsid w:val="00E8011A"/>
    <w:rsid w:val="00E80146"/>
    <w:rsid w:val="00E8014B"/>
    <w:rsid w:val="00E802CF"/>
    <w:rsid w:val="00E803DF"/>
    <w:rsid w:val="00E80632"/>
    <w:rsid w:val="00E80920"/>
    <w:rsid w:val="00E80A08"/>
    <w:rsid w:val="00E80A4F"/>
    <w:rsid w:val="00E80A66"/>
    <w:rsid w:val="00E80B82"/>
    <w:rsid w:val="00E80D52"/>
    <w:rsid w:val="00E80F0C"/>
    <w:rsid w:val="00E81330"/>
    <w:rsid w:val="00E8138D"/>
    <w:rsid w:val="00E815DF"/>
    <w:rsid w:val="00E81769"/>
    <w:rsid w:val="00E819CC"/>
    <w:rsid w:val="00E81C13"/>
    <w:rsid w:val="00E81E55"/>
    <w:rsid w:val="00E820A4"/>
    <w:rsid w:val="00E8210A"/>
    <w:rsid w:val="00E8220E"/>
    <w:rsid w:val="00E82222"/>
    <w:rsid w:val="00E82381"/>
    <w:rsid w:val="00E82411"/>
    <w:rsid w:val="00E82466"/>
    <w:rsid w:val="00E824CA"/>
    <w:rsid w:val="00E827D0"/>
    <w:rsid w:val="00E82844"/>
    <w:rsid w:val="00E82A01"/>
    <w:rsid w:val="00E82A86"/>
    <w:rsid w:val="00E82AA6"/>
    <w:rsid w:val="00E82AD7"/>
    <w:rsid w:val="00E82BAE"/>
    <w:rsid w:val="00E82D07"/>
    <w:rsid w:val="00E83131"/>
    <w:rsid w:val="00E8327C"/>
    <w:rsid w:val="00E834EF"/>
    <w:rsid w:val="00E83665"/>
    <w:rsid w:val="00E8387A"/>
    <w:rsid w:val="00E838C9"/>
    <w:rsid w:val="00E838F7"/>
    <w:rsid w:val="00E83B99"/>
    <w:rsid w:val="00E83D2E"/>
    <w:rsid w:val="00E83E6C"/>
    <w:rsid w:val="00E83F97"/>
    <w:rsid w:val="00E84025"/>
    <w:rsid w:val="00E8435C"/>
    <w:rsid w:val="00E84703"/>
    <w:rsid w:val="00E8511D"/>
    <w:rsid w:val="00E851A6"/>
    <w:rsid w:val="00E851B4"/>
    <w:rsid w:val="00E853B0"/>
    <w:rsid w:val="00E85531"/>
    <w:rsid w:val="00E85600"/>
    <w:rsid w:val="00E8571B"/>
    <w:rsid w:val="00E857FE"/>
    <w:rsid w:val="00E85B99"/>
    <w:rsid w:val="00E85DAB"/>
    <w:rsid w:val="00E8608C"/>
    <w:rsid w:val="00E8609D"/>
    <w:rsid w:val="00E864AB"/>
    <w:rsid w:val="00E86804"/>
    <w:rsid w:val="00E869C3"/>
    <w:rsid w:val="00E86BFB"/>
    <w:rsid w:val="00E86C20"/>
    <w:rsid w:val="00E86CE5"/>
    <w:rsid w:val="00E86E0B"/>
    <w:rsid w:val="00E870D9"/>
    <w:rsid w:val="00E873BE"/>
    <w:rsid w:val="00E87665"/>
    <w:rsid w:val="00E87810"/>
    <w:rsid w:val="00E87BB3"/>
    <w:rsid w:val="00E8E449"/>
    <w:rsid w:val="00E900D2"/>
    <w:rsid w:val="00E90203"/>
    <w:rsid w:val="00E90270"/>
    <w:rsid w:val="00E902C4"/>
    <w:rsid w:val="00E90814"/>
    <w:rsid w:val="00E90833"/>
    <w:rsid w:val="00E91246"/>
    <w:rsid w:val="00E9131D"/>
    <w:rsid w:val="00E9133B"/>
    <w:rsid w:val="00E91346"/>
    <w:rsid w:val="00E91393"/>
    <w:rsid w:val="00E91A7E"/>
    <w:rsid w:val="00E91B14"/>
    <w:rsid w:val="00E91FED"/>
    <w:rsid w:val="00E91FFD"/>
    <w:rsid w:val="00E92201"/>
    <w:rsid w:val="00E92209"/>
    <w:rsid w:val="00E924B9"/>
    <w:rsid w:val="00E9254A"/>
    <w:rsid w:val="00E92758"/>
    <w:rsid w:val="00E927B8"/>
    <w:rsid w:val="00E92935"/>
    <w:rsid w:val="00E92A2B"/>
    <w:rsid w:val="00E92B65"/>
    <w:rsid w:val="00E92BB1"/>
    <w:rsid w:val="00E931CF"/>
    <w:rsid w:val="00E9326F"/>
    <w:rsid w:val="00E9327C"/>
    <w:rsid w:val="00E9347F"/>
    <w:rsid w:val="00E936C7"/>
    <w:rsid w:val="00E93916"/>
    <w:rsid w:val="00E93ADA"/>
    <w:rsid w:val="00E93B66"/>
    <w:rsid w:val="00E93B6D"/>
    <w:rsid w:val="00E93E4F"/>
    <w:rsid w:val="00E94457"/>
    <w:rsid w:val="00E944B6"/>
    <w:rsid w:val="00E948BA"/>
    <w:rsid w:val="00E94C65"/>
    <w:rsid w:val="00E94C75"/>
    <w:rsid w:val="00E94D89"/>
    <w:rsid w:val="00E95204"/>
    <w:rsid w:val="00E957AA"/>
    <w:rsid w:val="00E95969"/>
    <w:rsid w:val="00E95C56"/>
    <w:rsid w:val="00E95C69"/>
    <w:rsid w:val="00E96093"/>
    <w:rsid w:val="00E9630E"/>
    <w:rsid w:val="00E964B7"/>
    <w:rsid w:val="00E9673E"/>
    <w:rsid w:val="00E96A83"/>
    <w:rsid w:val="00E96E10"/>
    <w:rsid w:val="00E96E61"/>
    <w:rsid w:val="00E96FB0"/>
    <w:rsid w:val="00E97AA3"/>
    <w:rsid w:val="00E97DB1"/>
    <w:rsid w:val="00EA009E"/>
    <w:rsid w:val="00EA06AF"/>
    <w:rsid w:val="00EA07EE"/>
    <w:rsid w:val="00EA0805"/>
    <w:rsid w:val="00EA08DC"/>
    <w:rsid w:val="00EA09B9"/>
    <w:rsid w:val="00EA0A5F"/>
    <w:rsid w:val="00EA0DAE"/>
    <w:rsid w:val="00EA0EDD"/>
    <w:rsid w:val="00EA1075"/>
    <w:rsid w:val="00EA115C"/>
    <w:rsid w:val="00EA1160"/>
    <w:rsid w:val="00EA1305"/>
    <w:rsid w:val="00EA14AC"/>
    <w:rsid w:val="00EA188A"/>
    <w:rsid w:val="00EA1943"/>
    <w:rsid w:val="00EA1A4C"/>
    <w:rsid w:val="00EA1A83"/>
    <w:rsid w:val="00EA2522"/>
    <w:rsid w:val="00EA25BD"/>
    <w:rsid w:val="00EA2610"/>
    <w:rsid w:val="00EA263F"/>
    <w:rsid w:val="00EA27CB"/>
    <w:rsid w:val="00EA2AF4"/>
    <w:rsid w:val="00EA2B7D"/>
    <w:rsid w:val="00EA319A"/>
    <w:rsid w:val="00EA3783"/>
    <w:rsid w:val="00EA39EF"/>
    <w:rsid w:val="00EA3D78"/>
    <w:rsid w:val="00EA3D84"/>
    <w:rsid w:val="00EA40A7"/>
    <w:rsid w:val="00EA42D3"/>
    <w:rsid w:val="00EA483B"/>
    <w:rsid w:val="00EA4A1D"/>
    <w:rsid w:val="00EA4B3C"/>
    <w:rsid w:val="00EA4F25"/>
    <w:rsid w:val="00EA50A6"/>
    <w:rsid w:val="00EA50BA"/>
    <w:rsid w:val="00EA535F"/>
    <w:rsid w:val="00EA539D"/>
    <w:rsid w:val="00EA5577"/>
    <w:rsid w:val="00EA5DBC"/>
    <w:rsid w:val="00EA5ED8"/>
    <w:rsid w:val="00EA6123"/>
    <w:rsid w:val="00EA61B9"/>
    <w:rsid w:val="00EA637E"/>
    <w:rsid w:val="00EA639D"/>
    <w:rsid w:val="00EA6450"/>
    <w:rsid w:val="00EA65E4"/>
    <w:rsid w:val="00EA68D4"/>
    <w:rsid w:val="00EA6B37"/>
    <w:rsid w:val="00EA6B73"/>
    <w:rsid w:val="00EA6BB7"/>
    <w:rsid w:val="00EA6C37"/>
    <w:rsid w:val="00EA6DD5"/>
    <w:rsid w:val="00EA6EED"/>
    <w:rsid w:val="00EA72C4"/>
    <w:rsid w:val="00EA77F9"/>
    <w:rsid w:val="00EA7885"/>
    <w:rsid w:val="00EA7AB8"/>
    <w:rsid w:val="00EA7BFF"/>
    <w:rsid w:val="00EA7F5E"/>
    <w:rsid w:val="00EA7FAB"/>
    <w:rsid w:val="00EB010F"/>
    <w:rsid w:val="00EB03F8"/>
    <w:rsid w:val="00EB0493"/>
    <w:rsid w:val="00EB04D3"/>
    <w:rsid w:val="00EB0748"/>
    <w:rsid w:val="00EB0A5B"/>
    <w:rsid w:val="00EB0ABA"/>
    <w:rsid w:val="00EB0E5E"/>
    <w:rsid w:val="00EB0FC2"/>
    <w:rsid w:val="00EB0FE1"/>
    <w:rsid w:val="00EB10FE"/>
    <w:rsid w:val="00EB11A5"/>
    <w:rsid w:val="00EB13BC"/>
    <w:rsid w:val="00EB1627"/>
    <w:rsid w:val="00EB1B71"/>
    <w:rsid w:val="00EB2050"/>
    <w:rsid w:val="00EB23CB"/>
    <w:rsid w:val="00EB29F1"/>
    <w:rsid w:val="00EB2B8E"/>
    <w:rsid w:val="00EB2C00"/>
    <w:rsid w:val="00EB33EE"/>
    <w:rsid w:val="00EB3465"/>
    <w:rsid w:val="00EB3504"/>
    <w:rsid w:val="00EB3536"/>
    <w:rsid w:val="00EB385E"/>
    <w:rsid w:val="00EB3951"/>
    <w:rsid w:val="00EB3A6E"/>
    <w:rsid w:val="00EB3AC7"/>
    <w:rsid w:val="00EB3B9F"/>
    <w:rsid w:val="00EB3D90"/>
    <w:rsid w:val="00EB3E4C"/>
    <w:rsid w:val="00EB3F9D"/>
    <w:rsid w:val="00EB4163"/>
    <w:rsid w:val="00EB4192"/>
    <w:rsid w:val="00EB451F"/>
    <w:rsid w:val="00EB453F"/>
    <w:rsid w:val="00EB46A2"/>
    <w:rsid w:val="00EB46DE"/>
    <w:rsid w:val="00EB4AE1"/>
    <w:rsid w:val="00EB4D06"/>
    <w:rsid w:val="00EB4DC5"/>
    <w:rsid w:val="00EB4E8B"/>
    <w:rsid w:val="00EB4FF6"/>
    <w:rsid w:val="00EB508A"/>
    <w:rsid w:val="00EB50AF"/>
    <w:rsid w:val="00EB53AE"/>
    <w:rsid w:val="00EB5430"/>
    <w:rsid w:val="00EB586C"/>
    <w:rsid w:val="00EB5A3C"/>
    <w:rsid w:val="00EB5B75"/>
    <w:rsid w:val="00EB5DC6"/>
    <w:rsid w:val="00EB6188"/>
    <w:rsid w:val="00EB61EA"/>
    <w:rsid w:val="00EB6489"/>
    <w:rsid w:val="00EB64B2"/>
    <w:rsid w:val="00EB6580"/>
    <w:rsid w:val="00EB68EA"/>
    <w:rsid w:val="00EB6A79"/>
    <w:rsid w:val="00EB6B73"/>
    <w:rsid w:val="00EB6BD4"/>
    <w:rsid w:val="00EB6E8D"/>
    <w:rsid w:val="00EB6EA7"/>
    <w:rsid w:val="00EB6EC4"/>
    <w:rsid w:val="00EB726B"/>
    <w:rsid w:val="00EB750F"/>
    <w:rsid w:val="00EB770A"/>
    <w:rsid w:val="00EB772A"/>
    <w:rsid w:val="00EB7760"/>
    <w:rsid w:val="00EC007A"/>
    <w:rsid w:val="00EC007E"/>
    <w:rsid w:val="00EC020B"/>
    <w:rsid w:val="00EC0436"/>
    <w:rsid w:val="00EC067E"/>
    <w:rsid w:val="00EC07B4"/>
    <w:rsid w:val="00EC07BA"/>
    <w:rsid w:val="00EC0883"/>
    <w:rsid w:val="00EC097F"/>
    <w:rsid w:val="00EC09BA"/>
    <w:rsid w:val="00EC0AD0"/>
    <w:rsid w:val="00EC0B92"/>
    <w:rsid w:val="00EC0C37"/>
    <w:rsid w:val="00EC0E6E"/>
    <w:rsid w:val="00EC10D3"/>
    <w:rsid w:val="00EC119B"/>
    <w:rsid w:val="00EC14A3"/>
    <w:rsid w:val="00EC1529"/>
    <w:rsid w:val="00EC1795"/>
    <w:rsid w:val="00EC1852"/>
    <w:rsid w:val="00EC1AAC"/>
    <w:rsid w:val="00EC1D8E"/>
    <w:rsid w:val="00EC1E07"/>
    <w:rsid w:val="00EC1E37"/>
    <w:rsid w:val="00EC1EEF"/>
    <w:rsid w:val="00EC202F"/>
    <w:rsid w:val="00EC22AD"/>
    <w:rsid w:val="00EC22B1"/>
    <w:rsid w:val="00EC23C1"/>
    <w:rsid w:val="00EC2455"/>
    <w:rsid w:val="00EC2817"/>
    <w:rsid w:val="00EC290C"/>
    <w:rsid w:val="00EC2920"/>
    <w:rsid w:val="00EC2E5D"/>
    <w:rsid w:val="00EC2F84"/>
    <w:rsid w:val="00EC3185"/>
    <w:rsid w:val="00EC31A8"/>
    <w:rsid w:val="00EC33EC"/>
    <w:rsid w:val="00EC33FB"/>
    <w:rsid w:val="00EC34BC"/>
    <w:rsid w:val="00EC35AB"/>
    <w:rsid w:val="00EC36AD"/>
    <w:rsid w:val="00EC3938"/>
    <w:rsid w:val="00EC3957"/>
    <w:rsid w:val="00EC3B70"/>
    <w:rsid w:val="00EC3CBE"/>
    <w:rsid w:val="00EC454C"/>
    <w:rsid w:val="00EC4596"/>
    <w:rsid w:val="00EC45D1"/>
    <w:rsid w:val="00EC4637"/>
    <w:rsid w:val="00EC4A72"/>
    <w:rsid w:val="00EC4F66"/>
    <w:rsid w:val="00EC53FF"/>
    <w:rsid w:val="00EC5557"/>
    <w:rsid w:val="00EC56C0"/>
    <w:rsid w:val="00EC59CC"/>
    <w:rsid w:val="00EC5BE6"/>
    <w:rsid w:val="00EC5C98"/>
    <w:rsid w:val="00EC5FC1"/>
    <w:rsid w:val="00EC60AE"/>
    <w:rsid w:val="00EC60C0"/>
    <w:rsid w:val="00EC61ED"/>
    <w:rsid w:val="00EC62F3"/>
    <w:rsid w:val="00EC6461"/>
    <w:rsid w:val="00EC653B"/>
    <w:rsid w:val="00EC65CB"/>
    <w:rsid w:val="00EC65DA"/>
    <w:rsid w:val="00EC6938"/>
    <w:rsid w:val="00EC6B41"/>
    <w:rsid w:val="00EC6C3D"/>
    <w:rsid w:val="00EC6F5A"/>
    <w:rsid w:val="00EC70B8"/>
    <w:rsid w:val="00EC72D0"/>
    <w:rsid w:val="00EC735D"/>
    <w:rsid w:val="00EC74E6"/>
    <w:rsid w:val="00EC7761"/>
    <w:rsid w:val="00EC78E6"/>
    <w:rsid w:val="00EC7993"/>
    <w:rsid w:val="00EC7AC8"/>
    <w:rsid w:val="00EC7B09"/>
    <w:rsid w:val="00EC7BE0"/>
    <w:rsid w:val="00EC7CE7"/>
    <w:rsid w:val="00ED018F"/>
    <w:rsid w:val="00ED03BF"/>
    <w:rsid w:val="00ED0600"/>
    <w:rsid w:val="00ED0617"/>
    <w:rsid w:val="00ED0946"/>
    <w:rsid w:val="00ED099E"/>
    <w:rsid w:val="00ED0C79"/>
    <w:rsid w:val="00ED0ED8"/>
    <w:rsid w:val="00ED114E"/>
    <w:rsid w:val="00ED117E"/>
    <w:rsid w:val="00ED1238"/>
    <w:rsid w:val="00ED135D"/>
    <w:rsid w:val="00ED154E"/>
    <w:rsid w:val="00ED169E"/>
    <w:rsid w:val="00ED1B2C"/>
    <w:rsid w:val="00ED1BB8"/>
    <w:rsid w:val="00ED1BBD"/>
    <w:rsid w:val="00ED1C98"/>
    <w:rsid w:val="00ED1CCE"/>
    <w:rsid w:val="00ED1EB3"/>
    <w:rsid w:val="00ED1FB1"/>
    <w:rsid w:val="00ED1FEE"/>
    <w:rsid w:val="00ED212B"/>
    <w:rsid w:val="00ED216D"/>
    <w:rsid w:val="00ED21DF"/>
    <w:rsid w:val="00ED2414"/>
    <w:rsid w:val="00ED2614"/>
    <w:rsid w:val="00ED26C8"/>
    <w:rsid w:val="00ED26FF"/>
    <w:rsid w:val="00ED271E"/>
    <w:rsid w:val="00ED2F5E"/>
    <w:rsid w:val="00ED2FB3"/>
    <w:rsid w:val="00ED2FFE"/>
    <w:rsid w:val="00ED3017"/>
    <w:rsid w:val="00ED32FE"/>
    <w:rsid w:val="00ED3373"/>
    <w:rsid w:val="00ED385B"/>
    <w:rsid w:val="00ED39CB"/>
    <w:rsid w:val="00ED3A3C"/>
    <w:rsid w:val="00ED3B44"/>
    <w:rsid w:val="00ED3DB1"/>
    <w:rsid w:val="00ED4027"/>
    <w:rsid w:val="00ED4034"/>
    <w:rsid w:val="00ED445F"/>
    <w:rsid w:val="00ED4525"/>
    <w:rsid w:val="00ED465B"/>
    <w:rsid w:val="00ED466F"/>
    <w:rsid w:val="00ED46C8"/>
    <w:rsid w:val="00ED46EE"/>
    <w:rsid w:val="00ED47A7"/>
    <w:rsid w:val="00ED4983"/>
    <w:rsid w:val="00ED4A5C"/>
    <w:rsid w:val="00ED4B15"/>
    <w:rsid w:val="00ED4B20"/>
    <w:rsid w:val="00ED4B58"/>
    <w:rsid w:val="00ED4B88"/>
    <w:rsid w:val="00ED4C7B"/>
    <w:rsid w:val="00ED4D59"/>
    <w:rsid w:val="00ED561E"/>
    <w:rsid w:val="00ED5751"/>
    <w:rsid w:val="00ED586C"/>
    <w:rsid w:val="00ED59B9"/>
    <w:rsid w:val="00ED5AD8"/>
    <w:rsid w:val="00ED5E96"/>
    <w:rsid w:val="00ED6057"/>
    <w:rsid w:val="00ED606F"/>
    <w:rsid w:val="00ED61FA"/>
    <w:rsid w:val="00ED662B"/>
    <w:rsid w:val="00ED6AFD"/>
    <w:rsid w:val="00ED6DB3"/>
    <w:rsid w:val="00ED6FB4"/>
    <w:rsid w:val="00ED709A"/>
    <w:rsid w:val="00ED70B8"/>
    <w:rsid w:val="00ED70CD"/>
    <w:rsid w:val="00ED714A"/>
    <w:rsid w:val="00ED7153"/>
    <w:rsid w:val="00ED7343"/>
    <w:rsid w:val="00ED7A27"/>
    <w:rsid w:val="00ED7B2C"/>
    <w:rsid w:val="00ED7D4E"/>
    <w:rsid w:val="00ED7DBF"/>
    <w:rsid w:val="00ED7E86"/>
    <w:rsid w:val="00ED7EEE"/>
    <w:rsid w:val="00ED7FC4"/>
    <w:rsid w:val="00EE00DF"/>
    <w:rsid w:val="00EE014C"/>
    <w:rsid w:val="00EE02A9"/>
    <w:rsid w:val="00EE02E1"/>
    <w:rsid w:val="00EE0394"/>
    <w:rsid w:val="00EE05EC"/>
    <w:rsid w:val="00EE09B7"/>
    <w:rsid w:val="00EE0BE5"/>
    <w:rsid w:val="00EE0D3F"/>
    <w:rsid w:val="00EE0E6E"/>
    <w:rsid w:val="00EE0F64"/>
    <w:rsid w:val="00EE108D"/>
    <w:rsid w:val="00EE1127"/>
    <w:rsid w:val="00EE1129"/>
    <w:rsid w:val="00EE1431"/>
    <w:rsid w:val="00EE158D"/>
    <w:rsid w:val="00EE173B"/>
    <w:rsid w:val="00EE17BF"/>
    <w:rsid w:val="00EE1830"/>
    <w:rsid w:val="00EE18F5"/>
    <w:rsid w:val="00EE1924"/>
    <w:rsid w:val="00EE217A"/>
    <w:rsid w:val="00EE2242"/>
    <w:rsid w:val="00EE24BE"/>
    <w:rsid w:val="00EE24EE"/>
    <w:rsid w:val="00EE26C9"/>
    <w:rsid w:val="00EE27CF"/>
    <w:rsid w:val="00EE2903"/>
    <w:rsid w:val="00EE292C"/>
    <w:rsid w:val="00EE298F"/>
    <w:rsid w:val="00EE29BF"/>
    <w:rsid w:val="00EE2E64"/>
    <w:rsid w:val="00EE3169"/>
    <w:rsid w:val="00EE3201"/>
    <w:rsid w:val="00EE3341"/>
    <w:rsid w:val="00EE368A"/>
    <w:rsid w:val="00EE3749"/>
    <w:rsid w:val="00EE397C"/>
    <w:rsid w:val="00EE3C2E"/>
    <w:rsid w:val="00EE3E65"/>
    <w:rsid w:val="00EE424E"/>
    <w:rsid w:val="00EE43E6"/>
    <w:rsid w:val="00EE43F8"/>
    <w:rsid w:val="00EE4436"/>
    <w:rsid w:val="00EE44B1"/>
    <w:rsid w:val="00EE4547"/>
    <w:rsid w:val="00EE46E3"/>
    <w:rsid w:val="00EE4710"/>
    <w:rsid w:val="00EE478F"/>
    <w:rsid w:val="00EE4859"/>
    <w:rsid w:val="00EE48B9"/>
    <w:rsid w:val="00EE493C"/>
    <w:rsid w:val="00EE49D3"/>
    <w:rsid w:val="00EE4A13"/>
    <w:rsid w:val="00EE4B9E"/>
    <w:rsid w:val="00EE4C0F"/>
    <w:rsid w:val="00EE4DBB"/>
    <w:rsid w:val="00EE508B"/>
    <w:rsid w:val="00EE51B4"/>
    <w:rsid w:val="00EE55DE"/>
    <w:rsid w:val="00EE5676"/>
    <w:rsid w:val="00EE5839"/>
    <w:rsid w:val="00EE5927"/>
    <w:rsid w:val="00EE5BB0"/>
    <w:rsid w:val="00EE5EC9"/>
    <w:rsid w:val="00EE6033"/>
    <w:rsid w:val="00EE6277"/>
    <w:rsid w:val="00EE6477"/>
    <w:rsid w:val="00EE694F"/>
    <w:rsid w:val="00EE6952"/>
    <w:rsid w:val="00EE6B9D"/>
    <w:rsid w:val="00EE6C1B"/>
    <w:rsid w:val="00EE6F14"/>
    <w:rsid w:val="00EE6FA8"/>
    <w:rsid w:val="00EE70C1"/>
    <w:rsid w:val="00EE71BE"/>
    <w:rsid w:val="00EE7250"/>
    <w:rsid w:val="00EE7300"/>
    <w:rsid w:val="00EE730F"/>
    <w:rsid w:val="00EE7550"/>
    <w:rsid w:val="00EE7751"/>
    <w:rsid w:val="00EE77EC"/>
    <w:rsid w:val="00EE7816"/>
    <w:rsid w:val="00EE785C"/>
    <w:rsid w:val="00EE7A0C"/>
    <w:rsid w:val="00EE7CB5"/>
    <w:rsid w:val="00EE7EAC"/>
    <w:rsid w:val="00EE7F14"/>
    <w:rsid w:val="00EF016F"/>
    <w:rsid w:val="00EF034B"/>
    <w:rsid w:val="00EF0469"/>
    <w:rsid w:val="00EF0B7B"/>
    <w:rsid w:val="00EF0D13"/>
    <w:rsid w:val="00EF0D2A"/>
    <w:rsid w:val="00EF0F95"/>
    <w:rsid w:val="00EF103F"/>
    <w:rsid w:val="00EF13DA"/>
    <w:rsid w:val="00EF141D"/>
    <w:rsid w:val="00EF16B3"/>
    <w:rsid w:val="00EF1993"/>
    <w:rsid w:val="00EF19B1"/>
    <w:rsid w:val="00EF1B8A"/>
    <w:rsid w:val="00EF1CB4"/>
    <w:rsid w:val="00EF1DF5"/>
    <w:rsid w:val="00EF2511"/>
    <w:rsid w:val="00EF26D3"/>
    <w:rsid w:val="00EF27C7"/>
    <w:rsid w:val="00EF2A79"/>
    <w:rsid w:val="00EF2B0A"/>
    <w:rsid w:val="00EF2E1A"/>
    <w:rsid w:val="00EF2EE6"/>
    <w:rsid w:val="00EF2F32"/>
    <w:rsid w:val="00EF2FBF"/>
    <w:rsid w:val="00EF3497"/>
    <w:rsid w:val="00EF34FC"/>
    <w:rsid w:val="00EF3516"/>
    <w:rsid w:val="00EF36B8"/>
    <w:rsid w:val="00EF371A"/>
    <w:rsid w:val="00EF3741"/>
    <w:rsid w:val="00EF3AC3"/>
    <w:rsid w:val="00EF3CE3"/>
    <w:rsid w:val="00EF3D23"/>
    <w:rsid w:val="00EF3F23"/>
    <w:rsid w:val="00EF3F7C"/>
    <w:rsid w:val="00EF4118"/>
    <w:rsid w:val="00EF42EF"/>
    <w:rsid w:val="00EF44F6"/>
    <w:rsid w:val="00EF451C"/>
    <w:rsid w:val="00EF46B1"/>
    <w:rsid w:val="00EF4777"/>
    <w:rsid w:val="00EF490F"/>
    <w:rsid w:val="00EF494D"/>
    <w:rsid w:val="00EF49BA"/>
    <w:rsid w:val="00EF4BC4"/>
    <w:rsid w:val="00EF4E69"/>
    <w:rsid w:val="00EF5052"/>
    <w:rsid w:val="00EF5446"/>
    <w:rsid w:val="00EF56DB"/>
    <w:rsid w:val="00EF577D"/>
    <w:rsid w:val="00EF58E2"/>
    <w:rsid w:val="00EF5AA6"/>
    <w:rsid w:val="00EF5B8D"/>
    <w:rsid w:val="00EF5BB2"/>
    <w:rsid w:val="00EF5C81"/>
    <w:rsid w:val="00EF5CAE"/>
    <w:rsid w:val="00EF5DD4"/>
    <w:rsid w:val="00EF5E0B"/>
    <w:rsid w:val="00EF5E55"/>
    <w:rsid w:val="00EF5F44"/>
    <w:rsid w:val="00EF606C"/>
    <w:rsid w:val="00EF61D8"/>
    <w:rsid w:val="00EF629F"/>
    <w:rsid w:val="00EF62D2"/>
    <w:rsid w:val="00EF6464"/>
    <w:rsid w:val="00EF6510"/>
    <w:rsid w:val="00EF667D"/>
    <w:rsid w:val="00EF6729"/>
    <w:rsid w:val="00EF67E6"/>
    <w:rsid w:val="00EF6842"/>
    <w:rsid w:val="00EF68B5"/>
    <w:rsid w:val="00EF68F0"/>
    <w:rsid w:val="00EF6909"/>
    <w:rsid w:val="00EF699B"/>
    <w:rsid w:val="00EF6A49"/>
    <w:rsid w:val="00EF6DD1"/>
    <w:rsid w:val="00EF6DE5"/>
    <w:rsid w:val="00EF7004"/>
    <w:rsid w:val="00EF71A6"/>
    <w:rsid w:val="00EF735B"/>
    <w:rsid w:val="00EF7473"/>
    <w:rsid w:val="00EF7735"/>
    <w:rsid w:val="00EF77F3"/>
    <w:rsid w:val="00EF7F62"/>
    <w:rsid w:val="00F00057"/>
    <w:rsid w:val="00F001D3"/>
    <w:rsid w:val="00F00385"/>
    <w:rsid w:val="00F00390"/>
    <w:rsid w:val="00F006BE"/>
    <w:rsid w:val="00F008A1"/>
    <w:rsid w:val="00F008B9"/>
    <w:rsid w:val="00F00DDD"/>
    <w:rsid w:val="00F00DF6"/>
    <w:rsid w:val="00F01090"/>
    <w:rsid w:val="00F01276"/>
    <w:rsid w:val="00F013C5"/>
    <w:rsid w:val="00F01763"/>
    <w:rsid w:val="00F017E6"/>
    <w:rsid w:val="00F01809"/>
    <w:rsid w:val="00F01894"/>
    <w:rsid w:val="00F02057"/>
    <w:rsid w:val="00F021EE"/>
    <w:rsid w:val="00F0241F"/>
    <w:rsid w:val="00F02460"/>
    <w:rsid w:val="00F02500"/>
    <w:rsid w:val="00F026F1"/>
    <w:rsid w:val="00F0270C"/>
    <w:rsid w:val="00F0288D"/>
    <w:rsid w:val="00F02D03"/>
    <w:rsid w:val="00F0336E"/>
    <w:rsid w:val="00F0355E"/>
    <w:rsid w:val="00F03581"/>
    <w:rsid w:val="00F035AF"/>
    <w:rsid w:val="00F03738"/>
    <w:rsid w:val="00F037D2"/>
    <w:rsid w:val="00F03A89"/>
    <w:rsid w:val="00F03C73"/>
    <w:rsid w:val="00F03D12"/>
    <w:rsid w:val="00F03E8F"/>
    <w:rsid w:val="00F03F26"/>
    <w:rsid w:val="00F041F0"/>
    <w:rsid w:val="00F04316"/>
    <w:rsid w:val="00F048B8"/>
    <w:rsid w:val="00F04EA7"/>
    <w:rsid w:val="00F05175"/>
    <w:rsid w:val="00F05202"/>
    <w:rsid w:val="00F05204"/>
    <w:rsid w:val="00F053C8"/>
    <w:rsid w:val="00F055AD"/>
    <w:rsid w:val="00F05AEE"/>
    <w:rsid w:val="00F05C0B"/>
    <w:rsid w:val="00F05ED3"/>
    <w:rsid w:val="00F06577"/>
    <w:rsid w:val="00F06766"/>
    <w:rsid w:val="00F06AA8"/>
    <w:rsid w:val="00F06BCD"/>
    <w:rsid w:val="00F06C3D"/>
    <w:rsid w:val="00F07039"/>
    <w:rsid w:val="00F07150"/>
    <w:rsid w:val="00F07188"/>
    <w:rsid w:val="00F07383"/>
    <w:rsid w:val="00F075E3"/>
    <w:rsid w:val="00F07856"/>
    <w:rsid w:val="00F0794E"/>
    <w:rsid w:val="00F079C4"/>
    <w:rsid w:val="00F07A43"/>
    <w:rsid w:val="00F07AAC"/>
    <w:rsid w:val="00F07CE1"/>
    <w:rsid w:val="00F07D7E"/>
    <w:rsid w:val="00F07E31"/>
    <w:rsid w:val="00F07EAA"/>
    <w:rsid w:val="00F07FF8"/>
    <w:rsid w:val="00F1006A"/>
    <w:rsid w:val="00F100FA"/>
    <w:rsid w:val="00F10166"/>
    <w:rsid w:val="00F103DC"/>
    <w:rsid w:val="00F10618"/>
    <w:rsid w:val="00F10698"/>
    <w:rsid w:val="00F107B8"/>
    <w:rsid w:val="00F10A16"/>
    <w:rsid w:val="00F10B6F"/>
    <w:rsid w:val="00F10D17"/>
    <w:rsid w:val="00F10FA3"/>
    <w:rsid w:val="00F10FB8"/>
    <w:rsid w:val="00F1104A"/>
    <w:rsid w:val="00F110A1"/>
    <w:rsid w:val="00F112B3"/>
    <w:rsid w:val="00F11557"/>
    <w:rsid w:val="00F11611"/>
    <w:rsid w:val="00F11632"/>
    <w:rsid w:val="00F116DB"/>
    <w:rsid w:val="00F11790"/>
    <w:rsid w:val="00F11A0A"/>
    <w:rsid w:val="00F11ABC"/>
    <w:rsid w:val="00F11BF3"/>
    <w:rsid w:val="00F11CA2"/>
    <w:rsid w:val="00F11D55"/>
    <w:rsid w:val="00F11E33"/>
    <w:rsid w:val="00F11F17"/>
    <w:rsid w:val="00F11FA8"/>
    <w:rsid w:val="00F12104"/>
    <w:rsid w:val="00F12940"/>
    <w:rsid w:val="00F129EF"/>
    <w:rsid w:val="00F12BC8"/>
    <w:rsid w:val="00F1332F"/>
    <w:rsid w:val="00F13423"/>
    <w:rsid w:val="00F134DD"/>
    <w:rsid w:val="00F13605"/>
    <w:rsid w:val="00F138A1"/>
    <w:rsid w:val="00F13D41"/>
    <w:rsid w:val="00F13DD3"/>
    <w:rsid w:val="00F13EC3"/>
    <w:rsid w:val="00F13F3B"/>
    <w:rsid w:val="00F146A1"/>
    <w:rsid w:val="00F147E0"/>
    <w:rsid w:val="00F148D8"/>
    <w:rsid w:val="00F14C5C"/>
    <w:rsid w:val="00F14C66"/>
    <w:rsid w:val="00F14DD5"/>
    <w:rsid w:val="00F14DE5"/>
    <w:rsid w:val="00F1501D"/>
    <w:rsid w:val="00F15276"/>
    <w:rsid w:val="00F153FE"/>
    <w:rsid w:val="00F15417"/>
    <w:rsid w:val="00F15455"/>
    <w:rsid w:val="00F15704"/>
    <w:rsid w:val="00F15C20"/>
    <w:rsid w:val="00F15CDC"/>
    <w:rsid w:val="00F15D54"/>
    <w:rsid w:val="00F16280"/>
    <w:rsid w:val="00F162D4"/>
    <w:rsid w:val="00F16670"/>
    <w:rsid w:val="00F1679F"/>
    <w:rsid w:val="00F16F63"/>
    <w:rsid w:val="00F17033"/>
    <w:rsid w:val="00F170E6"/>
    <w:rsid w:val="00F1711A"/>
    <w:rsid w:val="00F171DD"/>
    <w:rsid w:val="00F1722C"/>
    <w:rsid w:val="00F17361"/>
    <w:rsid w:val="00F17973"/>
    <w:rsid w:val="00F17A5C"/>
    <w:rsid w:val="00F17AAC"/>
    <w:rsid w:val="00F17BA1"/>
    <w:rsid w:val="00F17BED"/>
    <w:rsid w:val="00F17D4D"/>
    <w:rsid w:val="00F17D81"/>
    <w:rsid w:val="00F17DBF"/>
    <w:rsid w:val="00F17E37"/>
    <w:rsid w:val="00F17E73"/>
    <w:rsid w:val="00F17FD2"/>
    <w:rsid w:val="00F17FED"/>
    <w:rsid w:val="00F1CD0C"/>
    <w:rsid w:val="00F201E5"/>
    <w:rsid w:val="00F2028F"/>
    <w:rsid w:val="00F20464"/>
    <w:rsid w:val="00F2058B"/>
    <w:rsid w:val="00F20621"/>
    <w:rsid w:val="00F20B68"/>
    <w:rsid w:val="00F20C37"/>
    <w:rsid w:val="00F20C70"/>
    <w:rsid w:val="00F20D9A"/>
    <w:rsid w:val="00F211AA"/>
    <w:rsid w:val="00F2147D"/>
    <w:rsid w:val="00F2154E"/>
    <w:rsid w:val="00F215CD"/>
    <w:rsid w:val="00F2190C"/>
    <w:rsid w:val="00F21BD3"/>
    <w:rsid w:val="00F21C8A"/>
    <w:rsid w:val="00F21E08"/>
    <w:rsid w:val="00F2215F"/>
    <w:rsid w:val="00F226B0"/>
    <w:rsid w:val="00F2274A"/>
    <w:rsid w:val="00F22978"/>
    <w:rsid w:val="00F229B8"/>
    <w:rsid w:val="00F22BE2"/>
    <w:rsid w:val="00F22C73"/>
    <w:rsid w:val="00F22CC0"/>
    <w:rsid w:val="00F22F01"/>
    <w:rsid w:val="00F23031"/>
    <w:rsid w:val="00F233F7"/>
    <w:rsid w:val="00F2354B"/>
    <w:rsid w:val="00F23557"/>
    <w:rsid w:val="00F235BA"/>
    <w:rsid w:val="00F23D83"/>
    <w:rsid w:val="00F23DD0"/>
    <w:rsid w:val="00F242BE"/>
    <w:rsid w:val="00F2470F"/>
    <w:rsid w:val="00F2479E"/>
    <w:rsid w:val="00F25120"/>
    <w:rsid w:val="00F25688"/>
    <w:rsid w:val="00F257D2"/>
    <w:rsid w:val="00F25A82"/>
    <w:rsid w:val="00F25AE6"/>
    <w:rsid w:val="00F25BAF"/>
    <w:rsid w:val="00F25C39"/>
    <w:rsid w:val="00F25E76"/>
    <w:rsid w:val="00F2620E"/>
    <w:rsid w:val="00F263E9"/>
    <w:rsid w:val="00F26549"/>
    <w:rsid w:val="00F266DA"/>
    <w:rsid w:val="00F2671A"/>
    <w:rsid w:val="00F268D5"/>
    <w:rsid w:val="00F2693C"/>
    <w:rsid w:val="00F2697E"/>
    <w:rsid w:val="00F269C0"/>
    <w:rsid w:val="00F26B05"/>
    <w:rsid w:val="00F26B12"/>
    <w:rsid w:val="00F26BBA"/>
    <w:rsid w:val="00F26C02"/>
    <w:rsid w:val="00F27213"/>
    <w:rsid w:val="00F2733D"/>
    <w:rsid w:val="00F273C7"/>
    <w:rsid w:val="00F277EE"/>
    <w:rsid w:val="00F27824"/>
    <w:rsid w:val="00F2795D"/>
    <w:rsid w:val="00F27A2B"/>
    <w:rsid w:val="00F27A8E"/>
    <w:rsid w:val="00F27B59"/>
    <w:rsid w:val="00F27B64"/>
    <w:rsid w:val="00F27C06"/>
    <w:rsid w:val="00F27C8A"/>
    <w:rsid w:val="00F27D47"/>
    <w:rsid w:val="00F27D69"/>
    <w:rsid w:val="00F27DCA"/>
    <w:rsid w:val="00F27FFE"/>
    <w:rsid w:val="00F30041"/>
    <w:rsid w:val="00F30283"/>
    <w:rsid w:val="00F30344"/>
    <w:rsid w:val="00F3037A"/>
    <w:rsid w:val="00F305FA"/>
    <w:rsid w:val="00F30925"/>
    <w:rsid w:val="00F30986"/>
    <w:rsid w:val="00F30B12"/>
    <w:rsid w:val="00F30D3A"/>
    <w:rsid w:val="00F3104D"/>
    <w:rsid w:val="00F31120"/>
    <w:rsid w:val="00F31330"/>
    <w:rsid w:val="00F3187F"/>
    <w:rsid w:val="00F318F8"/>
    <w:rsid w:val="00F31B76"/>
    <w:rsid w:val="00F31FD3"/>
    <w:rsid w:val="00F3209B"/>
    <w:rsid w:val="00F3214C"/>
    <w:rsid w:val="00F32222"/>
    <w:rsid w:val="00F3273C"/>
    <w:rsid w:val="00F32834"/>
    <w:rsid w:val="00F329DE"/>
    <w:rsid w:val="00F32A2B"/>
    <w:rsid w:val="00F32C35"/>
    <w:rsid w:val="00F32ED4"/>
    <w:rsid w:val="00F33152"/>
    <w:rsid w:val="00F33809"/>
    <w:rsid w:val="00F3382D"/>
    <w:rsid w:val="00F339A4"/>
    <w:rsid w:val="00F33BBF"/>
    <w:rsid w:val="00F33CE6"/>
    <w:rsid w:val="00F33DEA"/>
    <w:rsid w:val="00F33F8D"/>
    <w:rsid w:val="00F340A4"/>
    <w:rsid w:val="00F342A6"/>
    <w:rsid w:val="00F3434D"/>
    <w:rsid w:val="00F34385"/>
    <w:rsid w:val="00F344DA"/>
    <w:rsid w:val="00F347A5"/>
    <w:rsid w:val="00F34998"/>
    <w:rsid w:val="00F34B82"/>
    <w:rsid w:val="00F34BC2"/>
    <w:rsid w:val="00F34FA9"/>
    <w:rsid w:val="00F35007"/>
    <w:rsid w:val="00F35167"/>
    <w:rsid w:val="00F354E4"/>
    <w:rsid w:val="00F3558B"/>
    <w:rsid w:val="00F356C9"/>
    <w:rsid w:val="00F35924"/>
    <w:rsid w:val="00F35B9D"/>
    <w:rsid w:val="00F35CC2"/>
    <w:rsid w:val="00F35EFB"/>
    <w:rsid w:val="00F35FA1"/>
    <w:rsid w:val="00F361BB"/>
    <w:rsid w:val="00F3645F"/>
    <w:rsid w:val="00F36531"/>
    <w:rsid w:val="00F366FF"/>
    <w:rsid w:val="00F36722"/>
    <w:rsid w:val="00F36A80"/>
    <w:rsid w:val="00F36D57"/>
    <w:rsid w:val="00F36DC2"/>
    <w:rsid w:val="00F3704C"/>
    <w:rsid w:val="00F3705C"/>
    <w:rsid w:val="00F370DE"/>
    <w:rsid w:val="00F371BA"/>
    <w:rsid w:val="00F3728F"/>
    <w:rsid w:val="00F37422"/>
    <w:rsid w:val="00F37633"/>
    <w:rsid w:val="00F37CB6"/>
    <w:rsid w:val="00F37F65"/>
    <w:rsid w:val="00F4004C"/>
    <w:rsid w:val="00F4010B"/>
    <w:rsid w:val="00F40142"/>
    <w:rsid w:val="00F401A9"/>
    <w:rsid w:val="00F403E1"/>
    <w:rsid w:val="00F403E9"/>
    <w:rsid w:val="00F40609"/>
    <w:rsid w:val="00F4066D"/>
    <w:rsid w:val="00F40793"/>
    <w:rsid w:val="00F407C5"/>
    <w:rsid w:val="00F408FF"/>
    <w:rsid w:val="00F40AD1"/>
    <w:rsid w:val="00F40BFD"/>
    <w:rsid w:val="00F40EC9"/>
    <w:rsid w:val="00F410C8"/>
    <w:rsid w:val="00F413B1"/>
    <w:rsid w:val="00F41687"/>
    <w:rsid w:val="00F41728"/>
    <w:rsid w:val="00F417F5"/>
    <w:rsid w:val="00F41CA7"/>
    <w:rsid w:val="00F41D4D"/>
    <w:rsid w:val="00F41D65"/>
    <w:rsid w:val="00F41EC6"/>
    <w:rsid w:val="00F41F62"/>
    <w:rsid w:val="00F41FE7"/>
    <w:rsid w:val="00F420A3"/>
    <w:rsid w:val="00F42355"/>
    <w:rsid w:val="00F4245D"/>
    <w:rsid w:val="00F425C4"/>
    <w:rsid w:val="00F428FF"/>
    <w:rsid w:val="00F42B59"/>
    <w:rsid w:val="00F42CB8"/>
    <w:rsid w:val="00F43050"/>
    <w:rsid w:val="00F43056"/>
    <w:rsid w:val="00F432D0"/>
    <w:rsid w:val="00F434A6"/>
    <w:rsid w:val="00F43581"/>
    <w:rsid w:val="00F4360E"/>
    <w:rsid w:val="00F43620"/>
    <w:rsid w:val="00F437D7"/>
    <w:rsid w:val="00F439B3"/>
    <w:rsid w:val="00F43C95"/>
    <w:rsid w:val="00F43E56"/>
    <w:rsid w:val="00F4409E"/>
    <w:rsid w:val="00F44226"/>
    <w:rsid w:val="00F4445F"/>
    <w:rsid w:val="00F444D9"/>
    <w:rsid w:val="00F44772"/>
    <w:rsid w:val="00F447CF"/>
    <w:rsid w:val="00F44D6A"/>
    <w:rsid w:val="00F44F58"/>
    <w:rsid w:val="00F45059"/>
    <w:rsid w:val="00F45425"/>
    <w:rsid w:val="00F45445"/>
    <w:rsid w:val="00F45723"/>
    <w:rsid w:val="00F45990"/>
    <w:rsid w:val="00F459AF"/>
    <w:rsid w:val="00F45A10"/>
    <w:rsid w:val="00F45A47"/>
    <w:rsid w:val="00F461E0"/>
    <w:rsid w:val="00F4643A"/>
    <w:rsid w:val="00F464CD"/>
    <w:rsid w:val="00F4653D"/>
    <w:rsid w:val="00F469AD"/>
    <w:rsid w:val="00F469C4"/>
    <w:rsid w:val="00F46E42"/>
    <w:rsid w:val="00F4702C"/>
    <w:rsid w:val="00F47061"/>
    <w:rsid w:val="00F471D1"/>
    <w:rsid w:val="00F47482"/>
    <w:rsid w:val="00F475E1"/>
    <w:rsid w:val="00F47780"/>
    <w:rsid w:val="00F47854"/>
    <w:rsid w:val="00F47916"/>
    <w:rsid w:val="00F47BC7"/>
    <w:rsid w:val="00F47D19"/>
    <w:rsid w:val="00F5016A"/>
    <w:rsid w:val="00F501CB"/>
    <w:rsid w:val="00F5030B"/>
    <w:rsid w:val="00F50556"/>
    <w:rsid w:val="00F50597"/>
    <w:rsid w:val="00F505B8"/>
    <w:rsid w:val="00F506FA"/>
    <w:rsid w:val="00F50792"/>
    <w:rsid w:val="00F511C6"/>
    <w:rsid w:val="00F511D3"/>
    <w:rsid w:val="00F5125A"/>
    <w:rsid w:val="00F51265"/>
    <w:rsid w:val="00F51BEE"/>
    <w:rsid w:val="00F51C53"/>
    <w:rsid w:val="00F51D0F"/>
    <w:rsid w:val="00F51D8D"/>
    <w:rsid w:val="00F520D4"/>
    <w:rsid w:val="00F52539"/>
    <w:rsid w:val="00F52A5C"/>
    <w:rsid w:val="00F52C13"/>
    <w:rsid w:val="00F52CB6"/>
    <w:rsid w:val="00F52D87"/>
    <w:rsid w:val="00F52E7A"/>
    <w:rsid w:val="00F52F78"/>
    <w:rsid w:val="00F53374"/>
    <w:rsid w:val="00F535AB"/>
    <w:rsid w:val="00F536A4"/>
    <w:rsid w:val="00F53757"/>
    <w:rsid w:val="00F53D3D"/>
    <w:rsid w:val="00F53EFE"/>
    <w:rsid w:val="00F54079"/>
    <w:rsid w:val="00F54209"/>
    <w:rsid w:val="00F54640"/>
    <w:rsid w:val="00F546BA"/>
    <w:rsid w:val="00F54FA2"/>
    <w:rsid w:val="00F552B3"/>
    <w:rsid w:val="00F553EF"/>
    <w:rsid w:val="00F555C9"/>
    <w:rsid w:val="00F55738"/>
    <w:rsid w:val="00F558EB"/>
    <w:rsid w:val="00F558F1"/>
    <w:rsid w:val="00F55A96"/>
    <w:rsid w:val="00F55BD4"/>
    <w:rsid w:val="00F55F3F"/>
    <w:rsid w:val="00F55F86"/>
    <w:rsid w:val="00F5603A"/>
    <w:rsid w:val="00F56286"/>
    <w:rsid w:val="00F56675"/>
    <w:rsid w:val="00F56825"/>
    <w:rsid w:val="00F56833"/>
    <w:rsid w:val="00F56834"/>
    <w:rsid w:val="00F56B1C"/>
    <w:rsid w:val="00F5709B"/>
    <w:rsid w:val="00F57136"/>
    <w:rsid w:val="00F57400"/>
    <w:rsid w:val="00F574A2"/>
    <w:rsid w:val="00F57549"/>
    <w:rsid w:val="00F576CD"/>
    <w:rsid w:val="00F5791B"/>
    <w:rsid w:val="00F579C2"/>
    <w:rsid w:val="00F579F2"/>
    <w:rsid w:val="00F57AA8"/>
    <w:rsid w:val="00F57CDA"/>
    <w:rsid w:val="00F57E28"/>
    <w:rsid w:val="00F57F05"/>
    <w:rsid w:val="00F57F23"/>
    <w:rsid w:val="00F57FD9"/>
    <w:rsid w:val="00F60257"/>
    <w:rsid w:val="00F6067C"/>
    <w:rsid w:val="00F6087D"/>
    <w:rsid w:val="00F608BA"/>
    <w:rsid w:val="00F60BA2"/>
    <w:rsid w:val="00F60C87"/>
    <w:rsid w:val="00F61034"/>
    <w:rsid w:val="00F6118E"/>
    <w:rsid w:val="00F61214"/>
    <w:rsid w:val="00F61358"/>
    <w:rsid w:val="00F614F2"/>
    <w:rsid w:val="00F6161A"/>
    <w:rsid w:val="00F616C3"/>
    <w:rsid w:val="00F616DC"/>
    <w:rsid w:val="00F61834"/>
    <w:rsid w:val="00F6188D"/>
    <w:rsid w:val="00F6197F"/>
    <w:rsid w:val="00F61A0A"/>
    <w:rsid w:val="00F620A4"/>
    <w:rsid w:val="00F62147"/>
    <w:rsid w:val="00F62209"/>
    <w:rsid w:val="00F62270"/>
    <w:rsid w:val="00F622F1"/>
    <w:rsid w:val="00F6238E"/>
    <w:rsid w:val="00F62540"/>
    <w:rsid w:val="00F628A9"/>
    <w:rsid w:val="00F62D18"/>
    <w:rsid w:val="00F62E90"/>
    <w:rsid w:val="00F62FC3"/>
    <w:rsid w:val="00F62FF9"/>
    <w:rsid w:val="00F63424"/>
    <w:rsid w:val="00F6346A"/>
    <w:rsid w:val="00F634F6"/>
    <w:rsid w:val="00F6365C"/>
    <w:rsid w:val="00F636C7"/>
    <w:rsid w:val="00F637D3"/>
    <w:rsid w:val="00F637E7"/>
    <w:rsid w:val="00F63962"/>
    <w:rsid w:val="00F63A6D"/>
    <w:rsid w:val="00F63D53"/>
    <w:rsid w:val="00F63E2A"/>
    <w:rsid w:val="00F64260"/>
    <w:rsid w:val="00F64956"/>
    <w:rsid w:val="00F64C68"/>
    <w:rsid w:val="00F64D89"/>
    <w:rsid w:val="00F64DB0"/>
    <w:rsid w:val="00F64DCF"/>
    <w:rsid w:val="00F650C8"/>
    <w:rsid w:val="00F6511A"/>
    <w:rsid w:val="00F6514D"/>
    <w:rsid w:val="00F65299"/>
    <w:rsid w:val="00F65453"/>
    <w:rsid w:val="00F654BC"/>
    <w:rsid w:val="00F656BB"/>
    <w:rsid w:val="00F6599D"/>
    <w:rsid w:val="00F65A74"/>
    <w:rsid w:val="00F65B68"/>
    <w:rsid w:val="00F65CE6"/>
    <w:rsid w:val="00F65E0F"/>
    <w:rsid w:val="00F65FED"/>
    <w:rsid w:val="00F66041"/>
    <w:rsid w:val="00F66383"/>
    <w:rsid w:val="00F668A1"/>
    <w:rsid w:val="00F66915"/>
    <w:rsid w:val="00F66CA5"/>
    <w:rsid w:val="00F66D63"/>
    <w:rsid w:val="00F66FA0"/>
    <w:rsid w:val="00F67030"/>
    <w:rsid w:val="00F67084"/>
    <w:rsid w:val="00F670A1"/>
    <w:rsid w:val="00F67152"/>
    <w:rsid w:val="00F672CA"/>
    <w:rsid w:val="00F6735A"/>
    <w:rsid w:val="00F67621"/>
    <w:rsid w:val="00F67A26"/>
    <w:rsid w:val="00F67CD3"/>
    <w:rsid w:val="00F67DB5"/>
    <w:rsid w:val="00F67E8A"/>
    <w:rsid w:val="00F70038"/>
    <w:rsid w:val="00F70092"/>
    <w:rsid w:val="00F7019E"/>
    <w:rsid w:val="00F701D0"/>
    <w:rsid w:val="00F7051E"/>
    <w:rsid w:val="00F7057B"/>
    <w:rsid w:val="00F7064D"/>
    <w:rsid w:val="00F706F3"/>
    <w:rsid w:val="00F70A50"/>
    <w:rsid w:val="00F70BD8"/>
    <w:rsid w:val="00F70D28"/>
    <w:rsid w:val="00F70F60"/>
    <w:rsid w:val="00F7117B"/>
    <w:rsid w:val="00F71279"/>
    <w:rsid w:val="00F71322"/>
    <w:rsid w:val="00F71541"/>
    <w:rsid w:val="00F71A7B"/>
    <w:rsid w:val="00F71C3C"/>
    <w:rsid w:val="00F71DB3"/>
    <w:rsid w:val="00F72178"/>
    <w:rsid w:val="00F721C7"/>
    <w:rsid w:val="00F722EF"/>
    <w:rsid w:val="00F7252C"/>
    <w:rsid w:val="00F7258C"/>
    <w:rsid w:val="00F7259A"/>
    <w:rsid w:val="00F7259D"/>
    <w:rsid w:val="00F726BB"/>
    <w:rsid w:val="00F7284A"/>
    <w:rsid w:val="00F72991"/>
    <w:rsid w:val="00F72A4E"/>
    <w:rsid w:val="00F72CD4"/>
    <w:rsid w:val="00F72D7B"/>
    <w:rsid w:val="00F72DB9"/>
    <w:rsid w:val="00F72F79"/>
    <w:rsid w:val="00F7354E"/>
    <w:rsid w:val="00F7358D"/>
    <w:rsid w:val="00F735E3"/>
    <w:rsid w:val="00F736D9"/>
    <w:rsid w:val="00F73891"/>
    <w:rsid w:val="00F73998"/>
    <w:rsid w:val="00F739E0"/>
    <w:rsid w:val="00F73AE5"/>
    <w:rsid w:val="00F73F72"/>
    <w:rsid w:val="00F741B8"/>
    <w:rsid w:val="00F743E9"/>
    <w:rsid w:val="00F74444"/>
    <w:rsid w:val="00F744D3"/>
    <w:rsid w:val="00F74540"/>
    <w:rsid w:val="00F746F4"/>
    <w:rsid w:val="00F74760"/>
    <w:rsid w:val="00F7478D"/>
    <w:rsid w:val="00F749BB"/>
    <w:rsid w:val="00F74DB2"/>
    <w:rsid w:val="00F74FC4"/>
    <w:rsid w:val="00F75045"/>
    <w:rsid w:val="00F7516A"/>
    <w:rsid w:val="00F75249"/>
    <w:rsid w:val="00F75289"/>
    <w:rsid w:val="00F75580"/>
    <w:rsid w:val="00F75779"/>
    <w:rsid w:val="00F75856"/>
    <w:rsid w:val="00F75A65"/>
    <w:rsid w:val="00F75BD7"/>
    <w:rsid w:val="00F75D91"/>
    <w:rsid w:val="00F75EDE"/>
    <w:rsid w:val="00F76059"/>
    <w:rsid w:val="00F7609B"/>
    <w:rsid w:val="00F760C5"/>
    <w:rsid w:val="00F7622B"/>
    <w:rsid w:val="00F7631B"/>
    <w:rsid w:val="00F764F8"/>
    <w:rsid w:val="00F76552"/>
    <w:rsid w:val="00F765DC"/>
    <w:rsid w:val="00F76939"/>
    <w:rsid w:val="00F769AC"/>
    <w:rsid w:val="00F769FB"/>
    <w:rsid w:val="00F76A00"/>
    <w:rsid w:val="00F76DEC"/>
    <w:rsid w:val="00F76F2C"/>
    <w:rsid w:val="00F770D5"/>
    <w:rsid w:val="00F771DD"/>
    <w:rsid w:val="00F771FD"/>
    <w:rsid w:val="00F77215"/>
    <w:rsid w:val="00F77243"/>
    <w:rsid w:val="00F77306"/>
    <w:rsid w:val="00F77428"/>
    <w:rsid w:val="00F7782C"/>
    <w:rsid w:val="00F77920"/>
    <w:rsid w:val="00F77AC5"/>
    <w:rsid w:val="00F77B20"/>
    <w:rsid w:val="00F77B4D"/>
    <w:rsid w:val="00F77DF3"/>
    <w:rsid w:val="00F77EE5"/>
    <w:rsid w:val="00F802D9"/>
    <w:rsid w:val="00F806B4"/>
    <w:rsid w:val="00F809D9"/>
    <w:rsid w:val="00F80A3F"/>
    <w:rsid w:val="00F80EF7"/>
    <w:rsid w:val="00F81453"/>
    <w:rsid w:val="00F81667"/>
    <w:rsid w:val="00F8177B"/>
    <w:rsid w:val="00F817A3"/>
    <w:rsid w:val="00F81824"/>
    <w:rsid w:val="00F81A2A"/>
    <w:rsid w:val="00F81FA3"/>
    <w:rsid w:val="00F82181"/>
    <w:rsid w:val="00F82218"/>
    <w:rsid w:val="00F823F4"/>
    <w:rsid w:val="00F82443"/>
    <w:rsid w:val="00F827E5"/>
    <w:rsid w:val="00F8299F"/>
    <w:rsid w:val="00F82A7F"/>
    <w:rsid w:val="00F82B96"/>
    <w:rsid w:val="00F82CA1"/>
    <w:rsid w:val="00F830A8"/>
    <w:rsid w:val="00F833B5"/>
    <w:rsid w:val="00F8346B"/>
    <w:rsid w:val="00F83523"/>
    <w:rsid w:val="00F83588"/>
    <w:rsid w:val="00F83A9F"/>
    <w:rsid w:val="00F83D9F"/>
    <w:rsid w:val="00F8410A"/>
    <w:rsid w:val="00F8438B"/>
    <w:rsid w:val="00F8474A"/>
    <w:rsid w:val="00F84D4B"/>
    <w:rsid w:val="00F84D75"/>
    <w:rsid w:val="00F84DEE"/>
    <w:rsid w:val="00F84FA5"/>
    <w:rsid w:val="00F8523B"/>
    <w:rsid w:val="00F852B6"/>
    <w:rsid w:val="00F8530C"/>
    <w:rsid w:val="00F8577B"/>
    <w:rsid w:val="00F85811"/>
    <w:rsid w:val="00F858F3"/>
    <w:rsid w:val="00F85AA4"/>
    <w:rsid w:val="00F85C0F"/>
    <w:rsid w:val="00F85C37"/>
    <w:rsid w:val="00F85D73"/>
    <w:rsid w:val="00F85E24"/>
    <w:rsid w:val="00F85E3B"/>
    <w:rsid w:val="00F85F4B"/>
    <w:rsid w:val="00F860A0"/>
    <w:rsid w:val="00F8616C"/>
    <w:rsid w:val="00F86298"/>
    <w:rsid w:val="00F8634B"/>
    <w:rsid w:val="00F86575"/>
    <w:rsid w:val="00F8666E"/>
    <w:rsid w:val="00F86674"/>
    <w:rsid w:val="00F86A15"/>
    <w:rsid w:val="00F86C05"/>
    <w:rsid w:val="00F86CF8"/>
    <w:rsid w:val="00F86D76"/>
    <w:rsid w:val="00F86E65"/>
    <w:rsid w:val="00F86E78"/>
    <w:rsid w:val="00F86EC0"/>
    <w:rsid w:val="00F8705F"/>
    <w:rsid w:val="00F87093"/>
    <w:rsid w:val="00F87305"/>
    <w:rsid w:val="00F8734E"/>
    <w:rsid w:val="00F87404"/>
    <w:rsid w:val="00F87482"/>
    <w:rsid w:val="00F8787B"/>
    <w:rsid w:val="00F87AB1"/>
    <w:rsid w:val="00F87B07"/>
    <w:rsid w:val="00F8B71E"/>
    <w:rsid w:val="00F903F0"/>
    <w:rsid w:val="00F90635"/>
    <w:rsid w:val="00F90916"/>
    <w:rsid w:val="00F9091D"/>
    <w:rsid w:val="00F90BBC"/>
    <w:rsid w:val="00F90CDB"/>
    <w:rsid w:val="00F9121E"/>
    <w:rsid w:val="00F913A7"/>
    <w:rsid w:val="00F91599"/>
    <w:rsid w:val="00F917D8"/>
    <w:rsid w:val="00F91956"/>
    <w:rsid w:val="00F91CF0"/>
    <w:rsid w:val="00F91D47"/>
    <w:rsid w:val="00F91EA3"/>
    <w:rsid w:val="00F9255D"/>
    <w:rsid w:val="00F92A85"/>
    <w:rsid w:val="00F92D05"/>
    <w:rsid w:val="00F92F6A"/>
    <w:rsid w:val="00F930AC"/>
    <w:rsid w:val="00F930F2"/>
    <w:rsid w:val="00F933E4"/>
    <w:rsid w:val="00F935A5"/>
    <w:rsid w:val="00F93B52"/>
    <w:rsid w:val="00F93D9E"/>
    <w:rsid w:val="00F93EA8"/>
    <w:rsid w:val="00F93F84"/>
    <w:rsid w:val="00F93FAB"/>
    <w:rsid w:val="00F9420F"/>
    <w:rsid w:val="00F942EC"/>
    <w:rsid w:val="00F9479B"/>
    <w:rsid w:val="00F94880"/>
    <w:rsid w:val="00F949FE"/>
    <w:rsid w:val="00F94B3D"/>
    <w:rsid w:val="00F94B5E"/>
    <w:rsid w:val="00F94D12"/>
    <w:rsid w:val="00F94D41"/>
    <w:rsid w:val="00F94EF4"/>
    <w:rsid w:val="00F94F20"/>
    <w:rsid w:val="00F94FF8"/>
    <w:rsid w:val="00F951E5"/>
    <w:rsid w:val="00F9534A"/>
    <w:rsid w:val="00F95518"/>
    <w:rsid w:val="00F9562C"/>
    <w:rsid w:val="00F95636"/>
    <w:rsid w:val="00F9563D"/>
    <w:rsid w:val="00F95692"/>
    <w:rsid w:val="00F95697"/>
    <w:rsid w:val="00F95930"/>
    <w:rsid w:val="00F95B3C"/>
    <w:rsid w:val="00F95BFC"/>
    <w:rsid w:val="00F95D41"/>
    <w:rsid w:val="00F95D53"/>
    <w:rsid w:val="00F95DFE"/>
    <w:rsid w:val="00F9616B"/>
    <w:rsid w:val="00F961AE"/>
    <w:rsid w:val="00F96590"/>
    <w:rsid w:val="00F9659A"/>
    <w:rsid w:val="00F965BD"/>
    <w:rsid w:val="00F96855"/>
    <w:rsid w:val="00F96A77"/>
    <w:rsid w:val="00F96DDF"/>
    <w:rsid w:val="00F96E9E"/>
    <w:rsid w:val="00F96F5E"/>
    <w:rsid w:val="00F97032"/>
    <w:rsid w:val="00F97417"/>
    <w:rsid w:val="00F9769A"/>
    <w:rsid w:val="00F976E4"/>
    <w:rsid w:val="00F97A42"/>
    <w:rsid w:val="00F97B3E"/>
    <w:rsid w:val="00F97DCA"/>
    <w:rsid w:val="00F97E0C"/>
    <w:rsid w:val="00FA009E"/>
    <w:rsid w:val="00FA018F"/>
    <w:rsid w:val="00FA0433"/>
    <w:rsid w:val="00FA04A2"/>
    <w:rsid w:val="00FA055C"/>
    <w:rsid w:val="00FA0709"/>
    <w:rsid w:val="00FA09C7"/>
    <w:rsid w:val="00FA0B00"/>
    <w:rsid w:val="00FA1041"/>
    <w:rsid w:val="00FA11BE"/>
    <w:rsid w:val="00FA1357"/>
    <w:rsid w:val="00FA1578"/>
    <w:rsid w:val="00FA17C1"/>
    <w:rsid w:val="00FA1970"/>
    <w:rsid w:val="00FA1B4C"/>
    <w:rsid w:val="00FA1DB2"/>
    <w:rsid w:val="00FA1E77"/>
    <w:rsid w:val="00FA22B1"/>
    <w:rsid w:val="00FA22CA"/>
    <w:rsid w:val="00FA2445"/>
    <w:rsid w:val="00FA2481"/>
    <w:rsid w:val="00FA28A3"/>
    <w:rsid w:val="00FA2901"/>
    <w:rsid w:val="00FA2A51"/>
    <w:rsid w:val="00FA2D9C"/>
    <w:rsid w:val="00FA2EE1"/>
    <w:rsid w:val="00FA2FE8"/>
    <w:rsid w:val="00FA30B0"/>
    <w:rsid w:val="00FA33D2"/>
    <w:rsid w:val="00FA3477"/>
    <w:rsid w:val="00FA3756"/>
    <w:rsid w:val="00FA37D4"/>
    <w:rsid w:val="00FA37FD"/>
    <w:rsid w:val="00FA38EE"/>
    <w:rsid w:val="00FA3919"/>
    <w:rsid w:val="00FA3BDB"/>
    <w:rsid w:val="00FA3BEB"/>
    <w:rsid w:val="00FA3C0E"/>
    <w:rsid w:val="00FA3D15"/>
    <w:rsid w:val="00FA3D7D"/>
    <w:rsid w:val="00FA3DFA"/>
    <w:rsid w:val="00FA3FCF"/>
    <w:rsid w:val="00FA3FFC"/>
    <w:rsid w:val="00FA4072"/>
    <w:rsid w:val="00FA416A"/>
    <w:rsid w:val="00FA440A"/>
    <w:rsid w:val="00FA442E"/>
    <w:rsid w:val="00FA4444"/>
    <w:rsid w:val="00FA45A3"/>
    <w:rsid w:val="00FA473A"/>
    <w:rsid w:val="00FA475E"/>
    <w:rsid w:val="00FA48D7"/>
    <w:rsid w:val="00FA4A74"/>
    <w:rsid w:val="00FA4E68"/>
    <w:rsid w:val="00FA4F25"/>
    <w:rsid w:val="00FA4FBD"/>
    <w:rsid w:val="00FA502A"/>
    <w:rsid w:val="00FA5151"/>
    <w:rsid w:val="00FA5360"/>
    <w:rsid w:val="00FA54B4"/>
    <w:rsid w:val="00FA5695"/>
    <w:rsid w:val="00FA5700"/>
    <w:rsid w:val="00FA58B8"/>
    <w:rsid w:val="00FA58C4"/>
    <w:rsid w:val="00FA5962"/>
    <w:rsid w:val="00FA5992"/>
    <w:rsid w:val="00FA5AAF"/>
    <w:rsid w:val="00FA5ADA"/>
    <w:rsid w:val="00FA5CD6"/>
    <w:rsid w:val="00FA5CE3"/>
    <w:rsid w:val="00FA5CF1"/>
    <w:rsid w:val="00FA5E09"/>
    <w:rsid w:val="00FA5F22"/>
    <w:rsid w:val="00FA601B"/>
    <w:rsid w:val="00FA616A"/>
    <w:rsid w:val="00FA63D7"/>
    <w:rsid w:val="00FA6573"/>
    <w:rsid w:val="00FA65A6"/>
    <w:rsid w:val="00FA65F8"/>
    <w:rsid w:val="00FA6684"/>
    <w:rsid w:val="00FA66B8"/>
    <w:rsid w:val="00FA682F"/>
    <w:rsid w:val="00FA6B7F"/>
    <w:rsid w:val="00FA6E5C"/>
    <w:rsid w:val="00FA6E72"/>
    <w:rsid w:val="00FA71B0"/>
    <w:rsid w:val="00FA7372"/>
    <w:rsid w:val="00FA7390"/>
    <w:rsid w:val="00FA73BD"/>
    <w:rsid w:val="00FA75C3"/>
    <w:rsid w:val="00FA7731"/>
    <w:rsid w:val="00FA7794"/>
    <w:rsid w:val="00FA7820"/>
    <w:rsid w:val="00FA7875"/>
    <w:rsid w:val="00FA7922"/>
    <w:rsid w:val="00FA7A13"/>
    <w:rsid w:val="00FA7B65"/>
    <w:rsid w:val="00FA7CD8"/>
    <w:rsid w:val="00FA7D59"/>
    <w:rsid w:val="00FA7FD6"/>
    <w:rsid w:val="00FB0053"/>
    <w:rsid w:val="00FB016C"/>
    <w:rsid w:val="00FB028D"/>
    <w:rsid w:val="00FB02A8"/>
    <w:rsid w:val="00FB0646"/>
    <w:rsid w:val="00FB070F"/>
    <w:rsid w:val="00FB0A65"/>
    <w:rsid w:val="00FB0AD1"/>
    <w:rsid w:val="00FB0B46"/>
    <w:rsid w:val="00FB0BD2"/>
    <w:rsid w:val="00FB0BDE"/>
    <w:rsid w:val="00FB0F2F"/>
    <w:rsid w:val="00FB1143"/>
    <w:rsid w:val="00FB1525"/>
    <w:rsid w:val="00FB15EF"/>
    <w:rsid w:val="00FB1864"/>
    <w:rsid w:val="00FB1A91"/>
    <w:rsid w:val="00FB1B64"/>
    <w:rsid w:val="00FB1F47"/>
    <w:rsid w:val="00FB2201"/>
    <w:rsid w:val="00FB2323"/>
    <w:rsid w:val="00FB2BD6"/>
    <w:rsid w:val="00FB34CA"/>
    <w:rsid w:val="00FB3529"/>
    <w:rsid w:val="00FB3690"/>
    <w:rsid w:val="00FB37A1"/>
    <w:rsid w:val="00FB37F7"/>
    <w:rsid w:val="00FB383C"/>
    <w:rsid w:val="00FB39AE"/>
    <w:rsid w:val="00FB3BE1"/>
    <w:rsid w:val="00FB3C86"/>
    <w:rsid w:val="00FB3D0E"/>
    <w:rsid w:val="00FB3D6F"/>
    <w:rsid w:val="00FB3E8A"/>
    <w:rsid w:val="00FB3F26"/>
    <w:rsid w:val="00FB40F7"/>
    <w:rsid w:val="00FB41A4"/>
    <w:rsid w:val="00FB43FF"/>
    <w:rsid w:val="00FB443A"/>
    <w:rsid w:val="00FB46BD"/>
    <w:rsid w:val="00FB479F"/>
    <w:rsid w:val="00FB48A7"/>
    <w:rsid w:val="00FB4953"/>
    <w:rsid w:val="00FB4A17"/>
    <w:rsid w:val="00FB4A77"/>
    <w:rsid w:val="00FB4C13"/>
    <w:rsid w:val="00FB4CCD"/>
    <w:rsid w:val="00FB4D17"/>
    <w:rsid w:val="00FB4DDF"/>
    <w:rsid w:val="00FB4E93"/>
    <w:rsid w:val="00FB4F32"/>
    <w:rsid w:val="00FB5002"/>
    <w:rsid w:val="00FB5126"/>
    <w:rsid w:val="00FB51AA"/>
    <w:rsid w:val="00FB5234"/>
    <w:rsid w:val="00FB55FA"/>
    <w:rsid w:val="00FB5916"/>
    <w:rsid w:val="00FB5938"/>
    <w:rsid w:val="00FB5C44"/>
    <w:rsid w:val="00FB6301"/>
    <w:rsid w:val="00FB6656"/>
    <w:rsid w:val="00FB66E3"/>
    <w:rsid w:val="00FB6777"/>
    <w:rsid w:val="00FB6778"/>
    <w:rsid w:val="00FB69CA"/>
    <w:rsid w:val="00FB6BB4"/>
    <w:rsid w:val="00FB6D36"/>
    <w:rsid w:val="00FB6E09"/>
    <w:rsid w:val="00FB6EC6"/>
    <w:rsid w:val="00FB6EF6"/>
    <w:rsid w:val="00FB7152"/>
    <w:rsid w:val="00FB72AB"/>
    <w:rsid w:val="00FB73CD"/>
    <w:rsid w:val="00FB7439"/>
    <w:rsid w:val="00FB7716"/>
    <w:rsid w:val="00FB7773"/>
    <w:rsid w:val="00FB79B6"/>
    <w:rsid w:val="00FB7A6D"/>
    <w:rsid w:val="00FB7D5B"/>
    <w:rsid w:val="00FB7D72"/>
    <w:rsid w:val="00FB7DF7"/>
    <w:rsid w:val="00FB7EA7"/>
    <w:rsid w:val="00FB7F60"/>
    <w:rsid w:val="00FB7F6D"/>
    <w:rsid w:val="00FC00B1"/>
    <w:rsid w:val="00FC030D"/>
    <w:rsid w:val="00FC07B6"/>
    <w:rsid w:val="00FC0ACF"/>
    <w:rsid w:val="00FC0BF4"/>
    <w:rsid w:val="00FC0C70"/>
    <w:rsid w:val="00FC0EF4"/>
    <w:rsid w:val="00FC1039"/>
    <w:rsid w:val="00FC18FB"/>
    <w:rsid w:val="00FC194E"/>
    <w:rsid w:val="00FC1A7A"/>
    <w:rsid w:val="00FC1AFB"/>
    <w:rsid w:val="00FC1C8E"/>
    <w:rsid w:val="00FC1D06"/>
    <w:rsid w:val="00FC22EA"/>
    <w:rsid w:val="00FC2314"/>
    <w:rsid w:val="00FC238F"/>
    <w:rsid w:val="00FC2562"/>
    <w:rsid w:val="00FC25DD"/>
    <w:rsid w:val="00FC2750"/>
    <w:rsid w:val="00FC2A9D"/>
    <w:rsid w:val="00FC2B2F"/>
    <w:rsid w:val="00FC2D11"/>
    <w:rsid w:val="00FC2D8B"/>
    <w:rsid w:val="00FC2ED9"/>
    <w:rsid w:val="00FC3116"/>
    <w:rsid w:val="00FC312C"/>
    <w:rsid w:val="00FC3152"/>
    <w:rsid w:val="00FC3393"/>
    <w:rsid w:val="00FC33A7"/>
    <w:rsid w:val="00FC33C6"/>
    <w:rsid w:val="00FC341A"/>
    <w:rsid w:val="00FC3649"/>
    <w:rsid w:val="00FC381A"/>
    <w:rsid w:val="00FC39B7"/>
    <w:rsid w:val="00FC3B37"/>
    <w:rsid w:val="00FC3CC8"/>
    <w:rsid w:val="00FC4027"/>
    <w:rsid w:val="00FC4043"/>
    <w:rsid w:val="00FC4189"/>
    <w:rsid w:val="00FC4750"/>
    <w:rsid w:val="00FC4A37"/>
    <w:rsid w:val="00FC4A3F"/>
    <w:rsid w:val="00FC4F21"/>
    <w:rsid w:val="00FC5131"/>
    <w:rsid w:val="00FC51B4"/>
    <w:rsid w:val="00FC5255"/>
    <w:rsid w:val="00FC527F"/>
    <w:rsid w:val="00FC5493"/>
    <w:rsid w:val="00FC556A"/>
    <w:rsid w:val="00FC55EB"/>
    <w:rsid w:val="00FC56E7"/>
    <w:rsid w:val="00FC592B"/>
    <w:rsid w:val="00FC597A"/>
    <w:rsid w:val="00FC5B87"/>
    <w:rsid w:val="00FC5C7C"/>
    <w:rsid w:val="00FC5CD2"/>
    <w:rsid w:val="00FC6648"/>
    <w:rsid w:val="00FC6736"/>
    <w:rsid w:val="00FC68D5"/>
    <w:rsid w:val="00FC6A25"/>
    <w:rsid w:val="00FC6A78"/>
    <w:rsid w:val="00FC6A9E"/>
    <w:rsid w:val="00FC6C69"/>
    <w:rsid w:val="00FC6DF7"/>
    <w:rsid w:val="00FC6EF5"/>
    <w:rsid w:val="00FC701A"/>
    <w:rsid w:val="00FC72DC"/>
    <w:rsid w:val="00FC72F6"/>
    <w:rsid w:val="00FC7338"/>
    <w:rsid w:val="00FC7367"/>
    <w:rsid w:val="00FC7507"/>
    <w:rsid w:val="00FC7620"/>
    <w:rsid w:val="00FC7778"/>
    <w:rsid w:val="00FC781D"/>
    <w:rsid w:val="00FC78AF"/>
    <w:rsid w:val="00FC7AE1"/>
    <w:rsid w:val="00FC7E22"/>
    <w:rsid w:val="00FD001A"/>
    <w:rsid w:val="00FD0132"/>
    <w:rsid w:val="00FD013E"/>
    <w:rsid w:val="00FD034A"/>
    <w:rsid w:val="00FD05AA"/>
    <w:rsid w:val="00FD0637"/>
    <w:rsid w:val="00FD08E6"/>
    <w:rsid w:val="00FD09D4"/>
    <w:rsid w:val="00FD0AA5"/>
    <w:rsid w:val="00FD0AB6"/>
    <w:rsid w:val="00FD0BDD"/>
    <w:rsid w:val="00FD0E75"/>
    <w:rsid w:val="00FD0E80"/>
    <w:rsid w:val="00FD0EC0"/>
    <w:rsid w:val="00FD1012"/>
    <w:rsid w:val="00FD1421"/>
    <w:rsid w:val="00FD1CA5"/>
    <w:rsid w:val="00FD1D63"/>
    <w:rsid w:val="00FD1DFA"/>
    <w:rsid w:val="00FD1EA6"/>
    <w:rsid w:val="00FD21E3"/>
    <w:rsid w:val="00FD224D"/>
    <w:rsid w:val="00FD22B9"/>
    <w:rsid w:val="00FD2AEF"/>
    <w:rsid w:val="00FD2CB9"/>
    <w:rsid w:val="00FD2FAB"/>
    <w:rsid w:val="00FD31EA"/>
    <w:rsid w:val="00FD3306"/>
    <w:rsid w:val="00FD338F"/>
    <w:rsid w:val="00FD3398"/>
    <w:rsid w:val="00FD34BF"/>
    <w:rsid w:val="00FD36AC"/>
    <w:rsid w:val="00FD36B1"/>
    <w:rsid w:val="00FD4113"/>
    <w:rsid w:val="00FD4271"/>
    <w:rsid w:val="00FD4340"/>
    <w:rsid w:val="00FD4343"/>
    <w:rsid w:val="00FD4AB0"/>
    <w:rsid w:val="00FD4C96"/>
    <w:rsid w:val="00FD4D1B"/>
    <w:rsid w:val="00FD4DE4"/>
    <w:rsid w:val="00FD4E07"/>
    <w:rsid w:val="00FD4E44"/>
    <w:rsid w:val="00FD4E96"/>
    <w:rsid w:val="00FD4FC9"/>
    <w:rsid w:val="00FD5133"/>
    <w:rsid w:val="00FD52E1"/>
    <w:rsid w:val="00FD52EF"/>
    <w:rsid w:val="00FD5677"/>
    <w:rsid w:val="00FD58F6"/>
    <w:rsid w:val="00FD5B01"/>
    <w:rsid w:val="00FD5ED2"/>
    <w:rsid w:val="00FD6051"/>
    <w:rsid w:val="00FD61C1"/>
    <w:rsid w:val="00FD671C"/>
    <w:rsid w:val="00FD6748"/>
    <w:rsid w:val="00FD67C7"/>
    <w:rsid w:val="00FD68DC"/>
    <w:rsid w:val="00FD6961"/>
    <w:rsid w:val="00FD69EE"/>
    <w:rsid w:val="00FD6A13"/>
    <w:rsid w:val="00FD6C23"/>
    <w:rsid w:val="00FD7337"/>
    <w:rsid w:val="00FD7B61"/>
    <w:rsid w:val="00FD7CDA"/>
    <w:rsid w:val="00FD7DEC"/>
    <w:rsid w:val="00FE026C"/>
    <w:rsid w:val="00FE04A3"/>
    <w:rsid w:val="00FE05CA"/>
    <w:rsid w:val="00FE080F"/>
    <w:rsid w:val="00FE093E"/>
    <w:rsid w:val="00FE0999"/>
    <w:rsid w:val="00FE09AB"/>
    <w:rsid w:val="00FE0A43"/>
    <w:rsid w:val="00FE0B12"/>
    <w:rsid w:val="00FE0B70"/>
    <w:rsid w:val="00FE0EAD"/>
    <w:rsid w:val="00FE0EAE"/>
    <w:rsid w:val="00FE0EB7"/>
    <w:rsid w:val="00FE0F40"/>
    <w:rsid w:val="00FE11BF"/>
    <w:rsid w:val="00FE12C2"/>
    <w:rsid w:val="00FE147C"/>
    <w:rsid w:val="00FE15AD"/>
    <w:rsid w:val="00FE1681"/>
    <w:rsid w:val="00FE186A"/>
    <w:rsid w:val="00FE1880"/>
    <w:rsid w:val="00FE1A69"/>
    <w:rsid w:val="00FE1BFF"/>
    <w:rsid w:val="00FE1D0B"/>
    <w:rsid w:val="00FE1FA9"/>
    <w:rsid w:val="00FE20D5"/>
    <w:rsid w:val="00FE22E4"/>
    <w:rsid w:val="00FE253B"/>
    <w:rsid w:val="00FE264D"/>
    <w:rsid w:val="00FE2943"/>
    <w:rsid w:val="00FE2965"/>
    <w:rsid w:val="00FE299A"/>
    <w:rsid w:val="00FE29E3"/>
    <w:rsid w:val="00FE2AB9"/>
    <w:rsid w:val="00FE2AD8"/>
    <w:rsid w:val="00FE2B24"/>
    <w:rsid w:val="00FE2CED"/>
    <w:rsid w:val="00FE2D7E"/>
    <w:rsid w:val="00FE2E76"/>
    <w:rsid w:val="00FE31B4"/>
    <w:rsid w:val="00FE3266"/>
    <w:rsid w:val="00FE38F2"/>
    <w:rsid w:val="00FE3D51"/>
    <w:rsid w:val="00FE402C"/>
    <w:rsid w:val="00FE425A"/>
    <w:rsid w:val="00FE42ED"/>
    <w:rsid w:val="00FE4869"/>
    <w:rsid w:val="00FE4A3A"/>
    <w:rsid w:val="00FE4B79"/>
    <w:rsid w:val="00FE4F0A"/>
    <w:rsid w:val="00FE4FDC"/>
    <w:rsid w:val="00FE59FD"/>
    <w:rsid w:val="00FE5A46"/>
    <w:rsid w:val="00FE5BBE"/>
    <w:rsid w:val="00FE5E1B"/>
    <w:rsid w:val="00FE604E"/>
    <w:rsid w:val="00FE607A"/>
    <w:rsid w:val="00FE6104"/>
    <w:rsid w:val="00FE62A8"/>
    <w:rsid w:val="00FE62D3"/>
    <w:rsid w:val="00FE6A9C"/>
    <w:rsid w:val="00FE6BFA"/>
    <w:rsid w:val="00FE6E8B"/>
    <w:rsid w:val="00FE7068"/>
    <w:rsid w:val="00FE70DD"/>
    <w:rsid w:val="00FE72C4"/>
    <w:rsid w:val="00FE7358"/>
    <w:rsid w:val="00FE7394"/>
    <w:rsid w:val="00FE7629"/>
    <w:rsid w:val="00FE769E"/>
    <w:rsid w:val="00FE7AA9"/>
    <w:rsid w:val="00FE7B25"/>
    <w:rsid w:val="00FE7CBD"/>
    <w:rsid w:val="00FE7F68"/>
    <w:rsid w:val="00FE7F98"/>
    <w:rsid w:val="00FF01CB"/>
    <w:rsid w:val="00FF01E4"/>
    <w:rsid w:val="00FF02FE"/>
    <w:rsid w:val="00FF0494"/>
    <w:rsid w:val="00FF0946"/>
    <w:rsid w:val="00FF0A3C"/>
    <w:rsid w:val="00FF0AC5"/>
    <w:rsid w:val="00FF0AE3"/>
    <w:rsid w:val="00FF0B0D"/>
    <w:rsid w:val="00FF0C84"/>
    <w:rsid w:val="00FF0D12"/>
    <w:rsid w:val="00FF0F3D"/>
    <w:rsid w:val="00FF10F2"/>
    <w:rsid w:val="00FF1170"/>
    <w:rsid w:val="00FF17F8"/>
    <w:rsid w:val="00FF181A"/>
    <w:rsid w:val="00FF1A22"/>
    <w:rsid w:val="00FF1B4B"/>
    <w:rsid w:val="00FF20F1"/>
    <w:rsid w:val="00FF2108"/>
    <w:rsid w:val="00FF29FC"/>
    <w:rsid w:val="00FF2C3B"/>
    <w:rsid w:val="00FF2E7F"/>
    <w:rsid w:val="00FF2F10"/>
    <w:rsid w:val="00FF306D"/>
    <w:rsid w:val="00FF30BE"/>
    <w:rsid w:val="00FF3333"/>
    <w:rsid w:val="00FF346B"/>
    <w:rsid w:val="00FF372C"/>
    <w:rsid w:val="00FF3842"/>
    <w:rsid w:val="00FF3A80"/>
    <w:rsid w:val="00FF3AFD"/>
    <w:rsid w:val="00FF3BB9"/>
    <w:rsid w:val="00FF3DA4"/>
    <w:rsid w:val="00FF3E62"/>
    <w:rsid w:val="00FF40C7"/>
    <w:rsid w:val="00FF42A0"/>
    <w:rsid w:val="00FF434A"/>
    <w:rsid w:val="00FF4657"/>
    <w:rsid w:val="00FF4856"/>
    <w:rsid w:val="00FF49E7"/>
    <w:rsid w:val="00FF4A97"/>
    <w:rsid w:val="00FF4B99"/>
    <w:rsid w:val="00FF4BDA"/>
    <w:rsid w:val="00FF4ED1"/>
    <w:rsid w:val="00FF4FBF"/>
    <w:rsid w:val="00FF5167"/>
    <w:rsid w:val="00FF545F"/>
    <w:rsid w:val="00FF5563"/>
    <w:rsid w:val="00FF5BEC"/>
    <w:rsid w:val="00FF614E"/>
    <w:rsid w:val="00FF6358"/>
    <w:rsid w:val="00FF636A"/>
    <w:rsid w:val="00FF6411"/>
    <w:rsid w:val="00FF6517"/>
    <w:rsid w:val="00FF6528"/>
    <w:rsid w:val="00FF66EA"/>
    <w:rsid w:val="00FF67E4"/>
    <w:rsid w:val="00FF6B71"/>
    <w:rsid w:val="00FF6CB7"/>
    <w:rsid w:val="00FF70BC"/>
    <w:rsid w:val="00FF722E"/>
    <w:rsid w:val="00FF7292"/>
    <w:rsid w:val="00FF731D"/>
    <w:rsid w:val="00FF7528"/>
    <w:rsid w:val="00FF78A9"/>
    <w:rsid w:val="00FF79C1"/>
    <w:rsid w:val="00FF79CC"/>
    <w:rsid w:val="00FF7D9A"/>
    <w:rsid w:val="00FF7F13"/>
    <w:rsid w:val="00FF7F9E"/>
    <w:rsid w:val="00FF7FCB"/>
    <w:rsid w:val="0101A71D"/>
    <w:rsid w:val="010F1E13"/>
    <w:rsid w:val="0114F384"/>
    <w:rsid w:val="01162924"/>
    <w:rsid w:val="011E92DC"/>
    <w:rsid w:val="0124E168"/>
    <w:rsid w:val="013037AA"/>
    <w:rsid w:val="01443149"/>
    <w:rsid w:val="01552851"/>
    <w:rsid w:val="01576367"/>
    <w:rsid w:val="015BA498"/>
    <w:rsid w:val="015F8313"/>
    <w:rsid w:val="016BE1FB"/>
    <w:rsid w:val="017C95C4"/>
    <w:rsid w:val="017D5710"/>
    <w:rsid w:val="017F2530"/>
    <w:rsid w:val="01829825"/>
    <w:rsid w:val="01928349"/>
    <w:rsid w:val="0192F383"/>
    <w:rsid w:val="019FC753"/>
    <w:rsid w:val="01B23989"/>
    <w:rsid w:val="01B29D7E"/>
    <w:rsid w:val="01B5F418"/>
    <w:rsid w:val="01C10DE7"/>
    <w:rsid w:val="01C69147"/>
    <w:rsid w:val="01CED84D"/>
    <w:rsid w:val="01D90754"/>
    <w:rsid w:val="01E10EAA"/>
    <w:rsid w:val="01E5BDC9"/>
    <w:rsid w:val="01E89544"/>
    <w:rsid w:val="01EE6187"/>
    <w:rsid w:val="01EF46B7"/>
    <w:rsid w:val="01FE04A6"/>
    <w:rsid w:val="02035206"/>
    <w:rsid w:val="02035EF5"/>
    <w:rsid w:val="0204E7F4"/>
    <w:rsid w:val="0205FA54"/>
    <w:rsid w:val="0215D557"/>
    <w:rsid w:val="021DDE9D"/>
    <w:rsid w:val="0220F4D1"/>
    <w:rsid w:val="022AFD45"/>
    <w:rsid w:val="0247BE6C"/>
    <w:rsid w:val="0251BFF3"/>
    <w:rsid w:val="0258353A"/>
    <w:rsid w:val="026F910F"/>
    <w:rsid w:val="027846E1"/>
    <w:rsid w:val="027E994E"/>
    <w:rsid w:val="027F65C1"/>
    <w:rsid w:val="029297C9"/>
    <w:rsid w:val="02A6F5C8"/>
    <w:rsid w:val="02B276DC"/>
    <w:rsid w:val="02B2B561"/>
    <w:rsid w:val="02C201D3"/>
    <w:rsid w:val="02C3024E"/>
    <w:rsid w:val="02C5317D"/>
    <w:rsid w:val="02C8FD36"/>
    <w:rsid w:val="02C90BCB"/>
    <w:rsid w:val="02CAD884"/>
    <w:rsid w:val="02CD5B5C"/>
    <w:rsid w:val="02DE0AC1"/>
    <w:rsid w:val="02E7DF4F"/>
    <w:rsid w:val="02E8C76C"/>
    <w:rsid w:val="02EBFD46"/>
    <w:rsid w:val="02EC86BB"/>
    <w:rsid w:val="02F39173"/>
    <w:rsid w:val="02FEC021"/>
    <w:rsid w:val="03003D63"/>
    <w:rsid w:val="031AE54D"/>
    <w:rsid w:val="0323CCE2"/>
    <w:rsid w:val="0329D5F0"/>
    <w:rsid w:val="032BBFB2"/>
    <w:rsid w:val="0337B2C0"/>
    <w:rsid w:val="033915BD"/>
    <w:rsid w:val="033C65BF"/>
    <w:rsid w:val="033C7828"/>
    <w:rsid w:val="0346C9AC"/>
    <w:rsid w:val="0349634D"/>
    <w:rsid w:val="0353BCEE"/>
    <w:rsid w:val="03562DB0"/>
    <w:rsid w:val="0357EFCF"/>
    <w:rsid w:val="035CE4C3"/>
    <w:rsid w:val="03623FD3"/>
    <w:rsid w:val="036E18B1"/>
    <w:rsid w:val="037C02B6"/>
    <w:rsid w:val="03848C7D"/>
    <w:rsid w:val="0389B274"/>
    <w:rsid w:val="038ECF0C"/>
    <w:rsid w:val="03979469"/>
    <w:rsid w:val="03B4B9A7"/>
    <w:rsid w:val="03BBF949"/>
    <w:rsid w:val="03C4258F"/>
    <w:rsid w:val="03CD5672"/>
    <w:rsid w:val="03D6237C"/>
    <w:rsid w:val="03E0676A"/>
    <w:rsid w:val="03E8946A"/>
    <w:rsid w:val="03E8E64E"/>
    <w:rsid w:val="03F4E0F4"/>
    <w:rsid w:val="03FF1FCC"/>
    <w:rsid w:val="0408E5AD"/>
    <w:rsid w:val="040982CC"/>
    <w:rsid w:val="040B6A87"/>
    <w:rsid w:val="041A7A93"/>
    <w:rsid w:val="04210446"/>
    <w:rsid w:val="04278620"/>
    <w:rsid w:val="04348F2F"/>
    <w:rsid w:val="0434EA2B"/>
    <w:rsid w:val="0436E28B"/>
    <w:rsid w:val="0444D2DE"/>
    <w:rsid w:val="04462734"/>
    <w:rsid w:val="0449B74A"/>
    <w:rsid w:val="044E90FE"/>
    <w:rsid w:val="04579CEF"/>
    <w:rsid w:val="0459481B"/>
    <w:rsid w:val="049359DA"/>
    <w:rsid w:val="04936883"/>
    <w:rsid w:val="04943667"/>
    <w:rsid w:val="0495667E"/>
    <w:rsid w:val="049A3628"/>
    <w:rsid w:val="04A0084A"/>
    <w:rsid w:val="04A878E0"/>
    <w:rsid w:val="04AACDCA"/>
    <w:rsid w:val="04AC1A49"/>
    <w:rsid w:val="04B2F910"/>
    <w:rsid w:val="04B69331"/>
    <w:rsid w:val="04BB2EC0"/>
    <w:rsid w:val="04BD5BEC"/>
    <w:rsid w:val="04C14681"/>
    <w:rsid w:val="04C7DD51"/>
    <w:rsid w:val="04D78511"/>
    <w:rsid w:val="04D7D8AD"/>
    <w:rsid w:val="04E29FA4"/>
    <w:rsid w:val="04E6A0D8"/>
    <w:rsid w:val="04ED793A"/>
    <w:rsid w:val="04F3D60F"/>
    <w:rsid w:val="04F8AEA9"/>
    <w:rsid w:val="05014C68"/>
    <w:rsid w:val="050FC21E"/>
    <w:rsid w:val="0510ABE9"/>
    <w:rsid w:val="0514F538"/>
    <w:rsid w:val="05169D88"/>
    <w:rsid w:val="052712EC"/>
    <w:rsid w:val="05317FBF"/>
    <w:rsid w:val="05330C42"/>
    <w:rsid w:val="05341C2E"/>
    <w:rsid w:val="05363313"/>
    <w:rsid w:val="053AF831"/>
    <w:rsid w:val="05414E13"/>
    <w:rsid w:val="054D7D03"/>
    <w:rsid w:val="054E66CF"/>
    <w:rsid w:val="054F625A"/>
    <w:rsid w:val="054FCF42"/>
    <w:rsid w:val="055165E6"/>
    <w:rsid w:val="05570CB0"/>
    <w:rsid w:val="0557E14C"/>
    <w:rsid w:val="05595288"/>
    <w:rsid w:val="05609884"/>
    <w:rsid w:val="056439E8"/>
    <w:rsid w:val="05671560"/>
    <w:rsid w:val="05723D0C"/>
    <w:rsid w:val="059E21C9"/>
    <w:rsid w:val="05A4B60E"/>
    <w:rsid w:val="05BA5A66"/>
    <w:rsid w:val="05BB50F7"/>
    <w:rsid w:val="05CB8FAF"/>
    <w:rsid w:val="05CC7928"/>
    <w:rsid w:val="05CD9043"/>
    <w:rsid w:val="05CE8F6F"/>
    <w:rsid w:val="05D386D7"/>
    <w:rsid w:val="05D78E77"/>
    <w:rsid w:val="05E945F1"/>
    <w:rsid w:val="05E95535"/>
    <w:rsid w:val="05EAFC2E"/>
    <w:rsid w:val="05ED6090"/>
    <w:rsid w:val="05F56B34"/>
    <w:rsid w:val="05FA233A"/>
    <w:rsid w:val="0601D02B"/>
    <w:rsid w:val="0605831E"/>
    <w:rsid w:val="06071A2A"/>
    <w:rsid w:val="0608BAFD"/>
    <w:rsid w:val="061434AE"/>
    <w:rsid w:val="0619E5D3"/>
    <w:rsid w:val="061C41D3"/>
    <w:rsid w:val="063E8DC7"/>
    <w:rsid w:val="06492211"/>
    <w:rsid w:val="064CC6B9"/>
    <w:rsid w:val="065E6732"/>
    <w:rsid w:val="06614229"/>
    <w:rsid w:val="06645FF0"/>
    <w:rsid w:val="066750E2"/>
    <w:rsid w:val="066C56EA"/>
    <w:rsid w:val="067F17CF"/>
    <w:rsid w:val="067FABAE"/>
    <w:rsid w:val="069453D3"/>
    <w:rsid w:val="06969D24"/>
    <w:rsid w:val="06A3969B"/>
    <w:rsid w:val="06A9B6F7"/>
    <w:rsid w:val="06AA7D3F"/>
    <w:rsid w:val="06B56687"/>
    <w:rsid w:val="06BEF9A5"/>
    <w:rsid w:val="06C1B082"/>
    <w:rsid w:val="06C2B190"/>
    <w:rsid w:val="06C820FA"/>
    <w:rsid w:val="06DC8CDA"/>
    <w:rsid w:val="06EF3371"/>
    <w:rsid w:val="06F3BDD6"/>
    <w:rsid w:val="07019C06"/>
    <w:rsid w:val="07028535"/>
    <w:rsid w:val="070BFEFE"/>
    <w:rsid w:val="0717DA65"/>
    <w:rsid w:val="0723F63C"/>
    <w:rsid w:val="07300621"/>
    <w:rsid w:val="0737C01C"/>
    <w:rsid w:val="07421803"/>
    <w:rsid w:val="07440CA2"/>
    <w:rsid w:val="074980CF"/>
    <w:rsid w:val="074DC355"/>
    <w:rsid w:val="075DBEA4"/>
    <w:rsid w:val="07602F69"/>
    <w:rsid w:val="0761D040"/>
    <w:rsid w:val="07623643"/>
    <w:rsid w:val="07657E00"/>
    <w:rsid w:val="077AF63C"/>
    <w:rsid w:val="077B5696"/>
    <w:rsid w:val="077B9CBA"/>
    <w:rsid w:val="0781BC34"/>
    <w:rsid w:val="078338E9"/>
    <w:rsid w:val="07A02061"/>
    <w:rsid w:val="07A75B30"/>
    <w:rsid w:val="07AAA0BE"/>
    <w:rsid w:val="07B41928"/>
    <w:rsid w:val="07B6A086"/>
    <w:rsid w:val="07BB2396"/>
    <w:rsid w:val="07CBEBB5"/>
    <w:rsid w:val="07D89219"/>
    <w:rsid w:val="07EACA34"/>
    <w:rsid w:val="07EC889C"/>
    <w:rsid w:val="07F23A40"/>
    <w:rsid w:val="07FE2507"/>
    <w:rsid w:val="07FF1F2B"/>
    <w:rsid w:val="0800D14C"/>
    <w:rsid w:val="0808C0CC"/>
    <w:rsid w:val="0808E2B4"/>
    <w:rsid w:val="08098B91"/>
    <w:rsid w:val="0810943B"/>
    <w:rsid w:val="0816FDD5"/>
    <w:rsid w:val="081B9A59"/>
    <w:rsid w:val="08260625"/>
    <w:rsid w:val="08270494"/>
    <w:rsid w:val="08275A76"/>
    <w:rsid w:val="082B4886"/>
    <w:rsid w:val="082C9B35"/>
    <w:rsid w:val="08404938"/>
    <w:rsid w:val="08478605"/>
    <w:rsid w:val="084EDFA8"/>
    <w:rsid w:val="0853507B"/>
    <w:rsid w:val="085B0CAE"/>
    <w:rsid w:val="085B5E1C"/>
    <w:rsid w:val="086107FB"/>
    <w:rsid w:val="0868F41E"/>
    <w:rsid w:val="08692081"/>
    <w:rsid w:val="086BE390"/>
    <w:rsid w:val="0870232B"/>
    <w:rsid w:val="08756B80"/>
    <w:rsid w:val="0878400C"/>
    <w:rsid w:val="087BAE56"/>
    <w:rsid w:val="0883D409"/>
    <w:rsid w:val="0884323A"/>
    <w:rsid w:val="0889289C"/>
    <w:rsid w:val="08896A2C"/>
    <w:rsid w:val="0890D759"/>
    <w:rsid w:val="08910FFA"/>
    <w:rsid w:val="08A26D16"/>
    <w:rsid w:val="08A78B81"/>
    <w:rsid w:val="08AEE5D9"/>
    <w:rsid w:val="08B390F2"/>
    <w:rsid w:val="08B6402A"/>
    <w:rsid w:val="08C3897D"/>
    <w:rsid w:val="08D3D5B5"/>
    <w:rsid w:val="08DC56D0"/>
    <w:rsid w:val="08E822D4"/>
    <w:rsid w:val="08F2DF10"/>
    <w:rsid w:val="08F3061B"/>
    <w:rsid w:val="090B4773"/>
    <w:rsid w:val="090F8157"/>
    <w:rsid w:val="0926889F"/>
    <w:rsid w:val="0929C2F4"/>
    <w:rsid w:val="092EE325"/>
    <w:rsid w:val="09367A08"/>
    <w:rsid w:val="09427A2B"/>
    <w:rsid w:val="095A6D65"/>
    <w:rsid w:val="095E122E"/>
    <w:rsid w:val="095F4574"/>
    <w:rsid w:val="0962F800"/>
    <w:rsid w:val="0964BBF7"/>
    <w:rsid w:val="09674448"/>
    <w:rsid w:val="0971DB67"/>
    <w:rsid w:val="0987FCD0"/>
    <w:rsid w:val="098C5966"/>
    <w:rsid w:val="099F2782"/>
    <w:rsid w:val="09AF216E"/>
    <w:rsid w:val="09B18179"/>
    <w:rsid w:val="09BA42E5"/>
    <w:rsid w:val="09BB9A0D"/>
    <w:rsid w:val="09C87FFB"/>
    <w:rsid w:val="09D58F54"/>
    <w:rsid w:val="09DCC211"/>
    <w:rsid w:val="09E99C94"/>
    <w:rsid w:val="09EAC6E9"/>
    <w:rsid w:val="09F6A940"/>
    <w:rsid w:val="0A043679"/>
    <w:rsid w:val="0A1BDC03"/>
    <w:rsid w:val="0A1F3FC3"/>
    <w:rsid w:val="0A259566"/>
    <w:rsid w:val="0A442770"/>
    <w:rsid w:val="0A44AC8C"/>
    <w:rsid w:val="0A472F8D"/>
    <w:rsid w:val="0A519FE9"/>
    <w:rsid w:val="0A526C30"/>
    <w:rsid w:val="0A590866"/>
    <w:rsid w:val="0A5AA2D0"/>
    <w:rsid w:val="0A5CDB54"/>
    <w:rsid w:val="0A5F59DE"/>
    <w:rsid w:val="0A6CFB61"/>
    <w:rsid w:val="0A6D7847"/>
    <w:rsid w:val="0A718763"/>
    <w:rsid w:val="0A773AA3"/>
    <w:rsid w:val="0A8D59E8"/>
    <w:rsid w:val="0AA2B75B"/>
    <w:rsid w:val="0AA92C3D"/>
    <w:rsid w:val="0AB00345"/>
    <w:rsid w:val="0AB7D5C4"/>
    <w:rsid w:val="0AB8662A"/>
    <w:rsid w:val="0ABC57C2"/>
    <w:rsid w:val="0AC01C0B"/>
    <w:rsid w:val="0AC997ED"/>
    <w:rsid w:val="0ACD44B6"/>
    <w:rsid w:val="0ACD93E9"/>
    <w:rsid w:val="0ACFE208"/>
    <w:rsid w:val="0AD884E9"/>
    <w:rsid w:val="0AD9169F"/>
    <w:rsid w:val="0AE88A89"/>
    <w:rsid w:val="0AEB019C"/>
    <w:rsid w:val="0AFB40FB"/>
    <w:rsid w:val="0B072D7A"/>
    <w:rsid w:val="0B09A3E6"/>
    <w:rsid w:val="0B1A6FD4"/>
    <w:rsid w:val="0B217928"/>
    <w:rsid w:val="0B2BBE00"/>
    <w:rsid w:val="0B2BFBD6"/>
    <w:rsid w:val="0B2E18F4"/>
    <w:rsid w:val="0B3A6831"/>
    <w:rsid w:val="0B405E50"/>
    <w:rsid w:val="0B469889"/>
    <w:rsid w:val="0B46EEFB"/>
    <w:rsid w:val="0B48214A"/>
    <w:rsid w:val="0B49B9B7"/>
    <w:rsid w:val="0B4A9340"/>
    <w:rsid w:val="0B512A77"/>
    <w:rsid w:val="0B5A1D70"/>
    <w:rsid w:val="0B5ED563"/>
    <w:rsid w:val="0B6AC848"/>
    <w:rsid w:val="0B6E536D"/>
    <w:rsid w:val="0B71EAB0"/>
    <w:rsid w:val="0B73C3E6"/>
    <w:rsid w:val="0B7FFEF9"/>
    <w:rsid w:val="0B8624FA"/>
    <w:rsid w:val="0B88C4F6"/>
    <w:rsid w:val="0B9336E2"/>
    <w:rsid w:val="0B97D774"/>
    <w:rsid w:val="0BA99027"/>
    <w:rsid w:val="0BAB9FDA"/>
    <w:rsid w:val="0BBE7B20"/>
    <w:rsid w:val="0BD2E112"/>
    <w:rsid w:val="0BE13F40"/>
    <w:rsid w:val="0BE201E2"/>
    <w:rsid w:val="0BFD0AB5"/>
    <w:rsid w:val="0C03C1C9"/>
    <w:rsid w:val="0C0612BB"/>
    <w:rsid w:val="0C09739E"/>
    <w:rsid w:val="0C0AD397"/>
    <w:rsid w:val="0C0B6EB9"/>
    <w:rsid w:val="0C0D31BD"/>
    <w:rsid w:val="0C154CF5"/>
    <w:rsid w:val="0C156118"/>
    <w:rsid w:val="0C18403C"/>
    <w:rsid w:val="0C1E4842"/>
    <w:rsid w:val="0C2BC8DF"/>
    <w:rsid w:val="0C3888BC"/>
    <w:rsid w:val="0C3EF2BE"/>
    <w:rsid w:val="0C3F513C"/>
    <w:rsid w:val="0C4149D2"/>
    <w:rsid w:val="0C43671A"/>
    <w:rsid w:val="0C44BF4D"/>
    <w:rsid w:val="0C456D31"/>
    <w:rsid w:val="0C4652E4"/>
    <w:rsid w:val="0C48357E"/>
    <w:rsid w:val="0C499E92"/>
    <w:rsid w:val="0C4AB2A6"/>
    <w:rsid w:val="0C4B7E49"/>
    <w:rsid w:val="0C4DA8A3"/>
    <w:rsid w:val="0C508E6F"/>
    <w:rsid w:val="0C54AAEA"/>
    <w:rsid w:val="0C570130"/>
    <w:rsid w:val="0C5BF8B3"/>
    <w:rsid w:val="0C6EFB47"/>
    <w:rsid w:val="0C6FDB8A"/>
    <w:rsid w:val="0C6FDF33"/>
    <w:rsid w:val="0C808EED"/>
    <w:rsid w:val="0C8A9054"/>
    <w:rsid w:val="0C93AC5B"/>
    <w:rsid w:val="0C95C4D8"/>
    <w:rsid w:val="0C9ADB5D"/>
    <w:rsid w:val="0CA479C8"/>
    <w:rsid w:val="0CAEE23F"/>
    <w:rsid w:val="0CBC2043"/>
    <w:rsid w:val="0CC487D3"/>
    <w:rsid w:val="0CEAF33B"/>
    <w:rsid w:val="0CF713A6"/>
    <w:rsid w:val="0D0FE9B0"/>
    <w:rsid w:val="0D11193B"/>
    <w:rsid w:val="0D16A2D9"/>
    <w:rsid w:val="0D23B4ED"/>
    <w:rsid w:val="0D2662DF"/>
    <w:rsid w:val="0D2B7A93"/>
    <w:rsid w:val="0D34EAD8"/>
    <w:rsid w:val="0D3B998D"/>
    <w:rsid w:val="0D468583"/>
    <w:rsid w:val="0D48DDA7"/>
    <w:rsid w:val="0D61786C"/>
    <w:rsid w:val="0D65CD76"/>
    <w:rsid w:val="0D6ADD38"/>
    <w:rsid w:val="0D8E7693"/>
    <w:rsid w:val="0D9192DD"/>
    <w:rsid w:val="0D9C71F2"/>
    <w:rsid w:val="0DA1200F"/>
    <w:rsid w:val="0DB2B12E"/>
    <w:rsid w:val="0DB8B3DA"/>
    <w:rsid w:val="0DBA1AE2"/>
    <w:rsid w:val="0DD936CB"/>
    <w:rsid w:val="0DDF2337"/>
    <w:rsid w:val="0DE430CF"/>
    <w:rsid w:val="0DFE37D0"/>
    <w:rsid w:val="0E008C15"/>
    <w:rsid w:val="0E016886"/>
    <w:rsid w:val="0E17CADA"/>
    <w:rsid w:val="0E1A79ED"/>
    <w:rsid w:val="0E1C89C8"/>
    <w:rsid w:val="0E1F80B6"/>
    <w:rsid w:val="0E2B1D7E"/>
    <w:rsid w:val="0E2D39DA"/>
    <w:rsid w:val="0E312EDE"/>
    <w:rsid w:val="0E35DD07"/>
    <w:rsid w:val="0E3BD73A"/>
    <w:rsid w:val="0E3D242A"/>
    <w:rsid w:val="0E5D1F1E"/>
    <w:rsid w:val="0E67A0E3"/>
    <w:rsid w:val="0E6ED64A"/>
    <w:rsid w:val="0E7DAEDF"/>
    <w:rsid w:val="0E8529B7"/>
    <w:rsid w:val="0E861C0A"/>
    <w:rsid w:val="0E9B604F"/>
    <w:rsid w:val="0EA68E10"/>
    <w:rsid w:val="0EA89A5A"/>
    <w:rsid w:val="0EAACCE1"/>
    <w:rsid w:val="0EBB6F3B"/>
    <w:rsid w:val="0EBBD2EA"/>
    <w:rsid w:val="0EBE738F"/>
    <w:rsid w:val="0ECEC564"/>
    <w:rsid w:val="0ED65E01"/>
    <w:rsid w:val="0ED863DD"/>
    <w:rsid w:val="0EE7F310"/>
    <w:rsid w:val="0EF2E2F0"/>
    <w:rsid w:val="0EFFDE79"/>
    <w:rsid w:val="0F11BE6B"/>
    <w:rsid w:val="0F145CC1"/>
    <w:rsid w:val="0F1AA966"/>
    <w:rsid w:val="0F21DBE4"/>
    <w:rsid w:val="0F293DE0"/>
    <w:rsid w:val="0F2ADF7F"/>
    <w:rsid w:val="0F3451ED"/>
    <w:rsid w:val="0F345A62"/>
    <w:rsid w:val="0F3E1F60"/>
    <w:rsid w:val="0F3F725E"/>
    <w:rsid w:val="0F408C24"/>
    <w:rsid w:val="0F428F10"/>
    <w:rsid w:val="0F4D6541"/>
    <w:rsid w:val="0F50DF0F"/>
    <w:rsid w:val="0F573EE4"/>
    <w:rsid w:val="0F5A4340"/>
    <w:rsid w:val="0F5B9668"/>
    <w:rsid w:val="0F5C21FA"/>
    <w:rsid w:val="0F615F1D"/>
    <w:rsid w:val="0F6F9984"/>
    <w:rsid w:val="0F74EE81"/>
    <w:rsid w:val="0F761F8B"/>
    <w:rsid w:val="0F89ABAD"/>
    <w:rsid w:val="0F9BFC1F"/>
    <w:rsid w:val="0FA06220"/>
    <w:rsid w:val="0FA6056A"/>
    <w:rsid w:val="0FB24978"/>
    <w:rsid w:val="0FC87CF4"/>
    <w:rsid w:val="0FCCD228"/>
    <w:rsid w:val="0FD80646"/>
    <w:rsid w:val="0FDBE9D2"/>
    <w:rsid w:val="0FF808FF"/>
    <w:rsid w:val="10014DAA"/>
    <w:rsid w:val="1009DCC4"/>
    <w:rsid w:val="1019EF50"/>
    <w:rsid w:val="101EFC95"/>
    <w:rsid w:val="10261B16"/>
    <w:rsid w:val="102EFA9B"/>
    <w:rsid w:val="1033A609"/>
    <w:rsid w:val="103A8141"/>
    <w:rsid w:val="1046ED83"/>
    <w:rsid w:val="1052C689"/>
    <w:rsid w:val="105C8A1E"/>
    <w:rsid w:val="10683377"/>
    <w:rsid w:val="106CED8E"/>
    <w:rsid w:val="1075E374"/>
    <w:rsid w:val="107AA3F2"/>
    <w:rsid w:val="107AC080"/>
    <w:rsid w:val="107AC50D"/>
    <w:rsid w:val="10822801"/>
    <w:rsid w:val="10877978"/>
    <w:rsid w:val="108FFB4B"/>
    <w:rsid w:val="10966C2C"/>
    <w:rsid w:val="109CB16F"/>
    <w:rsid w:val="10B23E5C"/>
    <w:rsid w:val="10D10843"/>
    <w:rsid w:val="10DF7782"/>
    <w:rsid w:val="10F038F1"/>
    <w:rsid w:val="110105CE"/>
    <w:rsid w:val="110B6232"/>
    <w:rsid w:val="111DB69B"/>
    <w:rsid w:val="112F2916"/>
    <w:rsid w:val="11307E10"/>
    <w:rsid w:val="1130C7CA"/>
    <w:rsid w:val="1133B256"/>
    <w:rsid w:val="113AF8CB"/>
    <w:rsid w:val="1150A822"/>
    <w:rsid w:val="11527ED0"/>
    <w:rsid w:val="11579812"/>
    <w:rsid w:val="11594D07"/>
    <w:rsid w:val="115AB08B"/>
    <w:rsid w:val="115B1B0E"/>
    <w:rsid w:val="1164A3A1"/>
    <w:rsid w:val="11661F21"/>
    <w:rsid w:val="116D5272"/>
    <w:rsid w:val="117A6F5C"/>
    <w:rsid w:val="117B9CBE"/>
    <w:rsid w:val="117D0F99"/>
    <w:rsid w:val="11816A42"/>
    <w:rsid w:val="1182C857"/>
    <w:rsid w:val="1187587F"/>
    <w:rsid w:val="11970B53"/>
    <w:rsid w:val="119F8AD4"/>
    <w:rsid w:val="11A63E13"/>
    <w:rsid w:val="11BAC370"/>
    <w:rsid w:val="11BAC4F9"/>
    <w:rsid w:val="11C21C89"/>
    <w:rsid w:val="11CBBBE2"/>
    <w:rsid w:val="11D5C5BE"/>
    <w:rsid w:val="11D66EDE"/>
    <w:rsid w:val="11E62B4C"/>
    <w:rsid w:val="11E8D887"/>
    <w:rsid w:val="11ED156E"/>
    <w:rsid w:val="11EDAD13"/>
    <w:rsid w:val="11F01800"/>
    <w:rsid w:val="11F3C9F1"/>
    <w:rsid w:val="11F51BE0"/>
    <w:rsid w:val="11F66586"/>
    <w:rsid w:val="11F9CEFE"/>
    <w:rsid w:val="1207D69C"/>
    <w:rsid w:val="120D8B26"/>
    <w:rsid w:val="1222392E"/>
    <w:rsid w:val="12300DCE"/>
    <w:rsid w:val="1230AF21"/>
    <w:rsid w:val="123871DD"/>
    <w:rsid w:val="123E20AC"/>
    <w:rsid w:val="1245EAA5"/>
    <w:rsid w:val="12482705"/>
    <w:rsid w:val="124A1944"/>
    <w:rsid w:val="124D39F8"/>
    <w:rsid w:val="12514366"/>
    <w:rsid w:val="1254BB2D"/>
    <w:rsid w:val="125EC965"/>
    <w:rsid w:val="12643DB8"/>
    <w:rsid w:val="12707DA2"/>
    <w:rsid w:val="127CFC2C"/>
    <w:rsid w:val="12866BA0"/>
    <w:rsid w:val="128896E6"/>
    <w:rsid w:val="128F2C9A"/>
    <w:rsid w:val="1292FF14"/>
    <w:rsid w:val="12A2BC6C"/>
    <w:rsid w:val="12A3EC59"/>
    <w:rsid w:val="12A3F408"/>
    <w:rsid w:val="12A8D775"/>
    <w:rsid w:val="12AEBF77"/>
    <w:rsid w:val="12B10164"/>
    <w:rsid w:val="12B6495A"/>
    <w:rsid w:val="12B65AD7"/>
    <w:rsid w:val="12BAF7BE"/>
    <w:rsid w:val="12BBA1CB"/>
    <w:rsid w:val="12C899CA"/>
    <w:rsid w:val="12CDC675"/>
    <w:rsid w:val="12D9B524"/>
    <w:rsid w:val="12DD2982"/>
    <w:rsid w:val="12DFCD20"/>
    <w:rsid w:val="12EAEA37"/>
    <w:rsid w:val="12EB8D5A"/>
    <w:rsid w:val="12FE6079"/>
    <w:rsid w:val="1308A564"/>
    <w:rsid w:val="130C05CA"/>
    <w:rsid w:val="132C6044"/>
    <w:rsid w:val="1334AB7F"/>
    <w:rsid w:val="1338EB17"/>
    <w:rsid w:val="133E61F4"/>
    <w:rsid w:val="1340DF64"/>
    <w:rsid w:val="13416F81"/>
    <w:rsid w:val="1343D0D7"/>
    <w:rsid w:val="1346C807"/>
    <w:rsid w:val="134E8691"/>
    <w:rsid w:val="135E5C56"/>
    <w:rsid w:val="13673712"/>
    <w:rsid w:val="1370A9DC"/>
    <w:rsid w:val="1375A728"/>
    <w:rsid w:val="1376C6DB"/>
    <w:rsid w:val="137B73A6"/>
    <w:rsid w:val="137F39D7"/>
    <w:rsid w:val="13832484"/>
    <w:rsid w:val="1387A160"/>
    <w:rsid w:val="138B7585"/>
    <w:rsid w:val="13961190"/>
    <w:rsid w:val="13AB257C"/>
    <w:rsid w:val="13AE766A"/>
    <w:rsid w:val="13AF731B"/>
    <w:rsid w:val="13B28EEA"/>
    <w:rsid w:val="13C34B48"/>
    <w:rsid w:val="13C54DF7"/>
    <w:rsid w:val="13C87AA6"/>
    <w:rsid w:val="13CB544F"/>
    <w:rsid w:val="13D733D0"/>
    <w:rsid w:val="13D78DBE"/>
    <w:rsid w:val="13DDC855"/>
    <w:rsid w:val="13E1CA59"/>
    <w:rsid w:val="13E2A025"/>
    <w:rsid w:val="13EE0AEC"/>
    <w:rsid w:val="13F543B2"/>
    <w:rsid w:val="13F78365"/>
    <w:rsid w:val="13F8BBBD"/>
    <w:rsid w:val="13FBE77C"/>
    <w:rsid w:val="13FEF180"/>
    <w:rsid w:val="140132FB"/>
    <w:rsid w:val="14068ACE"/>
    <w:rsid w:val="140882B0"/>
    <w:rsid w:val="141CC3CC"/>
    <w:rsid w:val="14298876"/>
    <w:rsid w:val="14353F78"/>
    <w:rsid w:val="1436D350"/>
    <w:rsid w:val="143866D3"/>
    <w:rsid w:val="14410D0F"/>
    <w:rsid w:val="14586645"/>
    <w:rsid w:val="145F0B2C"/>
    <w:rsid w:val="14729FE5"/>
    <w:rsid w:val="1472E5A9"/>
    <w:rsid w:val="148BEE13"/>
    <w:rsid w:val="148E68E0"/>
    <w:rsid w:val="149D3AF5"/>
    <w:rsid w:val="149E3D7C"/>
    <w:rsid w:val="14A02C3F"/>
    <w:rsid w:val="14A150C6"/>
    <w:rsid w:val="14AADA63"/>
    <w:rsid w:val="14B07AE2"/>
    <w:rsid w:val="14B18869"/>
    <w:rsid w:val="14C731DF"/>
    <w:rsid w:val="14D02AE8"/>
    <w:rsid w:val="14D15560"/>
    <w:rsid w:val="14D39255"/>
    <w:rsid w:val="14E17BC8"/>
    <w:rsid w:val="14EBEC8B"/>
    <w:rsid w:val="14F8C933"/>
    <w:rsid w:val="14F93108"/>
    <w:rsid w:val="15006203"/>
    <w:rsid w:val="1502D579"/>
    <w:rsid w:val="150A4AA9"/>
    <w:rsid w:val="1518CC4A"/>
    <w:rsid w:val="151F290B"/>
    <w:rsid w:val="15269668"/>
    <w:rsid w:val="15364540"/>
    <w:rsid w:val="153BF1D4"/>
    <w:rsid w:val="15451116"/>
    <w:rsid w:val="15469BAD"/>
    <w:rsid w:val="1547B70C"/>
    <w:rsid w:val="154D5C37"/>
    <w:rsid w:val="154EE693"/>
    <w:rsid w:val="1561A1E2"/>
    <w:rsid w:val="1569D68C"/>
    <w:rsid w:val="156E7EEC"/>
    <w:rsid w:val="1570B5E5"/>
    <w:rsid w:val="15767F3B"/>
    <w:rsid w:val="157947A9"/>
    <w:rsid w:val="1579A588"/>
    <w:rsid w:val="1585B5B6"/>
    <w:rsid w:val="1592423C"/>
    <w:rsid w:val="159924FD"/>
    <w:rsid w:val="15A1AF65"/>
    <w:rsid w:val="15AFF923"/>
    <w:rsid w:val="15B07621"/>
    <w:rsid w:val="15C181ED"/>
    <w:rsid w:val="15C1A2C0"/>
    <w:rsid w:val="15C3BC94"/>
    <w:rsid w:val="15C45DA9"/>
    <w:rsid w:val="15C885C6"/>
    <w:rsid w:val="15CCA09D"/>
    <w:rsid w:val="15CFC1EC"/>
    <w:rsid w:val="15D2A8B8"/>
    <w:rsid w:val="15D4C23B"/>
    <w:rsid w:val="15DBF0D8"/>
    <w:rsid w:val="15E86652"/>
    <w:rsid w:val="15F1A60F"/>
    <w:rsid w:val="15F545DA"/>
    <w:rsid w:val="15FA08B5"/>
    <w:rsid w:val="15FB61E6"/>
    <w:rsid w:val="15FD89B9"/>
    <w:rsid w:val="15FE0E77"/>
    <w:rsid w:val="16138E85"/>
    <w:rsid w:val="161EA3A4"/>
    <w:rsid w:val="1631C42A"/>
    <w:rsid w:val="1635E49A"/>
    <w:rsid w:val="163ADAE5"/>
    <w:rsid w:val="163D0C47"/>
    <w:rsid w:val="16416C83"/>
    <w:rsid w:val="16444464"/>
    <w:rsid w:val="1645A13B"/>
    <w:rsid w:val="164A05E0"/>
    <w:rsid w:val="164A310B"/>
    <w:rsid w:val="164C7F00"/>
    <w:rsid w:val="164F8E3F"/>
    <w:rsid w:val="1650B956"/>
    <w:rsid w:val="165E9E50"/>
    <w:rsid w:val="16610EEB"/>
    <w:rsid w:val="1663A4E5"/>
    <w:rsid w:val="166A7267"/>
    <w:rsid w:val="166CA43A"/>
    <w:rsid w:val="166DFD07"/>
    <w:rsid w:val="1671323C"/>
    <w:rsid w:val="167191BD"/>
    <w:rsid w:val="167F4BEF"/>
    <w:rsid w:val="1681B36F"/>
    <w:rsid w:val="168FE226"/>
    <w:rsid w:val="16965724"/>
    <w:rsid w:val="169E94B9"/>
    <w:rsid w:val="16A240BC"/>
    <w:rsid w:val="16C251DD"/>
    <w:rsid w:val="16C51168"/>
    <w:rsid w:val="16C531BE"/>
    <w:rsid w:val="16C7DDD1"/>
    <w:rsid w:val="16CC5E50"/>
    <w:rsid w:val="16CF2E85"/>
    <w:rsid w:val="16D3E86F"/>
    <w:rsid w:val="16E1BFB8"/>
    <w:rsid w:val="16E4E019"/>
    <w:rsid w:val="16E6347E"/>
    <w:rsid w:val="16F25910"/>
    <w:rsid w:val="16FC7C4F"/>
    <w:rsid w:val="17006E2F"/>
    <w:rsid w:val="170441CA"/>
    <w:rsid w:val="1704AD8E"/>
    <w:rsid w:val="1717466A"/>
    <w:rsid w:val="172A11B6"/>
    <w:rsid w:val="172AF241"/>
    <w:rsid w:val="172E3EEB"/>
    <w:rsid w:val="172FB6AC"/>
    <w:rsid w:val="1737F05B"/>
    <w:rsid w:val="173E2572"/>
    <w:rsid w:val="17455A1F"/>
    <w:rsid w:val="174F4627"/>
    <w:rsid w:val="1756EA5D"/>
    <w:rsid w:val="1758493F"/>
    <w:rsid w:val="17691618"/>
    <w:rsid w:val="176EA6E3"/>
    <w:rsid w:val="176EB8EE"/>
    <w:rsid w:val="1776371D"/>
    <w:rsid w:val="17821D9D"/>
    <w:rsid w:val="179A230D"/>
    <w:rsid w:val="179A497D"/>
    <w:rsid w:val="179E0120"/>
    <w:rsid w:val="17B09086"/>
    <w:rsid w:val="17B249BF"/>
    <w:rsid w:val="17B93F56"/>
    <w:rsid w:val="17BBD069"/>
    <w:rsid w:val="17BC6B70"/>
    <w:rsid w:val="17C4FEC2"/>
    <w:rsid w:val="17C715E2"/>
    <w:rsid w:val="17C84D26"/>
    <w:rsid w:val="17DE6270"/>
    <w:rsid w:val="17E0BD28"/>
    <w:rsid w:val="17E18268"/>
    <w:rsid w:val="17E1FC18"/>
    <w:rsid w:val="17E20CAE"/>
    <w:rsid w:val="17E303BF"/>
    <w:rsid w:val="17EA7D14"/>
    <w:rsid w:val="17EEF3FD"/>
    <w:rsid w:val="17F7BF64"/>
    <w:rsid w:val="1809D878"/>
    <w:rsid w:val="180DB99C"/>
    <w:rsid w:val="182CF5F1"/>
    <w:rsid w:val="183EDADF"/>
    <w:rsid w:val="183F3557"/>
    <w:rsid w:val="1842A070"/>
    <w:rsid w:val="184E36B1"/>
    <w:rsid w:val="1853D69C"/>
    <w:rsid w:val="1853FDD9"/>
    <w:rsid w:val="185DA132"/>
    <w:rsid w:val="1866BE6B"/>
    <w:rsid w:val="186919DD"/>
    <w:rsid w:val="186E78BB"/>
    <w:rsid w:val="187B571E"/>
    <w:rsid w:val="1897106A"/>
    <w:rsid w:val="189903F8"/>
    <w:rsid w:val="18A03C63"/>
    <w:rsid w:val="18AEF636"/>
    <w:rsid w:val="18B4468D"/>
    <w:rsid w:val="18B8F26E"/>
    <w:rsid w:val="18BB8B85"/>
    <w:rsid w:val="18BD9101"/>
    <w:rsid w:val="18C1CB51"/>
    <w:rsid w:val="18C29A33"/>
    <w:rsid w:val="18CD4BF3"/>
    <w:rsid w:val="18CEEB95"/>
    <w:rsid w:val="18D0B2D0"/>
    <w:rsid w:val="18D47EBB"/>
    <w:rsid w:val="18D575F3"/>
    <w:rsid w:val="18DDA9CA"/>
    <w:rsid w:val="18E1D2A2"/>
    <w:rsid w:val="18EB391A"/>
    <w:rsid w:val="18F5CF14"/>
    <w:rsid w:val="18F60BA1"/>
    <w:rsid w:val="18F67D08"/>
    <w:rsid w:val="190C322E"/>
    <w:rsid w:val="19101378"/>
    <w:rsid w:val="19122424"/>
    <w:rsid w:val="191238F6"/>
    <w:rsid w:val="1917C5F6"/>
    <w:rsid w:val="191994FA"/>
    <w:rsid w:val="1930F115"/>
    <w:rsid w:val="193195D0"/>
    <w:rsid w:val="1935FFDD"/>
    <w:rsid w:val="19361803"/>
    <w:rsid w:val="193847A4"/>
    <w:rsid w:val="194D5F75"/>
    <w:rsid w:val="194DE9A1"/>
    <w:rsid w:val="194F2B95"/>
    <w:rsid w:val="194FF89F"/>
    <w:rsid w:val="195637E9"/>
    <w:rsid w:val="1956E7A1"/>
    <w:rsid w:val="19620877"/>
    <w:rsid w:val="1964E373"/>
    <w:rsid w:val="196778EB"/>
    <w:rsid w:val="196AC587"/>
    <w:rsid w:val="19772283"/>
    <w:rsid w:val="1979E5A1"/>
    <w:rsid w:val="19823FDC"/>
    <w:rsid w:val="198B2444"/>
    <w:rsid w:val="19A6E8DE"/>
    <w:rsid w:val="19B94CCA"/>
    <w:rsid w:val="19BA3F67"/>
    <w:rsid w:val="19BAE1A3"/>
    <w:rsid w:val="19BC2D93"/>
    <w:rsid w:val="19BFF582"/>
    <w:rsid w:val="19CCC171"/>
    <w:rsid w:val="19DAF755"/>
    <w:rsid w:val="19E4AF7C"/>
    <w:rsid w:val="19E6E7A5"/>
    <w:rsid w:val="19EAA7E0"/>
    <w:rsid w:val="19ED179D"/>
    <w:rsid w:val="19F2FC3F"/>
    <w:rsid w:val="19F57469"/>
    <w:rsid w:val="19FC3541"/>
    <w:rsid w:val="1A0227FD"/>
    <w:rsid w:val="1A11296B"/>
    <w:rsid w:val="1A178B7A"/>
    <w:rsid w:val="1A213700"/>
    <w:rsid w:val="1A238667"/>
    <w:rsid w:val="1A2A4E5A"/>
    <w:rsid w:val="1A316A1D"/>
    <w:rsid w:val="1A331887"/>
    <w:rsid w:val="1A441C08"/>
    <w:rsid w:val="1A4B1C8C"/>
    <w:rsid w:val="1A4D6F08"/>
    <w:rsid w:val="1A5AB536"/>
    <w:rsid w:val="1A629819"/>
    <w:rsid w:val="1A68DA87"/>
    <w:rsid w:val="1A6DA2C9"/>
    <w:rsid w:val="1A78B975"/>
    <w:rsid w:val="1A7A97CD"/>
    <w:rsid w:val="1A843014"/>
    <w:rsid w:val="1A8C92E7"/>
    <w:rsid w:val="1A99E727"/>
    <w:rsid w:val="1AABAB17"/>
    <w:rsid w:val="1AB3DA01"/>
    <w:rsid w:val="1AB7A247"/>
    <w:rsid w:val="1ABA9205"/>
    <w:rsid w:val="1AC1AEFA"/>
    <w:rsid w:val="1AC396C2"/>
    <w:rsid w:val="1AD2252A"/>
    <w:rsid w:val="1AD418B6"/>
    <w:rsid w:val="1AE232A5"/>
    <w:rsid w:val="1AED6862"/>
    <w:rsid w:val="1AF1A98E"/>
    <w:rsid w:val="1B012280"/>
    <w:rsid w:val="1B0162F7"/>
    <w:rsid w:val="1B12964F"/>
    <w:rsid w:val="1B1477FD"/>
    <w:rsid w:val="1B17CD2F"/>
    <w:rsid w:val="1B19A291"/>
    <w:rsid w:val="1B1E3A05"/>
    <w:rsid w:val="1B1EDF7C"/>
    <w:rsid w:val="1B207BCC"/>
    <w:rsid w:val="1B213CAD"/>
    <w:rsid w:val="1B22BCB3"/>
    <w:rsid w:val="1B27C7F5"/>
    <w:rsid w:val="1B299DAB"/>
    <w:rsid w:val="1B2F924E"/>
    <w:rsid w:val="1B377732"/>
    <w:rsid w:val="1B408244"/>
    <w:rsid w:val="1B48B5C9"/>
    <w:rsid w:val="1B4DEC6C"/>
    <w:rsid w:val="1B51DBE7"/>
    <w:rsid w:val="1B5895C5"/>
    <w:rsid w:val="1B5F01BF"/>
    <w:rsid w:val="1B778203"/>
    <w:rsid w:val="1B7A35E1"/>
    <w:rsid w:val="1B82F97E"/>
    <w:rsid w:val="1B87106F"/>
    <w:rsid w:val="1B922CD0"/>
    <w:rsid w:val="1B960716"/>
    <w:rsid w:val="1B96306C"/>
    <w:rsid w:val="1B978127"/>
    <w:rsid w:val="1BA92078"/>
    <w:rsid w:val="1BB27020"/>
    <w:rsid w:val="1BBA28B7"/>
    <w:rsid w:val="1BBD4474"/>
    <w:rsid w:val="1BC51156"/>
    <w:rsid w:val="1BC56E26"/>
    <w:rsid w:val="1BD9FCA1"/>
    <w:rsid w:val="1BE11020"/>
    <w:rsid w:val="1BE275A0"/>
    <w:rsid w:val="1BE3B8FF"/>
    <w:rsid w:val="1BE5A115"/>
    <w:rsid w:val="1BEA9EE3"/>
    <w:rsid w:val="1BF22419"/>
    <w:rsid w:val="1BF2F800"/>
    <w:rsid w:val="1BF79771"/>
    <w:rsid w:val="1C0C7F31"/>
    <w:rsid w:val="1C0FA1D1"/>
    <w:rsid w:val="1C117C36"/>
    <w:rsid w:val="1C153605"/>
    <w:rsid w:val="1C2BE6EF"/>
    <w:rsid w:val="1C315CB1"/>
    <w:rsid w:val="1C4A02DA"/>
    <w:rsid w:val="1C4D2617"/>
    <w:rsid w:val="1C593FA0"/>
    <w:rsid w:val="1C5B0667"/>
    <w:rsid w:val="1C6119DB"/>
    <w:rsid w:val="1C62BB8F"/>
    <w:rsid w:val="1C641988"/>
    <w:rsid w:val="1C6D8BE2"/>
    <w:rsid w:val="1C70F01F"/>
    <w:rsid w:val="1C716E66"/>
    <w:rsid w:val="1C7218CF"/>
    <w:rsid w:val="1C7250F0"/>
    <w:rsid w:val="1C78DD99"/>
    <w:rsid w:val="1C8437D8"/>
    <w:rsid w:val="1C84B115"/>
    <w:rsid w:val="1C8CC3F2"/>
    <w:rsid w:val="1C8DC4E9"/>
    <w:rsid w:val="1C905B44"/>
    <w:rsid w:val="1C90C1B4"/>
    <w:rsid w:val="1C93AA88"/>
    <w:rsid w:val="1C93D739"/>
    <w:rsid w:val="1C98B7F4"/>
    <w:rsid w:val="1CB09B70"/>
    <w:rsid w:val="1CB45261"/>
    <w:rsid w:val="1CB89CEE"/>
    <w:rsid w:val="1CC46BF5"/>
    <w:rsid w:val="1CD50DD9"/>
    <w:rsid w:val="1CD563BA"/>
    <w:rsid w:val="1CD7CDD7"/>
    <w:rsid w:val="1CD87983"/>
    <w:rsid w:val="1CE01630"/>
    <w:rsid w:val="1CE09F1A"/>
    <w:rsid w:val="1CE45BC6"/>
    <w:rsid w:val="1CEBE89F"/>
    <w:rsid w:val="1CEC031C"/>
    <w:rsid w:val="1CEFC603"/>
    <w:rsid w:val="1CFC2B19"/>
    <w:rsid w:val="1D03A633"/>
    <w:rsid w:val="1D090E98"/>
    <w:rsid w:val="1D0FF6F6"/>
    <w:rsid w:val="1D12AE66"/>
    <w:rsid w:val="1D12DF71"/>
    <w:rsid w:val="1D15274B"/>
    <w:rsid w:val="1D15E2F6"/>
    <w:rsid w:val="1D161447"/>
    <w:rsid w:val="1D20EF61"/>
    <w:rsid w:val="1D2A0221"/>
    <w:rsid w:val="1D312717"/>
    <w:rsid w:val="1D325FB2"/>
    <w:rsid w:val="1D3D493C"/>
    <w:rsid w:val="1D4BEC16"/>
    <w:rsid w:val="1D4C846B"/>
    <w:rsid w:val="1D5B253A"/>
    <w:rsid w:val="1D6310A2"/>
    <w:rsid w:val="1D71F257"/>
    <w:rsid w:val="1D765A0C"/>
    <w:rsid w:val="1D866F44"/>
    <w:rsid w:val="1D8FC59E"/>
    <w:rsid w:val="1D9C7190"/>
    <w:rsid w:val="1DA2F9F7"/>
    <w:rsid w:val="1DA6D980"/>
    <w:rsid w:val="1DAA2B2A"/>
    <w:rsid w:val="1DAE3947"/>
    <w:rsid w:val="1DB04958"/>
    <w:rsid w:val="1DB2D89E"/>
    <w:rsid w:val="1DBBBB3E"/>
    <w:rsid w:val="1DCD660D"/>
    <w:rsid w:val="1DDD20E4"/>
    <w:rsid w:val="1DE0A437"/>
    <w:rsid w:val="1DE82103"/>
    <w:rsid w:val="1DEA6E50"/>
    <w:rsid w:val="1DEF6F6A"/>
    <w:rsid w:val="1DF33036"/>
    <w:rsid w:val="1DFCCF08"/>
    <w:rsid w:val="1E1628DE"/>
    <w:rsid w:val="1E1E5138"/>
    <w:rsid w:val="1E21C062"/>
    <w:rsid w:val="1E2D4674"/>
    <w:rsid w:val="1E382725"/>
    <w:rsid w:val="1E3BAB33"/>
    <w:rsid w:val="1E4100F9"/>
    <w:rsid w:val="1E4C327B"/>
    <w:rsid w:val="1E4DB10D"/>
    <w:rsid w:val="1E57792D"/>
    <w:rsid w:val="1E693244"/>
    <w:rsid w:val="1E6F7199"/>
    <w:rsid w:val="1E7292A8"/>
    <w:rsid w:val="1E77908A"/>
    <w:rsid w:val="1E7D2CF6"/>
    <w:rsid w:val="1E89C8B5"/>
    <w:rsid w:val="1E8B4AE7"/>
    <w:rsid w:val="1E8B6422"/>
    <w:rsid w:val="1E8E7FBB"/>
    <w:rsid w:val="1E96C072"/>
    <w:rsid w:val="1EA56961"/>
    <w:rsid w:val="1EB1082E"/>
    <w:rsid w:val="1EB34D77"/>
    <w:rsid w:val="1EB99389"/>
    <w:rsid w:val="1EBACA12"/>
    <w:rsid w:val="1ED09A90"/>
    <w:rsid w:val="1ED50B2A"/>
    <w:rsid w:val="1ED9FDCB"/>
    <w:rsid w:val="1EE0A617"/>
    <w:rsid w:val="1EE95C29"/>
    <w:rsid w:val="1EF3C1E4"/>
    <w:rsid w:val="1EFD5104"/>
    <w:rsid w:val="1EFF0939"/>
    <w:rsid w:val="1F09D478"/>
    <w:rsid w:val="1F0FEE88"/>
    <w:rsid w:val="1F171468"/>
    <w:rsid w:val="1F1B09BE"/>
    <w:rsid w:val="1F1B605A"/>
    <w:rsid w:val="1F2A97E8"/>
    <w:rsid w:val="1F2F5B15"/>
    <w:rsid w:val="1F2F7E5E"/>
    <w:rsid w:val="1F31ACAA"/>
    <w:rsid w:val="1F3332BB"/>
    <w:rsid w:val="1F342A61"/>
    <w:rsid w:val="1F3E9592"/>
    <w:rsid w:val="1F3EFD35"/>
    <w:rsid w:val="1F40F5F3"/>
    <w:rsid w:val="1F413EE2"/>
    <w:rsid w:val="1F5EA974"/>
    <w:rsid w:val="1F5FE3C3"/>
    <w:rsid w:val="1F70A35B"/>
    <w:rsid w:val="1F71036A"/>
    <w:rsid w:val="1F8249AD"/>
    <w:rsid w:val="1F8A9320"/>
    <w:rsid w:val="1F9BF976"/>
    <w:rsid w:val="1FA1931D"/>
    <w:rsid w:val="1FA2D37A"/>
    <w:rsid w:val="1FAE6FDA"/>
    <w:rsid w:val="1FAF0C39"/>
    <w:rsid w:val="1FB2EC11"/>
    <w:rsid w:val="1FC155AC"/>
    <w:rsid w:val="1FC2CAC3"/>
    <w:rsid w:val="1FC45AFF"/>
    <w:rsid w:val="1FC50EC9"/>
    <w:rsid w:val="1FC51C46"/>
    <w:rsid w:val="1FD83AB1"/>
    <w:rsid w:val="1FE30A4A"/>
    <w:rsid w:val="1FE46260"/>
    <w:rsid w:val="1FF1A008"/>
    <w:rsid w:val="20024BF1"/>
    <w:rsid w:val="2014261C"/>
    <w:rsid w:val="20166439"/>
    <w:rsid w:val="20218086"/>
    <w:rsid w:val="203A6DF2"/>
    <w:rsid w:val="203CB1BE"/>
    <w:rsid w:val="2047C74C"/>
    <w:rsid w:val="204A9558"/>
    <w:rsid w:val="20501721"/>
    <w:rsid w:val="206D24B0"/>
    <w:rsid w:val="20796CDF"/>
    <w:rsid w:val="207A6B3C"/>
    <w:rsid w:val="2087F826"/>
    <w:rsid w:val="208F0125"/>
    <w:rsid w:val="209BEF6E"/>
    <w:rsid w:val="20A3C6BA"/>
    <w:rsid w:val="20A8D015"/>
    <w:rsid w:val="20C16055"/>
    <w:rsid w:val="20C5FE75"/>
    <w:rsid w:val="20C61595"/>
    <w:rsid w:val="20CEBCC0"/>
    <w:rsid w:val="20D720E7"/>
    <w:rsid w:val="20D7A729"/>
    <w:rsid w:val="20E33E26"/>
    <w:rsid w:val="20E940E0"/>
    <w:rsid w:val="20F0E548"/>
    <w:rsid w:val="20F32F12"/>
    <w:rsid w:val="2106C69C"/>
    <w:rsid w:val="2107B9C1"/>
    <w:rsid w:val="210A6538"/>
    <w:rsid w:val="210C2488"/>
    <w:rsid w:val="2111EF7F"/>
    <w:rsid w:val="2118401D"/>
    <w:rsid w:val="21262D52"/>
    <w:rsid w:val="2127AA4D"/>
    <w:rsid w:val="2129B215"/>
    <w:rsid w:val="212D5CAF"/>
    <w:rsid w:val="2134A61B"/>
    <w:rsid w:val="2140B486"/>
    <w:rsid w:val="2145611F"/>
    <w:rsid w:val="215313B5"/>
    <w:rsid w:val="2160680D"/>
    <w:rsid w:val="2161B4F2"/>
    <w:rsid w:val="2162727C"/>
    <w:rsid w:val="2166DE42"/>
    <w:rsid w:val="216F705E"/>
    <w:rsid w:val="2176B419"/>
    <w:rsid w:val="217BDB10"/>
    <w:rsid w:val="218CCC14"/>
    <w:rsid w:val="218F372A"/>
    <w:rsid w:val="219FC8B3"/>
    <w:rsid w:val="21B60FA4"/>
    <w:rsid w:val="21C61DA8"/>
    <w:rsid w:val="21C90CB5"/>
    <w:rsid w:val="21C98D60"/>
    <w:rsid w:val="21CA1E17"/>
    <w:rsid w:val="21CA31CD"/>
    <w:rsid w:val="21CC09ED"/>
    <w:rsid w:val="21CE6134"/>
    <w:rsid w:val="21E27AFE"/>
    <w:rsid w:val="21E8EAB1"/>
    <w:rsid w:val="21EB8DB5"/>
    <w:rsid w:val="21F1D94F"/>
    <w:rsid w:val="21F209F8"/>
    <w:rsid w:val="21F56A1E"/>
    <w:rsid w:val="21F8B480"/>
    <w:rsid w:val="21F93CF8"/>
    <w:rsid w:val="21FD4D10"/>
    <w:rsid w:val="220216D4"/>
    <w:rsid w:val="2205FF52"/>
    <w:rsid w:val="2215FE04"/>
    <w:rsid w:val="221C22D7"/>
    <w:rsid w:val="22239063"/>
    <w:rsid w:val="22284123"/>
    <w:rsid w:val="2238FF4E"/>
    <w:rsid w:val="223F3C4F"/>
    <w:rsid w:val="2243808A"/>
    <w:rsid w:val="2248553E"/>
    <w:rsid w:val="224D1B8F"/>
    <w:rsid w:val="225EB9EA"/>
    <w:rsid w:val="2261FAC9"/>
    <w:rsid w:val="2267BC1B"/>
    <w:rsid w:val="2275DC26"/>
    <w:rsid w:val="22779E7E"/>
    <w:rsid w:val="22781D50"/>
    <w:rsid w:val="227B26D9"/>
    <w:rsid w:val="22806A91"/>
    <w:rsid w:val="2280FE12"/>
    <w:rsid w:val="22917AAF"/>
    <w:rsid w:val="22A329D2"/>
    <w:rsid w:val="22A994C1"/>
    <w:rsid w:val="22AF25A1"/>
    <w:rsid w:val="22B4D705"/>
    <w:rsid w:val="22C8065C"/>
    <w:rsid w:val="22C8DC45"/>
    <w:rsid w:val="22D21C55"/>
    <w:rsid w:val="22DDF05A"/>
    <w:rsid w:val="22E18E19"/>
    <w:rsid w:val="22F2DEF9"/>
    <w:rsid w:val="230EFA2C"/>
    <w:rsid w:val="231046A7"/>
    <w:rsid w:val="23105F8C"/>
    <w:rsid w:val="2318A5E6"/>
    <w:rsid w:val="231F6EB3"/>
    <w:rsid w:val="23215B13"/>
    <w:rsid w:val="2321DC5A"/>
    <w:rsid w:val="2325F28A"/>
    <w:rsid w:val="234E6CA8"/>
    <w:rsid w:val="23500320"/>
    <w:rsid w:val="235BBCE3"/>
    <w:rsid w:val="236782FA"/>
    <w:rsid w:val="23696AF8"/>
    <w:rsid w:val="2386B36B"/>
    <w:rsid w:val="238E3369"/>
    <w:rsid w:val="2391BF3E"/>
    <w:rsid w:val="2393274C"/>
    <w:rsid w:val="23B2857C"/>
    <w:rsid w:val="23CA3614"/>
    <w:rsid w:val="23E0EA7F"/>
    <w:rsid w:val="23E9C204"/>
    <w:rsid w:val="23ED02B5"/>
    <w:rsid w:val="23F61C67"/>
    <w:rsid w:val="23FD35AC"/>
    <w:rsid w:val="2405A89C"/>
    <w:rsid w:val="240D14B0"/>
    <w:rsid w:val="2414A6C8"/>
    <w:rsid w:val="242282F1"/>
    <w:rsid w:val="242AC69E"/>
    <w:rsid w:val="242AE72C"/>
    <w:rsid w:val="242C2A3C"/>
    <w:rsid w:val="242DBF45"/>
    <w:rsid w:val="243AC268"/>
    <w:rsid w:val="245CECB1"/>
    <w:rsid w:val="245D7A8C"/>
    <w:rsid w:val="24656CC3"/>
    <w:rsid w:val="2466E5F9"/>
    <w:rsid w:val="247FAD25"/>
    <w:rsid w:val="248590DB"/>
    <w:rsid w:val="24869D16"/>
    <w:rsid w:val="24870319"/>
    <w:rsid w:val="248CE110"/>
    <w:rsid w:val="249021F2"/>
    <w:rsid w:val="24953BAA"/>
    <w:rsid w:val="2496B96D"/>
    <w:rsid w:val="249B0279"/>
    <w:rsid w:val="249BE680"/>
    <w:rsid w:val="24A2C827"/>
    <w:rsid w:val="24B22754"/>
    <w:rsid w:val="24B2EED7"/>
    <w:rsid w:val="24B45448"/>
    <w:rsid w:val="24B9878C"/>
    <w:rsid w:val="24C6ADB4"/>
    <w:rsid w:val="24D34E6C"/>
    <w:rsid w:val="24DBD28F"/>
    <w:rsid w:val="24DCD351"/>
    <w:rsid w:val="24DF2DAE"/>
    <w:rsid w:val="24E5BFAD"/>
    <w:rsid w:val="24E7924E"/>
    <w:rsid w:val="24EDA170"/>
    <w:rsid w:val="24F0143A"/>
    <w:rsid w:val="25030AE0"/>
    <w:rsid w:val="2503941F"/>
    <w:rsid w:val="25076788"/>
    <w:rsid w:val="250786DB"/>
    <w:rsid w:val="250D4C4A"/>
    <w:rsid w:val="2526028E"/>
    <w:rsid w:val="2526C41E"/>
    <w:rsid w:val="2527CDEB"/>
    <w:rsid w:val="252E4591"/>
    <w:rsid w:val="252E9087"/>
    <w:rsid w:val="2530A863"/>
    <w:rsid w:val="25402170"/>
    <w:rsid w:val="2548AF4A"/>
    <w:rsid w:val="254BCD9C"/>
    <w:rsid w:val="255997A8"/>
    <w:rsid w:val="2559B7EF"/>
    <w:rsid w:val="255CF0E6"/>
    <w:rsid w:val="2565C4B3"/>
    <w:rsid w:val="256EBA13"/>
    <w:rsid w:val="257B50F5"/>
    <w:rsid w:val="257B948D"/>
    <w:rsid w:val="257C62B0"/>
    <w:rsid w:val="257CCEA9"/>
    <w:rsid w:val="258396D6"/>
    <w:rsid w:val="258496B6"/>
    <w:rsid w:val="25877CA1"/>
    <w:rsid w:val="25A96032"/>
    <w:rsid w:val="25B3BF8B"/>
    <w:rsid w:val="25B49497"/>
    <w:rsid w:val="25B7B3A2"/>
    <w:rsid w:val="25C0A61D"/>
    <w:rsid w:val="25CEBF7B"/>
    <w:rsid w:val="25D0ED1C"/>
    <w:rsid w:val="25D840B5"/>
    <w:rsid w:val="25E1AA8F"/>
    <w:rsid w:val="25EFAB77"/>
    <w:rsid w:val="25F59698"/>
    <w:rsid w:val="26034D61"/>
    <w:rsid w:val="260A3ADF"/>
    <w:rsid w:val="2613577B"/>
    <w:rsid w:val="2617AAE9"/>
    <w:rsid w:val="261C48EA"/>
    <w:rsid w:val="261C4B6C"/>
    <w:rsid w:val="262AF044"/>
    <w:rsid w:val="2630770D"/>
    <w:rsid w:val="2632DB94"/>
    <w:rsid w:val="26390366"/>
    <w:rsid w:val="2641D6BD"/>
    <w:rsid w:val="26438CB6"/>
    <w:rsid w:val="26518D30"/>
    <w:rsid w:val="2654F120"/>
    <w:rsid w:val="266D3332"/>
    <w:rsid w:val="2676AD8A"/>
    <w:rsid w:val="267C25E0"/>
    <w:rsid w:val="2681900E"/>
    <w:rsid w:val="2687B429"/>
    <w:rsid w:val="268BE3E5"/>
    <w:rsid w:val="269179B3"/>
    <w:rsid w:val="26999CB7"/>
    <w:rsid w:val="26A05C40"/>
    <w:rsid w:val="26A0BE5F"/>
    <w:rsid w:val="26A63230"/>
    <w:rsid w:val="26AE0754"/>
    <w:rsid w:val="26BCF393"/>
    <w:rsid w:val="26CED63D"/>
    <w:rsid w:val="26D0FABE"/>
    <w:rsid w:val="26DE2614"/>
    <w:rsid w:val="26ED9A9E"/>
    <w:rsid w:val="26F3A47B"/>
    <w:rsid w:val="26FC313D"/>
    <w:rsid w:val="2700074D"/>
    <w:rsid w:val="270C1F61"/>
    <w:rsid w:val="27131BA0"/>
    <w:rsid w:val="271A9DFF"/>
    <w:rsid w:val="271B4F36"/>
    <w:rsid w:val="27263065"/>
    <w:rsid w:val="272F126B"/>
    <w:rsid w:val="272F3518"/>
    <w:rsid w:val="27337017"/>
    <w:rsid w:val="273738B7"/>
    <w:rsid w:val="2743D1F8"/>
    <w:rsid w:val="2750CF0E"/>
    <w:rsid w:val="27592A6F"/>
    <w:rsid w:val="27606568"/>
    <w:rsid w:val="27660677"/>
    <w:rsid w:val="27676D07"/>
    <w:rsid w:val="27701939"/>
    <w:rsid w:val="277E4F68"/>
    <w:rsid w:val="277F9CC5"/>
    <w:rsid w:val="27810128"/>
    <w:rsid w:val="2783B73E"/>
    <w:rsid w:val="2787A22E"/>
    <w:rsid w:val="2789956C"/>
    <w:rsid w:val="279E670B"/>
    <w:rsid w:val="27ACD89A"/>
    <w:rsid w:val="27BD0737"/>
    <w:rsid w:val="27C077C5"/>
    <w:rsid w:val="27C73D17"/>
    <w:rsid w:val="27CC401A"/>
    <w:rsid w:val="27CD605F"/>
    <w:rsid w:val="27D206D5"/>
    <w:rsid w:val="27DA5354"/>
    <w:rsid w:val="27DC86EB"/>
    <w:rsid w:val="27E6F6B2"/>
    <w:rsid w:val="27EF31CC"/>
    <w:rsid w:val="27F4B696"/>
    <w:rsid w:val="27FDC053"/>
    <w:rsid w:val="28004BEB"/>
    <w:rsid w:val="281B4065"/>
    <w:rsid w:val="281C0F9C"/>
    <w:rsid w:val="2821040D"/>
    <w:rsid w:val="282ACE0F"/>
    <w:rsid w:val="2830C254"/>
    <w:rsid w:val="283714B1"/>
    <w:rsid w:val="284DFEAF"/>
    <w:rsid w:val="2866FBE5"/>
    <w:rsid w:val="286A5E5E"/>
    <w:rsid w:val="286B701B"/>
    <w:rsid w:val="286D0236"/>
    <w:rsid w:val="2877158A"/>
    <w:rsid w:val="28774019"/>
    <w:rsid w:val="2879C3EB"/>
    <w:rsid w:val="287D8FAC"/>
    <w:rsid w:val="287EEC93"/>
    <w:rsid w:val="28818EBB"/>
    <w:rsid w:val="2884A4E7"/>
    <w:rsid w:val="2884BF82"/>
    <w:rsid w:val="289B3BC5"/>
    <w:rsid w:val="289B3CF0"/>
    <w:rsid w:val="28B519C0"/>
    <w:rsid w:val="28B5C56E"/>
    <w:rsid w:val="28B9845D"/>
    <w:rsid w:val="28C62417"/>
    <w:rsid w:val="28C795AD"/>
    <w:rsid w:val="28DA289C"/>
    <w:rsid w:val="28E00E4D"/>
    <w:rsid w:val="28E21236"/>
    <w:rsid w:val="28E32FE0"/>
    <w:rsid w:val="28EC7704"/>
    <w:rsid w:val="28F6744D"/>
    <w:rsid w:val="28F82B8B"/>
    <w:rsid w:val="28F90FEE"/>
    <w:rsid w:val="290FB921"/>
    <w:rsid w:val="2914BBC7"/>
    <w:rsid w:val="291A5B83"/>
    <w:rsid w:val="291C436E"/>
    <w:rsid w:val="291F4FB7"/>
    <w:rsid w:val="2920E1FC"/>
    <w:rsid w:val="29225D5F"/>
    <w:rsid w:val="29285D37"/>
    <w:rsid w:val="292BDD1B"/>
    <w:rsid w:val="2937A3CC"/>
    <w:rsid w:val="293BA46F"/>
    <w:rsid w:val="2945EB03"/>
    <w:rsid w:val="29489F3D"/>
    <w:rsid w:val="294E6A38"/>
    <w:rsid w:val="295E6D9B"/>
    <w:rsid w:val="295EE164"/>
    <w:rsid w:val="296029F0"/>
    <w:rsid w:val="29685BDF"/>
    <w:rsid w:val="296A0755"/>
    <w:rsid w:val="2972394E"/>
    <w:rsid w:val="29771253"/>
    <w:rsid w:val="2978FBEF"/>
    <w:rsid w:val="297B2E7E"/>
    <w:rsid w:val="298460F2"/>
    <w:rsid w:val="298C823E"/>
    <w:rsid w:val="2992817C"/>
    <w:rsid w:val="299A5F98"/>
    <w:rsid w:val="299F6264"/>
    <w:rsid w:val="29A6F05F"/>
    <w:rsid w:val="29AF4957"/>
    <w:rsid w:val="29BF0EF2"/>
    <w:rsid w:val="29C1A614"/>
    <w:rsid w:val="29C9C385"/>
    <w:rsid w:val="29CDB1AB"/>
    <w:rsid w:val="29D7B331"/>
    <w:rsid w:val="29D90A8F"/>
    <w:rsid w:val="29DFEAFA"/>
    <w:rsid w:val="29E342D9"/>
    <w:rsid w:val="29FA9E12"/>
    <w:rsid w:val="29FB90DB"/>
    <w:rsid w:val="2A036536"/>
    <w:rsid w:val="2A0B1905"/>
    <w:rsid w:val="2A0CAB36"/>
    <w:rsid w:val="2A12FC82"/>
    <w:rsid w:val="2A1B5DD4"/>
    <w:rsid w:val="2A1BF119"/>
    <w:rsid w:val="2A247B91"/>
    <w:rsid w:val="2A3B7EE3"/>
    <w:rsid w:val="2A3EA6A6"/>
    <w:rsid w:val="2A41F51C"/>
    <w:rsid w:val="2A44625C"/>
    <w:rsid w:val="2A4690FA"/>
    <w:rsid w:val="2A54E93B"/>
    <w:rsid w:val="2A55561E"/>
    <w:rsid w:val="2A65E02C"/>
    <w:rsid w:val="2A68B0C1"/>
    <w:rsid w:val="2A6B1D9E"/>
    <w:rsid w:val="2A7B3EF8"/>
    <w:rsid w:val="2A7D01B5"/>
    <w:rsid w:val="2A885EEA"/>
    <w:rsid w:val="2A983D88"/>
    <w:rsid w:val="2A9A9E0E"/>
    <w:rsid w:val="2A9B99F3"/>
    <w:rsid w:val="2AA3C266"/>
    <w:rsid w:val="2AB6DC64"/>
    <w:rsid w:val="2AB7E928"/>
    <w:rsid w:val="2AC19123"/>
    <w:rsid w:val="2AC437E1"/>
    <w:rsid w:val="2AC6765F"/>
    <w:rsid w:val="2ACA2B30"/>
    <w:rsid w:val="2ACE7DC7"/>
    <w:rsid w:val="2AE1DA94"/>
    <w:rsid w:val="2AE6E98D"/>
    <w:rsid w:val="2AF67A37"/>
    <w:rsid w:val="2AFDCE32"/>
    <w:rsid w:val="2B02D154"/>
    <w:rsid w:val="2B0349B0"/>
    <w:rsid w:val="2B04E1A5"/>
    <w:rsid w:val="2B118429"/>
    <w:rsid w:val="2B1BBBAC"/>
    <w:rsid w:val="2B1E0BAD"/>
    <w:rsid w:val="2B1F3CCE"/>
    <w:rsid w:val="2B20714A"/>
    <w:rsid w:val="2B2495E0"/>
    <w:rsid w:val="2B2A685E"/>
    <w:rsid w:val="2B2D0995"/>
    <w:rsid w:val="2B3C608F"/>
    <w:rsid w:val="2B4DFBBE"/>
    <w:rsid w:val="2B6CEFC5"/>
    <w:rsid w:val="2B70061C"/>
    <w:rsid w:val="2B713A12"/>
    <w:rsid w:val="2B717917"/>
    <w:rsid w:val="2B7BBCBF"/>
    <w:rsid w:val="2B84CE99"/>
    <w:rsid w:val="2B84D855"/>
    <w:rsid w:val="2B85BD40"/>
    <w:rsid w:val="2B8A35CF"/>
    <w:rsid w:val="2B911A0E"/>
    <w:rsid w:val="2B927C96"/>
    <w:rsid w:val="2B982560"/>
    <w:rsid w:val="2B9E8DE9"/>
    <w:rsid w:val="2BA6ACAD"/>
    <w:rsid w:val="2BB10F9D"/>
    <w:rsid w:val="2BB1FB26"/>
    <w:rsid w:val="2BB5F752"/>
    <w:rsid w:val="2BB628DB"/>
    <w:rsid w:val="2BB63827"/>
    <w:rsid w:val="2BB8E423"/>
    <w:rsid w:val="2BBF40C1"/>
    <w:rsid w:val="2BBFA1AC"/>
    <w:rsid w:val="2BBFD465"/>
    <w:rsid w:val="2BC169E7"/>
    <w:rsid w:val="2BC55A01"/>
    <w:rsid w:val="2BCF11FD"/>
    <w:rsid w:val="2BEB76C8"/>
    <w:rsid w:val="2BF4801F"/>
    <w:rsid w:val="2C02EC22"/>
    <w:rsid w:val="2C043377"/>
    <w:rsid w:val="2C1DC2F3"/>
    <w:rsid w:val="2C301122"/>
    <w:rsid w:val="2C316A47"/>
    <w:rsid w:val="2C42839F"/>
    <w:rsid w:val="2C551077"/>
    <w:rsid w:val="2C556D8C"/>
    <w:rsid w:val="2C5AFF69"/>
    <w:rsid w:val="2C606195"/>
    <w:rsid w:val="2C62A38D"/>
    <w:rsid w:val="2C69AA98"/>
    <w:rsid w:val="2C6A33F4"/>
    <w:rsid w:val="2C6D43E3"/>
    <w:rsid w:val="2C6D4E52"/>
    <w:rsid w:val="2C714F21"/>
    <w:rsid w:val="2C7160B6"/>
    <w:rsid w:val="2C7205D6"/>
    <w:rsid w:val="2C904742"/>
    <w:rsid w:val="2C90AA35"/>
    <w:rsid w:val="2CA2253A"/>
    <w:rsid w:val="2CA30817"/>
    <w:rsid w:val="2CB1C0BE"/>
    <w:rsid w:val="2CB6FC31"/>
    <w:rsid w:val="2CBB9334"/>
    <w:rsid w:val="2CBE8DBA"/>
    <w:rsid w:val="2CBF0177"/>
    <w:rsid w:val="2CC07259"/>
    <w:rsid w:val="2CC422E1"/>
    <w:rsid w:val="2CC93FE7"/>
    <w:rsid w:val="2CCD8DB9"/>
    <w:rsid w:val="2CD735A5"/>
    <w:rsid w:val="2CEDEB27"/>
    <w:rsid w:val="2CF463BC"/>
    <w:rsid w:val="2CF7B9BD"/>
    <w:rsid w:val="2D0A12E9"/>
    <w:rsid w:val="2D0CB745"/>
    <w:rsid w:val="2D130A53"/>
    <w:rsid w:val="2D1F0697"/>
    <w:rsid w:val="2D21AD6A"/>
    <w:rsid w:val="2D276955"/>
    <w:rsid w:val="2D2B28B8"/>
    <w:rsid w:val="2D2BECE8"/>
    <w:rsid w:val="2D2CF524"/>
    <w:rsid w:val="2D2F8D22"/>
    <w:rsid w:val="2D304175"/>
    <w:rsid w:val="2D359284"/>
    <w:rsid w:val="2D3D4E7F"/>
    <w:rsid w:val="2D49B3E1"/>
    <w:rsid w:val="2D4B2276"/>
    <w:rsid w:val="2D4B4553"/>
    <w:rsid w:val="2D4BCD3D"/>
    <w:rsid w:val="2D514E2D"/>
    <w:rsid w:val="2D5AEAD0"/>
    <w:rsid w:val="2D5C728A"/>
    <w:rsid w:val="2D7847F9"/>
    <w:rsid w:val="2D8031D9"/>
    <w:rsid w:val="2D80897F"/>
    <w:rsid w:val="2D80CB93"/>
    <w:rsid w:val="2D8CB30F"/>
    <w:rsid w:val="2D9C9526"/>
    <w:rsid w:val="2D9CFE65"/>
    <w:rsid w:val="2DAFDD65"/>
    <w:rsid w:val="2DB2BBCF"/>
    <w:rsid w:val="2DB68A28"/>
    <w:rsid w:val="2DBBBADE"/>
    <w:rsid w:val="2DC46825"/>
    <w:rsid w:val="2DD04E36"/>
    <w:rsid w:val="2DDC5ECD"/>
    <w:rsid w:val="2DDDE9B4"/>
    <w:rsid w:val="2DE9BCAA"/>
    <w:rsid w:val="2DF030E5"/>
    <w:rsid w:val="2DF5ED5E"/>
    <w:rsid w:val="2DF911BC"/>
    <w:rsid w:val="2E0BE61E"/>
    <w:rsid w:val="2E152FE2"/>
    <w:rsid w:val="2E1877D4"/>
    <w:rsid w:val="2E34DEF9"/>
    <w:rsid w:val="2E3E2D24"/>
    <w:rsid w:val="2E5A9D5D"/>
    <w:rsid w:val="2E6743CC"/>
    <w:rsid w:val="2E6A135C"/>
    <w:rsid w:val="2E74BFFD"/>
    <w:rsid w:val="2E763E35"/>
    <w:rsid w:val="2E7DAA11"/>
    <w:rsid w:val="2E7FFE86"/>
    <w:rsid w:val="2E8BA058"/>
    <w:rsid w:val="2E970DC8"/>
    <w:rsid w:val="2E99E362"/>
    <w:rsid w:val="2EADE180"/>
    <w:rsid w:val="2EB96BA2"/>
    <w:rsid w:val="2EBB7059"/>
    <w:rsid w:val="2EC35042"/>
    <w:rsid w:val="2EC8BAD0"/>
    <w:rsid w:val="2EC96E43"/>
    <w:rsid w:val="2ED7CE42"/>
    <w:rsid w:val="2EDE6BC8"/>
    <w:rsid w:val="2EE47CEC"/>
    <w:rsid w:val="2EE58B83"/>
    <w:rsid w:val="2EE659A3"/>
    <w:rsid w:val="2EFA9A5C"/>
    <w:rsid w:val="2EFE7710"/>
    <w:rsid w:val="2F059E47"/>
    <w:rsid w:val="2F116D91"/>
    <w:rsid w:val="2F11E837"/>
    <w:rsid w:val="2F167EAA"/>
    <w:rsid w:val="2F172408"/>
    <w:rsid w:val="2F1A1A3B"/>
    <w:rsid w:val="2F1C6654"/>
    <w:rsid w:val="2F2CE4F3"/>
    <w:rsid w:val="2F390797"/>
    <w:rsid w:val="2F4316AE"/>
    <w:rsid w:val="2F52A5AE"/>
    <w:rsid w:val="2F54ACD0"/>
    <w:rsid w:val="2F638374"/>
    <w:rsid w:val="2F68852A"/>
    <w:rsid w:val="2F6E9FB1"/>
    <w:rsid w:val="2F712465"/>
    <w:rsid w:val="2F7C6201"/>
    <w:rsid w:val="2F82FB35"/>
    <w:rsid w:val="2F903AA0"/>
    <w:rsid w:val="2F99030F"/>
    <w:rsid w:val="2F9DE9ED"/>
    <w:rsid w:val="2FA1382F"/>
    <w:rsid w:val="2FAD1186"/>
    <w:rsid w:val="2FBD0BC0"/>
    <w:rsid w:val="2FC8D609"/>
    <w:rsid w:val="2FCEBFDF"/>
    <w:rsid w:val="2FCFA48E"/>
    <w:rsid w:val="2FD35C50"/>
    <w:rsid w:val="2FD7B268"/>
    <w:rsid w:val="2FE9B8D1"/>
    <w:rsid w:val="2FEFCBE3"/>
    <w:rsid w:val="2FF0E4ED"/>
    <w:rsid w:val="2FF11E27"/>
    <w:rsid w:val="2FF47A8A"/>
    <w:rsid w:val="2FF6AC81"/>
    <w:rsid w:val="30041644"/>
    <w:rsid w:val="300641DB"/>
    <w:rsid w:val="3014BE28"/>
    <w:rsid w:val="30166822"/>
    <w:rsid w:val="302247A9"/>
    <w:rsid w:val="30250B74"/>
    <w:rsid w:val="30383124"/>
    <w:rsid w:val="30478363"/>
    <w:rsid w:val="30482609"/>
    <w:rsid w:val="30587A5E"/>
    <w:rsid w:val="306143E2"/>
    <w:rsid w:val="306B4A35"/>
    <w:rsid w:val="307A6D0E"/>
    <w:rsid w:val="3084FC19"/>
    <w:rsid w:val="30875767"/>
    <w:rsid w:val="30878680"/>
    <w:rsid w:val="30883211"/>
    <w:rsid w:val="308AA320"/>
    <w:rsid w:val="30911A91"/>
    <w:rsid w:val="3091593C"/>
    <w:rsid w:val="30A2EDC4"/>
    <w:rsid w:val="30A46F91"/>
    <w:rsid w:val="30B4D334"/>
    <w:rsid w:val="30B546E4"/>
    <w:rsid w:val="30C9C43F"/>
    <w:rsid w:val="30D292B8"/>
    <w:rsid w:val="30F0D238"/>
    <w:rsid w:val="30F38665"/>
    <w:rsid w:val="30F3B739"/>
    <w:rsid w:val="30F6A920"/>
    <w:rsid w:val="30F94B29"/>
    <w:rsid w:val="311756F4"/>
    <w:rsid w:val="311FA4A4"/>
    <w:rsid w:val="3127F7EF"/>
    <w:rsid w:val="31345620"/>
    <w:rsid w:val="31354A3F"/>
    <w:rsid w:val="313BD1B1"/>
    <w:rsid w:val="314F04EA"/>
    <w:rsid w:val="31554B0C"/>
    <w:rsid w:val="315727C7"/>
    <w:rsid w:val="31586AE6"/>
    <w:rsid w:val="3158C599"/>
    <w:rsid w:val="315A5830"/>
    <w:rsid w:val="31827327"/>
    <w:rsid w:val="31837CE8"/>
    <w:rsid w:val="3185E1AA"/>
    <w:rsid w:val="31861217"/>
    <w:rsid w:val="3188410A"/>
    <w:rsid w:val="318B0F6C"/>
    <w:rsid w:val="318E0D6D"/>
    <w:rsid w:val="319C9988"/>
    <w:rsid w:val="319E7C40"/>
    <w:rsid w:val="319F2455"/>
    <w:rsid w:val="31A75193"/>
    <w:rsid w:val="31AB9126"/>
    <w:rsid w:val="31B0B28F"/>
    <w:rsid w:val="31B1AFD9"/>
    <w:rsid w:val="31C16183"/>
    <w:rsid w:val="31C3C2B4"/>
    <w:rsid w:val="31C4CE9A"/>
    <w:rsid w:val="31C51516"/>
    <w:rsid w:val="31C63AA5"/>
    <w:rsid w:val="31CD3F21"/>
    <w:rsid w:val="31D06190"/>
    <w:rsid w:val="31D1B018"/>
    <w:rsid w:val="31D5323D"/>
    <w:rsid w:val="31DC99B0"/>
    <w:rsid w:val="31DF92CC"/>
    <w:rsid w:val="31E548A9"/>
    <w:rsid w:val="31EAA973"/>
    <w:rsid w:val="31EDB9BF"/>
    <w:rsid w:val="3208C2AC"/>
    <w:rsid w:val="32105570"/>
    <w:rsid w:val="3215F8DC"/>
    <w:rsid w:val="321F129A"/>
    <w:rsid w:val="3224CE65"/>
    <w:rsid w:val="3228F179"/>
    <w:rsid w:val="322A9692"/>
    <w:rsid w:val="322BA303"/>
    <w:rsid w:val="3231D9E8"/>
    <w:rsid w:val="32415CA6"/>
    <w:rsid w:val="3244C2B7"/>
    <w:rsid w:val="3262634D"/>
    <w:rsid w:val="32630734"/>
    <w:rsid w:val="326D0A4F"/>
    <w:rsid w:val="32753B61"/>
    <w:rsid w:val="327D58C2"/>
    <w:rsid w:val="327DDD6C"/>
    <w:rsid w:val="328110EF"/>
    <w:rsid w:val="3281F8E1"/>
    <w:rsid w:val="32990C90"/>
    <w:rsid w:val="32A967C7"/>
    <w:rsid w:val="32B06BF4"/>
    <w:rsid w:val="32B44498"/>
    <w:rsid w:val="32B45A2D"/>
    <w:rsid w:val="32BDBD75"/>
    <w:rsid w:val="32C0C5A4"/>
    <w:rsid w:val="32D3E26F"/>
    <w:rsid w:val="32D5CF24"/>
    <w:rsid w:val="32D84352"/>
    <w:rsid w:val="32D9BDFB"/>
    <w:rsid w:val="32DE4982"/>
    <w:rsid w:val="32DFDD30"/>
    <w:rsid w:val="32E2A668"/>
    <w:rsid w:val="32EAF65E"/>
    <w:rsid w:val="32EB32DB"/>
    <w:rsid w:val="32FF76D3"/>
    <w:rsid w:val="330CC6DF"/>
    <w:rsid w:val="330D34FD"/>
    <w:rsid w:val="330D8986"/>
    <w:rsid w:val="330F40C9"/>
    <w:rsid w:val="3312A61D"/>
    <w:rsid w:val="33130D16"/>
    <w:rsid w:val="33133AFD"/>
    <w:rsid w:val="331F1A78"/>
    <w:rsid w:val="3327129B"/>
    <w:rsid w:val="332A2240"/>
    <w:rsid w:val="334604B8"/>
    <w:rsid w:val="33494804"/>
    <w:rsid w:val="334A7F75"/>
    <w:rsid w:val="33508123"/>
    <w:rsid w:val="33509314"/>
    <w:rsid w:val="335FCF15"/>
    <w:rsid w:val="3364FF24"/>
    <w:rsid w:val="336EF0A8"/>
    <w:rsid w:val="33715885"/>
    <w:rsid w:val="3372D21E"/>
    <w:rsid w:val="3373F122"/>
    <w:rsid w:val="3374AFC5"/>
    <w:rsid w:val="337AC52B"/>
    <w:rsid w:val="337DD839"/>
    <w:rsid w:val="337F315D"/>
    <w:rsid w:val="33904E6E"/>
    <w:rsid w:val="3392DCC5"/>
    <w:rsid w:val="3393B1CB"/>
    <w:rsid w:val="339B4C45"/>
    <w:rsid w:val="339DC671"/>
    <w:rsid w:val="33B14A03"/>
    <w:rsid w:val="33B1C57B"/>
    <w:rsid w:val="33C963C3"/>
    <w:rsid w:val="33DA82A6"/>
    <w:rsid w:val="33DFC54B"/>
    <w:rsid w:val="33F0188B"/>
    <w:rsid w:val="33FB6DB0"/>
    <w:rsid w:val="33FF99C1"/>
    <w:rsid w:val="3400F250"/>
    <w:rsid w:val="340975A7"/>
    <w:rsid w:val="340A8F32"/>
    <w:rsid w:val="340B46A1"/>
    <w:rsid w:val="340DA15C"/>
    <w:rsid w:val="340FE280"/>
    <w:rsid w:val="34115D7F"/>
    <w:rsid w:val="342C463F"/>
    <w:rsid w:val="3436780D"/>
    <w:rsid w:val="34372F96"/>
    <w:rsid w:val="3440F212"/>
    <w:rsid w:val="3447A4AE"/>
    <w:rsid w:val="34588C98"/>
    <w:rsid w:val="3458D5EC"/>
    <w:rsid w:val="3458DCC0"/>
    <w:rsid w:val="346BD63A"/>
    <w:rsid w:val="346FA761"/>
    <w:rsid w:val="347090F5"/>
    <w:rsid w:val="347691B3"/>
    <w:rsid w:val="347796F0"/>
    <w:rsid w:val="347F4BCC"/>
    <w:rsid w:val="34869507"/>
    <w:rsid w:val="348926D5"/>
    <w:rsid w:val="34A286F3"/>
    <w:rsid w:val="34AA7549"/>
    <w:rsid w:val="34AC17E6"/>
    <w:rsid w:val="34B2855A"/>
    <w:rsid w:val="34B8A719"/>
    <w:rsid w:val="34BA31A4"/>
    <w:rsid w:val="34BC4017"/>
    <w:rsid w:val="34C0E12F"/>
    <w:rsid w:val="34C4D347"/>
    <w:rsid w:val="34C6D14B"/>
    <w:rsid w:val="34C7E211"/>
    <w:rsid w:val="34C83D12"/>
    <w:rsid w:val="34CF7F85"/>
    <w:rsid w:val="34D12CB9"/>
    <w:rsid w:val="34E0CCD6"/>
    <w:rsid w:val="34E49BD7"/>
    <w:rsid w:val="34EA8080"/>
    <w:rsid w:val="34F1C4CB"/>
    <w:rsid w:val="34F8A2E0"/>
    <w:rsid w:val="34FA3BEE"/>
    <w:rsid w:val="34FB4E17"/>
    <w:rsid w:val="3503594F"/>
    <w:rsid w:val="350514EA"/>
    <w:rsid w:val="35160A90"/>
    <w:rsid w:val="351D23DB"/>
    <w:rsid w:val="35388D63"/>
    <w:rsid w:val="3538BD22"/>
    <w:rsid w:val="353EC986"/>
    <w:rsid w:val="3540D723"/>
    <w:rsid w:val="35412E01"/>
    <w:rsid w:val="35550AE9"/>
    <w:rsid w:val="35591179"/>
    <w:rsid w:val="355C4BF5"/>
    <w:rsid w:val="357F02B7"/>
    <w:rsid w:val="3582E8A1"/>
    <w:rsid w:val="3584CDE8"/>
    <w:rsid w:val="359FC06B"/>
    <w:rsid w:val="35A74169"/>
    <w:rsid w:val="35A8F3C4"/>
    <w:rsid w:val="35AC59D5"/>
    <w:rsid w:val="35B302C5"/>
    <w:rsid w:val="35B473AF"/>
    <w:rsid w:val="35B5EA72"/>
    <w:rsid w:val="35B71B58"/>
    <w:rsid w:val="35C34790"/>
    <w:rsid w:val="35C458E2"/>
    <w:rsid w:val="35C8B140"/>
    <w:rsid w:val="35CDE320"/>
    <w:rsid w:val="35D006AC"/>
    <w:rsid w:val="35D448FC"/>
    <w:rsid w:val="35DC2751"/>
    <w:rsid w:val="35DD84FD"/>
    <w:rsid w:val="35E3E1D8"/>
    <w:rsid w:val="35F9117B"/>
    <w:rsid w:val="35FEF457"/>
    <w:rsid w:val="361A5A32"/>
    <w:rsid w:val="36227019"/>
    <w:rsid w:val="3626EF7C"/>
    <w:rsid w:val="3628D357"/>
    <w:rsid w:val="363EFDFF"/>
    <w:rsid w:val="365137A2"/>
    <w:rsid w:val="365F43BF"/>
    <w:rsid w:val="366038ED"/>
    <w:rsid w:val="366F6C4B"/>
    <w:rsid w:val="3671A0F1"/>
    <w:rsid w:val="3676DE11"/>
    <w:rsid w:val="36815085"/>
    <w:rsid w:val="36885433"/>
    <w:rsid w:val="368FA894"/>
    <w:rsid w:val="369400D4"/>
    <w:rsid w:val="369617C1"/>
    <w:rsid w:val="3699B9D8"/>
    <w:rsid w:val="36A07C05"/>
    <w:rsid w:val="36A693E2"/>
    <w:rsid w:val="36B14B98"/>
    <w:rsid w:val="36B56916"/>
    <w:rsid w:val="36B68053"/>
    <w:rsid w:val="36C13E57"/>
    <w:rsid w:val="36C79D37"/>
    <w:rsid w:val="36F42966"/>
    <w:rsid w:val="36FEA2DA"/>
    <w:rsid w:val="36FF641D"/>
    <w:rsid w:val="36FF70DA"/>
    <w:rsid w:val="3707D4EC"/>
    <w:rsid w:val="37178152"/>
    <w:rsid w:val="37289761"/>
    <w:rsid w:val="3728DBCB"/>
    <w:rsid w:val="372DD10F"/>
    <w:rsid w:val="372E7044"/>
    <w:rsid w:val="373789EB"/>
    <w:rsid w:val="37381E08"/>
    <w:rsid w:val="3738F58D"/>
    <w:rsid w:val="373EFC12"/>
    <w:rsid w:val="373F9F81"/>
    <w:rsid w:val="37475DF7"/>
    <w:rsid w:val="374F5914"/>
    <w:rsid w:val="3753591B"/>
    <w:rsid w:val="375D85BD"/>
    <w:rsid w:val="3775D397"/>
    <w:rsid w:val="377B79B9"/>
    <w:rsid w:val="37814B1E"/>
    <w:rsid w:val="378935DE"/>
    <w:rsid w:val="378DBF9D"/>
    <w:rsid w:val="37948D9B"/>
    <w:rsid w:val="379ABB5C"/>
    <w:rsid w:val="37A015BF"/>
    <w:rsid w:val="37ADC923"/>
    <w:rsid w:val="37B654E2"/>
    <w:rsid w:val="37B6E787"/>
    <w:rsid w:val="37C0C0A5"/>
    <w:rsid w:val="37C67D63"/>
    <w:rsid w:val="37CDAB2D"/>
    <w:rsid w:val="37D4B24C"/>
    <w:rsid w:val="37DAB191"/>
    <w:rsid w:val="37E07E87"/>
    <w:rsid w:val="37E15D99"/>
    <w:rsid w:val="37E5D88E"/>
    <w:rsid w:val="37E61301"/>
    <w:rsid w:val="37E972CC"/>
    <w:rsid w:val="37F1A614"/>
    <w:rsid w:val="37F4F88B"/>
    <w:rsid w:val="37FA79E8"/>
    <w:rsid w:val="37FA932B"/>
    <w:rsid w:val="38074B6B"/>
    <w:rsid w:val="381EF40F"/>
    <w:rsid w:val="382ACF7D"/>
    <w:rsid w:val="382D8B66"/>
    <w:rsid w:val="382DF2C4"/>
    <w:rsid w:val="382F967A"/>
    <w:rsid w:val="38338439"/>
    <w:rsid w:val="38372ECC"/>
    <w:rsid w:val="383C8207"/>
    <w:rsid w:val="38424583"/>
    <w:rsid w:val="38442395"/>
    <w:rsid w:val="38478F6C"/>
    <w:rsid w:val="38556E1E"/>
    <w:rsid w:val="38598A77"/>
    <w:rsid w:val="386E8F90"/>
    <w:rsid w:val="386FC033"/>
    <w:rsid w:val="387BA837"/>
    <w:rsid w:val="387D7E56"/>
    <w:rsid w:val="387DAEBA"/>
    <w:rsid w:val="387F8F97"/>
    <w:rsid w:val="38884D4B"/>
    <w:rsid w:val="388DCB33"/>
    <w:rsid w:val="38998695"/>
    <w:rsid w:val="38AD6DB6"/>
    <w:rsid w:val="38AEF04C"/>
    <w:rsid w:val="38B10D00"/>
    <w:rsid w:val="38B9A4A3"/>
    <w:rsid w:val="38BACA82"/>
    <w:rsid w:val="38CBCF0D"/>
    <w:rsid w:val="38D874E1"/>
    <w:rsid w:val="38DABA4D"/>
    <w:rsid w:val="38DC0423"/>
    <w:rsid w:val="38E3842C"/>
    <w:rsid w:val="38E669B4"/>
    <w:rsid w:val="38E91429"/>
    <w:rsid w:val="38E97C0D"/>
    <w:rsid w:val="38ED8B34"/>
    <w:rsid w:val="38F2857A"/>
    <w:rsid w:val="38F330C6"/>
    <w:rsid w:val="38F3867D"/>
    <w:rsid w:val="390CB609"/>
    <w:rsid w:val="390EE918"/>
    <w:rsid w:val="392217AE"/>
    <w:rsid w:val="392985A8"/>
    <w:rsid w:val="392A0D88"/>
    <w:rsid w:val="39319A04"/>
    <w:rsid w:val="3933B97C"/>
    <w:rsid w:val="3940946D"/>
    <w:rsid w:val="3943D4C2"/>
    <w:rsid w:val="3946A938"/>
    <w:rsid w:val="394BB9F7"/>
    <w:rsid w:val="3951676B"/>
    <w:rsid w:val="39591729"/>
    <w:rsid w:val="3964BFB5"/>
    <w:rsid w:val="3966038A"/>
    <w:rsid w:val="396F3515"/>
    <w:rsid w:val="397890FF"/>
    <w:rsid w:val="39812D7E"/>
    <w:rsid w:val="3986881D"/>
    <w:rsid w:val="39942FE4"/>
    <w:rsid w:val="399439F4"/>
    <w:rsid w:val="39A1F051"/>
    <w:rsid w:val="39BA1FFE"/>
    <w:rsid w:val="39BA916F"/>
    <w:rsid w:val="39C3D3A7"/>
    <w:rsid w:val="39C47752"/>
    <w:rsid w:val="39C9E76A"/>
    <w:rsid w:val="39CB20C9"/>
    <w:rsid w:val="39CDA258"/>
    <w:rsid w:val="39CEE9A0"/>
    <w:rsid w:val="39D07597"/>
    <w:rsid w:val="39D4A541"/>
    <w:rsid w:val="39D9B186"/>
    <w:rsid w:val="39DF5572"/>
    <w:rsid w:val="39EF8682"/>
    <w:rsid w:val="39F37FEE"/>
    <w:rsid w:val="39F70A2C"/>
    <w:rsid w:val="39FEEFA7"/>
    <w:rsid w:val="3A01FBE4"/>
    <w:rsid w:val="3A0ECF17"/>
    <w:rsid w:val="3A103895"/>
    <w:rsid w:val="3A1334E5"/>
    <w:rsid w:val="3A193E66"/>
    <w:rsid w:val="3A20759B"/>
    <w:rsid w:val="3A2C299C"/>
    <w:rsid w:val="3A2E35AE"/>
    <w:rsid w:val="3A353730"/>
    <w:rsid w:val="3A363288"/>
    <w:rsid w:val="3A393392"/>
    <w:rsid w:val="3A3F2014"/>
    <w:rsid w:val="3A41A98C"/>
    <w:rsid w:val="3A429CDD"/>
    <w:rsid w:val="3A4323E4"/>
    <w:rsid w:val="3A43284A"/>
    <w:rsid w:val="3A4B5473"/>
    <w:rsid w:val="3A50D3DB"/>
    <w:rsid w:val="3A558614"/>
    <w:rsid w:val="3A5E0171"/>
    <w:rsid w:val="3A63665D"/>
    <w:rsid w:val="3A6B4947"/>
    <w:rsid w:val="3A74CA45"/>
    <w:rsid w:val="3A754204"/>
    <w:rsid w:val="3A781ECC"/>
    <w:rsid w:val="3A7B39C6"/>
    <w:rsid w:val="3A7BF3FA"/>
    <w:rsid w:val="3A7EC964"/>
    <w:rsid w:val="3A821811"/>
    <w:rsid w:val="3A8275BD"/>
    <w:rsid w:val="3A898F35"/>
    <w:rsid w:val="3AA12238"/>
    <w:rsid w:val="3AA5C6A0"/>
    <w:rsid w:val="3AA65ADB"/>
    <w:rsid w:val="3ABA797C"/>
    <w:rsid w:val="3AC3178D"/>
    <w:rsid w:val="3AC6DBE7"/>
    <w:rsid w:val="3AD2B666"/>
    <w:rsid w:val="3AD38774"/>
    <w:rsid w:val="3AD751C0"/>
    <w:rsid w:val="3AE00235"/>
    <w:rsid w:val="3AE566E3"/>
    <w:rsid w:val="3AF0E6AC"/>
    <w:rsid w:val="3AF4CAB5"/>
    <w:rsid w:val="3AFC5594"/>
    <w:rsid w:val="3B01377F"/>
    <w:rsid w:val="3B0DD210"/>
    <w:rsid w:val="3B0ECFF7"/>
    <w:rsid w:val="3B1059F8"/>
    <w:rsid w:val="3B1DBDFF"/>
    <w:rsid w:val="3B2000F5"/>
    <w:rsid w:val="3B29FA87"/>
    <w:rsid w:val="3B2F9B04"/>
    <w:rsid w:val="3B33A8D5"/>
    <w:rsid w:val="3B3AD559"/>
    <w:rsid w:val="3B3B5A9E"/>
    <w:rsid w:val="3B3C7F45"/>
    <w:rsid w:val="3B425776"/>
    <w:rsid w:val="3B464F8E"/>
    <w:rsid w:val="3B4F8A5D"/>
    <w:rsid w:val="3B518929"/>
    <w:rsid w:val="3B51C52B"/>
    <w:rsid w:val="3B5EA685"/>
    <w:rsid w:val="3B70E8F0"/>
    <w:rsid w:val="3B77343F"/>
    <w:rsid w:val="3B7E1A1A"/>
    <w:rsid w:val="3B881234"/>
    <w:rsid w:val="3B915441"/>
    <w:rsid w:val="3B95C4BD"/>
    <w:rsid w:val="3B9912D6"/>
    <w:rsid w:val="3B9A7FA1"/>
    <w:rsid w:val="3BADA653"/>
    <w:rsid w:val="3BB301F3"/>
    <w:rsid w:val="3BBBFEE2"/>
    <w:rsid w:val="3BC56280"/>
    <w:rsid w:val="3BC987D6"/>
    <w:rsid w:val="3BCD0F21"/>
    <w:rsid w:val="3BEADC15"/>
    <w:rsid w:val="3BEFA638"/>
    <w:rsid w:val="3BF693F6"/>
    <w:rsid w:val="3BF782CB"/>
    <w:rsid w:val="3BFDF303"/>
    <w:rsid w:val="3C0F3B89"/>
    <w:rsid w:val="3C12A157"/>
    <w:rsid w:val="3C190C4C"/>
    <w:rsid w:val="3C1EE2FE"/>
    <w:rsid w:val="3C2425F8"/>
    <w:rsid w:val="3C2870B9"/>
    <w:rsid w:val="3C2D14E1"/>
    <w:rsid w:val="3C38B219"/>
    <w:rsid w:val="3C3968F8"/>
    <w:rsid w:val="3C4D7605"/>
    <w:rsid w:val="3C4EC7F4"/>
    <w:rsid w:val="3C5555BA"/>
    <w:rsid w:val="3C5606DC"/>
    <w:rsid w:val="3C5F531B"/>
    <w:rsid w:val="3C615066"/>
    <w:rsid w:val="3C64DA6B"/>
    <w:rsid w:val="3C656476"/>
    <w:rsid w:val="3C703D23"/>
    <w:rsid w:val="3C789C30"/>
    <w:rsid w:val="3C885BDD"/>
    <w:rsid w:val="3CA215F4"/>
    <w:rsid w:val="3CA55B75"/>
    <w:rsid w:val="3CA9918B"/>
    <w:rsid w:val="3CAA6CBA"/>
    <w:rsid w:val="3CC90E49"/>
    <w:rsid w:val="3CCBE964"/>
    <w:rsid w:val="3CCCD6D5"/>
    <w:rsid w:val="3CD97492"/>
    <w:rsid w:val="3CDCA3FA"/>
    <w:rsid w:val="3CE74352"/>
    <w:rsid w:val="3CEB0DB5"/>
    <w:rsid w:val="3CEC6074"/>
    <w:rsid w:val="3CF6B8BC"/>
    <w:rsid w:val="3CF86FB6"/>
    <w:rsid w:val="3CFD8B84"/>
    <w:rsid w:val="3D0AEA67"/>
    <w:rsid w:val="3D13D888"/>
    <w:rsid w:val="3D1BB381"/>
    <w:rsid w:val="3D248AA9"/>
    <w:rsid w:val="3D2C4C30"/>
    <w:rsid w:val="3D3269F8"/>
    <w:rsid w:val="3D32D36A"/>
    <w:rsid w:val="3D37620D"/>
    <w:rsid w:val="3D42DB81"/>
    <w:rsid w:val="3D48E823"/>
    <w:rsid w:val="3D54B63E"/>
    <w:rsid w:val="3D6FEE9C"/>
    <w:rsid w:val="3D74A921"/>
    <w:rsid w:val="3D7C5714"/>
    <w:rsid w:val="3D853A40"/>
    <w:rsid w:val="3D87EA0F"/>
    <w:rsid w:val="3D8D93EC"/>
    <w:rsid w:val="3D92DB78"/>
    <w:rsid w:val="3D99265A"/>
    <w:rsid w:val="3D9F045C"/>
    <w:rsid w:val="3DA1166E"/>
    <w:rsid w:val="3DA5CB00"/>
    <w:rsid w:val="3DAAAD9A"/>
    <w:rsid w:val="3DB03798"/>
    <w:rsid w:val="3DB68394"/>
    <w:rsid w:val="3DBC6D70"/>
    <w:rsid w:val="3DBFA30A"/>
    <w:rsid w:val="3DC98211"/>
    <w:rsid w:val="3DD93C5A"/>
    <w:rsid w:val="3DE1A826"/>
    <w:rsid w:val="3DEF3026"/>
    <w:rsid w:val="3DF2A9E9"/>
    <w:rsid w:val="3DF4C4A2"/>
    <w:rsid w:val="3DF8134A"/>
    <w:rsid w:val="3DFCAC57"/>
    <w:rsid w:val="3DFF5AD6"/>
    <w:rsid w:val="3E09A3CA"/>
    <w:rsid w:val="3E0C525A"/>
    <w:rsid w:val="3E0DE7E7"/>
    <w:rsid w:val="3E102D2E"/>
    <w:rsid w:val="3E1415D2"/>
    <w:rsid w:val="3E1FD94D"/>
    <w:rsid w:val="3E218CE1"/>
    <w:rsid w:val="3E2E0AF9"/>
    <w:rsid w:val="3E36E848"/>
    <w:rsid w:val="3E3D988E"/>
    <w:rsid w:val="3E50D054"/>
    <w:rsid w:val="3E53881A"/>
    <w:rsid w:val="3E5A88F5"/>
    <w:rsid w:val="3E5BA6FC"/>
    <w:rsid w:val="3E6721B6"/>
    <w:rsid w:val="3E707840"/>
    <w:rsid w:val="3E74086A"/>
    <w:rsid w:val="3E7AA50F"/>
    <w:rsid w:val="3E7BC522"/>
    <w:rsid w:val="3E851E45"/>
    <w:rsid w:val="3EB20AA9"/>
    <w:rsid w:val="3EB5D4D1"/>
    <w:rsid w:val="3EBD3158"/>
    <w:rsid w:val="3EC192F0"/>
    <w:rsid w:val="3EC3AC9F"/>
    <w:rsid w:val="3ED4F479"/>
    <w:rsid w:val="3ED7C741"/>
    <w:rsid w:val="3EE3D5E6"/>
    <w:rsid w:val="3EE485F0"/>
    <w:rsid w:val="3EEC962F"/>
    <w:rsid w:val="3EF04E95"/>
    <w:rsid w:val="3F03A08F"/>
    <w:rsid w:val="3F064936"/>
    <w:rsid w:val="3F07D0BF"/>
    <w:rsid w:val="3F0DBE74"/>
    <w:rsid w:val="3F1262EB"/>
    <w:rsid w:val="3F1349E9"/>
    <w:rsid w:val="3F144B13"/>
    <w:rsid w:val="3F189749"/>
    <w:rsid w:val="3F2F5602"/>
    <w:rsid w:val="3F319E57"/>
    <w:rsid w:val="3F3390DF"/>
    <w:rsid w:val="3F37C96C"/>
    <w:rsid w:val="3F47F487"/>
    <w:rsid w:val="3F56BC05"/>
    <w:rsid w:val="3F653DA3"/>
    <w:rsid w:val="3F657DF9"/>
    <w:rsid w:val="3F65F38E"/>
    <w:rsid w:val="3F7E2334"/>
    <w:rsid w:val="3F7E8852"/>
    <w:rsid w:val="3F843A38"/>
    <w:rsid w:val="3F845B70"/>
    <w:rsid w:val="3F8E7A79"/>
    <w:rsid w:val="3F9786E7"/>
    <w:rsid w:val="3F98F128"/>
    <w:rsid w:val="3F99A75F"/>
    <w:rsid w:val="3FA8FF51"/>
    <w:rsid w:val="3FAB918C"/>
    <w:rsid w:val="3FC77D8A"/>
    <w:rsid w:val="3FD3BB6F"/>
    <w:rsid w:val="3FD5D6DF"/>
    <w:rsid w:val="3FDE7304"/>
    <w:rsid w:val="3FE637DC"/>
    <w:rsid w:val="3FED993D"/>
    <w:rsid w:val="3FF38072"/>
    <w:rsid w:val="3FF57A75"/>
    <w:rsid w:val="3FFEA20E"/>
    <w:rsid w:val="40091DB9"/>
    <w:rsid w:val="400AD5D0"/>
    <w:rsid w:val="4011CC9A"/>
    <w:rsid w:val="4019A252"/>
    <w:rsid w:val="401D9155"/>
    <w:rsid w:val="4026736E"/>
    <w:rsid w:val="40273641"/>
    <w:rsid w:val="402E32D0"/>
    <w:rsid w:val="403CEA92"/>
    <w:rsid w:val="403D4EAC"/>
    <w:rsid w:val="404C45EA"/>
    <w:rsid w:val="404CD624"/>
    <w:rsid w:val="404FFA4B"/>
    <w:rsid w:val="40595CB7"/>
    <w:rsid w:val="405A4A95"/>
    <w:rsid w:val="40619DF8"/>
    <w:rsid w:val="406A0D16"/>
    <w:rsid w:val="4077CC3C"/>
    <w:rsid w:val="407B161A"/>
    <w:rsid w:val="407F136E"/>
    <w:rsid w:val="4081AA50"/>
    <w:rsid w:val="40947B71"/>
    <w:rsid w:val="40985B65"/>
    <w:rsid w:val="40AFFAB1"/>
    <w:rsid w:val="40BF5C3E"/>
    <w:rsid w:val="40C295F0"/>
    <w:rsid w:val="40CDA92A"/>
    <w:rsid w:val="40D4B5E3"/>
    <w:rsid w:val="40DAE81D"/>
    <w:rsid w:val="40DDBF58"/>
    <w:rsid w:val="40E83135"/>
    <w:rsid w:val="40ED9838"/>
    <w:rsid w:val="40ED9A81"/>
    <w:rsid w:val="40F0CA2D"/>
    <w:rsid w:val="40F2625C"/>
    <w:rsid w:val="40F9F949"/>
    <w:rsid w:val="40FC8AF7"/>
    <w:rsid w:val="41014CA9"/>
    <w:rsid w:val="41016198"/>
    <w:rsid w:val="4110D940"/>
    <w:rsid w:val="411D98E6"/>
    <w:rsid w:val="41214895"/>
    <w:rsid w:val="41358054"/>
    <w:rsid w:val="413B7CF9"/>
    <w:rsid w:val="413FE58D"/>
    <w:rsid w:val="414C94A9"/>
    <w:rsid w:val="41599159"/>
    <w:rsid w:val="415DC2FC"/>
    <w:rsid w:val="41624580"/>
    <w:rsid w:val="4163728B"/>
    <w:rsid w:val="4172077A"/>
    <w:rsid w:val="4179A21F"/>
    <w:rsid w:val="418C5EF5"/>
    <w:rsid w:val="4196078E"/>
    <w:rsid w:val="4198E1DD"/>
    <w:rsid w:val="4199EFDA"/>
    <w:rsid w:val="419DAF72"/>
    <w:rsid w:val="419EAC24"/>
    <w:rsid w:val="41A08BC8"/>
    <w:rsid w:val="41A0AF93"/>
    <w:rsid w:val="41A1F2DB"/>
    <w:rsid w:val="41A8421E"/>
    <w:rsid w:val="41B031C3"/>
    <w:rsid w:val="41B3AEFE"/>
    <w:rsid w:val="41B422F1"/>
    <w:rsid w:val="41B6695D"/>
    <w:rsid w:val="41BEAB7D"/>
    <w:rsid w:val="41CACFC1"/>
    <w:rsid w:val="41CDD8B5"/>
    <w:rsid w:val="41CFDF40"/>
    <w:rsid w:val="41E5E5CF"/>
    <w:rsid w:val="41EEE4F2"/>
    <w:rsid w:val="42028BEE"/>
    <w:rsid w:val="4204067A"/>
    <w:rsid w:val="4208B088"/>
    <w:rsid w:val="420E4576"/>
    <w:rsid w:val="42164FDD"/>
    <w:rsid w:val="421B76A8"/>
    <w:rsid w:val="422287A6"/>
    <w:rsid w:val="42258F24"/>
    <w:rsid w:val="4225D9BE"/>
    <w:rsid w:val="422874B3"/>
    <w:rsid w:val="42305003"/>
    <w:rsid w:val="4232C56C"/>
    <w:rsid w:val="4237B13E"/>
    <w:rsid w:val="424103AA"/>
    <w:rsid w:val="4241972D"/>
    <w:rsid w:val="4242898D"/>
    <w:rsid w:val="4256715E"/>
    <w:rsid w:val="42607B6E"/>
    <w:rsid w:val="4260D6E0"/>
    <w:rsid w:val="426F1B33"/>
    <w:rsid w:val="4271C5F6"/>
    <w:rsid w:val="4272A9CC"/>
    <w:rsid w:val="4282236A"/>
    <w:rsid w:val="42867D1E"/>
    <w:rsid w:val="428A2325"/>
    <w:rsid w:val="429093A8"/>
    <w:rsid w:val="4291E8E9"/>
    <w:rsid w:val="42983F5D"/>
    <w:rsid w:val="42A7764B"/>
    <w:rsid w:val="42AABA7C"/>
    <w:rsid w:val="42ACEC6A"/>
    <w:rsid w:val="42B2033D"/>
    <w:rsid w:val="42B2FE3F"/>
    <w:rsid w:val="42B91216"/>
    <w:rsid w:val="42E87FB2"/>
    <w:rsid w:val="42EC6079"/>
    <w:rsid w:val="42EC7A46"/>
    <w:rsid w:val="42FB52A7"/>
    <w:rsid w:val="430030C0"/>
    <w:rsid w:val="430AFEED"/>
    <w:rsid w:val="4310FDE5"/>
    <w:rsid w:val="43115F88"/>
    <w:rsid w:val="4312D8A9"/>
    <w:rsid w:val="43175DAB"/>
    <w:rsid w:val="431D9EBA"/>
    <w:rsid w:val="431ED634"/>
    <w:rsid w:val="4325325B"/>
    <w:rsid w:val="4328F752"/>
    <w:rsid w:val="432F0788"/>
    <w:rsid w:val="43316FD6"/>
    <w:rsid w:val="433F3840"/>
    <w:rsid w:val="43487F54"/>
    <w:rsid w:val="43507BF1"/>
    <w:rsid w:val="435100ED"/>
    <w:rsid w:val="43518210"/>
    <w:rsid w:val="4354FE88"/>
    <w:rsid w:val="4355265A"/>
    <w:rsid w:val="435ACA79"/>
    <w:rsid w:val="43610984"/>
    <w:rsid w:val="43621C51"/>
    <w:rsid w:val="436CDE04"/>
    <w:rsid w:val="4371596F"/>
    <w:rsid w:val="437B8A78"/>
    <w:rsid w:val="43818C7D"/>
    <w:rsid w:val="438D279E"/>
    <w:rsid w:val="439E66AF"/>
    <w:rsid w:val="43BF9D9D"/>
    <w:rsid w:val="43D1EFAE"/>
    <w:rsid w:val="43E3DE2D"/>
    <w:rsid w:val="43F5DC7A"/>
    <w:rsid w:val="4412A749"/>
    <w:rsid w:val="4416EC85"/>
    <w:rsid w:val="4418BDFF"/>
    <w:rsid w:val="44191956"/>
    <w:rsid w:val="44365F08"/>
    <w:rsid w:val="443B3A27"/>
    <w:rsid w:val="443D1181"/>
    <w:rsid w:val="4440AAD3"/>
    <w:rsid w:val="4440C390"/>
    <w:rsid w:val="4458C459"/>
    <w:rsid w:val="445EE85C"/>
    <w:rsid w:val="44665326"/>
    <w:rsid w:val="446F668D"/>
    <w:rsid w:val="44756EF8"/>
    <w:rsid w:val="4478CF6C"/>
    <w:rsid w:val="4480505B"/>
    <w:rsid w:val="448976D2"/>
    <w:rsid w:val="44901A7E"/>
    <w:rsid w:val="44A410F7"/>
    <w:rsid w:val="44AC0AF4"/>
    <w:rsid w:val="44ACAA59"/>
    <w:rsid w:val="44B72968"/>
    <w:rsid w:val="44BA625D"/>
    <w:rsid w:val="44BD7AE4"/>
    <w:rsid w:val="44C04C96"/>
    <w:rsid w:val="44D50947"/>
    <w:rsid w:val="44DCEC7B"/>
    <w:rsid w:val="44E5EA84"/>
    <w:rsid w:val="4502E940"/>
    <w:rsid w:val="450E29AD"/>
    <w:rsid w:val="4514E5AD"/>
    <w:rsid w:val="4519B87B"/>
    <w:rsid w:val="45462216"/>
    <w:rsid w:val="45502B87"/>
    <w:rsid w:val="45518ADC"/>
    <w:rsid w:val="45563F6A"/>
    <w:rsid w:val="455D32B7"/>
    <w:rsid w:val="455E0613"/>
    <w:rsid w:val="456737D9"/>
    <w:rsid w:val="457192C6"/>
    <w:rsid w:val="457BAB9D"/>
    <w:rsid w:val="45862BF0"/>
    <w:rsid w:val="45869466"/>
    <w:rsid w:val="4586AEEA"/>
    <w:rsid w:val="458E9791"/>
    <w:rsid w:val="4598764D"/>
    <w:rsid w:val="459F9E37"/>
    <w:rsid w:val="45A3F230"/>
    <w:rsid w:val="45B8735C"/>
    <w:rsid w:val="45C1F66D"/>
    <w:rsid w:val="45DF3E6B"/>
    <w:rsid w:val="45E57607"/>
    <w:rsid w:val="45EA9030"/>
    <w:rsid w:val="45F7212B"/>
    <w:rsid w:val="45FA2D64"/>
    <w:rsid w:val="45FA5ED9"/>
    <w:rsid w:val="45FAD3CA"/>
    <w:rsid w:val="45FDB75F"/>
    <w:rsid w:val="4600D209"/>
    <w:rsid w:val="4601811A"/>
    <w:rsid w:val="46065AF4"/>
    <w:rsid w:val="46093CBD"/>
    <w:rsid w:val="4617D099"/>
    <w:rsid w:val="46189ABA"/>
    <w:rsid w:val="461E67F3"/>
    <w:rsid w:val="461F3955"/>
    <w:rsid w:val="4621473B"/>
    <w:rsid w:val="462D77BB"/>
    <w:rsid w:val="462F76BD"/>
    <w:rsid w:val="46325761"/>
    <w:rsid w:val="463EF907"/>
    <w:rsid w:val="46446111"/>
    <w:rsid w:val="4644CCD9"/>
    <w:rsid w:val="464A1D26"/>
    <w:rsid w:val="465D9DE7"/>
    <w:rsid w:val="465E5B68"/>
    <w:rsid w:val="46689A7E"/>
    <w:rsid w:val="4673A50E"/>
    <w:rsid w:val="46764721"/>
    <w:rsid w:val="4682755F"/>
    <w:rsid w:val="4689538A"/>
    <w:rsid w:val="46941C87"/>
    <w:rsid w:val="469BF28C"/>
    <w:rsid w:val="46A4765E"/>
    <w:rsid w:val="46A5318A"/>
    <w:rsid w:val="46AF3878"/>
    <w:rsid w:val="46B3531E"/>
    <w:rsid w:val="46B6370E"/>
    <w:rsid w:val="46B88E01"/>
    <w:rsid w:val="46C014D0"/>
    <w:rsid w:val="46C04F3E"/>
    <w:rsid w:val="46D056FD"/>
    <w:rsid w:val="46D3C95E"/>
    <w:rsid w:val="46DB4CCE"/>
    <w:rsid w:val="46E10046"/>
    <w:rsid w:val="46F0CC68"/>
    <w:rsid w:val="46F76CB0"/>
    <w:rsid w:val="4707F5E6"/>
    <w:rsid w:val="470CF047"/>
    <w:rsid w:val="4724E9C8"/>
    <w:rsid w:val="472A47BE"/>
    <w:rsid w:val="472BF4EC"/>
    <w:rsid w:val="472D23F5"/>
    <w:rsid w:val="473C3617"/>
    <w:rsid w:val="4751E081"/>
    <w:rsid w:val="47592AFC"/>
    <w:rsid w:val="4760E5B1"/>
    <w:rsid w:val="47674904"/>
    <w:rsid w:val="476A09B9"/>
    <w:rsid w:val="47796EC5"/>
    <w:rsid w:val="477BEFE7"/>
    <w:rsid w:val="4781A9CC"/>
    <w:rsid w:val="4781D8B7"/>
    <w:rsid w:val="47831F0C"/>
    <w:rsid w:val="478F46AF"/>
    <w:rsid w:val="47944361"/>
    <w:rsid w:val="47963D8E"/>
    <w:rsid w:val="4799C486"/>
    <w:rsid w:val="4799ED17"/>
    <w:rsid w:val="479B0555"/>
    <w:rsid w:val="479CC791"/>
    <w:rsid w:val="47AFE9A2"/>
    <w:rsid w:val="47B526F4"/>
    <w:rsid w:val="47BB4A9E"/>
    <w:rsid w:val="47C5CC56"/>
    <w:rsid w:val="47C64E7E"/>
    <w:rsid w:val="47D0ECA6"/>
    <w:rsid w:val="47D1AB32"/>
    <w:rsid w:val="47DF5037"/>
    <w:rsid w:val="47DFFC44"/>
    <w:rsid w:val="47E15379"/>
    <w:rsid w:val="47E3421D"/>
    <w:rsid w:val="47E7CB0C"/>
    <w:rsid w:val="47EB4B18"/>
    <w:rsid w:val="47F1AD84"/>
    <w:rsid w:val="4803A875"/>
    <w:rsid w:val="48076C79"/>
    <w:rsid w:val="48145266"/>
    <w:rsid w:val="48166921"/>
    <w:rsid w:val="482029FB"/>
    <w:rsid w:val="482545FB"/>
    <w:rsid w:val="482725BA"/>
    <w:rsid w:val="482B5AAC"/>
    <w:rsid w:val="48310F5B"/>
    <w:rsid w:val="483981AA"/>
    <w:rsid w:val="483BE1E0"/>
    <w:rsid w:val="483C41DC"/>
    <w:rsid w:val="48440CDF"/>
    <w:rsid w:val="4844BAB5"/>
    <w:rsid w:val="48453E4B"/>
    <w:rsid w:val="4845B8A4"/>
    <w:rsid w:val="484B157E"/>
    <w:rsid w:val="48547E32"/>
    <w:rsid w:val="4854EB8D"/>
    <w:rsid w:val="4861A588"/>
    <w:rsid w:val="4879021F"/>
    <w:rsid w:val="488A5A96"/>
    <w:rsid w:val="489F4CDC"/>
    <w:rsid w:val="48A2FC58"/>
    <w:rsid w:val="48A5B17E"/>
    <w:rsid w:val="48AEE610"/>
    <w:rsid w:val="48AF6EE6"/>
    <w:rsid w:val="48B6BBBD"/>
    <w:rsid w:val="48B98A97"/>
    <w:rsid w:val="48BBCF3F"/>
    <w:rsid w:val="48C5D80E"/>
    <w:rsid w:val="48C71FA4"/>
    <w:rsid w:val="48CC3B9D"/>
    <w:rsid w:val="48D05988"/>
    <w:rsid w:val="48D3CAC2"/>
    <w:rsid w:val="48ECEFE5"/>
    <w:rsid w:val="48F1129E"/>
    <w:rsid w:val="48F18919"/>
    <w:rsid w:val="48F201CE"/>
    <w:rsid w:val="48F51B32"/>
    <w:rsid w:val="48FDF655"/>
    <w:rsid w:val="490BA80B"/>
    <w:rsid w:val="492E9198"/>
    <w:rsid w:val="4936CFC1"/>
    <w:rsid w:val="494469FB"/>
    <w:rsid w:val="494957CE"/>
    <w:rsid w:val="494B4E16"/>
    <w:rsid w:val="494C816A"/>
    <w:rsid w:val="49515792"/>
    <w:rsid w:val="4953DE80"/>
    <w:rsid w:val="49550234"/>
    <w:rsid w:val="49576D80"/>
    <w:rsid w:val="496F0492"/>
    <w:rsid w:val="49771753"/>
    <w:rsid w:val="4977617F"/>
    <w:rsid w:val="497821EA"/>
    <w:rsid w:val="49782971"/>
    <w:rsid w:val="49843D7D"/>
    <w:rsid w:val="498507C1"/>
    <w:rsid w:val="49923432"/>
    <w:rsid w:val="499C331E"/>
    <w:rsid w:val="49AD1ABF"/>
    <w:rsid w:val="49AD1D9C"/>
    <w:rsid w:val="49AD2DD3"/>
    <w:rsid w:val="49AEF69B"/>
    <w:rsid w:val="49B1077D"/>
    <w:rsid w:val="49B92ADC"/>
    <w:rsid w:val="49BCDEA2"/>
    <w:rsid w:val="49D1452B"/>
    <w:rsid w:val="49D54921"/>
    <w:rsid w:val="49DD0550"/>
    <w:rsid w:val="49E15C24"/>
    <w:rsid w:val="49FC5A58"/>
    <w:rsid w:val="4A0AFB12"/>
    <w:rsid w:val="4A10C4ED"/>
    <w:rsid w:val="4A10D585"/>
    <w:rsid w:val="4A12807E"/>
    <w:rsid w:val="4A211FFA"/>
    <w:rsid w:val="4A2F0D72"/>
    <w:rsid w:val="4A2FD0AB"/>
    <w:rsid w:val="4A370337"/>
    <w:rsid w:val="4A42226A"/>
    <w:rsid w:val="4A435E30"/>
    <w:rsid w:val="4A48D92B"/>
    <w:rsid w:val="4A59114B"/>
    <w:rsid w:val="4A60F3B9"/>
    <w:rsid w:val="4A7D51F0"/>
    <w:rsid w:val="4A811395"/>
    <w:rsid w:val="4A84ADFC"/>
    <w:rsid w:val="4A886EF9"/>
    <w:rsid w:val="4A8A2897"/>
    <w:rsid w:val="4A8B2C3F"/>
    <w:rsid w:val="4A8DD00D"/>
    <w:rsid w:val="4A96AF22"/>
    <w:rsid w:val="4A98CC15"/>
    <w:rsid w:val="4A9F5437"/>
    <w:rsid w:val="4AAE0940"/>
    <w:rsid w:val="4AB4E080"/>
    <w:rsid w:val="4AC116FB"/>
    <w:rsid w:val="4AC8D0F1"/>
    <w:rsid w:val="4AD83914"/>
    <w:rsid w:val="4ADB364C"/>
    <w:rsid w:val="4ADB4961"/>
    <w:rsid w:val="4AE322BF"/>
    <w:rsid w:val="4AEEE339"/>
    <w:rsid w:val="4AF04303"/>
    <w:rsid w:val="4AF2F1B1"/>
    <w:rsid w:val="4B00B8F2"/>
    <w:rsid w:val="4B034870"/>
    <w:rsid w:val="4B07F517"/>
    <w:rsid w:val="4B113A9C"/>
    <w:rsid w:val="4B114417"/>
    <w:rsid w:val="4B1402FE"/>
    <w:rsid w:val="4B1AF2DB"/>
    <w:rsid w:val="4B2A4ECE"/>
    <w:rsid w:val="4B408E37"/>
    <w:rsid w:val="4B4BED05"/>
    <w:rsid w:val="4B508170"/>
    <w:rsid w:val="4B51C63E"/>
    <w:rsid w:val="4B6ABA11"/>
    <w:rsid w:val="4B710659"/>
    <w:rsid w:val="4B75EC10"/>
    <w:rsid w:val="4B76BB4F"/>
    <w:rsid w:val="4B77EBD2"/>
    <w:rsid w:val="4B789B91"/>
    <w:rsid w:val="4B7C81D6"/>
    <w:rsid w:val="4B97D7F8"/>
    <w:rsid w:val="4BAABFF1"/>
    <w:rsid w:val="4BAD59C2"/>
    <w:rsid w:val="4BB52247"/>
    <w:rsid w:val="4BBA52A8"/>
    <w:rsid w:val="4BC1EB83"/>
    <w:rsid w:val="4BC845BB"/>
    <w:rsid w:val="4BC8D98B"/>
    <w:rsid w:val="4BC995BA"/>
    <w:rsid w:val="4BCA553D"/>
    <w:rsid w:val="4BD56EAA"/>
    <w:rsid w:val="4BEA56DB"/>
    <w:rsid w:val="4C095835"/>
    <w:rsid w:val="4C1ED64E"/>
    <w:rsid w:val="4C21F7A5"/>
    <w:rsid w:val="4C29B526"/>
    <w:rsid w:val="4C3F77D9"/>
    <w:rsid w:val="4C43310F"/>
    <w:rsid w:val="4C438547"/>
    <w:rsid w:val="4C49E178"/>
    <w:rsid w:val="4C4A9D65"/>
    <w:rsid w:val="4C4DC0E4"/>
    <w:rsid w:val="4C5BBF08"/>
    <w:rsid w:val="4C5D9FB2"/>
    <w:rsid w:val="4C6AE00B"/>
    <w:rsid w:val="4C6BC1E9"/>
    <w:rsid w:val="4C6D50AE"/>
    <w:rsid w:val="4C8144FE"/>
    <w:rsid w:val="4C8C448E"/>
    <w:rsid w:val="4C8EA228"/>
    <w:rsid w:val="4CA64EF2"/>
    <w:rsid w:val="4CA816D7"/>
    <w:rsid w:val="4CD4DC5E"/>
    <w:rsid w:val="4CDBBC66"/>
    <w:rsid w:val="4CDBBCE1"/>
    <w:rsid w:val="4CE3FC03"/>
    <w:rsid w:val="4CE413CD"/>
    <w:rsid w:val="4D0109C4"/>
    <w:rsid w:val="4D08EAFC"/>
    <w:rsid w:val="4D1548FA"/>
    <w:rsid w:val="4D219CE1"/>
    <w:rsid w:val="4D26FBD6"/>
    <w:rsid w:val="4D2B374C"/>
    <w:rsid w:val="4D3D91E7"/>
    <w:rsid w:val="4D3DC30C"/>
    <w:rsid w:val="4D4654FE"/>
    <w:rsid w:val="4D4CA775"/>
    <w:rsid w:val="4D5482A4"/>
    <w:rsid w:val="4D5699F7"/>
    <w:rsid w:val="4D606124"/>
    <w:rsid w:val="4D62DBDD"/>
    <w:rsid w:val="4D6C9A99"/>
    <w:rsid w:val="4D6D41C8"/>
    <w:rsid w:val="4D727105"/>
    <w:rsid w:val="4D7856C9"/>
    <w:rsid w:val="4D7C73ED"/>
    <w:rsid w:val="4D802742"/>
    <w:rsid w:val="4D81EAB5"/>
    <w:rsid w:val="4D82D6F8"/>
    <w:rsid w:val="4D8BFB19"/>
    <w:rsid w:val="4D8F0211"/>
    <w:rsid w:val="4D94F757"/>
    <w:rsid w:val="4D997E4F"/>
    <w:rsid w:val="4D9DA9EA"/>
    <w:rsid w:val="4DA0E154"/>
    <w:rsid w:val="4DA38978"/>
    <w:rsid w:val="4DB7CCB6"/>
    <w:rsid w:val="4DC3FC96"/>
    <w:rsid w:val="4DCDB626"/>
    <w:rsid w:val="4DD29299"/>
    <w:rsid w:val="4DD5C435"/>
    <w:rsid w:val="4DD9E3E7"/>
    <w:rsid w:val="4DDCA0E9"/>
    <w:rsid w:val="4DEB4120"/>
    <w:rsid w:val="4DF2BA9B"/>
    <w:rsid w:val="4DF6E10C"/>
    <w:rsid w:val="4DF84ACC"/>
    <w:rsid w:val="4DFE8EF8"/>
    <w:rsid w:val="4E0E250F"/>
    <w:rsid w:val="4E134807"/>
    <w:rsid w:val="4E14097C"/>
    <w:rsid w:val="4E154397"/>
    <w:rsid w:val="4E1FE38B"/>
    <w:rsid w:val="4E2946D0"/>
    <w:rsid w:val="4E3B8759"/>
    <w:rsid w:val="4E41BBAB"/>
    <w:rsid w:val="4E42A235"/>
    <w:rsid w:val="4E59D4A1"/>
    <w:rsid w:val="4E60E39F"/>
    <w:rsid w:val="4E62549D"/>
    <w:rsid w:val="4E66AD09"/>
    <w:rsid w:val="4E6C3393"/>
    <w:rsid w:val="4E6F22F5"/>
    <w:rsid w:val="4E71ADE3"/>
    <w:rsid w:val="4E74621C"/>
    <w:rsid w:val="4E748E22"/>
    <w:rsid w:val="4E7EEC6B"/>
    <w:rsid w:val="4E82FD1E"/>
    <w:rsid w:val="4E895D54"/>
    <w:rsid w:val="4E9265B1"/>
    <w:rsid w:val="4E95C719"/>
    <w:rsid w:val="4E9AE010"/>
    <w:rsid w:val="4E9DA58D"/>
    <w:rsid w:val="4E9F503D"/>
    <w:rsid w:val="4EA1B83A"/>
    <w:rsid w:val="4EA3BE57"/>
    <w:rsid w:val="4EACE89B"/>
    <w:rsid w:val="4EAD8CD2"/>
    <w:rsid w:val="4EB51C13"/>
    <w:rsid w:val="4ECAB228"/>
    <w:rsid w:val="4ECB87C0"/>
    <w:rsid w:val="4ED138C3"/>
    <w:rsid w:val="4EDA568B"/>
    <w:rsid w:val="4EDDECFC"/>
    <w:rsid w:val="4EE35545"/>
    <w:rsid w:val="4EF3B80B"/>
    <w:rsid w:val="4EF49282"/>
    <w:rsid w:val="4EF8ACF7"/>
    <w:rsid w:val="4EF99D51"/>
    <w:rsid w:val="4EFB373C"/>
    <w:rsid w:val="4F06BA4F"/>
    <w:rsid w:val="4F0EFB9A"/>
    <w:rsid w:val="4F10C496"/>
    <w:rsid w:val="4F11686B"/>
    <w:rsid w:val="4F1302D6"/>
    <w:rsid w:val="4F13D1DC"/>
    <w:rsid w:val="4F19BA98"/>
    <w:rsid w:val="4F1EE32A"/>
    <w:rsid w:val="4F239CD4"/>
    <w:rsid w:val="4F2A3EDF"/>
    <w:rsid w:val="4F2BDE23"/>
    <w:rsid w:val="4F3A2ADF"/>
    <w:rsid w:val="4F3FF91E"/>
    <w:rsid w:val="4F45671B"/>
    <w:rsid w:val="4F46F385"/>
    <w:rsid w:val="4F487368"/>
    <w:rsid w:val="4F51A395"/>
    <w:rsid w:val="4F534A09"/>
    <w:rsid w:val="4F6344BB"/>
    <w:rsid w:val="4F69BB9E"/>
    <w:rsid w:val="4F69BD34"/>
    <w:rsid w:val="4F69C7F3"/>
    <w:rsid w:val="4F777442"/>
    <w:rsid w:val="4F78AAD8"/>
    <w:rsid w:val="4F79300D"/>
    <w:rsid w:val="4F79C549"/>
    <w:rsid w:val="4F7BC832"/>
    <w:rsid w:val="4F825F5F"/>
    <w:rsid w:val="4F865B46"/>
    <w:rsid w:val="4FB4BA13"/>
    <w:rsid w:val="4FBE13DD"/>
    <w:rsid w:val="4FBE722A"/>
    <w:rsid w:val="4FC34389"/>
    <w:rsid w:val="4FCF61A9"/>
    <w:rsid w:val="4FD0E45A"/>
    <w:rsid w:val="4FDD77F2"/>
    <w:rsid w:val="4FE793DC"/>
    <w:rsid w:val="50009925"/>
    <w:rsid w:val="5004F88D"/>
    <w:rsid w:val="50114F18"/>
    <w:rsid w:val="501E5BB7"/>
    <w:rsid w:val="5021FF2B"/>
    <w:rsid w:val="50264330"/>
    <w:rsid w:val="5028439E"/>
    <w:rsid w:val="5040284F"/>
    <w:rsid w:val="5040B40A"/>
    <w:rsid w:val="50495D33"/>
    <w:rsid w:val="504B3113"/>
    <w:rsid w:val="504BDEF7"/>
    <w:rsid w:val="5051F7DD"/>
    <w:rsid w:val="50558D06"/>
    <w:rsid w:val="50660F6C"/>
    <w:rsid w:val="50684950"/>
    <w:rsid w:val="506E0DBC"/>
    <w:rsid w:val="507A3249"/>
    <w:rsid w:val="5088FDF6"/>
    <w:rsid w:val="50892CE1"/>
    <w:rsid w:val="508A329D"/>
    <w:rsid w:val="508F5F4B"/>
    <w:rsid w:val="50919B2B"/>
    <w:rsid w:val="5099848C"/>
    <w:rsid w:val="50A119FA"/>
    <w:rsid w:val="50BC9D30"/>
    <w:rsid w:val="50C01861"/>
    <w:rsid w:val="50C758DD"/>
    <w:rsid w:val="50CB874F"/>
    <w:rsid w:val="50CD255B"/>
    <w:rsid w:val="50D47518"/>
    <w:rsid w:val="50DCA954"/>
    <w:rsid w:val="50E49766"/>
    <w:rsid w:val="50EA9BA9"/>
    <w:rsid w:val="5114CBF5"/>
    <w:rsid w:val="5123AA5A"/>
    <w:rsid w:val="51361D70"/>
    <w:rsid w:val="513B4055"/>
    <w:rsid w:val="513BDCE6"/>
    <w:rsid w:val="51411BF9"/>
    <w:rsid w:val="5144B9B0"/>
    <w:rsid w:val="514603A1"/>
    <w:rsid w:val="514A3874"/>
    <w:rsid w:val="514C0E75"/>
    <w:rsid w:val="515244FE"/>
    <w:rsid w:val="5152968D"/>
    <w:rsid w:val="516EF3C4"/>
    <w:rsid w:val="51756FEC"/>
    <w:rsid w:val="51796259"/>
    <w:rsid w:val="5179C594"/>
    <w:rsid w:val="517A824F"/>
    <w:rsid w:val="517ADEBF"/>
    <w:rsid w:val="517E3AC5"/>
    <w:rsid w:val="51869F11"/>
    <w:rsid w:val="5197DD0B"/>
    <w:rsid w:val="519D4F57"/>
    <w:rsid w:val="519E9349"/>
    <w:rsid w:val="519F8D38"/>
    <w:rsid w:val="51A66520"/>
    <w:rsid w:val="51A876DD"/>
    <w:rsid w:val="51B1AACD"/>
    <w:rsid w:val="51B451A4"/>
    <w:rsid w:val="51B5BA36"/>
    <w:rsid w:val="51BCE3AE"/>
    <w:rsid w:val="51BDE10C"/>
    <w:rsid w:val="51C51666"/>
    <w:rsid w:val="51D21B49"/>
    <w:rsid w:val="51D9B066"/>
    <w:rsid w:val="51E96F6F"/>
    <w:rsid w:val="51F34EE8"/>
    <w:rsid w:val="51F54534"/>
    <w:rsid w:val="51FAC61E"/>
    <w:rsid w:val="52031E8D"/>
    <w:rsid w:val="52041AE7"/>
    <w:rsid w:val="52275433"/>
    <w:rsid w:val="5248FA49"/>
    <w:rsid w:val="5249A334"/>
    <w:rsid w:val="524D5389"/>
    <w:rsid w:val="524EA55F"/>
    <w:rsid w:val="52530439"/>
    <w:rsid w:val="52558168"/>
    <w:rsid w:val="5258ACD7"/>
    <w:rsid w:val="525B2B9F"/>
    <w:rsid w:val="525CDC6F"/>
    <w:rsid w:val="52740397"/>
    <w:rsid w:val="5274C8FA"/>
    <w:rsid w:val="5279B005"/>
    <w:rsid w:val="52910B9D"/>
    <w:rsid w:val="5296F314"/>
    <w:rsid w:val="52991B1C"/>
    <w:rsid w:val="52A02FDF"/>
    <w:rsid w:val="52A7A754"/>
    <w:rsid w:val="52A9F14C"/>
    <w:rsid w:val="52AFB448"/>
    <w:rsid w:val="52C36A36"/>
    <w:rsid w:val="52C5BE17"/>
    <w:rsid w:val="52CD1A5E"/>
    <w:rsid w:val="52CD8C28"/>
    <w:rsid w:val="52CDFFDB"/>
    <w:rsid w:val="52D91606"/>
    <w:rsid w:val="52E202F8"/>
    <w:rsid w:val="52E4B486"/>
    <w:rsid w:val="52EBD370"/>
    <w:rsid w:val="52ED54A4"/>
    <w:rsid w:val="52F3655F"/>
    <w:rsid w:val="52F63FE5"/>
    <w:rsid w:val="52F70AE8"/>
    <w:rsid w:val="52FC655B"/>
    <w:rsid w:val="530D3BD5"/>
    <w:rsid w:val="5317617E"/>
    <w:rsid w:val="531C3574"/>
    <w:rsid w:val="5321C0F5"/>
    <w:rsid w:val="532C3452"/>
    <w:rsid w:val="53435803"/>
    <w:rsid w:val="53454C70"/>
    <w:rsid w:val="5346A604"/>
    <w:rsid w:val="53555F6B"/>
    <w:rsid w:val="53672B57"/>
    <w:rsid w:val="536E650E"/>
    <w:rsid w:val="537144C0"/>
    <w:rsid w:val="5371FE3D"/>
    <w:rsid w:val="5372ABBD"/>
    <w:rsid w:val="538DC945"/>
    <w:rsid w:val="5390A006"/>
    <w:rsid w:val="5392096F"/>
    <w:rsid w:val="5392AA12"/>
    <w:rsid w:val="53963EF3"/>
    <w:rsid w:val="5399183E"/>
    <w:rsid w:val="539D0021"/>
    <w:rsid w:val="53A83505"/>
    <w:rsid w:val="53ABA868"/>
    <w:rsid w:val="53AF434F"/>
    <w:rsid w:val="53B34D50"/>
    <w:rsid w:val="53B7228C"/>
    <w:rsid w:val="53CBA313"/>
    <w:rsid w:val="53CC661B"/>
    <w:rsid w:val="53D18095"/>
    <w:rsid w:val="53D35F20"/>
    <w:rsid w:val="53DA702F"/>
    <w:rsid w:val="53DFA361"/>
    <w:rsid w:val="53E8E6DA"/>
    <w:rsid w:val="53F3F366"/>
    <w:rsid w:val="53FA032D"/>
    <w:rsid w:val="53FCDC79"/>
    <w:rsid w:val="540279D7"/>
    <w:rsid w:val="540DA04D"/>
    <w:rsid w:val="54110762"/>
    <w:rsid w:val="54312943"/>
    <w:rsid w:val="5431F9A5"/>
    <w:rsid w:val="543C0017"/>
    <w:rsid w:val="543EEC0D"/>
    <w:rsid w:val="543F7EE4"/>
    <w:rsid w:val="54401800"/>
    <w:rsid w:val="544B7CDD"/>
    <w:rsid w:val="544E62DC"/>
    <w:rsid w:val="545B22D1"/>
    <w:rsid w:val="5464CD6E"/>
    <w:rsid w:val="5466F540"/>
    <w:rsid w:val="5471C13D"/>
    <w:rsid w:val="54801D9D"/>
    <w:rsid w:val="5487CA7B"/>
    <w:rsid w:val="54880CEF"/>
    <w:rsid w:val="5489941A"/>
    <w:rsid w:val="5489E5C0"/>
    <w:rsid w:val="549EE30F"/>
    <w:rsid w:val="54A290C2"/>
    <w:rsid w:val="54A2C16B"/>
    <w:rsid w:val="54B02F6E"/>
    <w:rsid w:val="54B384EB"/>
    <w:rsid w:val="54B47518"/>
    <w:rsid w:val="54B86F7E"/>
    <w:rsid w:val="54B8EE66"/>
    <w:rsid w:val="54BA1D2C"/>
    <w:rsid w:val="54BB15BC"/>
    <w:rsid w:val="54BFCE03"/>
    <w:rsid w:val="54C371BD"/>
    <w:rsid w:val="54C926F3"/>
    <w:rsid w:val="54CE8C2E"/>
    <w:rsid w:val="54CF209D"/>
    <w:rsid w:val="54D76307"/>
    <w:rsid w:val="54D94CB6"/>
    <w:rsid w:val="54DF6973"/>
    <w:rsid w:val="54E03E12"/>
    <w:rsid w:val="54E448D4"/>
    <w:rsid w:val="54F70637"/>
    <w:rsid w:val="54FC2BC0"/>
    <w:rsid w:val="55131D58"/>
    <w:rsid w:val="5518D997"/>
    <w:rsid w:val="551B2156"/>
    <w:rsid w:val="55350067"/>
    <w:rsid w:val="55359273"/>
    <w:rsid w:val="553A9BC4"/>
    <w:rsid w:val="553BAE0E"/>
    <w:rsid w:val="5541950C"/>
    <w:rsid w:val="554198B3"/>
    <w:rsid w:val="554E8A22"/>
    <w:rsid w:val="554ECB63"/>
    <w:rsid w:val="55593F10"/>
    <w:rsid w:val="555973A0"/>
    <w:rsid w:val="55600E38"/>
    <w:rsid w:val="556934CA"/>
    <w:rsid w:val="556D7E21"/>
    <w:rsid w:val="55707085"/>
    <w:rsid w:val="5571B672"/>
    <w:rsid w:val="558585AA"/>
    <w:rsid w:val="559700E1"/>
    <w:rsid w:val="55A72ED4"/>
    <w:rsid w:val="55AC7530"/>
    <w:rsid w:val="55AE8B98"/>
    <w:rsid w:val="55AF9FC7"/>
    <w:rsid w:val="55BC661C"/>
    <w:rsid w:val="55C40783"/>
    <w:rsid w:val="55D7E236"/>
    <w:rsid w:val="55D972B2"/>
    <w:rsid w:val="55DAEDD6"/>
    <w:rsid w:val="55DE42F2"/>
    <w:rsid w:val="55EC126C"/>
    <w:rsid w:val="5604828E"/>
    <w:rsid w:val="560AB327"/>
    <w:rsid w:val="560E396A"/>
    <w:rsid w:val="56107503"/>
    <w:rsid w:val="5616BEC9"/>
    <w:rsid w:val="56217C89"/>
    <w:rsid w:val="562F2179"/>
    <w:rsid w:val="56396E7D"/>
    <w:rsid w:val="5639CED5"/>
    <w:rsid w:val="564F8230"/>
    <w:rsid w:val="5659F44F"/>
    <w:rsid w:val="565A3982"/>
    <w:rsid w:val="56623E16"/>
    <w:rsid w:val="5677BF32"/>
    <w:rsid w:val="567FEAE2"/>
    <w:rsid w:val="568090D1"/>
    <w:rsid w:val="5682E3F7"/>
    <w:rsid w:val="56A53D13"/>
    <w:rsid w:val="56AACE45"/>
    <w:rsid w:val="56C76AB4"/>
    <w:rsid w:val="56C9153F"/>
    <w:rsid w:val="56D91DFC"/>
    <w:rsid w:val="56F82D08"/>
    <w:rsid w:val="570805F1"/>
    <w:rsid w:val="570A68AE"/>
    <w:rsid w:val="5713EE14"/>
    <w:rsid w:val="5714ECB2"/>
    <w:rsid w:val="5718D620"/>
    <w:rsid w:val="5720BD32"/>
    <w:rsid w:val="5720F491"/>
    <w:rsid w:val="572807C0"/>
    <w:rsid w:val="5729CD2A"/>
    <w:rsid w:val="572A095B"/>
    <w:rsid w:val="572AC905"/>
    <w:rsid w:val="572C1A82"/>
    <w:rsid w:val="573EC63F"/>
    <w:rsid w:val="5743E533"/>
    <w:rsid w:val="574444AF"/>
    <w:rsid w:val="5747187C"/>
    <w:rsid w:val="5747733D"/>
    <w:rsid w:val="574B3171"/>
    <w:rsid w:val="574D9A55"/>
    <w:rsid w:val="57544AB9"/>
    <w:rsid w:val="5754BDE4"/>
    <w:rsid w:val="5755B521"/>
    <w:rsid w:val="576B299D"/>
    <w:rsid w:val="576FF637"/>
    <w:rsid w:val="5775F3F5"/>
    <w:rsid w:val="5778070F"/>
    <w:rsid w:val="577B6A21"/>
    <w:rsid w:val="577C4302"/>
    <w:rsid w:val="5788AE7E"/>
    <w:rsid w:val="578CC41E"/>
    <w:rsid w:val="579405DD"/>
    <w:rsid w:val="57972C62"/>
    <w:rsid w:val="579CC9D3"/>
    <w:rsid w:val="57A4DBDE"/>
    <w:rsid w:val="57B2445F"/>
    <w:rsid w:val="57C7998D"/>
    <w:rsid w:val="57D8F1D6"/>
    <w:rsid w:val="57E0335A"/>
    <w:rsid w:val="57E90C11"/>
    <w:rsid w:val="57EC2F1A"/>
    <w:rsid w:val="57F197DC"/>
    <w:rsid w:val="57F1D39E"/>
    <w:rsid w:val="5802E704"/>
    <w:rsid w:val="580B1814"/>
    <w:rsid w:val="5818B6D5"/>
    <w:rsid w:val="582D7098"/>
    <w:rsid w:val="584D98C5"/>
    <w:rsid w:val="58514829"/>
    <w:rsid w:val="5856FC55"/>
    <w:rsid w:val="585793E2"/>
    <w:rsid w:val="586DFA92"/>
    <w:rsid w:val="586F6276"/>
    <w:rsid w:val="58796AD9"/>
    <w:rsid w:val="588BF642"/>
    <w:rsid w:val="5891046B"/>
    <w:rsid w:val="58973818"/>
    <w:rsid w:val="58A6CC96"/>
    <w:rsid w:val="58B12C46"/>
    <w:rsid w:val="58B950E1"/>
    <w:rsid w:val="58C70CA2"/>
    <w:rsid w:val="58D37937"/>
    <w:rsid w:val="58D8725E"/>
    <w:rsid w:val="58DB7279"/>
    <w:rsid w:val="58DD3BB1"/>
    <w:rsid w:val="58DD4CC4"/>
    <w:rsid w:val="58E078F4"/>
    <w:rsid w:val="58E6FC05"/>
    <w:rsid w:val="58EDD758"/>
    <w:rsid w:val="58F0B3B6"/>
    <w:rsid w:val="58F3E68E"/>
    <w:rsid w:val="58F55B5C"/>
    <w:rsid w:val="58F895F6"/>
    <w:rsid w:val="58FA78DB"/>
    <w:rsid w:val="58FF1380"/>
    <w:rsid w:val="59020240"/>
    <w:rsid w:val="59091B4C"/>
    <w:rsid w:val="590CA1AB"/>
    <w:rsid w:val="590D7DA4"/>
    <w:rsid w:val="591183AE"/>
    <w:rsid w:val="5918DF90"/>
    <w:rsid w:val="591A4B41"/>
    <w:rsid w:val="59281B56"/>
    <w:rsid w:val="592BE7FA"/>
    <w:rsid w:val="593CC65B"/>
    <w:rsid w:val="593F5611"/>
    <w:rsid w:val="59483C5F"/>
    <w:rsid w:val="5949AA89"/>
    <w:rsid w:val="595647CC"/>
    <w:rsid w:val="595717C7"/>
    <w:rsid w:val="596136B0"/>
    <w:rsid w:val="5967E211"/>
    <w:rsid w:val="596DAAC7"/>
    <w:rsid w:val="59712DDE"/>
    <w:rsid w:val="598099AD"/>
    <w:rsid w:val="5981EA0C"/>
    <w:rsid w:val="5985FAD7"/>
    <w:rsid w:val="598C8C53"/>
    <w:rsid w:val="598EC2F3"/>
    <w:rsid w:val="599C143C"/>
    <w:rsid w:val="599F8D92"/>
    <w:rsid w:val="59A1A478"/>
    <w:rsid w:val="59A775DC"/>
    <w:rsid w:val="59ABEB40"/>
    <w:rsid w:val="59B1DE7D"/>
    <w:rsid w:val="59B3628A"/>
    <w:rsid w:val="59BA11C1"/>
    <w:rsid w:val="59CA8FB8"/>
    <w:rsid w:val="59CD8A51"/>
    <w:rsid w:val="59CDE2FB"/>
    <w:rsid w:val="59DB1315"/>
    <w:rsid w:val="59E0DB38"/>
    <w:rsid w:val="59E8FAD3"/>
    <w:rsid w:val="59EE9A5F"/>
    <w:rsid w:val="59F1920B"/>
    <w:rsid w:val="59FA1F88"/>
    <w:rsid w:val="59FC9664"/>
    <w:rsid w:val="59FD714D"/>
    <w:rsid w:val="59FDE452"/>
    <w:rsid w:val="5A0477E9"/>
    <w:rsid w:val="5A060BDE"/>
    <w:rsid w:val="5A16247C"/>
    <w:rsid w:val="5A1EFE34"/>
    <w:rsid w:val="5A2160BD"/>
    <w:rsid w:val="5A21AA40"/>
    <w:rsid w:val="5A26EF88"/>
    <w:rsid w:val="5A3AC2ED"/>
    <w:rsid w:val="5A59BBE4"/>
    <w:rsid w:val="5A5CCAE0"/>
    <w:rsid w:val="5A6F1550"/>
    <w:rsid w:val="5A6F8AF5"/>
    <w:rsid w:val="5A75F231"/>
    <w:rsid w:val="5A768CB0"/>
    <w:rsid w:val="5A9C5A09"/>
    <w:rsid w:val="5AA0C464"/>
    <w:rsid w:val="5AA4DAA4"/>
    <w:rsid w:val="5AABECF8"/>
    <w:rsid w:val="5AAE55A0"/>
    <w:rsid w:val="5AB1BE33"/>
    <w:rsid w:val="5AB2C2FB"/>
    <w:rsid w:val="5AB5195C"/>
    <w:rsid w:val="5AB9858E"/>
    <w:rsid w:val="5AD0AAE7"/>
    <w:rsid w:val="5AD6F02D"/>
    <w:rsid w:val="5AD82E87"/>
    <w:rsid w:val="5AE28F6D"/>
    <w:rsid w:val="5AE2DB7B"/>
    <w:rsid w:val="5AE60207"/>
    <w:rsid w:val="5AEA655D"/>
    <w:rsid w:val="5AEF137B"/>
    <w:rsid w:val="5AF686FC"/>
    <w:rsid w:val="5AFE6693"/>
    <w:rsid w:val="5B08CEF9"/>
    <w:rsid w:val="5B13593A"/>
    <w:rsid w:val="5B1CA0E1"/>
    <w:rsid w:val="5B1CF1EF"/>
    <w:rsid w:val="5B256650"/>
    <w:rsid w:val="5B2827C2"/>
    <w:rsid w:val="5B30A7F8"/>
    <w:rsid w:val="5B358F5F"/>
    <w:rsid w:val="5B3AD863"/>
    <w:rsid w:val="5B435A45"/>
    <w:rsid w:val="5B465EA9"/>
    <w:rsid w:val="5B46AF15"/>
    <w:rsid w:val="5B501DA7"/>
    <w:rsid w:val="5B555896"/>
    <w:rsid w:val="5B6315BA"/>
    <w:rsid w:val="5B6B44A8"/>
    <w:rsid w:val="5B6FBD14"/>
    <w:rsid w:val="5B776892"/>
    <w:rsid w:val="5B7B4A56"/>
    <w:rsid w:val="5B8C0DDD"/>
    <w:rsid w:val="5B987346"/>
    <w:rsid w:val="5BA52C7A"/>
    <w:rsid w:val="5BB0D15A"/>
    <w:rsid w:val="5BB7927A"/>
    <w:rsid w:val="5BB7E728"/>
    <w:rsid w:val="5BBDC1A6"/>
    <w:rsid w:val="5BC9F9B7"/>
    <w:rsid w:val="5BCDDD73"/>
    <w:rsid w:val="5BD408D1"/>
    <w:rsid w:val="5BD4D21F"/>
    <w:rsid w:val="5BD7BC1A"/>
    <w:rsid w:val="5BDE6991"/>
    <w:rsid w:val="5BE87AA6"/>
    <w:rsid w:val="5BEA1498"/>
    <w:rsid w:val="5C0D08C3"/>
    <w:rsid w:val="5C19133C"/>
    <w:rsid w:val="5C2041B4"/>
    <w:rsid w:val="5C22D861"/>
    <w:rsid w:val="5C277BB5"/>
    <w:rsid w:val="5C28333E"/>
    <w:rsid w:val="5C2D7492"/>
    <w:rsid w:val="5C30511E"/>
    <w:rsid w:val="5C3065FF"/>
    <w:rsid w:val="5C33D0E4"/>
    <w:rsid w:val="5C357AD4"/>
    <w:rsid w:val="5C365C84"/>
    <w:rsid w:val="5C4410D4"/>
    <w:rsid w:val="5C4577A6"/>
    <w:rsid w:val="5C47F543"/>
    <w:rsid w:val="5C4F1A99"/>
    <w:rsid w:val="5C500CCE"/>
    <w:rsid w:val="5C56C7DF"/>
    <w:rsid w:val="5C58380A"/>
    <w:rsid w:val="5C5E125A"/>
    <w:rsid w:val="5C7D7037"/>
    <w:rsid w:val="5C834239"/>
    <w:rsid w:val="5C908A57"/>
    <w:rsid w:val="5C942027"/>
    <w:rsid w:val="5C94C4ED"/>
    <w:rsid w:val="5CADCC6E"/>
    <w:rsid w:val="5CBBDAE8"/>
    <w:rsid w:val="5CBD2FCA"/>
    <w:rsid w:val="5CC5E36C"/>
    <w:rsid w:val="5CCD5330"/>
    <w:rsid w:val="5CDB2B50"/>
    <w:rsid w:val="5CE0F86B"/>
    <w:rsid w:val="5CEBB9F1"/>
    <w:rsid w:val="5CEEB6C0"/>
    <w:rsid w:val="5CF40A90"/>
    <w:rsid w:val="5CF6F455"/>
    <w:rsid w:val="5D062B5B"/>
    <w:rsid w:val="5D0A07F4"/>
    <w:rsid w:val="5D127365"/>
    <w:rsid w:val="5D1485D3"/>
    <w:rsid w:val="5D176917"/>
    <w:rsid w:val="5D1A033D"/>
    <w:rsid w:val="5D1ACE1A"/>
    <w:rsid w:val="5D265894"/>
    <w:rsid w:val="5D2A25FE"/>
    <w:rsid w:val="5D313B37"/>
    <w:rsid w:val="5D3E5222"/>
    <w:rsid w:val="5D4140DD"/>
    <w:rsid w:val="5D44D0A1"/>
    <w:rsid w:val="5D56D104"/>
    <w:rsid w:val="5D5B9129"/>
    <w:rsid w:val="5D635D6A"/>
    <w:rsid w:val="5D6655FD"/>
    <w:rsid w:val="5D683290"/>
    <w:rsid w:val="5D6B4361"/>
    <w:rsid w:val="5D6B6355"/>
    <w:rsid w:val="5D6CF983"/>
    <w:rsid w:val="5D6E00EB"/>
    <w:rsid w:val="5D78C02C"/>
    <w:rsid w:val="5D7F1642"/>
    <w:rsid w:val="5D8B32B8"/>
    <w:rsid w:val="5D8C31EB"/>
    <w:rsid w:val="5D8DF8C2"/>
    <w:rsid w:val="5D96371D"/>
    <w:rsid w:val="5DA7DA0B"/>
    <w:rsid w:val="5DB2D7C5"/>
    <w:rsid w:val="5DB64C7B"/>
    <w:rsid w:val="5DBC7999"/>
    <w:rsid w:val="5DCDA730"/>
    <w:rsid w:val="5DDC1071"/>
    <w:rsid w:val="5DE3B894"/>
    <w:rsid w:val="5DE6A6ED"/>
    <w:rsid w:val="5DED0C53"/>
    <w:rsid w:val="5DF3432F"/>
    <w:rsid w:val="5DF94809"/>
    <w:rsid w:val="5DFEBFD1"/>
    <w:rsid w:val="5E00062F"/>
    <w:rsid w:val="5E0DD786"/>
    <w:rsid w:val="5E11590D"/>
    <w:rsid w:val="5E15C50C"/>
    <w:rsid w:val="5E1D55AC"/>
    <w:rsid w:val="5E28D1A7"/>
    <w:rsid w:val="5E2CF648"/>
    <w:rsid w:val="5E2F89E8"/>
    <w:rsid w:val="5E304EAA"/>
    <w:rsid w:val="5E34C60A"/>
    <w:rsid w:val="5E3D6C2D"/>
    <w:rsid w:val="5E3EA6A5"/>
    <w:rsid w:val="5E47BABC"/>
    <w:rsid w:val="5E523E3F"/>
    <w:rsid w:val="5E54BF99"/>
    <w:rsid w:val="5E554D85"/>
    <w:rsid w:val="5E66DE0C"/>
    <w:rsid w:val="5E741507"/>
    <w:rsid w:val="5E8410EF"/>
    <w:rsid w:val="5E85664E"/>
    <w:rsid w:val="5E85F8AE"/>
    <w:rsid w:val="5E92942A"/>
    <w:rsid w:val="5EAC3C4C"/>
    <w:rsid w:val="5EAD0CB5"/>
    <w:rsid w:val="5EBA8CA1"/>
    <w:rsid w:val="5EC0050D"/>
    <w:rsid w:val="5EC7AE93"/>
    <w:rsid w:val="5EC86C59"/>
    <w:rsid w:val="5ED2078B"/>
    <w:rsid w:val="5EE60249"/>
    <w:rsid w:val="5EEEBE54"/>
    <w:rsid w:val="5EF6AB0C"/>
    <w:rsid w:val="5EFC91EF"/>
    <w:rsid w:val="5EFD39FD"/>
    <w:rsid w:val="5F0254F9"/>
    <w:rsid w:val="5F03705E"/>
    <w:rsid w:val="5F04AAA8"/>
    <w:rsid w:val="5F0AC5E2"/>
    <w:rsid w:val="5F18670E"/>
    <w:rsid w:val="5F194B94"/>
    <w:rsid w:val="5F1C191F"/>
    <w:rsid w:val="5F22E582"/>
    <w:rsid w:val="5F265A5D"/>
    <w:rsid w:val="5F2A82C6"/>
    <w:rsid w:val="5F301F3F"/>
    <w:rsid w:val="5F33FD35"/>
    <w:rsid w:val="5F34BAFD"/>
    <w:rsid w:val="5F3A9F53"/>
    <w:rsid w:val="5F3B5371"/>
    <w:rsid w:val="5F3BA705"/>
    <w:rsid w:val="5F3C24B1"/>
    <w:rsid w:val="5F4EF372"/>
    <w:rsid w:val="5F522133"/>
    <w:rsid w:val="5F5832FB"/>
    <w:rsid w:val="5F5BB1DC"/>
    <w:rsid w:val="5F6244A4"/>
    <w:rsid w:val="5F698A31"/>
    <w:rsid w:val="5F6BBD2B"/>
    <w:rsid w:val="5F8EEF30"/>
    <w:rsid w:val="5FA1EF4A"/>
    <w:rsid w:val="5FA45D25"/>
    <w:rsid w:val="5FA81524"/>
    <w:rsid w:val="5FB7738F"/>
    <w:rsid w:val="5FC06865"/>
    <w:rsid w:val="5FC2D944"/>
    <w:rsid w:val="5FC86DC6"/>
    <w:rsid w:val="5FD04E53"/>
    <w:rsid w:val="5FDA5637"/>
    <w:rsid w:val="5FE55ED8"/>
    <w:rsid w:val="5FEEB64D"/>
    <w:rsid w:val="5FF165F3"/>
    <w:rsid w:val="5FF5BEED"/>
    <w:rsid w:val="60017B19"/>
    <w:rsid w:val="600496F3"/>
    <w:rsid w:val="601CF3FE"/>
    <w:rsid w:val="601DA26B"/>
    <w:rsid w:val="602D5959"/>
    <w:rsid w:val="602E789B"/>
    <w:rsid w:val="60336A41"/>
    <w:rsid w:val="60387B18"/>
    <w:rsid w:val="603D4D05"/>
    <w:rsid w:val="603D5D71"/>
    <w:rsid w:val="60401795"/>
    <w:rsid w:val="604172C0"/>
    <w:rsid w:val="604714F4"/>
    <w:rsid w:val="604FFECE"/>
    <w:rsid w:val="6050B0D1"/>
    <w:rsid w:val="60512832"/>
    <w:rsid w:val="60533F82"/>
    <w:rsid w:val="6055CA5D"/>
    <w:rsid w:val="6061F04C"/>
    <w:rsid w:val="606355CE"/>
    <w:rsid w:val="606A3E42"/>
    <w:rsid w:val="606BD0D2"/>
    <w:rsid w:val="607106E8"/>
    <w:rsid w:val="607607AF"/>
    <w:rsid w:val="607DE5A0"/>
    <w:rsid w:val="607E5C6A"/>
    <w:rsid w:val="6083AEF0"/>
    <w:rsid w:val="6084427D"/>
    <w:rsid w:val="609798A7"/>
    <w:rsid w:val="60A7788A"/>
    <w:rsid w:val="60A862C0"/>
    <w:rsid w:val="60AADEED"/>
    <w:rsid w:val="60B214F9"/>
    <w:rsid w:val="60B4EFD7"/>
    <w:rsid w:val="60C1365A"/>
    <w:rsid w:val="60CA0C27"/>
    <w:rsid w:val="60CB29A8"/>
    <w:rsid w:val="60DFA15A"/>
    <w:rsid w:val="60E36880"/>
    <w:rsid w:val="60FC6C6C"/>
    <w:rsid w:val="61031103"/>
    <w:rsid w:val="61067CD5"/>
    <w:rsid w:val="610CB176"/>
    <w:rsid w:val="6114D7D1"/>
    <w:rsid w:val="611BC6B6"/>
    <w:rsid w:val="6122F7B3"/>
    <w:rsid w:val="6123D699"/>
    <w:rsid w:val="612598AE"/>
    <w:rsid w:val="612B90D1"/>
    <w:rsid w:val="612ED7AA"/>
    <w:rsid w:val="6133EAEF"/>
    <w:rsid w:val="6138E627"/>
    <w:rsid w:val="613BB4BA"/>
    <w:rsid w:val="6140173D"/>
    <w:rsid w:val="614581CC"/>
    <w:rsid w:val="6149887D"/>
    <w:rsid w:val="614D65CE"/>
    <w:rsid w:val="6154E259"/>
    <w:rsid w:val="6157DA44"/>
    <w:rsid w:val="6165FE5F"/>
    <w:rsid w:val="61798160"/>
    <w:rsid w:val="617E4056"/>
    <w:rsid w:val="618942ED"/>
    <w:rsid w:val="61915E02"/>
    <w:rsid w:val="61944FD2"/>
    <w:rsid w:val="6195F4BF"/>
    <w:rsid w:val="619C523C"/>
    <w:rsid w:val="619CC2C2"/>
    <w:rsid w:val="61AA2279"/>
    <w:rsid w:val="61BA2091"/>
    <w:rsid w:val="61BE4B23"/>
    <w:rsid w:val="61C38A31"/>
    <w:rsid w:val="61C6C9A0"/>
    <w:rsid w:val="61CBBDC6"/>
    <w:rsid w:val="61CD855F"/>
    <w:rsid w:val="61E843D5"/>
    <w:rsid w:val="61EABA06"/>
    <w:rsid w:val="61F9B6EC"/>
    <w:rsid w:val="61FC7D9F"/>
    <w:rsid w:val="620AAC3A"/>
    <w:rsid w:val="6214EB12"/>
    <w:rsid w:val="621EBCD3"/>
    <w:rsid w:val="62200FE0"/>
    <w:rsid w:val="62230337"/>
    <w:rsid w:val="62337044"/>
    <w:rsid w:val="62340F86"/>
    <w:rsid w:val="6237A9BC"/>
    <w:rsid w:val="623823BE"/>
    <w:rsid w:val="624C07A1"/>
    <w:rsid w:val="62506F64"/>
    <w:rsid w:val="62545850"/>
    <w:rsid w:val="62560DC5"/>
    <w:rsid w:val="625C33EC"/>
    <w:rsid w:val="625CCB28"/>
    <w:rsid w:val="6262E1FB"/>
    <w:rsid w:val="626685CA"/>
    <w:rsid w:val="6266DD41"/>
    <w:rsid w:val="6267E3CB"/>
    <w:rsid w:val="6270DCAF"/>
    <w:rsid w:val="62716EBA"/>
    <w:rsid w:val="62794A65"/>
    <w:rsid w:val="62796532"/>
    <w:rsid w:val="6289A74F"/>
    <w:rsid w:val="6290854F"/>
    <w:rsid w:val="629F65F3"/>
    <w:rsid w:val="62A1FB6F"/>
    <w:rsid w:val="62AB7EA1"/>
    <w:rsid w:val="62AE3B62"/>
    <w:rsid w:val="62B46CC2"/>
    <w:rsid w:val="62BB33C9"/>
    <w:rsid w:val="62BB3B93"/>
    <w:rsid w:val="62D1FFF4"/>
    <w:rsid w:val="62D3B91A"/>
    <w:rsid w:val="62D530F5"/>
    <w:rsid w:val="62D691CA"/>
    <w:rsid w:val="62E817EF"/>
    <w:rsid w:val="62E9C721"/>
    <w:rsid w:val="62E9C945"/>
    <w:rsid w:val="62EA3466"/>
    <w:rsid w:val="62EA6F7A"/>
    <w:rsid w:val="62F158C8"/>
    <w:rsid w:val="62F26E0A"/>
    <w:rsid w:val="62F3FEFB"/>
    <w:rsid w:val="62FF3F89"/>
    <w:rsid w:val="63045734"/>
    <w:rsid w:val="6304E345"/>
    <w:rsid w:val="6308C72A"/>
    <w:rsid w:val="631206E9"/>
    <w:rsid w:val="63204715"/>
    <w:rsid w:val="632FCBCE"/>
    <w:rsid w:val="63320508"/>
    <w:rsid w:val="63377A47"/>
    <w:rsid w:val="63396A32"/>
    <w:rsid w:val="634A35C5"/>
    <w:rsid w:val="636375CF"/>
    <w:rsid w:val="6364EA6D"/>
    <w:rsid w:val="6366BFBB"/>
    <w:rsid w:val="636C7D6E"/>
    <w:rsid w:val="63731A92"/>
    <w:rsid w:val="637AEFDF"/>
    <w:rsid w:val="637E17F1"/>
    <w:rsid w:val="6392A375"/>
    <w:rsid w:val="63ADB72F"/>
    <w:rsid w:val="63B6368E"/>
    <w:rsid w:val="63C3DB44"/>
    <w:rsid w:val="63E7888E"/>
    <w:rsid w:val="63E8B30C"/>
    <w:rsid w:val="63EB31A6"/>
    <w:rsid w:val="63F70390"/>
    <w:rsid w:val="63F7F15D"/>
    <w:rsid w:val="63FACA87"/>
    <w:rsid w:val="63FAF321"/>
    <w:rsid w:val="640814E2"/>
    <w:rsid w:val="640AB551"/>
    <w:rsid w:val="641266DE"/>
    <w:rsid w:val="6413201E"/>
    <w:rsid w:val="641BD7FD"/>
    <w:rsid w:val="642372AB"/>
    <w:rsid w:val="64250A77"/>
    <w:rsid w:val="6429C772"/>
    <w:rsid w:val="64324455"/>
    <w:rsid w:val="6432A903"/>
    <w:rsid w:val="64363C47"/>
    <w:rsid w:val="643AC7EC"/>
    <w:rsid w:val="643EC87F"/>
    <w:rsid w:val="6447579F"/>
    <w:rsid w:val="6449A9CD"/>
    <w:rsid w:val="6454EE70"/>
    <w:rsid w:val="647FF6A1"/>
    <w:rsid w:val="64830F6F"/>
    <w:rsid w:val="648AF1A9"/>
    <w:rsid w:val="64995532"/>
    <w:rsid w:val="649CA348"/>
    <w:rsid w:val="64A7F101"/>
    <w:rsid w:val="64B22670"/>
    <w:rsid w:val="64B26F8C"/>
    <w:rsid w:val="64B58167"/>
    <w:rsid w:val="64BE6C59"/>
    <w:rsid w:val="64C02320"/>
    <w:rsid w:val="64C6AE18"/>
    <w:rsid w:val="64C841AF"/>
    <w:rsid w:val="64C8678C"/>
    <w:rsid w:val="64D6AFCD"/>
    <w:rsid w:val="65011194"/>
    <w:rsid w:val="650F399A"/>
    <w:rsid w:val="65208958"/>
    <w:rsid w:val="65210668"/>
    <w:rsid w:val="652BF13D"/>
    <w:rsid w:val="6531D370"/>
    <w:rsid w:val="65338DF0"/>
    <w:rsid w:val="653E30F8"/>
    <w:rsid w:val="653EEF7E"/>
    <w:rsid w:val="653F6E88"/>
    <w:rsid w:val="6540E8B2"/>
    <w:rsid w:val="65496382"/>
    <w:rsid w:val="654B8731"/>
    <w:rsid w:val="654C154E"/>
    <w:rsid w:val="654CB8A9"/>
    <w:rsid w:val="654F37CE"/>
    <w:rsid w:val="6556E482"/>
    <w:rsid w:val="65604068"/>
    <w:rsid w:val="657413D5"/>
    <w:rsid w:val="658D6A08"/>
    <w:rsid w:val="659353E2"/>
    <w:rsid w:val="659824DD"/>
    <w:rsid w:val="6598EC23"/>
    <w:rsid w:val="659C273D"/>
    <w:rsid w:val="659F3534"/>
    <w:rsid w:val="65A9A36C"/>
    <w:rsid w:val="65AA3171"/>
    <w:rsid w:val="65ADF2C8"/>
    <w:rsid w:val="65AED1B0"/>
    <w:rsid w:val="65B50AC1"/>
    <w:rsid w:val="65B899D1"/>
    <w:rsid w:val="65B92E88"/>
    <w:rsid w:val="65BBCFE3"/>
    <w:rsid w:val="65C00239"/>
    <w:rsid w:val="65D6E39E"/>
    <w:rsid w:val="65D83F5A"/>
    <w:rsid w:val="65DF5EC5"/>
    <w:rsid w:val="65ECFF7F"/>
    <w:rsid w:val="65F5786A"/>
    <w:rsid w:val="65F7E0B1"/>
    <w:rsid w:val="66056968"/>
    <w:rsid w:val="66076F46"/>
    <w:rsid w:val="6617CE8B"/>
    <w:rsid w:val="661AC5FE"/>
    <w:rsid w:val="662162D6"/>
    <w:rsid w:val="6621C43C"/>
    <w:rsid w:val="662A49D3"/>
    <w:rsid w:val="662C5C22"/>
    <w:rsid w:val="66317336"/>
    <w:rsid w:val="66320630"/>
    <w:rsid w:val="66342A1F"/>
    <w:rsid w:val="663B75F2"/>
    <w:rsid w:val="66468250"/>
    <w:rsid w:val="664B5FF9"/>
    <w:rsid w:val="664D6003"/>
    <w:rsid w:val="6652CCA1"/>
    <w:rsid w:val="665EB77D"/>
    <w:rsid w:val="665F814A"/>
    <w:rsid w:val="66631949"/>
    <w:rsid w:val="666518E4"/>
    <w:rsid w:val="66660268"/>
    <w:rsid w:val="6670F6E2"/>
    <w:rsid w:val="667CFC65"/>
    <w:rsid w:val="6690F62C"/>
    <w:rsid w:val="6691F727"/>
    <w:rsid w:val="669E11EF"/>
    <w:rsid w:val="66D50FCC"/>
    <w:rsid w:val="66DC5A3F"/>
    <w:rsid w:val="66E57FF9"/>
    <w:rsid w:val="66EC20F9"/>
    <w:rsid w:val="66ED1594"/>
    <w:rsid w:val="66EF88FA"/>
    <w:rsid w:val="66F152D3"/>
    <w:rsid w:val="66F36256"/>
    <w:rsid w:val="66F5EC79"/>
    <w:rsid w:val="66F632AF"/>
    <w:rsid w:val="67023B38"/>
    <w:rsid w:val="6709F252"/>
    <w:rsid w:val="671243B5"/>
    <w:rsid w:val="6712F684"/>
    <w:rsid w:val="67180AC4"/>
    <w:rsid w:val="671D8A1F"/>
    <w:rsid w:val="672DA9F2"/>
    <w:rsid w:val="67377806"/>
    <w:rsid w:val="673CAB2D"/>
    <w:rsid w:val="673D9A10"/>
    <w:rsid w:val="6743AD0A"/>
    <w:rsid w:val="6750AEA1"/>
    <w:rsid w:val="67556B1C"/>
    <w:rsid w:val="67558A2D"/>
    <w:rsid w:val="6755908E"/>
    <w:rsid w:val="675A9B34"/>
    <w:rsid w:val="676F3D04"/>
    <w:rsid w:val="677B139E"/>
    <w:rsid w:val="677B9C9C"/>
    <w:rsid w:val="677F9F94"/>
    <w:rsid w:val="679025EE"/>
    <w:rsid w:val="6791545A"/>
    <w:rsid w:val="6792F10C"/>
    <w:rsid w:val="679CCDCE"/>
    <w:rsid w:val="67A96AC2"/>
    <w:rsid w:val="67AA2B30"/>
    <w:rsid w:val="67B1695B"/>
    <w:rsid w:val="67B63435"/>
    <w:rsid w:val="67B7B47E"/>
    <w:rsid w:val="67BFD852"/>
    <w:rsid w:val="67C7FD98"/>
    <w:rsid w:val="67CB6A4D"/>
    <w:rsid w:val="67CEE1AA"/>
    <w:rsid w:val="67CEE8E0"/>
    <w:rsid w:val="67D574A5"/>
    <w:rsid w:val="67D9DDE6"/>
    <w:rsid w:val="67DE935D"/>
    <w:rsid w:val="67DFE5D1"/>
    <w:rsid w:val="67ED123E"/>
    <w:rsid w:val="68031335"/>
    <w:rsid w:val="680BC3B0"/>
    <w:rsid w:val="680E5EC6"/>
    <w:rsid w:val="6818C3EA"/>
    <w:rsid w:val="681DA6E8"/>
    <w:rsid w:val="68338A7C"/>
    <w:rsid w:val="68361EFD"/>
    <w:rsid w:val="683F645D"/>
    <w:rsid w:val="684AA7BB"/>
    <w:rsid w:val="68585288"/>
    <w:rsid w:val="68596E34"/>
    <w:rsid w:val="685CAE94"/>
    <w:rsid w:val="68628BC9"/>
    <w:rsid w:val="686A9C9C"/>
    <w:rsid w:val="6872BDBB"/>
    <w:rsid w:val="6876AE4D"/>
    <w:rsid w:val="68802126"/>
    <w:rsid w:val="6886E6EF"/>
    <w:rsid w:val="688F5462"/>
    <w:rsid w:val="688FC8D5"/>
    <w:rsid w:val="6892C1C4"/>
    <w:rsid w:val="68A38EEA"/>
    <w:rsid w:val="68ABE6CB"/>
    <w:rsid w:val="68D922A7"/>
    <w:rsid w:val="68D9720F"/>
    <w:rsid w:val="68DF5560"/>
    <w:rsid w:val="68DF577E"/>
    <w:rsid w:val="68E20504"/>
    <w:rsid w:val="68E3E800"/>
    <w:rsid w:val="690014FB"/>
    <w:rsid w:val="690F8154"/>
    <w:rsid w:val="6924C392"/>
    <w:rsid w:val="69250609"/>
    <w:rsid w:val="6927789F"/>
    <w:rsid w:val="693DA065"/>
    <w:rsid w:val="6952E89F"/>
    <w:rsid w:val="695C3A78"/>
    <w:rsid w:val="69623819"/>
    <w:rsid w:val="6971BED3"/>
    <w:rsid w:val="69775A05"/>
    <w:rsid w:val="697C4CBE"/>
    <w:rsid w:val="69907055"/>
    <w:rsid w:val="69A6348D"/>
    <w:rsid w:val="69AA9042"/>
    <w:rsid w:val="69AC5EF9"/>
    <w:rsid w:val="69B72827"/>
    <w:rsid w:val="69BEB778"/>
    <w:rsid w:val="69C75C08"/>
    <w:rsid w:val="69C7F280"/>
    <w:rsid w:val="69CB1743"/>
    <w:rsid w:val="69CF77A2"/>
    <w:rsid w:val="69D42817"/>
    <w:rsid w:val="69E3E076"/>
    <w:rsid w:val="69E5FB7E"/>
    <w:rsid w:val="69EC3647"/>
    <w:rsid w:val="69EFAF5F"/>
    <w:rsid w:val="69FD2476"/>
    <w:rsid w:val="6A0436D1"/>
    <w:rsid w:val="6A0E4E8E"/>
    <w:rsid w:val="6A123274"/>
    <w:rsid w:val="6A1BD7AB"/>
    <w:rsid w:val="6A2540E0"/>
    <w:rsid w:val="6A2852BE"/>
    <w:rsid w:val="6A2C82E2"/>
    <w:rsid w:val="6A34E442"/>
    <w:rsid w:val="6A3DF597"/>
    <w:rsid w:val="6A40147E"/>
    <w:rsid w:val="6A460A0D"/>
    <w:rsid w:val="6A4801F2"/>
    <w:rsid w:val="6A494318"/>
    <w:rsid w:val="6A532BAF"/>
    <w:rsid w:val="6A5FF1A5"/>
    <w:rsid w:val="6A60244D"/>
    <w:rsid w:val="6A6A3147"/>
    <w:rsid w:val="6A6BEC7D"/>
    <w:rsid w:val="6A6DC02A"/>
    <w:rsid w:val="6A77FA6A"/>
    <w:rsid w:val="6A7B0AE9"/>
    <w:rsid w:val="6A7E32C9"/>
    <w:rsid w:val="6A85FE36"/>
    <w:rsid w:val="6A866151"/>
    <w:rsid w:val="6A8B2161"/>
    <w:rsid w:val="6A9F19DF"/>
    <w:rsid w:val="6A9F5BBA"/>
    <w:rsid w:val="6AA03962"/>
    <w:rsid w:val="6AB0C8E4"/>
    <w:rsid w:val="6AB83874"/>
    <w:rsid w:val="6AB9CBE5"/>
    <w:rsid w:val="6ABBB625"/>
    <w:rsid w:val="6AC4F6AA"/>
    <w:rsid w:val="6ADE0B94"/>
    <w:rsid w:val="6AE627C7"/>
    <w:rsid w:val="6AF19D5E"/>
    <w:rsid w:val="6AF78F8D"/>
    <w:rsid w:val="6AF85914"/>
    <w:rsid w:val="6AFC823F"/>
    <w:rsid w:val="6B030B17"/>
    <w:rsid w:val="6B0C3878"/>
    <w:rsid w:val="6B0DF998"/>
    <w:rsid w:val="6B1046FE"/>
    <w:rsid w:val="6B112815"/>
    <w:rsid w:val="6B173894"/>
    <w:rsid w:val="6B189008"/>
    <w:rsid w:val="6B1CEC58"/>
    <w:rsid w:val="6B34BD60"/>
    <w:rsid w:val="6B3B12AF"/>
    <w:rsid w:val="6B4341C5"/>
    <w:rsid w:val="6B471155"/>
    <w:rsid w:val="6B48DCC8"/>
    <w:rsid w:val="6B5213DD"/>
    <w:rsid w:val="6B535ED9"/>
    <w:rsid w:val="6B58AF69"/>
    <w:rsid w:val="6B5A05E7"/>
    <w:rsid w:val="6B5CAD2C"/>
    <w:rsid w:val="6B5FCAAB"/>
    <w:rsid w:val="6B65B173"/>
    <w:rsid w:val="6B6C9ACE"/>
    <w:rsid w:val="6B6CABE4"/>
    <w:rsid w:val="6B6EC28A"/>
    <w:rsid w:val="6B72AB9D"/>
    <w:rsid w:val="6B7AA16C"/>
    <w:rsid w:val="6B7EFB0A"/>
    <w:rsid w:val="6B802B06"/>
    <w:rsid w:val="6B90D728"/>
    <w:rsid w:val="6B96FF84"/>
    <w:rsid w:val="6B9EAA67"/>
    <w:rsid w:val="6BAB5CF4"/>
    <w:rsid w:val="6BADA856"/>
    <w:rsid w:val="6BB02B5E"/>
    <w:rsid w:val="6BB10117"/>
    <w:rsid w:val="6BB3563B"/>
    <w:rsid w:val="6BB6F3EE"/>
    <w:rsid w:val="6BBB020E"/>
    <w:rsid w:val="6BBD9905"/>
    <w:rsid w:val="6BBDF314"/>
    <w:rsid w:val="6BD685CC"/>
    <w:rsid w:val="6BDA129C"/>
    <w:rsid w:val="6BDEB9EF"/>
    <w:rsid w:val="6BE0DB90"/>
    <w:rsid w:val="6BF215CB"/>
    <w:rsid w:val="6BF41E96"/>
    <w:rsid w:val="6BF5B562"/>
    <w:rsid w:val="6BFFEDE0"/>
    <w:rsid w:val="6C166DC5"/>
    <w:rsid w:val="6C46EE70"/>
    <w:rsid w:val="6C4A34DC"/>
    <w:rsid w:val="6C50C7A8"/>
    <w:rsid w:val="6C535DFB"/>
    <w:rsid w:val="6C563EAF"/>
    <w:rsid w:val="6C595B80"/>
    <w:rsid w:val="6C5AF74F"/>
    <w:rsid w:val="6C5C1F8A"/>
    <w:rsid w:val="6C5E031F"/>
    <w:rsid w:val="6C6C1B9E"/>
    <w:rsid w:val="6C89DD3C"/>
    <w:rsid w:val="6C8EA453"/>
    <w:rsid w:val="6C901875"/>
    <w:rsid w:val="6C9C0C77"/>
    <w:rsid w:val="6CB0BD23"/>
    <w:rsid w:val="6CD3A178"/>
    <w:rsid w:val="6CE9C6DB"/>
    <w:rsid w:val="6CF88DE1"/>
    <w:rsid w:val="6CFB4D8E"/>
    <w:rsid w:val="6CFE5FC6"/>
    <w:rsid w:val="6D034F61"/>
    <w:rsid w:val="6D0C3F3C"/>
    <w:rsid w:val="6D17AC72"/>
    <w:rsid w:val="6D2546B8"/>
    <w:rsid w:val="6D2A036C"/>
    <w:rsid w:val="6D2BB9F6"/>
    <w:rsid w:val="6D2CC92E"/>
    <w:rsid w:val="6D30DB72"/>
    <w:rsid w:val="6D472BAA"/>
    <w:rsid w:val="6D4F6D25"/>
    <w:rsid w:val="6D53FAFE"/>
    <w:rsid w:val="6D542A95"/>
    <w:rsid w:val="6D56D92B"/>
    <w:rsid w:val="6D5CEA78"/>
    <w:rsid w:val="6D5EBDAA"/>
    <w:rsid w:val="6D603FA5"/>
    <w:rsid w:val="6D61296E"/>
    <w:rsid w:val="6D659532"/>
    <w:rsid w:val="6D687149"/>
    <w:rsid w:val="6D74D620"/>
    <w:rsid w:val="6D7F9693"/>
    <w:rsid w:val="6D84DEEA"/>
    <w:rsid w:val="6D92E118"/>
    <w:rsid w:val="6D946DAD"/>
    <w:rsid w:val="6D9520D7"/>
    <w:rsid w:val="6D9B86AA"/>
    <w:rsid w:val="6D9E9879"/>
    <w:rsid w:val="6DB35AD2"/>
    <w:rsid w:val="6DB7E275"/>
    <w:rsid w:val="6DBA8EAD"/>
    <w:rsid w:val="6DC49EA1"/>
    <w:rsid w:val="6DD8EB18"/>
    <w:rsid w:val="6DDE5CF0"/>
    <w:rsid w:val="6DE5C61C"/>
    <w:rsid w:val="6DE8175C"/>
    <w:rsid w:val="6DF36EF7"/>
    <w:rsid w:val="6E0048EA"/>
    <w:rsid w:val="6E042A46"/>
    <w:rsid w:val="6E04918E"/>
    <w:rsid w:val="6E0A40E3"/>
    <w:rsid w:val="6E13B49D"/>
    <w:rsid w:val="6E14B462"/>
    <w:rsid w:val="6E1A93A7"/>
    <w:rsid w:val="6E22108C"/>
    <w:rsid w:val="6E23AED5"/>
    <w:rsid w:val="6E2731E8"/>
    <w:rsid w:val="6E2758A5"/>
    <w:rsid w:val="6E2EA046"/>
    <w:rsid w:val="6E35EBDF"/>
    <w:rsid w:val="6E3B6DA7"/>
    <w:rsid w:val="6E44B629"/>
    <w:rsid w:val="6E478281"/>
    <w:rsid w:val="6E4D67C2"/>
    <w:rsid w:val="6E54A161"/>
    <w:rsid w:val="6E54E3A2"/>
    <w:rsid w:val="6E5B375D"/>
    <w:rsid w:val="6E5B9370"/>
    <w:rsid w:val="6E5CF8E3"/>
    <w:rsid w:val="6E6E7C22"/>
    <w:rsid w:val="6E7A3543"/>
    <w:rsid w:val="6E80C40A"/>
    <w:rsid w:val="6E94B043"/>
    <w:rsid w:val="6E99F0EB"/>
    <w:rsid w:val="6E9E7D9F"/>
    <w:rsid w:val="6EAC22EA"/>
    <w:rsid w:val="6EAE7C1F"/>
    <w:rsid w:val="6EB4C622"/>
    <w:rsid w:val="6EBADBD7"/>
    <w:rsid w:val="6EBB3D47"/>
    <w:rsid w:val="6EC6255C"/>
    <w:rsid w:val="6EC69F2F"/>
    <w:rsid w:val="6ED564DF"/>
    <w:rsid w:val="6ED875A7"/>
    <w:rsid w:val="6EDBC975"/>
    <w:rsid w:val="6EDE3E0F"/>
    <w:rsid w:val="6EE451CF"/>
    <w:rsid w:val="6EEC63DB"/>
    <w:rsid w:val="6EEF77FD"/>
    <w:rsid w:val="6F0425CD"/>
    <w:rsid w:val="6F04FBC9"/>
    <w:rsid w:val="6F06C847"/>
    <w:rsid w:val="6F1A936D"/>
    <w:rsid w:val="6F201D4A"/>
    <w:rsid w:val="6F30C6FA"/>
    <w:rsid w:val="6F37946D"/>
    <w:rsid w:val="6F3F6591"/>
    <w:rsid w:val="6F403F28"/>
    <w:rsid w:val="6F4A561C"/>
    <w:rsid w:val="6F4F951C"/>
    <w:rsid w:val="6F507849"/>
    <w:rsid w:val="6F57EF80"/>
    <w:rsid w:val="6F5AB972"/>
    <w:rsid w:val="6F5B52AD"/>
    <w:rsid w:val="6F6AFCC9"/>
    <w:rsid w:val="6F711DC3"/>
    <w:rsid w:val="6F73B2B9"/>
    <w:rsid w:val="6F766531"/>
    <w:rsid w:val="6F7AA28D"/>
    <w:rsid w:val="6F80CCE9"/>
    <w:rsid w:val="6F83646F"/>
    <w:rsid w:val="6F93B63B"/>
    <w:rsid w:val="6F9DD811"/>
    <w:rsid w:val="6F9F4E87"/>
    <w:rsid w:val="6FA7FF50"/>
    <w:rsid w:val="6FBB77AB"/>
    <w:rsid w:val="6FCD88F1"/>
    <w:rsid w:val="6FD74301"/>
    <w:rsid w:val="6FD8D9FA"/>
    <w:rsid w:val="6FD94908"/>
    <w:rsid w:val="6FE01419"/>
    <w:rsid w:val="6FE0C16F"/>
    <w:rsid w:val="6FE182E8"/>
    <w:rsid w:val="6FE199A1"/>
    <w:rsid w:val="6FE49368"/>
    <w:rsid w:val="6FE52FE4"/>
    <w:rsid w:val="6FEFEAD1"/>
    <w:rsid w:val="6FF3502F"/>
    <w:rsid w:val="7009DC2A"/>
    <w:rsid w:val="701C19B4"/>
    <w:rsid w:val="702BCFDE"/>
    <w:rsid w:val="702F3C76"/>
    <w:rsid w:val="70362B00"/>
    <w:rsid w:val="703BC341"/>
    <w:rsid w:val="70403931"/>
    <w:rsid w:val="704480D7"/>
    <w:rsid w:val="7051E758"/>
    <w:rsid w:val="7067B08A"/>
    <w:rsid w:val="706A5388"/>
    <w:rsid w:val="70744109"/>
    <w:rsid w:val="70832DB2"/>
    <w:rsid w:val="7083BB7B"/>
    <w:rsid w:val="70896D9C"/>
    <w:rsid w:val="708F9DD6"/>
    <w:rsid w:val="709276D8"/>
    <w:rsid w:val="7097B4D9"/>
    <w:rsid w:val="709B6AFB"/>
    <w:rsid w:val="709F08FD"/>
    <w:rsid w:val="709F4512"/>
    <w:rsid w:val="70AFC854"/>
    <w:rsid w:val="70BC080F"/>
    <w:rsid w:val="70C072B3"/>
    <w:rsid w:val="70CDDE8D"/>
    <w:rsid w:val="70D5699F"/>
    <w:rsid w:val="70E06226"/>
    <w:rsid w:val="70E39E8E"/>
    <w:rsid w:val="70E61347"/>
    <w:rsid w:val="70EB85B9"/>
    <w:rsid w:val="70F37066"/>
    <w:rsid w:val="70FE5E86"/>
    <w:rsid w:val="710C71C6"/>
    <w:rsid w:val="710C76E2"/>
    <w:rsid w:val="710EF809"/>
    <w:rsid w:val="711204D9"/>
    <w:rsid w:val="711351C3"/>
    <w:rsid w:val="71156B9B"/>
    <w:rsid w:val="711D9F1D"/>
    <w:rsid w:val="7123F3C6"/>
    <w:rsid w:val="7125A5E2"/>
    <w:rsid w:val="712D0D03"/>
    <w:rsid w:val="7132013E"/>
    <w:rsid w:val="71344F90"/>
    <w:rsid w:val="713D2E44"/>
    <w:rsid w:val="713D8ACB"/>
    <w:rsid w:val="7140B060"/>
    <w:rsid w:val="714D9F82"/>
    <w:rsid w:val="71550471"/>
    <w:rsid w:val="7162A025"/>
    <w:rsid w:val="71641144"/>
    <w:rsid w:val="7164BE01"/>
    <w:rsid w:val="71668954"/>
    <w:rsid w:val="7166FCD8"/>
    <w:rsid w:val="716AC15F"/>
    <w:rsid w:val="716BD6F4"/>
    <w:rsid w:val="716E8745"/>
    <w:rsid w:val="7175CB26"/>
    <w:rsid w:val="717A217E"/>
    <w:rsid w:val="718974ED"/>
    <w:rsid w:val="718D2596"/>
    <w:rsid w:val="719DE175"/>
    <w:rsid w:val="71A2347C"/>
    <w:rsid w:val="71A8284C"/>
    <w:rsid w:val="71B1B52E"/>
    <w:rsid w:val="71B519AB"/>
    <w:rsid w:val="71B7D3AC"/>
    <w:rsid w:val="71BAB257"/>
    <w:rsid w:val="71BDF0EE"/>
    <w:rsid w:val="71C7762E"/>
    <w:rsid w:val="71C80C51"/>
    <w:rsid w:val="71D07F2C"/>
    <w:rsid w:val="71D23149"/>
    <w:rsid w:val="71D292F0"/>
    <w:rsid w:val="71D4CA8E"/>
    <w:rsid w:val="71D5E9BD"/>
    <w:rsid w:val="71DA352F"/>
    <w:rsid w:val="71E80B8B"/>
    <w:rsid w:val="71F1D280"/>
    <w:rsid w:val="71F5225F"/>
    <w:rsid w:val="71F5A3AC"/>
    <w:rsid w:val="71FDE1C1"/>
    <w:rsid w:val="720204FC"/>
    <w:rsid w:val="720B991E"/>
    <w:rsid w:val="720EBF7A"/>
    <w:rsid w:val="72100A2C"/>
    <w:rsid w:val="72134EEB"/>
    <w:rsid w:val="721B07F7"/>
    <w:rsid w:val="7222552D"/>
    <w:rsid w:val="72225BCD"/>
    <w:rsid w:val="7224B3DC"/>
    <w:rsid w:val="7228D38F"/>
    <w:rsid w:val="722CF2E4"/>
    <w:rsid w:val="722D4D8C"/>
    <w:rsid w:val="72374EEA"/>
    <w:rsid w:val="723E242E"/>
    <w:rsid w:val="723E2760"/>
    <w:rsid w:val="72523507"/>
    <w:rsid w:val="72602B00"/>
    <w:rsid w:val="726AB920"/>
    <w:rsid w:val="726EE115"/>
    <w:rsid w:val="727019DE"/>
    <w:rsid w:val="72745EA8"/>
    <w:rsid w:val="727597D5"/>
    <w:rsid w:val="7281ECC5"/>
    <w:rsid w:val="728681F6"/>
    <w:rsid w:val="728B3D3A"/>
    <w:rsid w:val="7290CAAF"/>
    <w:rsid w:val="72AA61A2"/>
    <w:rsid w:val="72B69EF6"/>
    <w:rsid w:val="72B7C9A3"/>
    <w:rsid w:val="72BC4323"/>
    <w:rsid w:val="72BE4C41"/>
    <w:rsid w:val="72D1D06D"/>
    <w:rsid w:val="72E50175"/>
    <w:rsid w:val="72ED52E6"/>
    <w:rsid w:val="72F6C0EF"/>
    <w:rsid w:val="72FF2065"/>
    <w:rsid w:val="72FF5B05"/>
    <w:rsid w:val="7300E95A"/>
    <w:rsid w:val="7308B51F"/>
    <w:rsid w:val="730E616B"/>
    <w:rsid w:val="730E7788"/>
    <w:rsid w:val="731368B1"/>
    <w:rsid w:val="73174116"/>
    <w:rsid w:val="731B3320"/>
    <w:rsid w:val="73273A51"/>
    <w:rsid w:val="732C77F6"/>
    <w:rsid w:val="73315FEA"/>
    <w:rsid w:val="735B7210"/>
    <w:rsid w:val="7361A370"/>
    <w:rsid w:val="73650E03"/>
    <w:rsid w:val="7366F531"/>
    <w:rsid w:val="7368AFF4"/>
    <w:rsid w:val="736A869D"/>
    <w:rsid w:val="736D0C1D"/>
    <w:rsid w:val="73771CE7"/>
    <w:rsid w:val="737E22BF"/>
    <w:rsid w:val="738C1107"/>
    <w:rsid w:val="738C65B9"/>
    <w:rsid w:val="73969408"/>
    <w:rsid w:val="7396A9C1"/>
    <w:rsid w:val="73980DEB"/>
    <w:rsid w:val="739953E7"/>
    <w:rsid w:val="73A5261A"/>
    <w:rsid w:val="73B605B2"/>
    <w:rsid w:val="73B8E635"/>
    <w:rsid w:val="73C0D7AF"/>
    <w:rsid w:val="73C45A7A"/>
    <w:rsid w:val="73C65D6E"/>
    <w:rsid w:val="73CF29BA"/>
    <w:rsid w:val="73E24F31"/>
    <w:rsid w:val="73E98569"/>
    <w:rsid w:val="73F52F1D"/>
    <w:rsid w:val="74095A89"/>
    <w:rsid w:val="741E87F9"/>
    <w:rsid w:val="7421C0B4"/>
    <w:rsid w:val="7422C7E6"/>
    <w:rsid w:val="742523A5"/>
    <w:rsid w:val="74278853"/>
    <w:rsid w:val="7428A253"/>
    <w:rsid w:val="742BD9E9"/>
    <w:rsid w:val="742D0B89"/>
    <w:rsid w:val="74305A69"/>
    <w:rsid w:val="743611C1"/>
    <w:rsid w:val="7437362A"/>
    <w:rsid w:val="7439EF73"/>
    <w:rsid w:val="74402F5B"/>
    <w:rsid w:val="744590A2"/>
    <w:rsid w:val="744E86C2"/>
    <w:rsid w:val="744F5B6C"/>
    <w:rsid w:val="7450F14D"/>
    <w:rsid w:val="7454609C"/>
    <w:rsid w:val="745E0015"/>
    <w:rsid w:val="74621F27"/>
    <w:rsid w:val="746C917D"/>
    <w:rsid w:val="746CF2B4"/>
    <w:rsid w:val="74756D56"/>
    <w:rsid w:val="7485C90C"/>
    <w:rsid w:val="748AE680"/>
    <w:rsid w:val="7490B00F"/>
    <w:rsid w:val="749F0A23"/>
    <w:rsid w:val="74A1ACA4"/>
    <w:rsid w:val="74A3643B"/>
    <w:rsid w:val="74A38A5C"/>
    <w:rsid w:val="74AC3FE6"/>
    <w:rsid w:val="74AE654D"/>
    <w:rsid w:val="74AFF597"/>
    <w:rsid w:val="74B657A5"/>
    <w:rsid w:val="74BE8067"/>
    <w:rsid w:val="74C6FDD4"/>
    <w:rsid w:val="74C8878D"/>
    <w:rsid w:val="74CC4D41"/>
    <w:rsid w:val="74DEE301"/>
    <w:rsid w:val="74E0E822"/>
    <w:rsid w:val="74E29BE8"/>
    <w:rsid w:val="74E652FF"/>
    <w:rsid w:val="74EA1793"/>
    <w:rsid w:val="74F0A88D"/>
    <w:rsid w:val="74F64E30"/>
    <w:rsid w:val="750E8955"/>
    <w:rsid w:val="7516EEB2"/>
    <w:rsid w:val="75233080"/>
    <w:rsid w:val="75298F6A"/>
    <w:rsid w:val="75336BD5"/>
    <w:rsid w:val="7538B419"/>
    <w:rsid w:val="753B78DD"/>
    <w:rsid w:val="7541DB42"/>
    <w:rsid w:val="75453A01"/>
    <w:rsid w:val="755F4F26"/>
    <w:rsid w:val="7565978F"/>
    <w:rsid w:val="756DA7AC"/>
    <w:rsid w:val="756DD35A"/>
    <w:rsid w:val="756F8B06"/>
    <w:rsid w:val="758F3B03"/>
    <w:rsid w:val="75AE9942"/>
    <w:rsid w:val="75C16662"/>
    <w:rsid w:val="75C31F3B"/>
    <w:rsid w:val="75C492D7"/>
    <w:rsid w:val="75C9C732"/>
    <w:rsid w:val="75CE1D8F"/>
    <w:rsid w:val="75D4D6E0"/>
    <w:rsid w:val="75D57152"/>
    <w:rsid w:val="75D7615E"/>
    <w:rsid w:val="75E819B3"/>
    <w:rsid w:val="75F4CDBC"/>
    <w:rsid w:val="75F70FAE"/>
    <w:rsid w:val="7619CDCF"/>
    <w:rsid w:val="762A61FC"/>
    <w:rsid w:val="76333132"/>
    <w:rsid w:val="76360E06"/>
    <w:rsid w:val="7638CE58"/>
    <w:rsid w:val="763A9340"/>
    <w:rsid w:val="763AACE6"/>
    <w:rsid w:val="76418C45"/>
    <w:rsid w:val="764A9227"/>
    <w:rsid w:val="764AA623"/>
    <w:rsid w:val="764C8867"/>
    <w:rsid w:val="764CBFF4"/>
    <w:rsid w:val="764CFD40"/>
    <w:rsid w:val="764FA079"/>
    <w:rsid w:val="7654C586"/>
    <w:rsid w:val="766476B9"/>
    <w:rsid w:val="767118D9"/>
    <w:rsid w:val="7677508A"/>
    <w:rsid w:val="767C89C6"/>
    <w:rsid w:val="76821397"/>
    <w:rsid w:val="7684DD10"/>
    <w:rsid w:val="76939BE7"/>
    <w:rsid w:val="76A5D655"/>
    <w:rsid w:val="76AF042B"/>
    <w:rsid w:val="76B04526"/>
    <w:rsid w:val="76B3CFD9"/>
    <w:rsid w:val="76B5926E"/>
    <w:rsid w:val="76B6621F"/>
    <w:rsid w:val="76BF88F0"/>
    <w:rsid w:val="76BF9649"/>
    <w:rsid w:val="76C228C1"/>
    <w:rsid w:val="76C4BD0D"/>
    <w:rsid w:val="76D6B789"/>
    <w:rsid w:val="76D83B5E"/>
    <w:rsid w:val="76DF4BB6"/>
    <w:rsid w:val="76FDDAAE"/>
    <w:rsid w:val="7701C828"/>
    <w:rsid w:val="7702154F"/>
    <w:rsid w:val="771007D4"/>
    <w:rsid w:val="7713FDC9"/>
    <w:rsid w:val="771F7EBC"/>
    <w:rsid w:val="7724D48E"/>
    <w:rsid w:val="772EDCC5"/>
    <w:rsid w:val="773F05E6"/>
    <w:rsid w:val="7742518C"/>
    <w:rsid w:val="774C7907"/>
    <w:rsid w:val="7750A7EE"/>
    <w:rsid w:val="7750F161"/>
    <w:rsid w:val="77561F6D"/>
    <w:rsid w:val="77578A77"/>
    <w:rsid w:val="775B4705"/>
    <w:rsid w:val="775C55A4"/>
    <w:rsid w:val="77669827"/>
    <w:rsid w:val="7771F3FA"/>
    <w:rsid w:val="777AE650"/>
    <w:rsid w:val="777F379D"/>
    <w:rsid w:val="7783259F"/>
    <w:rsid w:val="7786C8A8"/>
    <w:rsid w:val="7795D59A"/>
    <w:rsid w:val="77978628"/>
    <w:rsid w:val="779AEDCF"/>
    <w:rsid w:val="77A052DD"/>
    <w:rsid w:val="77A0E4D4"/>
    <w:rsid w:val="77A1E6D4"/>
    <w:rsid w:val="77A42556"/>
    <w:rsid w:val="77A78C9A"/>
    <w:rsid w:val="77ACDF40"/>
    <w:rsid w:val="77AFF039"/>
    <w:rsid w:val="77B39113"/>
    <w:rsid w:val="77B92F23"/>
    <w:rsid w:val="77BE1968"/>
    <w:rsid w:val="77BF6A59"/>
    <w:rsid w:val="77C481FB"/>
    <w:rsid w:val="77D383C3"/>
    <w:rsid w:val="77D47260"/>
    <w:rsid w:val="77E79654"/>
    <w:rsid w:val="77EFB66B"/>
    <w:rsid w:val="77FC5BC8"/>
    <w:rsid w:val="780567EC"/>
    <w:rsid w:val="780C4F5A"/>
    <w:rsid w:val="781057EA"/>
    <w:rsid w:val="781378CA"/>
    <w:rsid w:val="78193502"/>
    <w:rsid w:val="782A3CEB"/>
    <w:rsid w:val="782BC8D8"/>
    <w:rsid w:val="782E01EA"/>
    <w:rsid w:val="783E67B6"/>
    <w:rsid w:val="78409419"/>
    <w:rsid w:val="78459816"/>
    <w:rsid w:val="784AC498"/>
    <w:rsid w:val="784D32AE"/>
    <w:rsid w:val="784D3AD6"/>
    <w:rsid w:val="785AE4BC"/>
    <w:rsid w:val="78667761"/>
    <w:rsid w:val="786FE26A"/>
    <w:rsid w:val="787285AC"/>
    <w:rsid w:val="787B5944"/>
    <w:rsid w:val="7881F7D2"/>
    <w:rsid w:val="788C92C3"/>
    <w:rsid w:val="7890F3C0"/>
    <w:rsid w:val="789F4FD4"/>
    <w:rsid w:val="78A4B46E"/>
    <w:rsid w:val="78D50C31"/>
    <w:rsid w:val="78DDD7EB"/>
    <w:rsid w:val="78F11085"/>
    <w:rsid w:val="78F22ACC"/>
    <w:rsid w:val="78F965AC"/>
    <w:rsid w:val="78FE2133"/>
    <w:rsid w:val="7909FAB9"/>
    <w:rsid w:val="790A4C93"/>
    <w:rsid w:val="790F8BA5"/>
    <w:rsid w:val="79137A7E"/>
    <w:rsid w:val="79153235"/>
    <w:rsid w:val="791E1905"/>
    <w:rsid w:val="7927AA4E"/>
    <w:rsid w:val="792BAD88"/>
    <w:rsid w:val="79337394"/>
    <w:rsid w:val="793A302F"/>
    <w:rsid w:val="793C1666"/>
    <w:rsid w:val="7943A90B"/>
    <w:rsid w:val="79468C61"/>
    <w:rsid w:val="7947FEA4"/>
    <w:rsid w:val="79488E67"/>
    <w:rsid w:val="794EAB61"/>
    <w:rsid w:val="795EBE46"/>
    <w:rsid w:val="79644F13"/>
    <w:rsid w:val="7966FA81"/>
    <w:rsid w:val="797328AC"/>
    <w:rsid w:val="797FF49C"/>
    <w:rsid w:val="798A7F1D"/>
    <w:rsid w:val="798E29A8"/>
    <w:rsid w:val="79920C21"/>
    <w:rsid w:val="799DE1BA"/>
    <w:rsid w:val="799E1F13"/>
    <w:rsid w:val="79B2424A"/>
    <w:rsid w:val="79B2E992"/>
    <w:rsid w:val="79B81E84"/>
    <w:rsid w:val="79C706A0"/>
    <w:rsid w:val="79C991ED"/>
    <w:rsid w:val="79D19921"/>
    <w:rsid w:val="79D3D379"/>
    <w:rsid w:val="79E1EE95"/>
    <w:rsid w:val="79E6D7F2"/>
    <w:rsid w:val="79F0267D"/>
    <w:rsid w:val="79F183E1"/>
    <w:rsid w:val="79FA4648"/>
    <w:rsid w:val="7A028090"/>
    <w:rsid w:val="7A04751E"/>
    <w:rsid w:val="7A11271A"/>
    <w:rsid w:val="7A140CF8"/>
    <w:rsid w:val="7A21214F"/>
    <w:rsid w:val="7A3EE38F"/>
    <w:rsid w:val="7A565241"/>
    <w:rsid w:val="7A58AD60"/>
    <w:rsid w:val="7A5E3062"/>
    <w:rsid w:val="7A7AFF67"/>
    <w:rsid w:val="7A7C501A"/>
    <w:rsid w:val="7A7D2D59"/>
    <w:rsid w:val="7A810A75"/>
    <w:rsid w:val="7A8ADD9B"/>
    <w:rsid w:val="7A941BB1"/>
    <w:rsid w:val="7A9551D3"/>
    <w:rsid w:val="7AAF6F99"/>
    <w:rsid w:val="7AB09EFD"/>
    <w:rsid w:val="7AB65892"/>
    <w:rsid w:val="7ABC7E2D"/>
    <w:rsid w:val="7ACB4DB2"/>
    <w:rsid w:val="7ACCFFB7"/>
    <w:rsid w:val="7ACEB9C0"/>
    <w:rsid w:val="7AD48D9D"/>
    <w:rsid w:val="7ADF7C35"/>
    <w:rsid w:val="7AE65EEC"/>
    <w:rsid w:val="7AE67C06"/>
    <w:rsid w:val="7AEAF475"/>
    <w:rsid w:val="7AF093FD"/>
    <w:rsid w:val="7AF38B49"/>
    <w:rsid w:val="7AFD7B51"/>
    <w:rsid w:val="7B024EB8"/>
    <w:rsid w:val="7B0661D0"/>
    <w:rsid w:val="7B0C7ABB"/>
    <w:rsid w:val="7B1A2181"/>
    <w:rsid w:val="7B25CCBE"/>
    <w:rsid w:val="7B4091C3"/>
    <w:rsid w:val="7B46C93D"/>
    <w:rsid w:val="7B4FAC1A"/>
    <w:rsid w:val="7B526B2C"/>
    <w:rsid w:val="7B528B90"/>
    <w:rsid w:val="7B5400EC"/>
    <w:rsid w:val="7B54511E"/>
    <w:rsid w:val="7B57AB3C"/>
    <w:rsid w:val="7B591958"/>
    <w:rsid w:val="7B5DE2F5"/>
    <w:rsid w:val="7B63BE81"/>
    <w:rsid w:val="7B6BF6B0"/>
    <w:rsid w:val="7B7729E0"/>
    <w:rsid w:val="7B77E201"/>
    <w:rsid w:val="7B7969D7"/>
    <w:rsid w:val="7B8E575D"/>
    <w:rsid w:val="7B9568E2"/>
    <w:rsid w:val="7B9CBE03"/>
    <w:rsid w:val="7B9F1E17"/>
    <w:rsid w:val="7BA889BE"/>
    <w:rsid w:val="7BB87CF9"/>
    <w:rsid w:val="7BB9F77A"/>
    <w:rsid w:val="7BC8EEB8"/>
    <w:rsid w:val="7BCCA860"/>
    <w:rsid w:val="7BD9686C"/>
    <w:rsid w:val="7BE43020"/>
    <w:rsid w:val="7BE791F4"/>
    <w:rsid w:val="7BF80423"/>
    <w:rsid w:val="7C10CA04"/>
    <w:rsid w:val="7C143E13"/>
    <w:rsid w:val="7C2DA326"/>
    <w:rsid w:val="7C2E1B48"/>
    <w:rsid w:val="7C2F5C50"/>
    <w:rsid w:val="7C37D492"/>
    <w:rsid w:val="7C404E43"/>
    <w:rsid w:val="7C408511"/>
    <w:rsid w:val="7C4B25FC"/>
    <w:rsid w:val="7C4B5CFC"/>
    <w:rsid w:val="7C5E7DBC"/>
    <w:rsid w:val="7C5F74D4"/>
    <w:rsid w:val="7C5FFC06"/>
    <w:rsid w:val="7C6F0C60"/>
    <w:rsid w:val="7C74D314"/>
    <w:rsid w:val="7C761E6D"/>
    <w:rsid w:val="7C7CC483"/>
    <w:rsid w:val="7C849F6B"/>
    <w:rsid w:val="7C873537"/>
    <w:rsid w:val="7C895754"/>
    <w:rsid w:val="7C8DF230"/>
    <w:rsid w:val="7C9EC89F"/>
    <w:rsid w:val="7CA28D67"/>
    <w:rsid w:val="7CA429A3"/>
    <w:rsid w:val="7CAA1CF4"/>
    <w:rsid w:val="7CB26C0A"/>
    <w:rsid w:val="7CBEE426"/>
    <w:rsid w:val="7CBF2703"/>
    <w:rsid w:val="7CC88E70"/>
    <w:rsid w:val="7CC9C494"/>
    <w:rsid w:val="7CCE4E43"/>
    <w:rsid w:val="7CDD881C"/>
    <w:rsid w:val="7CDE9D9F"/>
    <w:rsid w:val="7CE2A62E"/>
    <w:rsid w:val="7D015940"/>
    <w:rsid w:val="7D03276A"/>
    <w:rsid w:val="7D094146"/>
    <w:rsid w:val="7D0BBD89"/>
    <w:rsid w:val="7D0BC97F"/>
    <w:rsid w:val="7D0E8157"/>
    <w:rsid w:val="7D11578E"/>
    <w:rsid w:val="7D13135B"/>
    <w:rsid w:val="7D151215"/>
    <w:rsid w:val="7D1CC4DA"/>
    <w:rsid w:val="7D1D8E4A"/>
    <w:rsid w:val="7D233E80"/>
    <w:rsid w:val="7D254A52"/>
    <w:rsid w:val="7D2B6C8C"/>
    <w:rsid w:val="7D2DBC83"/>
    <w:rsid w:val="7D2EA306"/>
    <w:rsid w:val="7D320252"/>
    <w:rsid w:val="7D3AFB3E"/>
    <w:rsid w:val="7D400F00"/>
    <w:rsid w:val="7D425039"/>
    <w:rsid w:val="7D474FC6"/>
    <w:rsid w:val="7D47E73E"/>
    <w:rsid w:val="7D4A86C1"/>
    <w:rsid w:val="7D53265C"/>
    <w:rsid w:val="7D5DD003"/>
    <w:rsid w:val="7D5DE86D"/>
    <w:rsid w:val="7D7C159E"/>
    <w:rsid w:val="7D7D92DC"/>
    <w:rsid w:val="7D8981B8"/>
    <w:rsid w:val="7D8D2EC7"/>
    <w:rsid w:val="7D8DC63F"/>
    <w:rsid w:val="7DA14483"/>
    <w:rsid w:val="7DA7E3B7"/>
    <w:rsid w:val="7DAF7F8B"/>
    <w:rsid w:val="7DB09E22"/>
    <w:rsid w:val="7DB2ED44"/>
    <w:rsid w:val="7DB528AE"/>
    <w:rsid w:val="7DB90AC3"/>
    <w:rsid w:val="7DB9DDDC"/>
    <w:rsid w:val="7DBBE397"/>
    <w:rsid w:val="7DBC5B04"/>
    <w:rsid w:val="7DC3ABC7"/>
    <w:rsid w:val="7DD251BF"/>
    <w:rsid w:val="7DDE7104"/>
    <w:rsid w:val="7DE38AC5"/>
    <w:rsid w:val="7DE54224"/>
    <w:rsid w:val="7DE9286C"/>
    <w:rsid w:val="7DF48833"/>
    <w:rsid w:val="7DFA6C0A"/>
    <w:rsid w:val="7DFD9CBC"/>
    <w:rsid w:val="7E00D7DB"/>
    <w:rsid w:val="7E0E10A2"/>
    <w:rsid w:val="7E1235CF"/>
    <w:rsid w:val="7E19F391"/>
    <w:rsid w:val="7E219FA0"/>
    <w:rsid w:val="7E21C54D"/>
    <w:rsid w:val="7E2621AB"/>
    <w:rsid w:val="7E35D7A1"/>
    <w:rsid w:val="7E38C8E2"/>
    <w:rsid w:val="7E3B1D51"/>
    <w:rsid w:val="7E3C6BF5"/>
    <w:rsid w:val="7E46D0E7"/>
    <w:rsid w:val="7E4BE56E"/>
    <w:rsid w:val="7E4C77A4"/>
    <w:rsid w:val="7E4EB346"/>
    <w:rsid w:val="7E511412"/>
    <w:rsid w:val="7E5A482B"/>
    <w:rsid w:val="7E5EA6A7"/>
    <w:rsid w:val="7E61F330"/>
    <w:rsid w:val="7E624CE1"/>
    <w:rsid w:val="7E6CDE11"/>
    <w:rsid w:val="7E6F49CD"/>
    <w:rsid w:val="7E724BD1"/>
    <w:rsid w:val="7E7C85A5"/>
    <w:rsid w:val="7E86629C"/>
    <w:rsid w:val="7E8971FB"/>
    <w:rsid w:val="7E8D5D0B"/>
    <w:rsid w:val="7E961ADB"/>
    <w:rsid w:val="7E986BF1"/>
    <w:rsid w:val="7E9AAA13"/>
    <w:rsid w:val="7EAED1DC"/>
    <w:rsid w:val="7EB69E9C"/>
    <w:rsid w:val="7EB6BB75"/>
    <w:rsid w:val="7EB8BB68"/>
    <w:rsid w:val="7EC3443F"/>
    <w:rsid w:val="7EC6CB49"/>
    <w:rsid w:val="7ECD13C8"/>
    <w:rsid w:val="7ED4AEF9"/>
    <w:rsid w:val="7ED96A9D"/>
    <w:rsid w:val="7ED9D8CB"/>
    <w:rsid w:val="7EE934C6"/>
    <w:rsid w:val="7EF18A3C"/>
    <w:rsid w:val="7EF522D5"/>
    <w:rsid w:val="7EF7236D"/>
    <w:rsid w:val="7EFB89CE"/>
    <w:rsid w:val="7EFBB5B0"/>
    <w:rsid w:val="7F008CBE"/>
    <w:rsid w:val="7F061CA9"/>
    <w:rsid w:val="7F0C4ECB"/>
    <w:rsid w:val="7F1337A2"/>
    <w:rsid w:val="7F1E2912"/>
    <w:rsid w:val="7F1ED259"/>
    <w:rsid w:val="7F266BE7"/>
    <w:rsid w:val="7F2742BB"/>
    <w:rsid w:val="7F2891F5"/>
    <w:rsid w:val="7F35B27C"/>
    <w:rsid w:val="7F423A53"/>
    <w:rsid w:val="7F5076B3"/>
    <w:rsid w:val="7F56338D"/>
    <w:rsid w:val="7F6D036D"/>
    <w:rsid w:val="7F71BD87"/>
    <w:rsid w:val="7F756017"/>
    <w:rsid w:val="7F7612F2"/>
    <w:rsid w:val="7F816938"/>
    <w:rsid w:val="7F87E08A"/>
    <w:rsid w:val="7F97B534"/>
    <w:rsid w:val="7F9A87BF"/>
    <w:rsid w:val="7FA17B18"/>
    <w:rsid w:val="7FA1BE5C"/>
    <w:rsid w:val="7FA307A7"/>
    <w:rsid w:val="7FA9F430"/>
    <w:rsid w:val="7FCDD83E"/>
    <w:rsid w:val="7FD3BC16"/>
    <w:rsid w:val="7FD61E16"/>
    <w:rsid w:val="7FDC45BC"/>
    <w:rsid w:val="7FE073A2"/>
    <w:rsid w:val="7FFD07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96402F5"/>
  <w15:chartTrackingRefBased/>
  <w15:docId w15:val="{C17385A7-AB32-46CD-852A-15EDF26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iPriority="3"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C62B05"/>
    <w:pPr>
      <w:spacing w:before="120" w:after="120" w:line="280" w:lineRule="atLeast"/>
    </w:pPr>
    <w:rPr>
      <w:sz w:val="20"/>
      <w:szCs w:val="20"/>
    </w:rPr>
  </w:style>
  <w:style w:type="paragraph" w:styleId="Heading1">
    <w:name w:val="heading 1"/>
    <w:basedOn w:val="Normal"/>
    <w:next w:val="BodyText"/>
    <w:link w:val="Heading1Char"/>
    <w:qFormat/>
    <w:rsid w:val="00D10F14"/>
    <w:pPr>
      <w:numPr>
        <w:numId w:val="25"/>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qFormat/>
    <w:rsid w:val="00C62B05"/>
    <w:pPr>
      <w:keepNext/>
      <w:keepLines/>
      <w:numPr>
        <w:ilvl w:val="2"/>
        <w:numId w:val="25"/>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C62B05"/>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C62B05"/>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C62B05"/>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C62B05"/>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C62B05"/>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C62B05"/>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C62B05"/>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B05"/>
    <w:rPr>
      <w:color w:val="808080"/>
    </w:rPr>
  </w:style>
  <w:style w:type="paragraph" w:styleId="Date">
    <w:name w:val="Date"/>
    <w:basedOn w:val="Normal"/>
    <w:next w:val="Normal"/>
    <w:link w:val="DateChar"/>
    <w:uiPriority w:val="99"/>
    <w:unhideWhenUsed/>
    <w:rsid w:val="00C62B05"/>
    <w:pPr>
      <w:spacing w:after="360" w:line="293" w:lineRule="auto"/>
    </w:pPr>
  </w:style>
  <w:style w:type="character" w:customStyle="1" w:styleId="DateChar">
    <w:name w:val="Date Char"/>
    <w:basedOn w:val="DefaultParagraphFont"/>
    <w:link w:val="Date"/>
    <w:uiPriority w:val="99"/>
    <w:rsid w:val="00C62B05"/>
    <w:rPr>
      <w:sz w:val="20"/>
      <w:szCs w:val="20"/>
    </w:rPr>
  </w:style>
  <w:style w:type="paragraph" w:styleId="NoSpacing">
    <w:name w:val="No Spacing"/>
    <w:basedOn w:val="Normal"/>
    <w:link w:val="NoSpacingChar"/>
    <w:uiPriority w:val="2"/>
    <w:qFormat/>
    <w:rsid w:val="00C62B05"/>
    <w:pPr>
      <w:spacing w:before="0" w:after="0"/>
    </w:pPr>
  </w:style>
  <w:style w:type="paragraph" w:styleId="ListBullet">
    <w:name w:val="List Bullet"/>
    <w:basedOn w:val="Normal"/>
    <w:link w:val="ListBulletChar"/>
    <w:uiPriority w:val="1"/>
    <w:qFormat/>
    <w:rsid w:val="005E5FD5"/>
    <w:pPr>
      <w:numPr>
        <w:numId w:val="29"/>
      </w:numPr>
      <w:contextualSpacing/>
    </w:pPr>
  </w:style>
  <w:style w:type="paragraph" w:styleId="ListBullet2">
    <w:name w:val="List Bullet 2"/>
    <w:basedOn w:val="Normal"/>
    <w:uiPriority w:val="3"/>
    <w:qFormat/>
    <w:rsid w:val="00C62B05"/>
    <w:pPr>
      <w:numPr>
        <w:ilvl w:val="1"/>
        <w:numId w:val="29"/>
      </w:numPr>
      <w:contextualSpacing/>
    </w:pPr>
  </w:style>
  <w:style w:type="paragraph" w:styleId="ListNumber">
    <w:name w:val="List Number"/>
    <w:basedOn w:val="Normal"/>
    <w:uiPriority w:val="2"/>
    <w:qFormat/>
    <w:rsid w:val="00C62B05"/>
    <w:pPr>
      <w:numPr>
        <w:numId w:val="26"/>
      </w:numPr>
      <w:spacing w:before="60"/>
      <w:contextualSpacing/>
    </w:pPr>
  </w:style>
  <w:style w:type="numbering" w:customStyle="1" w:styleId="Bullets">
    <w:name w:val="Bullets"/>
    <w:uiPriority w:val="99"/>
    <w:rsid w:val="00C62B05"/>
    <w:pPr>
      <w:numPr>
        <w:numId w:val="17"/>
      </w:numPr>
    </w:pPr>
  </w:style>
  <w:style w:type="character" w:customStyle="1" w:styleId="Heading1Char">
    <w:name w:val="Heading 1 Char"/>
    <w:basedOn w:val="DefaultParagraphFont"/>
    <w:link w:val="Heading1"/>
    <w:rsid w:val="00C62B05"/>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C62B05"/>
    <w:pPr>
      <w:numPr>
        <w:ilvl w:val="1"/>
        <w:numId w:val="26"/>
      </w:numPr>
      <w:spacing w:before="60"/>
      <w:contextualSpacing/>
    </w:pPr>
  </w:style>
  <w:style w:type="character" w:customStyle="1" w:styleId="Heading2Char">
    <w:name w:val="Heading 2 Char"/>
    <w:basedOn w:val="DefaultParagraphFont"/>
    <w:link w:val="Heading2"/>
    <w:rsid w:val="00C62B05"/>
    <w:rPr>
      <w:rFonts w:asciiTheme="majorHAnsi" w:eastAsiaTheme="majorEastAsia" w:hAnsiTheme="majorHAnsi" w:cstheme="majorBidi"/>
      <w:sz w:val="30"/>
      <w:szCs w:val="60"/>
    </w:rPr>
  </w:style>
  <w:style w:type="paragraph" w:styleId="ListParagraph">
    <w:name w:val="List Paragraph"/>
    <w:basedOn w:val="Normal"/>
    <w:uiPriority w:val="34"/>
    <w:qFormat/>
    <w:rsid w:val="00C62B05"/>
    <w:pPr>
      <w:spacing w:line="293" w:lineRule="auto"/>
      <w:ind w:left="284"/>
      <w:contextualSpacing/>
    </w:pPr>
  </w:style>
  <w:style w:type="paragraph" w:styleId="Header">
    <w:name w:val="header"/>
    <w:basedOn w:val="Normal"/>
    <w:link w:val="HeaderChar"/>
    <w:uiPriority w:val="99"/>
    <w:unhideWhenUsed/>
    <w:rsid w:val="00C62B0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C62B05"/>
    <w:rPr>
      <w:sz w:val="16"/>
      <w:szCs w:val="20"/>
    </w:rPr>
  </w:style>
  <w:style w:type="paragraph" w:styleId="Footer">
    <w:name w:val="footer"/>
    <w:basedOn w:val="Normal"/>
    <w:link w:val="FooterChar"/>
    <w:uiPriority w:val="99"/>
    <w:rsid w:val="00C62B05"/>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99"/>
    <w:rsid w:val="00C62B05"/>
    <w:rPr>
      <w:rFonts w:asciiTheme="majorHAnsi" w:hAnsiTheme="majorHAnsi"/>
      <w:sz w:val="17"/>
    </w:rPr>
  </w:style>
  <w:style w:type="numbering" w:customStyle="1" w:styleId="Numbering">
    <w:name w:val="Numbering"/>
    <w:uiPriority w:val="99"/>
    <w:rsid w:val="00C62B05"/>
    <w:pPr>
      <w:numPr>
        <w:numId w:val="26"/>
      </w:numPr>
    </w:pPr>
  </w:style>
  <w:style w:type="paragraph" w:styleId="ListBullet3">
    <w:name w:val="List Bullet 3"/>
    <w:basedOn w:val="Normal"/>
    <w:uiPriority w:val="1"/>
    <w:qFormat/>
    <w:rsid w:val="00C62B05"/>
    <w:pPr>
      <w:numPr>
        <w:ilvl w:val="2"/>
        <w:numId w:val="29"/>
      </w:numPr>
      <w:contextualSpacing/>
    </w:pPr>
  </w:style>
  <w:style w:type="paragraph" w:styleId="ListContinue2">
    <w:name w:val="List Continue 2"/>
    <w:basedOn w:val="Normal"/>
    <w:uiPriority w:val="3"/>
    <w:unhideWhenUsed/>
    <w:qFormat/>
    <w:rsid w:val="00C62B05"/>
    <w:pPr>
      <w:spacing w:before="60"/>
      <w:ind w:left="454"/>
    </w:pPr>
  </w:style>
  <w:style w:type="paragraph" w:styleId="ListNumber3">
    <w:name w:val="List Number 3"/>
    <w:basedOn w:val="Normal"/>
    <w:uiPriority w:val="13"/>
    <w:semiHidden/>
    <w:qFormat/>
    <w:rsid w:val="00C62B05"/>
    <w:pPr>
      <w:numPr>
        <w:ilvl w:val="2"/>
        <w:numId w:val="26"/>
      </w:numPr>
      <w:spacing w:before="60"/>
      <w:contextualSpacing/>
    </w:pPr>
  </w:style>
  <w:style w:type="paragraph" w:styleId="ListNumber4">
    <w:name w:val="List Number 4"/>
    <w:basedOn w:val="Normal"/>
    <w:uiPriority w:val="13"/>
    <w:semiHidden/>
    <w:qFormat/>
    <w:rsid w:val="00C62B05"/>
    <w:pPr>
      <w:numPr>
        <w:ilvl w:val="3"/>
        <w:numId w:val="26"/>
      </w:numPr>
      <w:spacing w:after="200" w:line="293" w:lineRule="auto"/>
      <w:contextualSpacing/>
    </w:pPr>
  </w:style>
  <w:style w:type="paragraph" w:styleId="ListNumber5">
    <w:name w:val="List Number 5"/>
    <w:basedOn w:val="Normal"/>
    <w:uiPriority w:val="13"/>
    <w:semiHidden/>
    <w:rsid w:val="00C62B05"/>
    <w:pPr>
      <w:numPr>
        <w:ilvl w:val="4"/>
        <w:numId w:val="26"/>
      </w:numPr>
      <w:spacing w:after="200" w:line="293" w:lineRule="auto"/>
      <w:contextualSpacing/>
    </w:pPr>
  </w:style>
  <w:style w:type="paragraph" w:styleId="ListContinue">
    <w:name w:val="List Continue"/>
    <w:basedOn w:val="Normal"/>
    <w:uiPriority w:val="3"/>
    <w:unhideWhenUsed/>
    <w:qFormat/>
    <w:rsid w:val="00C62B05"/>
    <w:pPr>
      <w:spacing w:before="60"/>
      <w:ind w:left="227"/>
    </w:pPr>
  </w:style>
  <w:style w:type="paragraph" w:styleId="ListContinue3">
    <w:name w:val="List Continue 3"/>
    <w:basedOn w:val="Normal"/>
    <w:uiPriority w:val="3"/>
    <w:unhideWhenUsed/>
    <w:qFormat/>
    <w:rsid w:val="00C62B05"/>
    <w:pPr>
      <w:spacing w:before="60"/>
      <w:ind w:left="907"/>
    </w:pPr>
  </w:style>
  <w:style w:type="paragraph" w:styleId="ListContinue4">
    <w:name w:val="List Continue 4"/>
    <w:basedOn w:val="Normal"/>
    <w:uiPriority w:val="3"/>
    <w:unhideWhenUsed/>
    <w:qFormat/>
    <w:rsid w:val="00C62B05"/>
    <w:pPr>
      <w:spacing w:line="293" w:lineRule="auto"/>
      <w:ind w:left="907"/>
      <w:contextualSpacing/>
    </w:pPr>
  </w:style>
  <w:style w:type="character" w:customStyle="1" w:styleId="Heading3Char">
    <w:name w:val="Heading 3 Char"/>
    <w:basedOn w:val="DefaultParagraphFont"/>
    <w:link w:val="Heading3"/>
    <w:uiPriority w:val="9"/>
    <w:rsid w:val="00C62B05"/>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C62B05"/>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C62B05"/>
    <w:rPr>
      <w:rFonts w:eastAsiaTheme="majorEastAsia" w:cstheme="majorBidi"/>
      <w:b/>
      <w:color w:val="265A9A" w:themeColor="background2"/>
      <w:szCs w:val="29"/>
    </w:rPr>
  </w:style>
  <w:style w:type="numbering" w:customStyle="1" w:styleId="ListHeadings">
    <w:name w:val="List Headings"/>
    <w:uiPriority w:val="99"/>
    <w:rsid w:val="00C62B05"/>
    <w:pPr>
      <w:numPr>
        <w:numId w:val="24"/>
      </w:numPr>
    </w:pPr>
  </w:style>
  <w:style w:type="paragraph" w:styleId="Title">
    <w:name w:val="Title"/>
    <w:basedOn w:val="Heading1"/>
    <w:next w:val="Normal"/>
    <w:link w:val="TitleChar"/>
    <w:uiPriority w:val="39"/>
    <w:rsid w:val="00C62B05"/>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C62B05"/>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C62B0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C62B05"/>
    <w:rPr>
      <w:b/>
    </w:rPr>
  </w:style>
  <w:style w:type="character" w:customStyle="1" w:styleId="Pull-outQuoteChar">
    <w:name w:val="Pull-out Quote Char"/>
    <w:basedOn w:val="DefaultParagraphFont"/>
    <w:link w:val="Pull-outQuote"/>
    <w:uiPriority w:val="99"/>
    <w:semiHidden/>
    <w:rsid w:val="00C62B05"/>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C62B05"/>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C62B05"/>
  </w:style>
  <w:style w:type="paragraph" w:customStyle="1" w:styleId="NumberedHeading2">
    <w:name w:val="Numbered Heading 2"/>
    <w:basedOn w:val="Heading2"/>
    <w:next w:val="Normal"/>
    <w:link w:val="NumberedHeading2Char"/>
    <w:uiPriority w:val="9"/>
    <w:semiHidden/>
    <w:rsid w:val="00C62B05"/>
  </w:style>
  <w:style w:type="character" w:customStyle="1" w:styleId="NumberedHeading1Char">
    <w:name w:val="Numbered Heading 1 Char"/>
    <w:basedOn w:val="Heading1Char"/>
    <w:link w:val="NumberedHeading1"/>
    <w:uiPriority w:val="9"/>
    <w:semiHidden/>
    <w:rsid w:val="00C62B05"/>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62B05"/>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C62B05"/>
    <w:pPr>
      <w:ind w:left="1134"/>
      <w:contextualSpacing/>
    </w:pPr>
  </w:style>
  <w:style w:type="table" w:styleId="TableGrid">
    <w:name w:val="Table Grid"/>
    <w:basedOn w:val="TableNormal"/>
    <w:rsid w:val="00C6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C62B05"/>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C62B05"/>
    <w:pPr>
      <w:numPr>
        <w:numId w:val="21"/>
      </w:numPr>
      <w:spacing w:before="60"/>
    </w:pPr>
  </w:style>
  <w:style w:type="paragraph" w:styleId="List2">
    <w:name w:val="List 2"/>
    <w:basedOn w:val="Normal"/>
    <w:uiPriority w:val="99"/>
    <w:semiHidden/>
    <w:qFormat/>
    <w:rsid w:val="00C62B05"/>
    <w:pPr>
      <w:numPr>
        <w:ilvl w:val="1"/>
        <w:numId w:val="21"/>
      </w:numPr>
      <w:spacing w:before="60"/>
    </w:pPr>
  </w:style>
  <w:style w:type="numbering" w:customStyle="1" w:styleId="LetteredList">
    <w:name w:val="Lettered List"/>
    <w:uiPriority w:val="99"/>
    <w:rsid w:val="00C62B05"/>
    <w:pPr>
      <w:numPr>
        <w:numId w:val="20"/>
      </w:numPr>
    </w:pPr>
  </w:style>
  <w:style w:type="paragraph" w:styleId="Subtitle">
    <w:name w:val="Subtitle"/>
    <w:basedOn w:val="Normal"/>
    <w:next w:val="Normal"/>
    <w:link w:val="SubtitleChar"/>
    <w:qFormat/>
    <w:rsid w:val="00C62B05"/>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rsid w:val="00C62B05"/>
    <w:rPr>
      <w:rFonts w:eastAsiaTheme="minorEastAsia"/>
      <w:color w:val="FFFFFF" w:themeColor="background1"/>
      <w:sz w:val="52"/>
      <w:szCs w:val="20"/>
    </w:rPr>
  </w:style>
  <w:style w:type="character" w:styleId="Strong">
    <w:name w:val="Strong"/>
    <w:basedOn w:val="DefaultParagraphFont"/>
    <w:uiPriority w:val="22"/>
    <w:qFormat/>
    <w:rsid w:val="00C62B05"/>
    <w:rPr>
      <w:rFonts w:asciiTheme="minorHAnsi" w:hAnsiTheme="minorHAnsi"/>
      <w:b/>
      <w:bCs/>
    </w:rPr>
  </w:style>
  <w:style w:type="paragraph" w:customStyle="1" w:styleId="Header-Keyline">
    <w:name w:val="Header - Keyline"/>
    <w:basedOn w:val="Header"/>
    <w:link w:val="Header-KeylineChar"/>
    <w:uiPriority w:val="99"/>
    <w:rsid w:val="00C62B05"/>
    <w:pPr>
      <w:pBdr>
        <w:bottom w:val="single" w:sz="4" w:space="31" w:color="66BCDB" w:themeColor="text2"/>
      </w:pBdr>
      <w:spacing w:after="600"/>
    </w:pPr>
  </w:style>
  <w:style w:type="character" w:customStyle="1" w:styleId="Heading6Char">
    <w:name w:val="Heading 6 Char"/>
    <w:basedOn w:val="DefaultParagraphFont"/>
    <w:link w:val="Heading6"/>
    <w:uiPriority w:val="9"/>
    <w:rsid w:val="00C62B05"/>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C62B05"/>
    <w:rPr>
      <w:sz w:val="16"/>
      <w:szCs w:val="20"/>
    </w:rPr>
  </w:style>
  <w:style w:type="character" w:customStyle="1" w:styleId="Heading7Char">
    <w:name w:val="Heading 7 Char"/>
    <w:basedOn w:val="DefaultParagraphFont"/>
    <w:link w:val="Heading7"/>
    <w:uiPriority w:val="9"/>
    <w:semiHidden/>
    <w:rsid w:val="00C62B05"/>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C62B05"/>
    <w:rPr>
      <w:rFonts w:eastAsiaTheme="majorEastAsia" w:cstheme="majorBidi"/>
      <w:b/>
      <w:sz w:val="18"/>
      <w:szCs w:val="21"/>
    </w:rPr>
  </w:style>
  <w:style w:type="table" w:customStyle="1" w:styleId="ProductivityCommissionTable1">
    <w:name w:val="Productivity Commission Table 1"/>
    <w:basedOn w:val="TableNormal"/>
    <w:uiPriority w:val="99"/>
    <w:rsid w:val="00C62B05"/>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C62B05"/>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C62B0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C62B05"/>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unhideWhenUsed/>
    <w:rsid w:val="00273E86"/>
    <w:pPr>
      <w:spacing w:line="293" w:lineRule="auto"/>
    </w:pPr>
    <w:rPr>
      <w:sz w:val="18"/>
    </w:rPr>
  </w:style>
  <w:style w:type="paragraph" w:styleId="TOC1">
    <w:name w:val="toc 1"/>
    <w:basedOn w:val="Normal"/>
    <w:next w:val="BodyText"/>
    <w:autoRedefine/>
    <w:uiPriority w:val="39"/>
    <w:unhideWhenUsed/>
    <w:rsid w:val="00C62B05"/>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C62B05"/>
    <w:rPr>
      <w:sz w:val="18"/>
      <w:szCs w:val="20"/>
    </w:rPr>
  </w:style>
  <w:style w:type="character" w:styleId="FootnoteReference">
    <w:name w:val="footnote reference"/>
    <w:basedOn w:val="DefaultParagraphFont"/>
    <w:uiPriority w:val="99"/>
    <w:semiHidden/>
    <w:unhideWhenUsed/>
    <w:rsid w:val="00C62B05"/>
    <w:rPr>
      <w:vertAlign w:val="superscript"/>
    </w:rPr>
  </w:style>
  <w:style w:type="character" w:styleId="Hyperlink">
    <w:name w:val="Hyperlink"/>
    <w:basedOn w:val="DefaultParagraphFont"/>
    <w:uiPriority w:val="99"/>
    <w:unhideWhenUsed/>
    <w:rsid w:val="00C62B05"/>
    <w:rPr>
      <w:color w:val="000000" w:themeColor="hyperlink"/>
      <w:u w:val="single"/>
    </w:rPr>
  </w:style>
  <w:style w:type="character" w:styleId="HTMLVariable">
    <w:name w:val="HTML Variable"/>
    <w:basedOn w:val="DefaultParagraphFont"/>
    <w:uiPriority w:val="99"/>
    <w:unhideWhenUsed/>
    <w:rsid w:val="00C62B05"/>
    <w:rPr>
      <w:i/>
      <w:iCs/>
    </w:rPr>
  </w:style>
  <w:style w:type="paragraph" w:styleId="TOC2">
    <w:name w:val="toc 2"/>
    <w:basedOn w:val="Normal"/>
    <w:next w:val="Normal"/>
    <w:autoRedefine/>
    <w:uiPriority w:val="39"/>
    <w:unhideWhenUsed/>
    <w:rsid w:val="00C62B05"/>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C62B0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C62B05"/>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C62B05"/>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62B05"/>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C62B05"/>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C62B05"/>
    <w:rPr>
      <w:sz w:val="20"/>
      <w:szCs w:val="20"/>
    </w:rPr>
  </w:style>
  <w:style w:type="character" w:customStyle="1" w:styleId="Copyrightpage-Heading2Char">
    <w:name w:val="Copyright page-Heading 2 Char"/>
    <w:basedOn w:val="NoSpacingChar"/>
    <w:link w:val="Copyrightpage-Heading2"/>
    <w:uiPriority w:val="19"/>
    <w:rsid w:val="00C62B05"/>
    <w:rPr>
      <w:b/>
      <w:color w:val="FFFFFF" w:themeColor="background1"/>
      <w:sz w:val="16"/>
      <w:szCs w:val="16"/>
    </w:rPr>
  </w:style>
  <w:style w:type="paragraph" w:customStyle="1" w:styleId="Copyrightpage-Heading">
    <w:name w:val="Copyright page-Heading"/>
    <w:basedOn w:val="Subtitle2"/>
    <w:link w:val="Copyrightpage-HeadingChar"/>
    <w:uiPriority w:val="19"/>
    <w:rsid w:val="00C62B05"/>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C62B05"/>
    <w:rPr>
      <w:color w:val="FFFFFF" w:themeColor="background1"/>
      <w:sz w:val="16"/>
      <w:szCs w:val="20"/>
    </w:rPr>
  </w:style>
  <w:style w:type="paragraph" w:customStyle="1" w:styleId="Subtitle4">
    <w:name w:val="Subtitle 4"/>
    <w:basedOn w:val="Copyrightpage-Heading"/>
    <w:link w:val="Subtitle4Char"/>
    <w:uiPriority w:val="39"/>
    <w:rsid w:val="00C62B05"/>
    <w:pPr>
      <w:spacing w:after="40"/>
    </w:pPr>
    <w:rPr>
      <w:b/>
      <w:sz w:val="16"/>
    </w:rPr>
  </w:style>
  <w:style w:type="character" w:customStyle="1" w:styleId="Copyrightpage-HeadingChar">
    <w:name w:val="Copyright page-Heading Char"/>
    <w:basedOn w:val="Subtitle2Char"/>
    <w:link w:val="Copyrightpage-Heading"/>
    <w:uiPriority w:val="19"/>
    <w:rsid w:val="00C62B05"/>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C62B05"/>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62B05"/>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C62B05"/>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C62B05"/>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C62B05"/>
    <w:pPr>
      <w:spacing w:line="360" w:lineRule="auto"/>
      <w:jc w:val="right"/>
    </w:pPr>
    <w:rPr>
      <w:sz w:val="16"/>
    </w:rPr>
  </w:style>
  <w:style w:type="paragraph" w:customStyle="1" w:styleId="Letterlogo">
    <w:name w:val="Letter logo"/>
    <w:basedOn w:val="LetterRight"/>
    <w:uiPriority w:val="99"/>
    <w:rsid w:val="00C62B05"/>
    <w:pPr>
      <w:spacing w:after="320"/>
    </w:pPr>
  </w:style>
  <w:style w:type="character" w:customStyle="1" w:styleId="LetterRightChar">
    <w:name w:val="Letter Right Char"/>
    <w:basedOn w:val="DefaultParagraphFont"/>
    <w:link w:val="LetterRight"/>
    <w:uiPriority w:val="99"/>
    <w:rsid w:val="00C62B05"/>
    <w:rPr>
      <w:sz w:val="16"/>
      <w:szCs w:val="20"/>
    </w:rPr>
  </w:style>
  <w:style w:type="character" w:styleId="UnresolvedMention">
    <w:name w:val="Unresolved Mention"/>
    <w:basedOn w:val="DefaultParagraphFont"/>
    <w:uiPriority w:val="99"/>
    <w:unhideWhenUsed/>
    <w:rsid w:val="00C62B05"/>
    <w:rPr>
      <w:color w:val="605E5C"/>
      <w:shd w:val="clear" w:color="auto" w:fill="E1DFDD"/>
    </w:rPr>
  </w:style>
  <w:style w:type="paragraph" w:customStyle="1" w:styleId="LetterRight-NoSpace">
    <w:name w:val="Letter Right-No Space"/>
    <w:basedOn w:val="LetterRight"/>
    <w:uiPriority w:val="99"/>
    <w:rsid w:val="00C62B05"/>
    <w:pPr>
      <w:spacing w:after="0"/>
    </w:pPr>
  </w:style>
  <w:style w:type="table" w:customStyle="1" w:styleId="Blank">
    <w:name w:val="Blank"/>
    <w:basedOn w:val="TableNormal"/>
    <w:uiPriority w:val="99"/>
    <w:rsid w:val="00C62B05"/>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C62B05"/>
    <w:pPr>
      <w:numPr>
        <w:numId w:val="23"/>
      </w:numPr>
      <w:contextualSpacing/>
    </w:pPr>
  </w:style>
  <w:style w:type="paragraph" w:customStyle="1" w:styleId="Coverdate">
    <w:name w:val="Cover date"/>
    <w:basedOn w:val="Normal"/>
    <w:uiPriority w:val="39"/>
    <w:rsid w:val="00C62B05"/>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C62B05"/>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C62B05"/>
    <w:rPr>
      <w:color w:val="FFFFFF" w:themeColor="background1"/>
    </w:rPr>
  </w:style>
  <w:style w:type="paragraph" w:customStyle="1" w:styleId="Copyrightpage-Keylinenotext">
    <w:name w:val="Copyright page-Keyline (no text)"/>
    <w:basedOn w:val="Copyrightpage-Heading2"/>
    <w:uiPriority w:val="19"/>
    <w:rsid w:val="00C62B05"/>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C62B05"/>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C62B05"/>
    <w:rPr>
      <w:b/>
    </w:rPr>
  </w:style>
  <w:style w:type="paragraph" w:customStyle="1" w:styleId="CoverImage">
    <w:name w:val="Cover Image"/>
    <w:basedOn w:val="Normal"/>
    <w:rsid w:val="00C62B05"/>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C62B05"/>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C62B05"/>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C62B05"/>
    <w:pPr>
      <w:spacing w:before="60"/>
      <w:ind w:left="113" w:right="851"/>
    </w:pPr>
    <w:rPr>
      <w:color w:val="58585B"/>
    </w:rPr>
  </w:style>
  <w:style w:type="numbering" w:customStyle="1" w:styleId="TOCList">
    <w:name w:val="TOC List"/>
    <w:uiPriority w:val="99"/>
    <w:rsid w:val="00C62B05"/>
    <w:pPr>
      <w:numPr>
        <w:numId w:val="28"/>
      </w:numPr>
    </w:pPr>
  </w:style>
  <w:style w:type="paragraph" w:customStyle="1" w:styleId="Heading1-Section-fullpage">
    <w:name w:val="Heading 1-Section-full page"/>
    <w:basedOn w:val="Heading1-nobackground"/>
    <w:uiPriority w:val="9"/>
    <w:qFormat/>
    <w:rsid w:val="00C62B05"/>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C62B05"/>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C62B05"/>
    <w:pPr>
      <w:keepNext/>
      <w:spacing w:before="240"/>
    </w:pPr>
  </w:style>
  <w:style w:type="paragraph" w:customStyle="1" w:styleId="Source">
    <w:name w:val="Source"/>
    <w:basedOn w:val="Normal"/>
    <w:uiPriority w:val="9"/>
    <w:qFormat/>
    <w:rsid w:val="00C62B05"/>
    <w:pPr>
      <w:spacing w:before="80" w:after="240" w:line="216" w:lineRule="atLeast"/>
    </w:pPr>
    <w:rPr>
      <w:sz w:val="18"/>
    </w:rPr>
  </w:style>
  <w:style w:type="paragraph" w:customStyle="1" w:styleId="Note">
    <w:name w:val="Note"/>
    <w:basedOn w:val="Source"/>
    <w:uiPriority w:val="9"/>
    <w:qFormat/>
    <w:rsid w:val="00C62B05"/>
    <w:pPr>
      <w:spacing w:after="20"/>
    </w:pPr>
  </w:style>
  <w:style w:type="numbering" w:customStyle="1" w:styleId="Figure">
    <w:name w:val="Figure"/>
    <w:uiPriority w:val="99"/>
    <w:rsid w:val="00C62B05"/>
    <w:pPr>
      <w:numPr>
        <w:numId w:val="18"/>
      </w:numPr>
    </w:pPr>
  </w:style>
  <w:style w:type="table" w:customStyle="1" w:styleId="Boxtable">
    <w:name w:val="Box table"/>
    <w:basedOn w:val="Texttable-Paleblue"/>
    <w:uiPriority w:val="99"/>
    <w:rsid w:val="00C62B05"/>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62B05"/>
    <w:pPr>
      <w:numPr>
        <w:numId w:val="16"/>
      </w:numPr>
    </w:pPr>
  </w:style>
  <w:style w:type="paragraph" w:customStyle="1" w:styleId="BoxHeading2">
    <w:name w:val="Box Heading 2"/>
    <w:basedOn w:val="Normal"/>
    <w:next w:val="BodyText"/>
    <w:uiPriority w:val="4"/>
    <w:qFormat/>
    <w:rsid w:val="00C62B05"/>
    <w:rPr>
      <w:b/>
    </w:rPr>
  </w:style>
  <w:style w:type="table" w:customStyle="1" w:styleId="ProductivityCommissionTable2-Dark">
    <w:name w:val="Productivity Commission Table 2 - Dark"/>
    <w:basedOn w:val="ProductivityCommissionTable2"/>
    <w:uiPriority w:val="99"/>
    <w:rsid w:val="00C62B05"/>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C62B05"/>
    <w:rPr>
      <w:i/>
    </w:rPr>
  </w:style>
  <w:style w:type="paragraph" w:customStyle="1" w:styleId="TableHeading">
    <w:name w:val="Table Heading"/>
    <w:basedOn w:val="Normal"/>
    <w:uiPriority w:val="4"/>
    <w:qFormat/>
    <w:rsid w:val="002951E6"/>
    <w:pPr>
      <w:spacing w:before="60"/>
      <w:contextualSpacing/>
    </w:pPr>
    <w:rPr>
      <w:b/>
      <w:color w:val="265A9A" w:themeColor="background2"/>
    </w:rPr>
  </w:style>
  <w:style w:type="paragraph" w:customStyle="1" w:styleId="BodyText-Blue">
    <w:name w:val="Body Text-Blue"/>
    <w:basedOn w:val="BodyText"/>
    <w:link w:val="BodyText-BlueChar"/>
    <w:semiHidden/>
    <w:qFormat/>
    <w:rsid w:val="00C62B05"/>
    <w:rPr>
      <w:color w:val="265A9A" w:themeColor="background2"/>
    </w:rPr>
  </w:style>
  <w:style w:type="table" w:customStyle="1" w:styleId="Texttable-Keyline">
    <w:name w:val="Text table-Keyline"/>
    <w:basedOn w:val="Texttable-Paleblue"/>
    <w:uiPriority w:val="99"/>
    <w:rsid w:val="00C62B05"/>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qFormat/>
    <w:rsid w:val="00C62B05"/>
    <w:pPr>
      <w:jc w:val="right"/>
    </w:pPr>
  </w:style>
  <w:style w:type="table" w:customStyle="1" w:styleId="CopyrightPage">
    <w:name w:val="Copyright Page"/>
    <w:basedOn w:val="OverviewPageBannerTableStyle"/>
    <w:uiPriority w:val="99"/>
    <w:rsid w:val="00C62B05"/>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C62B05"/>
    <w:pPr>
      <w:spacing w:line="312" w:lineRule="atLeast"/>
    </w:pPr>
    <w:rPr>
      <w:color w:val="2C9BC2"/>
    </w:rPr>
  </w:style>
  <w:style w:type="paragraph" w:styleId="BodyText">
    <w:name w:val="Body Text"/>
    <w:basedOn w:val="Normal"/>
    <w:link w:val="BodyTextChar"/>
    <w:qFormat/>
    <w:rsid w:val="00C62B05"/>
  </w:style>
  <w:style w:type="character" w:customStyle="1" w:styleId="BodyTextChar">
    <w:name w:val="Body Text Char"/>
    <w:basedOn w:val="DefaultParagraphFont"/>
    <w:link w:val="BodyText"/>
    <w:rsid w:val="00C62B05"/>
    <w:rPr>
      <w:sz w:val="20"/>
      <w:szCs w:val="20"/>
    </w:rPr>
  </w:style>
  <w:style w:type="paragraph" w:styleId="List4">
    <w:name w:val="List 4"/>
    <w:basedOn w:val="Normal"/>
    <w:uiPriority w:val="99"/>
    <w:semiHidden/>
    <w:rsid w:val="00C62B05"/>
    <w:pPr>
      <w:numPr>
        <w:ilvl w:val="3"/>
        <w:numId w:val="21"/>
      </w:numPr>
      <w:contextualSpacing/>
    </w:pPr>
  </w:style>
  <w:style w:type="paragraph" w:styleId="List3">
    <w:name w:val="List 3"/>
    <w:basedOn w:val="Normal"/>
    <w:uiPriority w:val="99"/>
    <w:semiHidden/>
    <w:rsid w:val="00C62B05"/>
    <w:pPr>
      <w:numPr>
        <w:ilvl w:val="2"/>
        <w:numId w:val="21"/>
      </w:numPr>
      <w:contextualSpacing/>
    </w:pPr>
  </w:style>
  <w:style w:type="paragraph" w:customStyle="1" w:styleId="Heading1-nonumber">
    <w:name w:val="Heading 1-no number"/>
    <w:basedOn w:val="Heading1"/>
    <w:next w:val="BodyText"/>
    <w:uiPriority w:val="9"/>
    <w:qFormat/>
    <w:rsid w:val="00C62B05"/>
    <w:pPr>
      <w:numPr>
        <w:numId w:val="0"/>
      </w:numPr>
      <w:ind w:left="567"/>
    </w:pPr>
  </w:style>
  <w:style w:type="paragraph" w:customStyle="1" w:styleId="ListAlpha1">
    <w:name w:val="List Alpha 1"/>
    <w:basedOn w:val="Normal"/>
    <w:uiPriority w:val="13"/>
    <w:qFormat/>
    <w:rsid w:val="00C62B05"/>
    <w:pPr>
      <w:numPr>
        <w:numId w:val="18"/>
      </w:numPr>
      <w:spacing w:before="60"/>
      <w:contextualSpacing/>
    </w:pPr>
  </w:style>
  <w:style w:type="paragraph" w:customStyle="1" w:styleId="ListAlpha2">
    <w:name w:val="List Alpha 2"/>
    <w:basedOn w:val="ListAlpha1"/>
    <w:uiPriority w:val="13"/>
    <w:qFormat/>
    <w:rsid w:val="00C62B05"/>
    <w:pPr>
      <w:numPr>
        <w:ilvl w:val="1"/>
      </w:numPr>
    </w:pPr>
  </w:style>
  <w:style w:type="paragraph" w:customStyle="1" w:styleId="ListAlpha3">
    <w:name w:val="List Alpha 3"/>
    <w:basedOn w:val="ListAlpha2"/>
    <w:uiPriority w:val="13"/>
    <w:qFormat/>
    <w:rsid w:val="00C62B05"/>
    <w:pPr>
      <w:numPr>
        <w:ilvl w:val="2"/>
      </w:numPr>
    </w:pPr>
  </w:style>
  <w:style w:type="paragraph" w:customStyle="1" w:styleId="ListAlpha4">
    <w:name w:val="List Alpha 4"/>
    <w:basedOn w:val="ListAlpha3"/>
    <w:uiPriority w:val="13"/>
    <w:qFormat/>
    <w:rsid w:val="00C62B05"/>
    <w:pPr>
      <w:numPr>
        <w:ilvl w:val="3"/>
      </w:numPr>
      <w:tabs>
        <w:tab w:val="num" w:pos="851"/>
      </w:tabs>
    </w:pPr>
  </w:style>
  <w:style w:type="numbering" w:customStyle="1" w:styleId="Alphalist">
    <w:name w:val="Alpha list"/>
    <w:uiPriority w:val="99"/>
    <w:rsid w:val="00C62B05"/>
    <w:pPr>
      <w:numPr>
        <w:numId w:val="13"/>
      </w:numPr>
    </w:pPr>
  </w:style>
  <w:style w:type="paragraph" w:customStyle="1" w:styleId="KeyPoints-Bold">
    <w:name w:val="Key Points-Bold"/>
    <w:basedOn w:val="Normal"/>
    <w:uiPriority w:val="10"/>
    <w:qFormat/>
    <w:rsid w:val="00C62B05"/>
    <w:pPr>
      <w:spacing w:before="40" w:after="60" w:line="274" w:lineRule="atLeast"/>
    </w:pPr>
    <w:rPr>
      <w:b/>
      <w:sz w:val="18"/>
    </w:rPr>
  </w:style>
  <w:style w:type="paragraph" w:customStyle="1" w:styleId="Copyrightpage-BodyBold">
    <w:name w:val="Copyright page-Body Bold"/>
    <w:basedOn w:val="Copyrightpage-BodyText"/>
    <w:uiPriority w:val="19"/>
    <w:rsid w:val="00C62B05"/>
    <w:rPr>
      <w:b/>
    </w:rPr>
  </w:style>
  <w:style w:type="paragraph" w:customStyle="1" w:styleId="KeyPoints-Bullet">
    <w:name w:val="Key Points-Bullet"/>
    <w:basedOn w:val="ListBullet"/>
    <w:uiPriority w:val="10"/>
    <w:qFormat/>
    <w:rsid w:val="00C62B05"/>
    <w:pPr>
      <w:spacing w:after="60" w:line="274" w:lineRule="atLeast"/>
    </w:pPr>
    <w:rPr>
      <w:sz w:val="18"/>
    </w:rPr>
  </w:style>
  <w:style w:type="paragraph" w:customStyle="1" w:styleId="BodyText-Grey">
    <w:name w:val="Body Text-Grey"/>
    <w:basedOn w:val="BodyText"/>
    <w:link w:val="BodyText-GreyChar"/>
    <w:semiHidden/>
    <w:qFormat/>
    <w:rsid w:val="00C62B05"/>
    <w:rPr>
      <w:color w:val="58585B"/>
    </w:rPr>
  </w:style>
  <w:style w:type="character" w:customStyle="1" w:styleId="BodyText-GreyChar">
    <w:name w:val="Body Text-Grey Char"/>
    <w:basedOn w:val="BodyTextChar"/>
    <w:link w:val="BodyText-Grey"/>
    <w:semiHidden/>
    <w:rsid w:val="00C62B05"/>
    <w:rPr>
      <w:color w:val="58585B"/>
      <w:sz w:val="20"/>
      <w:szCs w:val="20"/>
    </w:rPr>
  </w:style>
  <w:style w:type="paragraph" w:styleId="BalloonText">
    <w:name w:val="Balloon Text"/>
    <w:basedOn w:val="Normal"/>
    <w:link w:val="BalloonTextChar"/>
    <w:uiPriority w:val="99"/>
    <w:semiHidden/>
    <w:unhideWhenUsed/>
    <w:rsid w:val="00C6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05"/>
    <w:rPr>
      <w:rFonts w:ascii="Segoe UI" w:hAnsi="Segoe UI" w:cs="Segoe UI"/>
      <w:sz w:val="18"/>
      <w:szCs w:val="18"/>
    </w:rPr>
  </w:style>
  <w:style w:type="character" w:styleId="CommentReference">
    <w:name w:val="annotation reference"/>
    <w:basedOn w:val="DefaultParagraphFont"/>
    <w:uiPriority w:val="99"/>
    <w:semiHidden/>
    <w:unhideWhenUsed/>
    <w:rsid w:val="00C62B05"/>
    <w:rPr>
      <w:sz w:val="16"/>
      <w:szCs w:val="16"/>
    </w:rPr>
  </w:style>
  <w:style w:type="paragraph" w:styleId="CommentText">
    <w:name w:val="annotation text"/>
    <w:basedOn w:val="Normal"/>
    <w:link w:val="CommentTextChar"/>
    <w:uiPriority w:val="99"/>
    <w:unhideWhenUsed/>
    <w:rsid w:val="00C62B05"/>
    <w:pPr>
      <w:spacing w:line="240" w:lineRule="auto"/>
    </w:pPr>
  </w:style>
  <w:style w:type="character" w:customStyle="1" w:styleId="CommentTextChar">
    <w:name w:val="Comment Text Char"/>
    <w:basedOn w:val="DefaultParagraphFont"/>
    <w:link w:val="CommentText"/>
    <w:uiPriority w:val="99"/>
    <w:rsid w:val="00C62B05"/>
    <w:rPr>
      <w:sz w:val="20"/>
      <w:szCs w:val="20"/>
    </w:rPr>
  </w:style>
  <w:style w:type="paragraph" w:styleId="CommentSubject">
    <w:name w:val="annotation subject"/>
    <w:basedOn w:val="CommentText"/>
    <w:next w:val="CommentText"/>
    <w:link w:val="CommentSubjectChar"/>
    <w:uiPriority w:val="99"/>
    <w:semiHidden/>
    <w:unhideWhenUsed/>
    <w:rsid w:val="00C62B05"/>
    <w:rPr>
      <w:b/>
      <w:bCs/>
    </w:rPr>
  </w:style>
  <w:style w:type="character" w:customStyle="1" w:styleId="CommentSubjectChar">
    <w:name w:val="Comment Subject Char"/>
    <w:basedOn w:val="CommentTextChar"/>
    <w:link w:val="CommentSubject"/>
    <w:uiPriority w:val="99"/>
    <w:semiHidden/>
    <w:rsid w:val="00C62B05"/>
    <w:rPr>
      <w:b/>
      <w:bCs/>
      <w:sz w:val="20"/>
      <w:szCs w:val="20"/>
    </w:rPr>
  </w:style>
  <w:style w:type="character" w:customStyle="1" w:styleId="ColourBlue">
    <w:name w:val="Colour Blue"/>
    <w:basedOn w:val="DefaultParagraphFont"/>
    <w:uiPriority w:val="22"/>
    <w:qFormat/>
    <w:rsid w:val="00C62B05"/>
    <w:rPr>
      <w:color w:val="66BCDB" w:themeColor="text2"/>
    </w:rPr>
  </w:style>
  <w:style w:type="character" w:customStyle="1" w:styleId="ColourDarkBlue">
    <w:name w:val="Colour Dark Blue"/>
    <w:basedOn w:val="ColourBlue"/>
    <w:uiPriority w:val="22"/>
    <w:qFormat/>
    <w:rsid w:val="00C62B05"/>
    <w:rPr>
      <w:color w:val="265A9A" w:themeColor="background2"/>
    </w:rPr>
  </w:style>
  <w:style w:type="paragraph" w:customStyle="1" w:styleId="BodyText-Beforebullet">
    <w:name w:val="Body Text-Before bullet"/>
    <w:basedOn w:val="BodyText"/>
    <w:link w:val="BodyText-BeforebulletChar"/>
    <w:semiHidden/>
    <w:unhideWhenUsed/>
    <w:rsid w:val="00C62B05"/>
    <w:pPr>
      <w:spacing w:after="20"/>
    </w:pPr>
  </w:style>
  <w:style w:type="paragraph" w:customStyle="1" w:styleId="PullQuote">
    <w:name w:val="Pull Quote"/>
    <w:basedOn w:val="BodyText"/>
    <w:next w:val="BodyText"/>
    <w:uiPriority w:val="10"/>
    <w:qFormat/>
    <w:rsid w:val="00C62B05"/>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C62B05"/>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C62B05"/>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C62B05"/>
    <w:pPr>
      <w:spacing w:before="60"/>
      <w:jc w:val="right"/>
    </w:pPr>
  </w:style>
  <w:style w:type="paragraph" w:customStyle="1" w:styleId="FigureTableSubheading">
    <w:name w:val="Figure/Table Subheading"/>
    <w:basedOn w:val="FigureTableHeading"/>
    <w:uiPriority w:val="4"/>
    <w:qFormat/>
    <w:rsid w:val="00C62B05"/>
    <w:pPr>
      <w:spacing w:before="40"/>
    </w:pPr>
    <w:rPr>
      <w:color w:val="58585B"/>
    </w:rPr>
  </w:style>
  <w:style w:type="table" w:customStyle="1" w:styleId="TextTable-Grey">
    <w:name w:val="Text Table-Grey"/>
    <w:basedOn w:val="Texttable-Paleblue"/>
    <w:uiPriority w:val="99"/>
    <w:rsid w:val="00C62B05"/>
    <w:rPr>
      <w:color w:val="265A9A" w:themeColor="background2"/>
    </w:rPr>
    <w:tblPr/>
    <w:tcPr>
      <w:shd w:val="clear" w:color="auto" w:fill="F2F2F2"/>
    </w:tcPr>
  </w:style>
  <w:style w:type="character" w:customStyle="1" w:styleId="BodyText-BlueChar">
    <w:name w:val="Body Text-Blue Char"/>
    <w:basedOn w:val="BodyTextChar"/>
    <w:link w:val="BodyText-Blue"/>
    <w:semiHidden/>
    <w:rsid w:val="00C62B05"/>
    <w:rPr>
      <w:color w:val="265A9A" w:themeColor="background2"/>
      <w:sz w:val="20"/>
      <w:szCs w:val="20"/>
    </w:rPr>
  </w:style>
  <w:style w:type="paragraph" w:customStyle="1" w:styleId="Heading3-nonumber">
    <w:name w:val="Heading 3-no number"/>
    <w:basedOn w:val="Heading3"/>
    <w:uiPriority w:val="9"/>
    <w:semiHidden/>
    <w:qFormat/>
    <w:rsid w:val="00C62B05"/>
  </w:style>
  <w:style w:type="paragraph" w:customStyle="1" w:styleId="Heading1-nobackground">
    <w:name w:val="Heading 1-no background"/>
    <w:basedOn w:val="Heading1"/>
    <w:next w:val="BodyText"/>
    <w:uiPriority w:val="9"/>
    <w:qFormat/>
    <w:rsid w:val="00C62B05"/>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C62B05"/>
    <w:rPr>
      <w:color w:val="58585B"/>
      <w:sz w:val="20"/>
      <w:szCs w:val="20"/>
    </w:rPr>
  </w:style>
  <w:style w:type="paragraph" w:customStyle="1" w:styleId="TableHeading-numbered">
    <w:name w:val="Table Heading-numbered"/>
    <w:basedOn w:val="Normal"/>
    <w:semiHidden/>
    <w:qFormat/>
    <w:rsid w:val="00C62B05"/>
    <w:pPr>
      <w:numPr>
        <w:numId w:val="27"/>
      </w:numPr>
      <w:spacing w:before="60"/>
      <w:contextualSpacing/>
    </w:pPr>
    <w:rPr>
      <w:b/>
      <w:color w:val="265A9A" w:themeColor="background2"/>
    </w:rPr>
  </w:style>
  <w:style w:type="numbering" w:customStyle="1" w:styleId="TableList">
    <w:name w:val="TableList"/>
    <w:uiPriority w:val="99"/>
    <w:rsid w:val="00C62B05"/>
    <w:pPr>
      <w:numPr>
        <w:numId w:val="27"/>
      </w:numPr>
    </w:pPr>
  </w:style>
  <w:style w:type="paragraph" w:customStyle="1" w:styleId="Footer-right">
    <w:name w:val="Footer-right"/>
    <w:basedOn w:val="Footer"/>
    <w:qFormat/>
    <w:rsid w:val="00C62B05"/>
    <w:pPr>
      <w:jc w:val="right"/>
    </w:pPr>
    <w:rPr>
      <w:szCs w:val="24"/>
    </w:rPr>
  </w:style>
  <w:style w:type="paragraph" w:customStyle="1" w:styleId="Heading2-nonumber">
    <w:name w:val="Heading 2-no number"/>
    <w:basedOn w:val="Heading2"/>
    <w:qFormat/>
    <w:rsid w:val="00C62B05"/>
    <w:pPr>
      <w:numPr>
        <w:ilvl w:val="0"/>
        <w:numId w:val="0"/>
      </w:numPr>
    </w:pPr>
  </w:style>
  <w:style w:type="paragraph" w:customStyle="1" w:styleId="Heading-Appendix">
    <w:name w:val="Heading-Appendix"/>
    <w:basedOn w:val="Heading1-nonumber"/>
    <w:next w:val="BodyText"/>
    <w:uiPriority w:val="9"/>
    <w:qFormat/>
    <w:rsid w:val="00484E96"/>
    <w:pPr>
      <w:numPr>
        <w:numId w:val="19"/>
      </w:numPr>
      <w:tabs>
        <w:tab w:val="num" w:pos="360"/>
      </w:tabs>
    </w:pPr>
  </w:style>
  <w:style w:type="numbering" w:customStyle="1" w:styleId="AppendixHeading">
    <w:name w:val="AppendixHeading"/>
    <w:uiPriority w:val="99"/>
    <w:rsid w:val="00C62B05"/>
    <w:pPr>
      <w:numPr>
        <w:numId w:val="15"/>
      </w:numPr>
    </w:pPr>
  </w:style>
  <w:style w:type="paragraph" w:customStyle="1" w:styleId="DraftingNote">
    <w:name w:val="Drafting Note"/>
    <w:basedOn w:val="BodyText"/>
    <w:link w:val="DraftingNoteChar"/>
    <w:qFormat/>
    <w:rsid w:val="00C62B05"/>
    <w:pPr>
      <w:contextualSpacing/>
    </w:pPr>
    <w:rPr>
      <w:color w:val="A22D2B"/>
      <w:sz w:val="24"/>
      <w:u w:val="dotted"/>
    </w:rPr>
  </w:style>
  <w:style w:type="character" w:customStyle="1" w:styleId="DraftingNoteChar">
    <w:name w:val="Drafting Note Char"/>
    <w:basedOn w:val="BodyTextChar"/>
    <w:link w:val="DraftingNote"/>
    <w:rsid w:val="00C62B05"/>
    <w:rPr>
      <w:color w:val="A22D2B"/>
      <w:sz w:val="24"/>
      <w:szCs w:val="20"/>
      <w:u w:val="dotted"/>
    </w:rPr>
  </w:style>
  <w:style w:type="paragraph" w:customStyle="1" w:styleId="BoxHeading1">
    <w:name w:val="Box Heading 1"/>
    <w:basedOn w:val="FigureTableHeading"/>
    <w:next w:val="BodyText"/>
    <w:qFormat/>
    <w:rsid w:val="00C62B05"/>
    <w:pPr>
      <w:spacing w:after="0"/>
    </w:pPr>
  </w:style>
  <w:style w:type="character" w:styleId="Emphasis">
    <w:name w:val="Emphasis"/>
    <w:basedOn w:val="DefaultParagraphFont"/>
    <w:uiPriority w:val="20"/>
    <w:qFormat/>
    <w:rsid w:val="00C62B05"/>
    <w:rPr>
      <w:i/>
      <w:iCs/>
    </w:rPr>
  </w:style>
  <w:style w:type="paragraph" w:customStyle="1" w:styleId="Reference">
    <w:name w:val="Reference"/>
    <w:basedOn w:val="BodyText"/>
    <w:qFormat/>
    <w:rsid w:val="00C62B05"/>
    <w:pPr>
      <w:spacing w:before="0" w:after="60" w:line="200" w:lineRule="exact"/>
    </w:pPr>
    <w:rPr>
      <w:sz w:val="16"/>
    </w:rPr>
  </w:style>
  <w:style w:type="paragraph" w:customStyle="1" w:styleId="Keypoints-heading">
    <w:name w:val="Key points-heading"/>
    <w:basedOn w:val="Heading3"/>
    <w:uiPriority w:val="10"/>
    <w:qFormat/>
    <w:rsid w:val="00C62B05"/>
    <w:rPr>
      <w:color w:val="auto"/>
    </w:rPr>
  </w:style>
  <w:style w:type="paragraph" w:customStyle="1" w:styleId="Heading2-Appendix">
    <w:name w:val="Heading 2-Appendix"/>
    <w:basedOn w:val="Heading2-nonumber"/>
    <w:next w:val="Normal"/>
    <w:uiPriority w:val="10"/>
    <w:qFormat/>
    <w:rsid w:val="003E6055"/>
    <w:pPr>
      <w:numPr>
        <w:ilvl w:val="1"/>
        <w:numId w:val="19"/>
      </w:numPr>
      <w:tabs>
        <w:tab w:val="num" w:pos="360"/>
      </w:tabs>
    </w:pPr>
  </w:style>
  <w:style w:type="numbering" w:customStyle="1" w:styleId="AppendixHeadingList">
    <w:name w:val="Appendix Heading List"/>
    <w:uiPriority w:val="99"/>
    <w:rsid w:val="00C62B05"/>
    <w:pPr>
      <w:numPr>
        <w:numId w:val="14"/>
      </w:numPr>
    </w:pPr>
  </w:style>
  <w:style w:type="paragraph" w:customStyle="1" w:styleId="Space">
    <w:name w:val="Space"/>
    <w:basedOn w:val="BodyText"/>
    <w:uiPriority w:val="1"/>
    <w:rsid w:val="00C62B05"/>
    <w:pPr>
      <w:spacing w:before="0" w:after="0"/>
    </w:pPr>
  </w:style>
  <w:style w:type="paragraph" w:customStyle="1" w:styleId="QuoteBullet">
    <w:name w:val="Quote Bullet"/>
    <w:basedOn w:val="ListBullet"/>
    <w:link w:val="QuoteBulletChar"/>
    <w:qFormat/>
    <w:rsid w:val="00C62B05"/>
    <w:pPr>
      <w:spacing w:before="60"/>
      <w:ind w:left="340" w:right="851"/>
    </w:pPr>
    <w:rPr>
      <w:color w:val="58585B"/>
    </w:rPr>
  </w:style>
  <w:style w:type="character" w:customStyle="1" w:styleId="ListBulletChar">
    <w:name w:val="List Bullet Char"/>
    <w:basedOn w:val="DefaultParagraphFont"/>
    <w:link w:val="ListBullet"/>
    <w:uiPriority w:val="1"/>
    <w:rsid w:val="005E5FD5"/>
    <w:rPr>
      <w:sz w:val="20"/>
      <w:szCs w:val="20"/>
    </w:rPr>
  </w:style>
  <w:style w:type="character" w:customStyle="1" w:styleId="QuoteBulletChar">
    <w:name w:val="Quote Bullet Char"/>
    <w:basedOn w:val="ListBulletChar"/>
    <w:link w:val="QuoteBullet"/>
    <w:rsid w:val="00C62B05"/>
    <w:rPr>
      <w:color w:val="58585B"/>
      <w:sz w:val="20"/>
      <w:szCs w:val="20"/>
    </w:rPr>
  </w:style>
  <w:style w:type="paragraph" w:customStyle="1" w:styleId="Figurecharttitle">
    <w:name w:val="Figure chart title"/>
    <w:basedOn w:val="BodyText"/>
    <w:uiPriority w:val="10"/>
    <w:qFormat/>
    <w:rsid w:val="00C62B05"/>
    <w:pPr>
      <w:spacing w:before="0" w:after="0"/>
      <w:ind w:left="284" w:hanging="284"/>
    </w:pPr>
    <w:rPr>
      <w:sz w:val="18"/>
      <w:szCs w:val="18"/>
    </w:rPr>
  </w:style>
  <w:style w:type="paragraph" w:customStyle="1" w:styleId="CoverdisclaimerwhiteCover">
    <w:name w:val="Cover – disclaimer (white) (Cover)"/>
    <w:basedOn w:val="Normal"/>
    <w:uiPriority w:val="99"/>
    <w:rsid w:val="00596550"/>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Jurisdictioncommentslistbullet">
    <w:name w:val="Jurisdiction comments list bullet"/>
    <w:rsid w:val="00171609"/>
    <w:pPr>
      <w:numPr>
        <w:numId w:val="2"/>
      </w:numPr>
      <w:spacing w:after="140" w:line="240" w:lineRule="auto"/>
      <w:jc w:val="both"/>
    </w:pPr>
    <w:rPr>
      <w:rFonts w:ascii="Arial" w:eastAsia="Times New Roman" w:hAnsi="Arial" w:cs="Times New Roman"/>
      <w:sz w:val="24"/>
      <w:szCs w:val="20"/>
    </w:rPr>
  </w:style>
  <w:style w:type="character" w:customStyle="1" w:styleId="NoteLabel">
    <w:name w:val="Note Label"/>
    <w:basedOn w:val="DefaultParagraphFont"/>
    <w:rsid w:val="00A632F9"/>
    <w:rPr>
      <w:rFonts w:ascii="Arial" w:hAnsi="Arial"/>
      <w:b/>
      <w:position w:val="6"/>
      <w:sz w:val="18"/>
    </w:rPr>
  </w:style>
  <w:style w:type="paragraph" w:customStyle="1" w:styleId="FigureTitle">
    <w:name w:val="Figure Title"/>
    <w:basedOn w:val="Caption"/>
    <w:next w:val="Subtitle"/>
    <w:rsid w:val="00A632F9"/>
    <w:pPr>
      <w:keepNext/>
      <w:keepLines/>
      <w:spacing w:before="120" w:after="80" w:line="280" w:lineRule="exact"/>
      <w:ind w:left="1474" w:hanging="1474"/>
    </w:pPr>
    <w:rPr>
      <w:rFonts w:ascii="Arial" w:eastAsia="Times New Roman" w:hAnsi="Arial" w:cs="Times New Roman"/>
      <w:b/>
      <w:iCs w:val="0"/>
      <w:color w:val="auto"/>
      <w:sz w:val="24"/>
      <w:szCs w:val="24"/>
      <w:lang w:eastAsia="en-AU"/>
    </w:rPr>
  </w:style>
  <w:style w:type="paragraph" w:customStyle="1" w:styleId="BoxSpaceAbove">
    <w:name w:val="Box Space Above"/>
    <w:basedOn w:val="BodyText"/>
    <w:rsid w:val="00A632F9"/>
    <w:pPr>
      <w:keepNext/>
      <w:spacing w:before="360" w:after="0" w:line="80" w:lineRule="exact"/>
    </w:pPr>
    <w:rPr>
      <w:rFonts w:ascii="Times New Roman" w:eastAsia="Times New Roman" w:hAnsi="Times New Roman" w:cs="Times New Roman"/>
      <w:sz w:val="24"/>
      <w:lang w:eastAsia="en-AU"/>
    </w:rPr>
  </w:style>
  <w:style w:type="paragraph" w:customStyle="1" w:styleId="BoxSpaceBelow">
    <w:name w:val="Box Space Below"/>
    <w:basedOn w:val="Normal"/>
    <w:rsid w:val="00A632F9"/>
    <w:pPr>
      <w:spacing w:before="60" w:after="60" w:line="80" w:lineRule="exact"/>
      <w:jc w:val="both"/>
    </w:pPr>
    <w:rPr>
      <w:rFonts w:ascii="Arial" w:eastAsia="Times New Roman" w:hAnsi="Arial" w:cs="Times New Roman"/>
      <w:sz w:val="14"/>
      <w:lang w:eastAsia="en-AU"/>
    </w:rPr>
  </w:style>
  <w:style w:type="paragraph" w:customStyle="1" w:styleId="BoxListBullet">
    <w:name w:val="Box List Bullet"/>
    <w:basedOn w:val="BodyText"/>
    <w:rsid w:val="00A632F9"/>
    <w:pPr>
      <w:keepNext/>
      <w:numPr>
        <w:numId w:val="15"/>
      </w:numPr>
      <w:spacing w:before="100" w:after="0" w:line="260" w:lineRule="atLeast"/>
      <w:jc w:val="both"/>
    </w:pPr>
    <w:rPr>
      <w:rFonts w:ascii="Arial" w:eastAsia="Times New Roman" w:hAnsi="Arial" w:cs="Times New Roman"/>
      <w:lang w:eastAsia="en-AU"/>
    </w:rPr>
  </w:style>
  <w:style w:type="paragraph" w:customStyle="1" w:styleId="KeyPointsListBullet">
    <w:name w:val="Key Points List Bullet"/>
    <w:basedOn w:val="Normal"/>
    <w:qFormat/>
    <w:rsid w:val="00A632F9"/>
    <w:pPr>
      <w:keepNext/>
      <w:numPr>
        <w:numId w:val="16"/>
      </w:numPr>
      <w:tabs>
        <w:tab w:val="num" w:pos="284"/>
      </w:tabs>
      <w:spacing w:before="100" w:after="0" w:line="260" w:lineRule="atLeast"/>
      <w:jc w:val="both"/>
    </w:pPr>
    <w:rPr>
      <w:rFonts w:ascii="Arial" w:eastAsia="Times New Roman" w:hAnsi="Arial" w:cs="Times New Roman"/>
    </w:rPr>
  </w:style>
  <w:style w:type="paragraph" w:customStyle="1" w:styleId="Figurespace">
    <w:name w:val="Figure space"/>
    <w:basedOn w:val="Normal"/>
    <w:rsid w:val="00A632F9"/>
    <w:pPr>
      <w:keepNext/>
      <w:spacing w:before="0" w:after="0" w:line="120" w:lineRule="exact"/>
      <w:jc w:val="both"/>
    </w:pPr>
    <w:rPr>
      <w:rFonts w:ascii="Arial" w:eastAsia="Times New Roman" w:hAnsi="Arial" w:cs="Times New Roman"/>
      <w:lang w:eastAsia="en-AU"/>
    </w:rPr>
  </w:style>
  <w:style w:type="character" w:customStyle="1" w:styleId="normaltextrun">
    <w:name w:val="normaltextrun"/>
    <w:basedOn w:val="DefaultParagraphFont"/>
    <w:rsid w:val="003D5321"/>
  </w:style>
  <w:style w:type="paragraph" w:styleId="NormalWeb">
    <w:name w:val="Normal (Web)"/>
    <w:basedOn w:val="Normal"/>
    <w:uiPriority w:val="99"/>
    <w:semiHidden/>
    <w:unhideWhenUsed/>
    <w:rsid w:val="006745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867DF8"/>
    <w:rPr>
      <w:color w:val="BFBFBF" w:themeColor="followedHyperlink"/>
      <w:u w:val="single"/>
    </w:rPr>
  </w:style>
  <w:style w:type="paragraph" w:styleId="Bibliography">
    <w:name w:val="Bibliography"/>
    <w:basedOn w:val="Normal"/>
    <w:next w:val="Normal"/>
    <w:uiPriority w:val="37"/>
    <w:unhideWhenUsed/>
    <w:rsid w:val="00C011C0"/>
    <w:pPr>
      <w:spacing w:after="240" w:line="240" w:lineRule="atLeast"/>
      <w:ind w:left="720" w:hanging="720"/>
    </w:pPr>
  </w:style>
  <w:style w:type="character" w:styleId="HTMLCite">
    <w:name w:val="HTML Cite"/>
    <w:basedOn w:val="DefaultParagraphFont"/>
    <w:uiPriority w:val="99"/>
    <w:semiHidden/>
    <w:unhideWhenUsed/>
    <w:rsid w:val="00BD1CD1"/>
    <w:rPr>
      <w:i/>
      <w:iCs/>
    </w:rPr>
  </w:style>
  <w:style w:type="character" w:styleId="EndnoteReference">
    <w:name w:val="endnote reference"/>
    <w:basedOn w:val="DefaultParagraphFont"/>
    <w:uiPriority w:val="99"/>
    <w:semiHidden/>
    <w:unhideWhenUsed/>
    <w:rsid w:val="00446B32"/>
    <w:rPr>
      <w:vertAlign w:val="superscript"/>
    </w:rPr>
  </w:style>
  <w:style w:type="character" w:styleId="Mention">
    <w:name w:val="Mention"/>
    <w:basedOn w:val="DefaultParagraphFont"/>
    <w:uiPriority w:val="99"/>
    <w:unhideWhenUsed/>
    <w:rsid w:val="00436744"/>
    <w:rPr>
      <w:color w:val="2B579A"/>
      <w:shd w:val="clear" w:color="auto" w:fill="E1DFDD"/>
    </w:rPr>
  </w:style>
  <w:style w:type="paragraph" w:customStyle="1" w:styleId="OutlineNumbered1">
    <w:name w:val="Outline Numbered 1"/>
    <w:basedOn w:val="Normal"/>
    <w:link w:val="OutlineNumbered1Char"/>
    <w:rsid w:val="007406E3"/>
    <w:pPr>
      <w:numPr>
        <w:numId w:val="6"/>
      </w:numPr>
      <w:spacing w:before="100" w:beforeAutospacing="1" w:after="240" w:line="240" w:lineRule="auto"/>
    </w:pPr>
    <w:rPr>
      <w:rFonts w:ascii="Calibri" w:eastAsia="Calibri" w:hAnsi="Calibri" w:cs="Times New Roman"/>
      <w:color w:val="000000"/>
      <w:sz w:val="24"/>
      <w:szCs w:val="24"/>
      <w:lang w:val="en" w:eastAsia="en-AU"/>
    </w:rPr>
  </w:style>
  <w:style w:type="character" w:customStyle="1" w:styleId="OutlineNumbered1Char">
    <w:name w:val="Outline Numbered 1 Char"/>
    <w:basedOn w:val="DefaultParagraphFont"/>
    <w:link w:val="OutlineNumbered1"/>
    <w:locked/>
    <w:rsid w:val="00BD3E76"/>
    <w:rPr>
      <w:rFonts w:ascii="Calibri" w:eastAsia="Calibri" w:hAnsi="Calibri" w:cs="Times New Roman"/>
      <w:color w:val="000000"/>
      <w:sz w:val="24"/>
      <w:szCs w:val="24"/>
      <w:lang w:val="en" w:eastAsia="en-AU"/>
    </w:rPr>
  </w:style>
  <w:style w:type="paragraph" w:customStyle="1" w:styleId="OutlineNumbered2">
    <w:name w:val="Outline Numbered 2"/>
    <w:basedOn w:val="Normal"/>
    <w:rsid w:val="00BD3E76"/>
    <w:pPr>
      <w:numPr>
        <w:ilvl w:val="1"/>
        <w:numId w:val="6"/>
      </w:numPr>
      <w:spacing w:before="100" w:beforeAutospacing="1" w:after="240" w:line="240" w:lineRule="auto"/>
    </w:pPr>
    <w:rPr>
      <w:rFonts w:ascii="Calibri" w:eastAsia="Calibri" w:hAnsi="Calibri" w:cs="Times New Roman"/>
      <w:color w:val="000000"/>
      <w:sz w:val="24"/>
      <w:szCs w:val="24"/>
      <w:lang w:val="en" w:eastAsia="en-AU"/>
    </w:rPr>
  </w:style>
  <w:style w:type="paragraph" w:customStyle="1" w:styleId="OutlineNumbered3">
    <w:name w:val="Outline Numbered 3"/>
    <w:basedOn w:val="Normal"/>
    <w:rsid w:val="00BD3E76"/>
    <w:pPr>
      <w:numPr>
        <w:ilvl w:val="2"/>
        <w:numId w:val="6"/>
      </w:numPr>
      <w:spacing w:before="100" w:beforeAutospacing="1" w:after="240" w:line="240" w:lineRule="auto"/>
    </w:pPr>
    <w:rPr>
      <w:rFonts w:ascii="Calibri" w:eastAsia="Calibri" w:hAnsi="Calibri" w:cs="Times New Roman"/>
      <w:color w:val="000000"/>
      <w:sz w:val="24"/>
      <w:szCs w:val="24"/>
      <w:lang w:val="en" w:eastAsia="en-AU"/>
    </w:rPr>
  </w:style>
  <w:style w:type="character" w:customStyle="1" w:styleId="highlight">
    <w:name w:val="highlight"/>
    <w:basedOn w:val="DefaultParagraphFont"/>
    <w:rsid w:val="00CD2514"/>
  </w:style>
  <w:style w:type="paragraph" w:customStyle="1" w:styleId="TableListBullet">
    <w:name w:val="Table List Bullet"/>
    <w:basedOn w:val="ListBullet"/>
    <w:uiPriority w:val="10"/>
    <w:qFormat/>
    <w:rsid w:val="006D50EF"/>
    <w:pPr>
      <w:numPr>
        <w:numId w:val="30"/>
      </w:numPr>
      <w:spacing w:before="0" w:after="20"/>
    </w:pPr>
  </w:style>
  <w:style w:type="paragraph" w:customStyle="1" w:styleId="paragraph">
    <w:name w:val="paragraph"/>
    <w:basedOn w:val="Normal"/>
    <w:rsid w:val="000665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665B0"/>
  </w:style>
  <w:style w:type="character" w:customStyle="1" w:styleId="spellingerrorsuperscript">
    <w:name w:val="spellingerrorsuperscript"/>
    <w:basedOn w:val="DefaultParagraphFont"/>
    <w:rsid w:val="0006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4388">
      <w:bodyDiv w:val="1"/>
      <w:marLeft w:val="0"/>
      <w:marRight w:val="0"/>
      <w:marTop w:val="0"/>
      <w:marBottom w:val="0"/>
      <w:divBdr>
        <w:top w:val="none" w:sz="0" w:space="0" w:color="auto"/>
        <w:left w:val="none" w:sz="0" w:space="0" w:color="auto"/>
        <w:bottom w:val="none" w:sz="0" w:space="0" w:color="auto"/>
        <w:right w:val="none" w:sz="0" w:space="0" w:color="auto"/>
      </w:divBdr>
    </w:div>
    <w:div w:id="99840418">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547"/>
          <w:marRight w:val="0"/>
          <w:marTop w:val="120"/>
          <w:marBottom w:val="0"/>
          <w:divBdr>
            <w:top w:val="none" w:sz="0" w:space="0" w:color="auto"/>
            <w:left w:val="none" w:sz="0" w:space="0" w:color="auto"/>
            <w:bottom w:val="none" w:sz="0" w:space="0" w:color="auto"/>
            <w:right w:val="none" w:sz="0" w:space="0" w:color="auto"/>
          </w:divBdr>
        </w:div>
      </w:divsChild>
    </w:div>
    <w:div w:id="124978298">
      <w:bodyDiv w:val="1"/>
      <w:marLeft w:val="0"/>
      <w:marRight w:val="0"/>
      <w:marTop w:val="0"/>
      <w:marBottom w:val="0"/>
      <w:divBdr>
        <w:top w:val="none" w:sz="0" w:space="0" w:color="auto"/>
        <w:left w:val="none" w:sz="0" w:space="0" w:color="auto"/>
        <w:bottom w:val="none" w:sz="0" w:space="0" w:color="auto"/>
        <w:right w:val="none" w:sz="0" w:space="0" w:color="auto"/>
      </w:divBdr>
      <w:divsChild>
        <w:div w:id="1249996187">
          <w:marLeft w:val="0"/>
          <w:marRight w:val="0"/>
          <w:marTop w:val="0"/>
          <w:marBottom w:val="0"/>
          <w:divBdr>
            <w:top w:val="none" w:sz="0" w:space="0" w:color="auto"/>
            <w:left w:val="none" w:sz="0" w:space="0" w:color="auto"/>
            <w:bottom w:val="none" w:sz="0" w:space="0" w:color="auto"/>
            <w:right w:val="none" w:sz="0" w:space="0" w:color="auto"/>
          </w:divBdr>
        </w:div>
        <w:div w:id="1688171243">
          <w:marLeft w:val="0"/>
          <w:marRight w:val="0"/>
          <w:marTop w:val="0"/>
          <w:marBottom w:val="0"/>
          <w:divBdr>
            <w:top w:val="none" w:sz="0" w:space="0" w:color="auto"/>
            <w:left w:val="none" w:sz="0" w:space="0" w:color="auto"/>
            <w:bottom w:val="none" w:sz="0" w:space="0" w:color="auto"/>
            <w:right w:val="none" w:sz="0" w:space="0" w:color="auto"/>
          </w:divBdr>
          <w:divsChild>
            <w:div w:id="529226097">
              <w:marLeft w:val="-75"/>
              <w:marRight w:val="0"/>
              <w:marTop w:val="30"/>
              <w:marBottom w:val="30"/>
              <w:divBdr>
                <w:top w:val="none" w:sz="0" w:space="0" w:color="auto"/>
                <w:left w:val="none" w:sz="0" w:space="0" w:color="auto"/>
                <w:bottom w:val="none" w:sz="0" w:space="0" w:color="auto"/>
                <w:right w:val="none" w:sz="0" w:space="0" w:color="auto"/>
              </w:divBdr>
              <w:divsChild>
                <w:div w:id="60951189">
                  <w:marLeft w:val="0"/>
                  <w:marRight w:val="0"/>
                  <w:marTop w:val="0"/>
                  <w:marBottom w:val="0"/>
                  <w:divBdr>
                    <w:top w:val="none" w:sz="0" w:space="0" w:color="auto"/>
                    <w:left w:val="none" w:sz="0" w:space="0" w:color="auto"/>
                    <w:bottom w:val="none" w:sz="0" w:space="0" w:color="auto"/>
                    <w:right w:val="none" w:sz="0" w:space="0" w:color="auto"/>
                  </w:divBdr>
                  <w:divsChild>
                    <w:div w:id="974413067">
                      <w:marLeft w:val="0"/>
                      <w:marRight w:val="0"/>
                      <w:marTop w:val="0"/>
                      <w:marBottom w:val="0"/>
                      <w:divBdr>
                        <w:top w:val="none" w:sz="0" w:space="0" w:color="auto"/>
                        <w:left w:val="none" w:sz="0" w:space="0" w:color="auto"/>
                        <w:bottom w:val="none" w:sz="0" w:space="0" w:color="auto"/>
                        <w:right w:val="none" w:sz="0" w:space="0" w:color="auto"/>
                      </w:divBdr>
                    </w:div>
                  </w:divsChild>
                </w:div>
                <w:div w:id="107509491">
                  <w:marLeft w:val="0"/>
                  <w:marRight w:val="0"/>
                  <w:marTop w:val="0"/>
                  <w:marBottom w:val="0"/>
                  <w:divBdr>
                    <w:top w:val="none" w:sz="0" w:space="0" w:color="auto"/>
                    <w:left w:val="none" w:sz="0" w:space="0" w:color="auto"/>
                    <w:bottom w:val="none" w:sz="0" w:space="0" w:color="auto"/>
                    <w:right w:val="none" w:sz="0" w:space="0" w:color="auto"/>
                  </w:divBdr>
                  <w:divsChild>
                    <w:div w:id="1696804110">
                      <w:marLeft w:val="0"/>
                      <w:marRight w:val="0"/>
                      <w:marTop w:val="0"/>
                      <w:marBottom w:val="0"/>
                      <w:divBdr>
                        <w:top w:val="none" w:sz="0" w:space="0" w:color="auto"/>
                        <w:left w:val="none" w:sz="0" w:space="0" w:color="auto"/>
                        <w:bottom w:val="none" w:sz="0" w:space="0" w:color="auto"/>
                        <w:right w:val="none" w:sz="0" w:space="0" w:color="auto"/>
                      </w:divBdr>
                    </w:div>
                  </w:divsChild>
                </w:div>
                <w:div w:id="129055632">
                  <w:marLeft w:val="0"/>
                  <w:marRight w:val="0"/>
                  <w:marTop w:val="0"/>
                  <w:marBottom w:val="0"/>
                  <w:divBdr>
                    <w:top w:val="none" w:sz="0" w:space="0" w:color="auto"/>
                    <w:left w:val="none" w:sz="0" w:space="0" w:color="auto"/>
                    <w:bottom w:val="none" w:sz="0" w:space="0" w:color="auto"/>
                    <w:right w:val="none" w:sz="0" w:space="0" w:color="auto"/>
                  </w:divBdr>
                  <w:divsChild>
                    <w:div w:id="1544293367">
                      <w:marLeft w:val="0"/>
                      <w:marRight w:val="0"/>
                      <w:marTop w:val="0"/>
                      <w:marBottom w:val="0"/>
                      <w:divBdr>
                        <w:top w:val="none" w:sz="0" w:space="0" w:color="auto"/>
                        <w:left w:val="none" w:sz="0" w:space="0" w:color="auto"/>
                        <w:bottom w:val="none" w:sz="0" w:space="0" w:color="auto"/>
                        <w:right w:val="none" w:sz="0" w:space="0" w:color="auto"/>
                      </w:divBdr>
                    </w:div>
                  </w:divsChild>
                </w:div>
                <w:div w:id="366760284">
                  <w:marLeft w:val="0"/>
                  <w:marRight w:val="0"/>
                  <w:marTop w:val="0"/>
                  <w:marBottom w:val="0"/>
                  <w:divBdr>
                    <w:top w:val="none" w:sz="0" w:space="0" w:color="auto"/>
                    <w:left w:val="none" w:sz="0" w:space="0" w:color="auto"/>
                    <w:bottom w:val="none" w:sz="0" w:space="0" w:color="auto"/>
                    <w:right w:val="none" w:sz="0" w:space="0" w:color="auto"/>
                  </w:divBdr>
                  <w:divsChild>
                    <w:div w:id="1029987108">
                      <w:marLeft w:val="0"/>
                      <w:marRight w:val="0"/>
                      <w:marTop w:val="0"/>
                      <w:marBottom w:val="0"/>
                      <w:divBdr>
                        <w:top w:val="none" w:sz="0" w:space="0" w:color="auto"/>
                        <w:left w:val="none" w:sz="0" w:space="0" w:color="auto"/>
                        <w:bottom w:val="none" w:sz="0" w:space="0" w:color="auto"/>
                        <w:right w:val="none" w:sz="0" w:space="0" w:color="auto"/>
                      </w:divBdr>
                    </w:div>
                  </w:divsChild>
                </w:div>
                <w:div w:id="404643168">
                  <w:marLeft w:val="0"/>
                  <w:marRight w:val="0"/>
                  <w:marTop w:val="0"/>
                  <w:marBottom w:val="0"/>
                  <w:divBdr>
                    <w:top w:val="none" w:sz="0" w:space="0" w:color="auto"/>
                    <w:left w:val="none" w:sz="0" w:space="0" w:color="auto"/>
                    <w:bottom w:val="none" w:sz="0" w:space="0" w:color="auto"/>
                    <w:right w:val="none" w:sz="0" w:space="0" w:color="auto"/>
                  </w:divBdr>
                  <w:divsChild>
                    <w:div w:id="1299647699">
                      <w:marLeft w:val="0"/>
                      <w:marRight w:val="0"/>
                      <w:marTop w:val="0"/>
                      <w:marBottom w:val="0"/>
                      <w:divBdr>
                        <w:top w:val="none" w:sz="0" w:space="0" w:color="auto"/>
                        <w:left w:val="none" w:sz="0" w:space="0" w:color="auto"/>
                        <w:bottom w:val="none" w:sz="0" w:space="0" w:color="auto"/>
                        <w:right w:val="none" w:sz="0" w:space="0" w:color="auto"/>
                      </w:divBdr>
                    </w:div>
                  </w:divsChild>
                </w:div>
                <w:div w:id="509684246">
                  <w:marLeft w:val="0"/>
                  <w:marRight w:val="0"/>
                  <w:marTop w:val="0"/>
                  <w:marBottom w:val="0"/>
                  <w:divBdr>
                    <w:top w:val="none" w:sz="0" w:space="0" w:color="auto"/>
                    <w:left w:val="none" w:sz="0" w:space="0" w:color="auto"/>
                    <w:bottom w:val="none" w:sz="0" w:space="0" w:color="auto"/>
                    <w:right w:val="none" w:sz="0" w:space="0" w:color="auto"/>
                  </w:divBdr>
                  <w:divsChild>
                    <w:div w:id="1625305145">
                      <w:marLeft w:val="0"/>
                      <w:marRight w:val="0"/>
                      <w:marTop w:val="0"/>
                      <w:marBottom w:val="0"/>
                      <w:divBdr>
                        <w:top w:val="none" w:sz="0" w:space="0" w:color="auto"/>
                        <w:left w:val="none" w:sz="0" w:space="0" w:color="auto"/>
                        <w:bottom w:val="none" w:sz="0" w:space="0" w:color="auto"/>
                        <w:right w:val="none" w:sz="0" w:space="0" w:color="auto"/>
                      </w:divBdr>
                    </w:div>
                  </w:divsChild>
                </w:div>
                <w:div w:id="596450168">
                  <w:marLeft w:val="0"/>
                  <w:marRight w:val="0"/>
                  <w:marTop w:val="0"/>
                  <w:marBottom w:val="0"/>
                  <w:divBdr>
                    <w:top w:val="none" w:sz="0" w:space="0" w:color="auto"/>
                    <w:left w:val="none" w:sz="0" w:space="0" w:color="auto"/>
                    <w:bottom w:val="none" w:sz="0" w:space="0" w:color="auto"/>
                    <w:right w:val="none" w:sz="0" w:space="0" w:color="auto"/>
                  </w:divBdr>
                  <w:divsChild>
                    <w:div w:id="138697862">
                      <w:marLeft w:val="0"/>
                      <w:marRight w:val="0"/>
                      <w:marTop w:val="0"/>
                      <w:marBottom w:val="0"/>
                      <w:divBdr>
                        <w:top w:val="none" w:sz="0" w:space="0" w:color="auto"/>
                        <w:left w:val="none" w:sz="0" w:space="0" w:color="auto"/>
                        <w:bottom w:val="none" w:sz="0" w:space="0" w:color="auto"/>
                        <w:right w:val="none" w:sz="0" w:space="0" w:color="auto"/>
                      </w:divBdr>
                    </w:div>
                  </w:divsChild>
                </w:div>
                <w:div w:id="713624018">
                  <w:marLeft w:val="0"/>
                  <w:marRight w:val="0"/>
                  <w:marTop w:val="0"/>
                  <w:marBottom w:val="0"/>
                  <w:divBdr>
                    <w:top w:val="none" w:sz="0" w:space="0" w:color="auto"/>
                    <w:left w:val="none" w:sz="0" w:space="0" w:color="auto"/>
                    <w:bottom w:val="none" w:sz="0" w:space="0" w:color="auto"/>
                    <w:right w:val="none" w:sz="0" w:space="0" w:color="auto"/>
                  </w:divBdr>
                  <w:divsChild>
                    <w:div w:id="1467897843">
                      <w:marLeft w:val="0"/>
                      <w:marRight w:val="0"/>
                      <w:marTop w:val="0"/>
                      <w:marBottom w:val="0"/>
                      <w:divBdr>
                        <w:top w:val="none" w:sz="0" w:space="0" w:color="auto"/>
                        <w:left w:val="none" w:sz="0" w:space="0" w:color="auto"/>
                        <w:bottom w:val="none" w:sz="0" w:space="0" w:color="auto"/>
                        <w:right w:val="none" w:sz="0" w:space="0" w:color="auto"/>
                      </w:divBdr>
                    </w:div>
                  </w:divsChild>
                </w:div>
                <w:div w:id="771046670">
                  <w:marLeft w:val="0"/>
                  <w:marRight w:val="0"/>
                  <w:marTop w:val="0"/>
                  <w:marBottom w:val="0"/>
                  <w:divBdr>
                    <w:top w:val="none" w:sz="0" w:space="0" w:color="auto"/>
                    <w:left w:val="none" w:sz="0" w:space="0" w:color="auto"/>
                    <w:bottom w:val="none" w:sz="0" w:space="0" w:color="auto"/>
                    <w:right w:val="none" w:sz="0" w:space="0" w:color="auto"/>
                  </w:divBdr>
                  <w:divsChild>
                    <w:div w:id="64112256">
                      <w:marLeft w:val="0"/>
                      <w:marRight w:val="0"/>
                      <w:marTop w:val="0"/>
                      <w:marBottom w:val="0"/>
                      <w:divBdr>
                        <w:top w:val="none" w:sz="0" w:space="0" w:color="auto"/>
                        <w:left w:val="none" w:sz="0" w:space="0" w:color="auto"/>
                        <w:bottom w:val="none" w:sz="0" w:space="0" w:color="auto"/>
                        <w:right w:val="none" w:sz="0" w:space="0" w:color="auto"/>
                      </w:divBdr>
                    </w:div>
                  </w:divsChild>
                </w:div>
                <w:div w:id="873932000">
                  <w:marLeft w:val="0"/>
                  <w:marRight w:val="0"/>
                  <w:marTop w:val="0"/>
                  <w:marBottom w:val="0"/>
                  <w:divBdr>
                    <w:top w:val="none" w:sz="0" w:space="0" w:color="auto"/>
                    <w:left w:val="none" w:sz="0" w:space="0" w:color="auto"/>
                    <w:bottom w:val="none" w:sz="0" w:space="0" w:color="auto"/>
                    <w:right w:val="none" w:sz="0" w:space="0" w:color="auto"/>
                  </w:divBdr>
                  <w:divsChild>
                    <w:div w:id="846872962">
                      <w:marLeft w:val="0"/>
                      <w:marRight w:val="0"/>
                      <w:marTop w:val="0"/>
                      <w:marBottom w:val="0"/>
                      <w:divBdr>
                        <w:top w:val="none" w:sz="0" w:space="0" w:color="auto"/>
                        <w:left w:val="none" w:sz="0" w:space="0" w:color="auto"/>
                        <w:bottom w:val="none" w:sz="0" w:space="0" w:color="auto"/>
                        <w:right w:val="none" w:sz="0" w:space="0" w:color="auto"/>
                      </w:divBdr>
                    </w:div>
                  </w:divsChild>
                </w:div>
                <w:div w:id="978876134">
                  <w:marLeft w:val="0"/>
                  <w:marRight w:val="0"/>
                  <w:marTop w:val="0"/>
                  <w:marBottom w:val="0"/>
                  <w:divBdr>
                    <w:top w:val="none" w:sz="0" w:space="0" w:color="auto"/>
                    <w:left w:val="none" w:sz="0" w:space="0" w:color="auto"/>
                    <w:bottom w:val="none" w:sz="0" w:space="0" w:color="auto"/>
                    <w:right w:val="none" w:sz="0" w:space="0" w:color="auto"/>
                  </w:divBdr>
                  <w:divsChild>
                    <w:div w:id="831337364">
                      <w:marLeft w:val="0"/>
                      <w:marRight w:val="0"/>
                      <w:marTop w:val="0"/>
                      <w:marBottom w:val="0"/>
                      <w:divBdr>
                        <w:top w:val="none" w:sz="0" w:space="0" w:color="auto"/>
                        <w:left w:val="none" w:sz="0" w:space="0" w:color="auto"/>
                        <w:bottom w:val="none" w:sz="0" w:space="0" w:color="auto"/>
                        <w:right w:val="none" w:sz="0" w:space="0" w:color="auto"/>
                      </w:divBdr>
                    </w:div>
                  </w:divsChild>
                </w:div>
                <w:div w:id="1086342786">
                  <w:marLeft w:val="0"/>
                  <w:marRight w:val="0"/>
                  <w:marTop w:val="0"/>
                  <w:marBottom w:val="0"/>
                  <w:divBdr>
                    <w:top w:val="none" w:sz="0" w:space="0" w:color="auto"/>
                    <w:left w:val="none" w:sz="0" w:space="0" w:color="auto"/>
                    <w:bottom w:val="none" w:sz="0" w:space="0" w:color="auto"/>
                    <w:right w:val="none" w:sz="0" w:space="0" w:color="auto"/>
                  </w:divBdr>
                  <w:divsChild>
                    <w:div w:id="470176385">
                      <w:marLeft w:val="0"/>
                      <w:marRight w:val="0"/>
                      <w:marTop w:val="0"/>
                      <w:marBottom w:val="0"/>
                      <w:divBdr>
                        <w:top w:val="none" w:sz="0" w:space="0" w:color="auto"/>
                        <w:left w:val="none" w:sz="0" w:space="0" w:color="auto"/>
                        <w:bottom w:val="none" w:sz="0" w:space="0" w:color="auto"/>
                        <w:right w:val="none" w:sz="0" w:space="0" w:color="auto"/>
                      </w:divBdr>
                    </w:div>
                  </w:divsChild>
                </w:div>
                <w:div w:id="1088573064">
                  <w:marLeft w:val="0"/>
                  <w:marRight w:val="0"/>
                  <w:marTop w:val="0"/>
                  <w:marBottom w:val="0"/>
                  <w:divBdr>
                    <w:top w:val="none" w:sz="0" w:space="0" w:color="auto"/>
                    <w:left w:val="none" w:sz="0" w:space="0" w:color="auto"/>
                    <w:bottom w:val="none" w:sz="0" w:space="0" w:color="auto"/>
                    <w:right w:val="none" w:sz="0" w:space="0" w:color="auto"/>
                  </w:divBdr>
                  <w:divsChild>
                    <w:div w:id="1827939749">
                      <w:marLeft w:val="0"/>
                      <w:marRight w:val="0"/>
                      <w:marTop w:val="0"/>
                      <w:marBottom w:val="0"/>
                      <w:divBdr>
                        <w:top w:val="none" w:sz="0" w:space="0" w:color="auto"/>
                        <w:left w:val="none" w:sz="0" w:space="0" w:color="auto"/>
                        <w:bottom w:val="none" w:sz="0" w:space="0" w:color="auto"/>
                        <w:right w:val="none" w:sz="0" w:space="0" w:color="auto"/>
                      </w:divBdr>
                    </w:div>
                  </w:divsChild>
                </w:div>
                <w:div w:id="1145203503">
                  <w:marLeft w:val="0"/>
                  <w:marRight w:val="0"/>
                  <w:marTop w:val="0"/>
                  <w:marBottom w:val="0"/>
                  <w:divBdr>
                    <w:top w:val="none" w:sz="0" w:space="0" w:color="auto"/>
                    <w:left w:val="none" w:sz="0" w:space="0" w:color="auto"/>
                    <w:bottom w:val="none" w:sz="0" w:space="0" w:color="auto"/>
                    <w:right w:val="none" w:sz="0" w:space="0" w:color="auto"/>
                  </w:divBdr>
                  <w:divsChild>
                    <w:div w:id="405684904">
                      <w:marLeft w:val="0"/>
                      <w:marRight w:val="0"/>
                      <w:marTop w:val="0"/>
                      <w:marBottom w:val="0"/>
                      <w:divBdr>
                        <w:top w:val="none" w:sz="0" w:space="0" w:color="auto"/>
                        <w:left w:val="none" w:sz="0" w:space="0" w:color="auto"/>
                        <w:bottom w:val="none" w:sz="0" w:space="0" w:color="auto"/>
                        <w:right w:val="none" w:sz="0" w:space="0" w:color="auto"/>
                      </w:divBdr>
                    </w:div>
                  </w:divsChild>
                </w:div>
                <w:div w:id="1210412299">
                  <w:marLeft w:val="0"/>
                  <w:marRight w:val="0"/>
                  <w:marTop w:val="0"/>
                  <w:marBottom w:val="0"/>
                  <w:divBdr>
                    <w:top w:val="none" w:sz="0" w:space="0" w:color="auto"/>
                    <w:left w:val="none" w:sz="0" w:space="0" w:color="auto"/>
                    <w:bottom w:val="none" w:sz="0" w:space="0" w:color="auto"/>
                    <w:right w:val="none" w:sz="0" w:space="0" w:color="auto"/>
                  </w:divBdr>
                  <w:divsChild>
                    <w:div w:id="385222281">
                      <w:marLeft w:val="0"/>
                      <w:marRight w:val="0"/>
                      <w:marTop w:val="0"/>
                      <w:marBottom w:val="0"/>
                      <w:divBdr>
                        <w:top w:val="none" w:sz="0" w:space="0" w:color="auto"/>
                        <w:left w:val="none" w:sz="0" w:space="0" w:color="auto"/>
                        <w:bottom w:val="none" w:sz="0" w:space="0" w:color="auto"/>
                        <w:right w:val="none" w:sz="0" w:space="0" w:color="auto"/>
                      </w:divBdr>
                    </w:div>
                  </w:divsChild>
                </w:div>
                <w:div w:id="1303584274">
                  <w:marLeft w:val="0"/>
                  <w:marRight w:val="0"/>
                  <w:marTop w:val="0"/>
                  <w:marBottom w:val="0"/>
                  <w:divBdr>
                    <w:top w:val="none" w:sz="0" w:space="0" w:color="auto"/>
                    <w:left w:val="none" w:sz="0" w:space="0" w:color="auto"/>
                    <w:bottom w:val="none" w:sz="0" w:space="0" w:color="auto"/>
                    <w:right w:val="none" w:sz="0" w:space="0" w:color="auto"/>
                  </w:divBdr>
                  <w:divsChild>
                    <w:div w:id="439761239">
                      <w:marLeft w:val="0"/>
                      <w:marRight w:val="0"/>
                      <w:marTop w:val="0"/>
                      <w:marBottom w:val="0"/>
                      <w:divBdr>
                        <w:top w:val="none" w:sz="0" w:space="0" w:color="auto"/>
                        <w:left w:val="none" w:sz="0" w:space="0" w:color="auto"/>
                        <w:bottom w:val="none" w:sz="0" w:space="0" w:color="auto"/>
                        <w:right w:val="none" w:sz="0" w:space="0" w:color="auto"/>
                      </w:divBdr>
                    </w:div>
                  </w:divsChild>
                </w:div>
                <w:div w:id="1321271805">
                  <w:marLeft w:val="0"/>
                  <w:marRight w:val="0"/>
                  <w:marTop w:val="0"/>
                  <w:marBottom w:val="0"/>
                  <w:divBdr>
                    <w:top w:val="none" w:sz="0" w:space="0" w:color="auto"/>
                    <w:left w:val="none" w:sz="0" w:space="0" w:color="auto"/>
                    <w:bottom w:val="none" w:sz="0" w:space="0" w:color="auto"/>
                    <w:right w:val="none" w:sz="0" w:space="0" w:color="auto"/>
                  </w:divBdr>
                  <w:divsChild>
                    <w:div w:id="1885825917">
                      <w:marLeft w:val="0"/>
                      <w:marRight w:val="0"/>
                      <w:marTop w:val="0"/>
                      <w:marBottom w:val="0"/>
                      <w:divBdr>
                        <w:top w:val="none" w:sz="0" w:space="0" w:color="auto"/>
                        <w:left w:val="none" w:sz="0" w:space="0" w:color="auto"/>
                        <w:bottom w:val="none" w:sz="0" w:space="0" w:color="auto"/>
                        <w:right w:val="none" w:sz="0" w:space="0" w:color="auto"/>
                      </w:divBdr>
                    </w:div>
                  </w:divsChild>
                </w:div>
                <w:div w:id="1393386783">
                  <w:marLeft w:val="0"/>
                  <w:marRight w:val="0"/>
                  <w:marTop w:val="0"/>
                  <w:marBottom w:val="0"/>
                  <w:divBdr>
                    <w:top w:val="none" w:sz="0" w:space="0" w:color="auto"/>
                    <w:left w:val="none" w:sz="0" w:space="0" w:color="auto"/>
                    <w:bottom w:val="none" w:sz="0" w:space="0" w:color="auto"/>
                    <w:right w:val="none" w:sz="0" w:space="0" w:color="auto"/>
                  </w:divBdr>
                  <w:divsChild>
                    <w:div w:id="1699886569">
                      <w:marLeft w:val="0"/>
                      <w:marRight w:val="0"/>
                      <w:marTop w:val="0"/>
                      <w:marBottom w:val="0"/>
                      <w:divBdr>
                        <w:top w:val="none" w:sz="0" w:space="0" w:color="auto"/>
                        <w:left w:val="none" w:sz="0" w:space="0" w:color="auto"/>
                        <w:bottom w:val="none" w:sz="0" w:space="0" w:color="auto"/>
                        <w:right w:val="none" w:sz="0" w:space="0" w:color="auto"/>
                      </w:divBdr>
                    </w:div>
                  </w:divsChild>
                </w:div>
                <w:div w:id="1473017314">
                  <w:marLeft w:val="0"/>
                  <w:marRight w:val="0"/>
                  <w:marTop w:val="0"/>
                  <w:marBottom w:val="0"/>
                  <w:divBdr>
                    <w:top w:val="none" w:sz="0" w:space="0" w:color="auto"/>
                    <w:left w:val="none" w:sz="0" w:space="0" w:color="auto"/>
                    <w:bottom w:val="none" w:sz="0" w:space="0" w:color="auto"/>
                    <w:right w:val="none" w:sz="0" w:space="0" w:color="auto"/>
                  </w:divBdr>
                  <w:divsChild>
                    <w:div w:id="2098675028">
                      <w:marLeft w:val="0"/>
                      <w:marRight w:val="0"/>
                      <w:marTop w:val="0"/>
                      <w:marBottom w:val="0"/>
                      <w:divBdr>
                        <w:top w:val="none" w:sz="0" w:space="0" w:color="auto"/>
                        <w:left w:val="none" w:sz="0" w:space="0" w:color="auto"/>
                        <w:bottom w:val="none" w:sz="0" w:space="0" w:color="auto"/>
                        <w:right w:val="none" w:sz="0" w:space="0" w:color="auto"/>
                      </w:divBdr>
                    </w:div>
                  </w:divsChild>
                </w:div>
                <w:div w:id="1515461443">
                  <w:marLeft w:val="0"/>
                  <w:marRight w:val="0"/>
                  <w:marTop w:val="0"/>
                  <w:marBottom w:val="0"/>
                  <w:divBdr>
                    <w:top w:val="none" w:sz="0" w:space="0" w:color="auto"/>
                    <w:left w:val="none" w:sz="0" w:space="0" w:color="auto"/>
                    <w:bottom w:val="none" w:sz="0" w:space="0" w:color="auto"/>
                    <w:right w:val="none" w:sz="0" w:space="0" w:color="auto"/>
                  </w:divBdr>
                  <w:divsChild>
                    <w:div w:id="628391607">
                      <w:marLeft w:val="0"/>
                      <w:marRight w:val="0"/>
                      <w:marTop w:val="0"/>
                      <w:marBottom w:val="0"/>
                      <w:divBdr>
                        <w:top w:val="none" w:sz="0" w:space="0" w:color="auto"/>
                        <w:left w:val="none" w:sz="0" w:space="0" w:color="auto"/>
                        <w:bottom w:val="none" w:sz="0" w:space="0" w:color="auto"/>
                        <w:right w:val="none" w:sz="0" w:space="0" w:color="auto"/>
                      </w:divBdr>
                    </w:div>
                  </w:divsChild>
                </w:div>
                <w:div w:id="1533035659">
                  <w:marLeft w:val="0"/>
                  <w:marRight w:val="0"/>
                  <w:marTop w:val="0"/>
                  <w:marBottom w:val="0"/>
                  <w:divBdr>
                    <w:top w:val="none" w:sz="0" w:space="0" w:color="auto"/>
                    <w:left w:val="none" w:sz="0" w:space="0" w:color="auto"/>
                    <w:bottom w:val="none" w:sz="0" w:space="0" w:color="auto"/>
                    <w:right w:val="none" w:sz="0" w:space="0" w:color="auto"/>
                  </w:divBdr>
                  <w:divsChild>
                    <w:div w:id="1813792191">
                      <w:marLeft w:val="0"/>
                      <w:marRight w:val="0"/>
                      <w:marTop w:val="0"/>
                      <w:marBottom w:val="0"/>
                      <w:divBdr>
                        <w:top w:val="none" w:sz="0" w:space="0" w:color="auto"/>
                        <w:left w:val="none" w:sz="0" w:space="0" w:color="auto"/>
                        <w:bottom w:val="none" w:sz="0" w:space="0" w:color="auto"/>
                        <w:right w:val="none" w:sz="0" w:space="0" w:color="auto"/>
                      </w:divBdr>
                    </w:div>
                  </w:divsChild>
                </w:div>
                <w:div w:id="1564948405">
                  <w:marLeft w:val="0"/>
                  <w:marRight w:val="0"/>
                  <w:marTop w:val="0"/>
                  <w:marBottom w:val="0"/>
                  <w:divBdr>
                    <w:top w:val="none" w:sz="0" w:space="0" w:color="auto"/>
                    <w:left w:val="none" w:sz="0" w:space="0" w:color="auto"/>
                    <w:bottom w:val="none" w:sz="0" w:space="0" w:color="auto"/>
                    <w:right w:val="none" w:sz="0" w:space="0" w:color="auto"/>
                  </w:divBdr>
                  <w:divsChild>
                    <w:div w:id="1409693288">
                      <w:marLeft w:val="0"/>
                      <w:marRight w:val="0"/>
                      <w:marTop w:val="0"/>
                      <w:marBottom w:val="0"/>
                      <w:divBdr>
                        <w:top w:val="none" w:sz="0" w:space="0" w:color="auto"/>
                        <w:left w:val="none" w:sz="0" w:space="0" w:color="auto"/>
                        <w:bottom w:val="none" w:sz="0" w:space="0" w:color="auto"/>
                        <w:right w:val="none" w:sz="0" w:space="0" w:color="auto"/>
                      </w:divBdr>
                    </w:div>
                  </w:divsChild>
                </w:div>
                <w:div w:id="1639409764">
                  <w:marLeft w:val="0"/>
                  <w:marRight w:val="0"/>
                  <w:marTop w:val="0"/>
                  <w:marBottom w:val="0"/>
                  <w:divBdr>
                    <w:top w:val="none" w:sz="0" w:space="0" w:color="auto"/>
                    <w:left w:val="none" w:sz="0" w:space="0" w:color="auto"/>
                    <w:bottom w:val="none" w:sz="0" w:space="0" w:color="auto"/>
                    <w:right w:val="none" w:sz="0" w:space="0" w:color="auto"/>
                  </w:divBdr>
                  <w:divsChild>
                    <w:div w:id="755789818">
                      <w:marLeft w:val="0"/>
                      <w:marRight w:val="0"/>
                      <w:marTop w:val="0"/>
                      <w:marBottom w:val="0"/>
                      <w:divBdr>
                        <w:top w:val="none" w:sz="0" w:space="0" w:color="auto"/>
                        <w:left w:val="none" w:sz="0" w:space="0" w:color="auto"/>
                        <w:bottom w:val="none" w:sz="0" w:space="0" w:color="auto"/>
                        <w:right w:val="none" w:sz="0" w:space="0" w:color="auto"/>
                      </w:divBdr>
                    </w:div>
                  </w:divsChild>
                </w:div>
                <w:div w:id="1732579841">
                  <w:marLeft w:val="0"/>
                  <w:marRight w:val="0"/>
                  <w:marTop w:val="0"/>
                  <w:marBottom w:val="0"/>
                  <w:divBdr>
                    <w:top w:val="none" w:sz="0" w:space="0" w:color="auto"/>
                    <w:left w:val="none" w:sz="0" w:space="0" w:color="auto"/>
                    <w:bottom w:val="none" w:sz="0" w:space="0" w:color="auto"/>
                    <w:right w:val="none" w:sz="0" w:space="0" w:color="auto"/>
                  </w:divBdr>
                  <w:divsChild>
                    <w:div w:id="1308125611">
                      <w:marLeft w:val="0"/>
                      <w:marRight w:val="0"/>
                      <w:marTop w:val="0"/>
                      <w:marBottom w:val="0"/>
                      <w:divBdr>
                        <w:top w:val="none" w:sz="0" w:space="0" w:color="auto"/>
                        <w:left w:val="none" w:sz="0" w:space="0" w:color="auto"/>
                        <w:bottom w:val="none" w:sz="0" w:space="0" w:color="auto"/>
                        <w:right w:val="none" w:sz="0" w:space="0" w:color="auto"/>
                      </w:divBdr>
                    </w:div>
                  </w:divsChild>
                </w:div>
                <w:div w:id="1738284311">
                  <w:marLeft w:val="0"/>
                  <w:marRight w:val="0"/>
                  <w:marTop w:val="0"/>
                  <w:marBottom w:val="0"/>
                  <w:divBdr>
                    <w:top w:val="none" w:sz="0" w:space="0" w:color="auto"/>
                    <w:left w:val="none" w:sz="0" w:space="0" w:color="auto"/>
                    <w:bottom w:val="none" w:sz="0" w:space="0" w:color="auto"/>
                    <w:right w:val="none" w:sz="0" w:space="0" w:color="auto"/>
                  </w:divBdr>
                  <w:divsChild>
                    <w:div w:id="407965109">
                      <w:marLeft w:val="0"/>
                      <w:marRight w:val="0"/>
                      <w:marTop w:val="0"/>
                      <w:marBottom w:val="0"/>
                      <w:divBdr>
                        <w:top w:val="none" w:sz="0" w:space="0" w:color="auto"/>
                        <w:left w:val="none" w:sz="0" w:space="0" w:color="auto"/>
                        <w:bottom w:val="none" w:sz="0" w:space="0" w:color="auto"/>
                        <w:right w:val="none" w:sz="0" w:space="0" w:color="auto"/>
                      </w:divBdr>
                    </w:div>
                  </w:divsChild>
                </w:div>
                <w:div w:id="1749644935">
                  <w:marLeft w:val="0"/>
                  <w:marRight w:val="0"/>
                  <w:marTop w:val="0"/>
                  <w:marBottom w:val="0"/>
                  <w:divBdr>
                    <w:top w:val="none" w:sz="0" w:space="0" w:color="auto"/>
                    <w:left w:val="none" w:sz="0" w:space="0" w:color="auto"/>
                    <w:bottom w:val="none" w:sz="0" w:space="0" w:color="auto"/>
                    <w:right w:val="none" w:sz="0" w:space="0" w:color="auto"/>
                  </w:divBdr>
                  <w:divsChild>
                    <w:div w:id="2015647412">
                      <w:marLeft w:val="0"/>
                      <w:marRight w:val="0"/>
                      <w:marTop w:val="0"/>
                      <w:marBottom w:val="0"/>
                      <w:divBdr>
                        <w:top w:val="none" w:sz="0" w:space="0" w:color="auto"/>
                        <w:left w:val="none" w:sz="0" w:space="0" w:color="auto"/>
                        <w:bottom w:val="none" w:sz="0" w:space="0" w:color="auto"/>
                        <w:right w:val="none" w:sz="0" w:space="0" w:color="auto"/>
                      </w:divBdr>
                    </w:div>
                  </w:divsChild>
                </w:div>
                <w:div w:id="1974480712">
                  <w:marLeft w:val="0"/>
                  <w:marRight w:val="0"/>
                  <w:marTop w:val="0"/>
                  <w:marBottom w:val="0"/>
                  <w:divBdr>
                    <w:top w:val="none" w:sz="0" w:space="0" w:color="auto"/>
                    <w:left w:val="none" w:sz="0" w:space="0" w:color="auto"/>
                    <w:bottom w:val="none" w:sz="0" w:space="0" w:color="auto"/>
                    <w:right w:val="none" w:sz="0" w:space="0" w:color="auto"/>
                  </w:divBdr>
                  <w:divsChild>
                    <w:div w:id="915631058">
                      <w:marLeft w:val="0"/>
                      <w:marRight w:val="0"/>
                      <w:marTop w:val="0"/>
                      <w:marBottom w:val="0"/>
                      <w:divBdr>
                        <w:top w:val="none" w:sz="0" w:space="0" w:color="auto"/>
                        <w:left w:val="none" w:sz="0" w:space="0" w:color="auto"/>
                        <w:bottom w:val="none" w:sz="0" w:space="0" w:color="auto"/>
                        <w:right w:val="none" w:sz="0" w:space="0" w:color="auto"/>
                      </w:divBdr>
                    </w:div>
                    <w:div w:id="1106733562">
                      <w:marLeft w:val="0"/>
                      <w:marRight w:val="0"/>
                      <w:marTop w:val="0"/>
                      <w:marBottom w:val="0"/>
                      <w:divBdr>
                        <w:top w:val="none" w:sz="0" w:space="0" w:color="auto"/>
                        <w:left w:val="none" w:sz="0" w:space="0" w:color="auto"/>
                        <w:bottom w:val="none" w:sz="0" w:space="0" w:color="auto"/>
                        <w:right w:val="none" w:sz="0" w:space="0" w:color="auto"/>
                      </w:divBdr>
                    </w:div>
                  </w:divsChild>
                </w:div>
                <w:div w:id="1993606062">
                  <w:marLeft w:val="0"/>
                  <w:marRight w:val="0"/>
                  <w:marTop w:val="0"/>
                  <w:marBottom w:val="0"/>
                  <w:divBdr>
                    <w:top w:val="none" w:sz="0" w:space="0" w:color="auto"/>
                    <w:left w:val="none" w:sz="0" w:space="0" w:color="auto"/>
                    <w:bottom w:val="none" w:sz="0" w:space="0" w:color="auto"/>
                    <w:right w:val="none" w:sz="0" w:space="0" w:color="auto"/>
                  </w:divBdr>
                  <w:divsChild>
                    <w:div w:id="1863937195">
                      <w:marLeft w:val="0"/>
                      <w:marRight w:val="0"/>
                      <w:marTop w:val="0"/>
                      <w:marBottom w:val="0"/>
                      <w:divBdr>
                        <w:top w:val="none" w:sz="0" w:space="0" w:color="auto"/>
                        <w:left w:val="none" w:sz="0" w:space="0" w:color="auto"/>
                        <w:bottom w:val="none" w:sz="0" w:space="0" w:color="auto"/>
                        <w:right w:val="none" w:sz="0" w:space="0" w:color="auto"/>
                      </w:divBdr>
                    </w:div>
                  </w:divsChild>
                </w:div>
                <w:div w:id="2055156968">
                  <w:marLeft w:val="0"/>
                  <w:marRight w:val="0"/>
                  <w:marTop w:val="0"/>
                  <w:marBottom w:val="0"/>
                  <w:divBdr>
                    <w:top w:val="none" w:sz="0" w:space="0" w:color="auto"/>
                    <w:left w:val="none" w:sz="0" w:space="0" w:color="auto"/>
                    <w:bottom w:val="none" w:sz="0" w:space="0" w:color="auto"/>
                    <w:right w:val="none" w:sz="0" w:space="0" w:color="auto"/>
                  </w:divBdr>
                  <w:divsChild>
                    <w:div w:id="2009819340">
                      <w:marLeft w:val="0"/>
                      <w:marRight w:val="0"/>
                      <w:marTop w:val="0"/>
                      <w:marBottom w:val="0"/>
                      <w:divBdr>
                        <w:top w:val="none" w:sz="0" w:space="0" w:color="auto"/>
                        <w:left w:val="none" w:sz="0" w:space="0" w:color="auto"/>
                        <w:bottom w:val="none" w:sz="0" w:space="0" w:color="auto"/>
                        <w:right w:val="none" w:sz="0" w:space="0" w:color="auto"/>
                      </w:divBdr>
                    </w:div>
                  </w:divsChild>
                </w:div>
                <w:div w:id="2099711146">
                  <w:marLeft w:val="0"/>
                  <w:marRight w:val="0"/>
                  <w:marTop w:val="0"/>
                  <w:marBottom w:val="0"/>
                  <w:divBdr>
                    <w:top w:val="none" w:sz="0" w:space="0" w:color="auto"/>
                    <w:left w:val="none" w:sz="0" w:space="0" w:color="auto"/>
                    <w:bottom w:val="none" w:sz="0" w:space="0" w:color="auto"/>
                    <w:right w:val="none" w:sz="0" w:space="0" w:color="auto"/>
                  </w:divBdr>
                  <w:divsChild>
                    <w:div w:id="1372194256">
                      <w:marLeft w:val="0"/>
                      <w:marRight w:val="0"/>
                      <w:marTop w:val="0"/>
                      <w:marBottom w:val="0"/>
                      <w:divBdr>
                        <w:top w:val="none" w:sz="0" w:space="0" w:color="auto"/>
                        <w:left w:val="none" w:sz="0" w:space="0" w:color="auto"/>
                        <w:bottom w:val="none" w:sz="0" w:space="0" w:color="auto"/>
                        <w:right w:val="none" w:sz="0" w:space="0" w:color="auto"/>
                      </w:divBdr>
                    </w:div>
                  </w:divsChild>
                </w:div>
                <w:div w:id="2121798192">
                  <w:marLeft w:val="0"/>
                  <w:marRight w:val="0"/>
                  <w:marTop w:val="0"/>
                  <w:marBottom w:val="0"/>
                  <w:divBdr>
                    <w:top w:val="none" w:sz="0" w:space="0" w:color="auto"/>
                    <w:left w:val="none" w:sz="0" w:space="0" w:color="auto"/>
                    <w:bottom w:val="none" w:sz="0" w:space="0" w:color="auto"/>
                    <w:right w:val="none" w:sz="0" w:space="0" w:color="auto"/>
                  </w:divBdr>
                  <w:divsChild>
                    <w:div w:id="728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7665">
      <w:bodyDiv w:val="1"/>
      <w:marLeft w:val="0"/>
      <w:marRight w:val="0"/>
      <w:marTop w:val="0"/>
      <w:marBottom w:val="0"/>
      <w:divBdr>
        <w:top w:val="none" w:sz="0" w:space="0" w:color="auto"/>
        <w:left w:val="none" w:sz="0" w:space="0" w:color="auto"/>
        <w:bottom w:val="none" w:sz="0" w:space="0" w:color="auto"/>
        <w:right w:val="none" w:sz="0" w:space="0" w:color="auto"/>
      </w:divBdr>
    </w:div>
    <w:div w:id="283313309">
      <w:bodyDiv w:val="1"/>
      <w:marLeft w:val="0"/>
      <w:marRight w:val="0"/>
      <w:marTop w:val="0"/>
      <w:marBottom w:val="0"/>
      <w:divBdr>
        <w:top w:val="none" w:sz="0" w:space="0" w:color="auto"/>
        <w:left w:val="none" w:sz="0" w:space="0" w:color="auto"/>
        <w:bottom w:val="none" w:sz="0" w:space="0" w:color="auto"/>
        <w:right w:val="none" w:sz="0" w:space="0" w:color="auto"/>
      </w:divBdr>
    </w:div>
    <w:div w:id="354162128">
      <w:bodyDiv w:val="1"/>
      <w:marLeft w:val="0"/>
      <w:marRight w:val="0"/>
      <w:marTop w:val="0"/>
      <w:marBottom w:val="0"/>
      <w:divBdr>
        <w:top w:val="none" w:sz="0" w:space="0" w:color="auto"/>
        <w:left w:val="none" w:sz="0" w:space="0" w:color="auto"/>
        <w:bottom w:val="none" w:sz="0" w:space="0" w:color="auto"/>
        <w:right w:val="none" w:sz="0" w:space="0" w:color="auto"/>
      </w:divBdr>
      <w:divsChild>
        <w:div w:id="869688221">
          <w:marLeft w:val="0"/>
          <w:marRight w:val="0"/>
          <w:marTop w:val="0"/>
          <w:marBottom w:val="0"/>
          <w:divBdr>
            <w:top w:val="none" w:sz="0" w:space="0" w:color="auto"/>
            <w:left w:val="none" w:sz="0" w:space="0" w:color="auto"/>
            <w:bottom w:val="none" w:sz="0" w:space="0" w:color="auto"/>
            <w:right w:val="none" w:sz="0" w:space="0" w:color="auto"/>
          </w:divBdr>
        </w:div>
        <w:div w:id="1418746577">
          <w:marLeft w:val="0"/>
          <w:marRight w:val="0"/>
          <w:marTop w:val="0"/>
          <w:marBottom w:val="0"/>
          <w:divBdr>
            <w:top w:val="none" w:sz="0" w:space="0" w:color="auto"/>
            <w:left w:val="none" w:sz="0" w:space="0" w:color="auto"/>
            <w:bottom w:val="none" w:sz="0" w:space="0" w:color="auto"/>
            <w:right w:val="none" w:sz="0" w:space="0" w:color="auto"/>
          </w:divBdr>
          <w:divsChild>
            <w:div w:id="2037926292">
              <w:marLeft w:val="-75"/>
              <w:marRight w:val="0"/>
              <w:marTop w:val="30"/>
              <w:marBottom w:val="30"/>
              <w:divBdr>
                <w:top w:val="none" w:sz="0" w:space="0" w:color="auto"/>
                <w:left w:val="none" w:sz="0" w:space="0" w:color="auto"/>
                <w:bottom w:val="none" w:sz="0" w:space="0" w:color="auto"/>
                <w:right w:val="none" w:sz="0" w:space="0" w:color="auto"/>
              </w:divBdr>
              <w:divsChild>
                <w:div w:id="138504498">
                  <w:marLeft w:val="0"/>
                  <w:marRight w:val="0"/>
                  <w:marTop w:val="0"/>
                  <w:marBottom w:val="0"/>
                  <w:divBdr>
                    <w:top w:val="none" w:sz="0" w:space="0" w:color="auto"/>
                    <w:left w:val="none" w:sz="0" w:space="0" w:color="auto"/>
                    <w:bottom w:val="none" w:sz="0" w:space="0" w:color="auto"/>
                    <w:right w:val="none" w:sz="0" w:space="0" w:color="auto"/>
                  </w:divBdr>
                  <w:divsChild>
                    <w:div w:id="2079858864">
                      <w:marLeft w:val="0"/>
                      <w:marRight w:val="0"/>
                      <w:marTop w:val="0"/>
                      <w:marBottom w:val="0"/>
                      <w:divBdr>
                        <w:top w:val="none" w:sz="0" w:space="0" w:color="auto"/>
                        <w:left w:val="none" w:sz="0" w:space="0" w:color="auto"/>
                        <w:bottom w:val="none" w:sz="0" w:space="0" w:color="auto"/>
                        <w:right w:val="none" w:sz="0" w:space="0" w:color="auto"/>
                      </w:divBdr>
                    </w:div>
                  </w:divsChild>
                </w:div>
                <w:div w:id="237637677">
                  <w:marLeft w:val="0"/>
                  <w:marRight w:val="0"/>
                  <w:marTop w:val="0"/>
                  <w:marBottom w:val="0"/>
                  <w:divBdr>
                    <w:top w:val="none" w:sz="0" w:space="0" w:color="auto"/>
                    <w:left w:val="none" w:sz="0" w:space="0" w:color="auto"/>
                    <w:bottom w:val="none" w:sz="0" w:space="0" w:color="auto"/>
                    <w:right w:val="none" w:sz="0" w:space="0" w:color="auto"/>
                  </w:divBdr>
                  <w:divsChild>
                    <w:div w:id="1504471561">
                      <w:marLeft w:val="0"/>
                      <w:marRight w:val="0"/>
                      <w:marTop w:val="0"/>
                      <w:marBottom w:val="0"/>
                      <w:divBdr>
                        <w:top w:val="none" w:sz="0" w:space="0" w:color="auto"/>
                        <w:left w:val="none" w:sz="0" w:space="0" w:color="auto"/>
                        <w:bottom w:val="none" w:sz="0" w:space="0" w:color="auto"/>
                        <w:right w:val="none" w:sz="0" w:space="0" w:color="auto"/>
                      </w:divBdr>
                    </w:div>
                  </w:divsChild>
                </w:div>
                <w:div w:id="242031730">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
                  </w:divsChild>
                </w:div>
                <w:div w:id="399671093">
                  <w:marLeft w:val="0"/>
                  <w:marRight w:val="0"/>
                  <w:marTop w:val="0"/>
                  <w:marBottom w:val="0"/>
                  <w:divBdr>
                    <w:top w:val="none" w:sz="0" w:space="0" w:color="auto"/>
                    <w:left w:val="none" w:sz="0" w:space="0" w:color="auto"/>
                    <w:bottom w:val="none" w:sz="0" w:space="0" w:color="auto"/>
                    <w:right w:val="none" w:sz="0" w:space="0" w:color="auto"/>
                  </w:divBdr>
                  <w:divsChild>
                    <w:div w:id="750811765">
                      <w:marLeft w:val="0"/>
                      <w:marRight w:val="0"/>
                      <w:marTop w:val="0"/>
                      <w:marBottom w:val="0"/>
                      <w:divBdr>
                        <w:top w:val="none" w:sz="0" w:space="0" w:color="auto"/>
                        <w:left w:val="none" w:sz="0" w:space="0" w:color="auto"/>
                        <w:bottom w:val="none" w:sz="0" w:space="0" w:color="auto"/>
                        <w:right w:val="none" w:sz="0" w:space="0" w:color="auto"/>
                      </w:divBdr>
                    </w:div>
                  </w:divsChild>
                </w:div>
                <w:div w:id="640770471">
                  <w:marLeft w:val="0"/>
                  <w:marRight w:val="0"/>
                  <w:marTop w:val="0"/>
                  <w:marBottom w:val="0"/>
                  <w:divBdr>
                    <w:top w:val="none" w:sz="0" w:space="0" w:color="auto"/>
                    <w:left w:val="none" w:sz="0" w:space="0" w:color="auto"/>
                    <w:bottom w:val="none" w:sz="0" w:space="0" w:color="auto"/>
                    <w:right w:val="none" w:sz="0" w:space="0" w:color="auto"/>
                  </w:divBdr>
                  <w:divsChild>
                    <w:div w:id="1107695075">
                      <w:marLeft w:val="0"/>
                      <w:marRight w:val="0"/>
                      <w:marTop w:val="0"/>
                      <w:marBottom w:val="0"/>
                      <w:divBdr>
                        <w:top w:val="none" w:sz="0" w:space="0" w:color="auto"/>
                        <w:left w:val="none" w:sz="0" w:space="0" w:color="auto"/>
                        <w:bottom w:val="none" w:sz="0" w:space="0" w:color="auto"/>
                        <w:right w:val="none" w:sz="0" w:space="0" w:color="auto"/>
                      </w:divBdr>
                    </w:div>
                  </w:divsChild>
                </w:div>
                <w:div w:id="762533481">
                  <w:marLeft w:val="0"/>
                  <w:marRight w:val="0"/>
                  <w:marTop w:val="0"/>
                  <w:marBottom w:val="0"/>
                  <w:divBdr>
                    <w:top w:val="none" w:sz="0" w:space="0" w:color="auto"/>
                    <w:left w:val="none" w:sz="0" w:space="0" w:color="auto"/>
                    <w:bottom w:val="none" w:sz="0" w:space="0" w:color="auto"/>
                    <w:right w:val="none" w:sz="0" w:space="0" w:color="auto"/>
                  </w:divBdr>
                  <w:divsChild>
                    <w:div w:id="1360011054">
                      <w:marLeft w:val="0"/>
                      <w:marRight w:val="0"/>
                      <w:marTop w:val="0"/>
                      <w:marBottom w:val="0"/>
                      <w:divBdr>
                        <w:top w:val="none" w:sz="0" w:space="0" w:color="auto"/>
                        <w:left w:val="none" w:sz="0" w:space="0" w:color="auto"/>
                        <w:bottom w:val="none" w:sz="0" w:space="0" w:color="auto"/>
                        <w:right w:val="none" w:sz="0" w:space="0" w:color="auto"/>
                      </w:divBdr>
                    </w:div>
                  </w:divsChild>
                </w:div>
                <w:div w:id="772088150">
                  <w:marLeft w:val="0"/>
                  <w:marRight w:val="0"/>
                  <w:marTop w:val="0"/>
                  <w:marBottom w:val="0"/>
                  <w:divBdr>
                    <w:top w:val="none" w:sz="0" w:space="0" w:color="auto"/>
                    <w:left w:val="none" w:sz="0" w:space="0" w:color="auto"/>
                    <w:bottom w:val="none" w:sz="0" w:space="0" w:color="auto"/>
                    <w:right w:val="none" w:sz="0" w:space="0" w:color="auto"/>
                  </w:divBdr>
                  <w:divsChild>
                    <w:div w:id="1193617135">
                      <w:marLeft w:val="0"/>
                      <w:marRight w:val="0"/>
                      <w:marTop w:val="0"/>
                      <w:marBottom w:val="0"/>
                      <w:divBdr>
                        <w:top w:val="none" w:sz="0" w:space="0" w:color="auto"/>
                        <w:left w:val="none" w:sz="0" w:space="0" w:color="auto"/>
                        <w:bottom w:val="none" w:sz="0" w:space="0" w:color="auto"/>
                        <w:right w:val="none" w:sz="0" w:space="0" w:color="auto"/>
                      </w:divBdr>
                    </w:div>
                  </w:divsChild>
                </w:div>
                <w:div w:id="785395257">
                  <w:marLeft w:val="0"/>
                  <w:marRight w:val="0"/>
                  <w:marTop w:val="0"/>
                  <w:marBottom w:val="0"/>
                  <w:divBdr>
                    <w:top w:val="none" w:sz="0" w:space="0" w:color="auto"/>
                    <w:left w:val="none" w:sz="0" w:space="0" w:color="auto"/>
                    <w:bottom w:val="none" w:sz="0" w:space="0" w:color="auto"/>
                    <w:right w:val="none" w:sz="0" w:space="0" w:color="auto"/>
                  </w:divBdr>
                  <w:divsChild>
                    <w:div w:id="1099259775">
                      <w:marLeft w:val="0"/>
                      <w:marRight w:val="0"/>
                      <w:marTop w:val="0"/>
                      <w:marBottom w:val="0"/>
                      <w:divBdr>
                        <w:top w:val="none" w:sz="0" w:space="0" w:color="auto"/>
                        <w:left w:val="none" w:sz="0" w:space="0" w:color="auto"/>
                        <w:bottom w:val="none" w:sz="0" w:space="0" w:color="auto"/>
                        <w:right w:val="none" w:sz="0" w:space="0" w:color="auto"/>
                      </w:divBdr>
                    </w:div>
                  </w:divsChild>
                </w:div>
                <w:div w:id="812599691">
                  <w:marLeft w:val="0"/>
                  <w:marRight w:val="0"/>
                  <w:marTop w:val="0"/>
                  <w:marBottom w:val="0"/>
                  <w:divBdr>
                    <w:top w:val="none" w:sz="0" w:space="0" w:color="auto"/>
                    <w:left w:val="none" w:sz="0" w:space="0" w:color="auto"/>
                    <w:bottom w:val="none" w:sz="0" w:space="0" w:color="auto"/>
                    <w:right w:val="none" w:sz="0" w:space="0" w:color="auto"/>
                  </w:divBdr>
                  <w:divsChild>
                    <w:div w:id="306859398">
                      <w:marLeft w:val="0"/>
                      <w:marRight w:val="0"/>
                      <w:marTop w:val="0"/>
                      <w:marBottom w:val="0"/>
                      <w:divBdr>
                        <w:top w:val="none" w:sz="0" w:space="0" w:color="auto"/>
                        <w:left w:val="none" w:sz="0" w:space="0" w:color="auto"/>
                        <w:bottom w:val="none" w:sz="0" w:space="0" w:color="auto"/>
                        <w:right w:val="none" w:sz="0" w:space="0" w:color="auto"/>
                      </w:divBdr>
                    </w:div>
                  </w:divsChild>
                </w:div>
                <w:div w:id="872034015">
                  <w:marLeft w:val="0"/>
                  <w:marRight w:val="0"/>
                  <w:marTop w:val="0"/>
                  <w:marBottom w:val="0"/>
                  <w:divBdr>
                    <w:top w:val="none" w:sz="0" w:space="0" w:color="auto"/>
                    <w:left w:val="none" w:sz="0" w:space="0" w:color="auto"/>
                    <w:bottom w:val="none" w:sz="0" w:space="0" w:color="auto"/>
                    <w:right w:val="none" w:sz="0" w:space="0" w:color="auto"/>
                  </w:divBdr>
                  <w:divsChild>
                    <w:div w:id="1537038457">
                      <w:marLeft w:val="0"/>
                      <w:marRight w:val="0"/>
                      <w:marTop w:val="0"/>
                      <w:marBottom w:val="0"/>
                      <w:divBdr>
                        <w:top w:val="none" w:sz="0" w:space="0" w:color="auto"/>
                        <w:left w:val="none" w:sz="0" w:space="0" w:color="auto"/>
                        <w:bottom w:val="none" w:sz="0" w:space="0" w:color="auto"/>
                        <w:right w:val="none" w:sz="0" w:space="0" w:color="auto"/>
                      </w:divBdr>
                    </w:div>
                  </w:divsChild>
                </w:div>
                <w:div w:id="924411566">
                  <w:marLeft w:val="0"/>
                  <w:marRight w:val="0"/>
                  <w:marTop w:val="0"/>
                  <w:marBottom w:val="0"/>
                  <w:divBdr>
                    <w:top w:val="none" w:sz="0" w:space="0" w:color="auto"/>
                    <w:left w:val="none" w:sz="0" w:space="0" w:color="auto"/>
                    <w:bottom w:val="none" w:sz="0" w:space="0" w:color="auto"/>
                    <w:right w:val="none" w:sz="0" w:space="0" w:color="auto"/>
                  </w:divBdr>
                  <w:divsChild>
                    <w:div w:id="1382559472">
                      <w:marLeft w:val="0"/>
                      <w:marRight w:val="0"/>
                      <w:marTop w:val="0"/>
                      <w:marBottom w:val="0"/>
                      <w:divBdr>
                        <w:top w:val="none" w:sz="0" w:space="0" w:color="auto"/>
                        <w:left w:val="none" w:sz="0" w:space="0" w:color="auto"/>
                        <w:bottom w:val="none" w:sz="0" w:space="0" w:color="auto"/>
                        <w:right w:val="none" w:sz="0" w:space="0" w:color="auto"/>
                      </w:divBdr>
                    </w:div>
                  </w:divsChild>
                </w:div>
                <w:div w:id="1038118415">
                  <w:marLeft w:val="0"/>
                  <w:marRight w:val="0"/>
                  <w:marTop w:val="0"/>
                  <w:marBottom w:val="0"/>
                  <w:divBdr>
                    <w:top w:val="none" w:sz="0" w:space="0" w:color="auto"/>
                    <w:left w:val="none" w:sz="0" w:space="0" w:color="auto"/>
                    <w:bottom w:val="none" w:sz="0" w:space="0" w:color="auto"/>
                    <w:right w:val="none" w:sz="0" w:space="0" w:color="auto"/>
                  </w:divBdr>
                  <w:divsChild>
                    <w:div w:id="456949080">
                      <w:marLeft w:val="0"/>
                      <w:marRight w:val="0"/>
                      <w:marTop w:val="0"/>
                      <w:marBottom w:val="0"/>
                      <w:divBdr>
                        <w:top w:val="none" w:sz="0" w:space="0" w:color="auto"/>
                        <w:left w:val="none" w:sz="0" w:space="0" w:color="auto"/>
                        <w:bottom w:val="none" w:sz="0" w:space="0" w:color="auto"/>
                        <w:right w:val="none" w:sz="0" w:space="0" w:color="auto"/>
                      </w:divBdr>
                    </w:div>
                  </w:divsChild>
                </w:div>
                <w:div w:id="1062485682">
                  <w:marLeft w:val="0"/>
                  <w:marRight w:val="0"/>
                  <w:marTop w:val="0"/>
                  <w:marBottom w:val="0"/>
                  <w:divBdr>
                    <w:top w:val="none" w:sz="0" w:space="0" w:color="auto"/>
                    <w:left w:val="none" w:sz="0" w:space="0" w:color="auto"/>
                    <w:bottom w:val="none" w:sz="0" w:space="0" w:color="auto"/>
                    <w:right w:val="none" w:sz="0" w:space="0" w:color="auto"/>
                  </w:divBdr>
                  <w:divsChild>
                    <w:div w:id="14885592">
                      <w:marLeft w:val="0"/>
                      <w:marRight w:val="0"/>
                      <w:marTop w:val="0"/>
                      <w:marBottom w:val="0"/>
                      <w:divBdr>
                        <w:top w:val="none" w:sz="0" w:space="0" w:color="auto"/>
                        <w:left w:val="none" w:sz="0" w:space="0" w:color="auto"/>
                        <w:bottom w:val="none" w:sz="0" w:space="0" w:color="auto"/>
                        <w:right w:val="none" w:sz="0" w:space="0" w:color="auto"/>
                      </w:divBdr>
                    </w:div>
                  </w:divsChild>
                </w:div>
                <w:div w:id="1131284892">
                  <w:marLeft w:val="0"/>
                  <w:marRight w:val="0"/>
                  <w:marTop w:val="0"/>
                  <w:marBottom w:val="0"/>
                  <w:divBdr>
                    <w:top w:val="none" w:sz="0" w:space="0" w:color="auto"/>
                    <w:left w:val="none" w:sz="0" w:space="0" w:color="auto"/>
                    <w:bottom w:val="none" w:sz="0" w:space="0" w:color="auto"/>
                    <w:right w:val="none" w:sz="0" w:space="0" w:color="auto"/>
                  </w:divBdr>
                  <w:divsChild>
                    <w:div w:id="1011105801">
                      <w:marLeft w:val="0"/>
                      <w:marRight w:val="0"/>
                      <w:marTop w:val="0"/>
                      <w:marBottom w:val="0"/>
                      <w:divBdr>
                        <w:top w:val="none" w:sz="0" w:space="0" w:color="auto"/>
                        <w:left w:val="none" w:sz="0" w:space="0" w:color="auto"/>
                        <w:bottom w:val="none" w:sz="0" w:space="0" w:color="auto"/>
                        <w:right w:val="none" w:sz="0" w:space="0" w:color="auto"/>
                      </w:divBdr>
                    </w:div>
                  </w:divsChild>
                </w:div>
                <w:div w:id="1380200161">
                  <w:marLeft w:val="0"/>
                  <w:marRight w:val="0"/>
                  <w:marTop w:val="0"/>
                  <w:marBottom w:val="0"/>
                  <w:divBdr>
                    <w:top w:val="none" w:sz="0" w:space="0" w:color="auto"/>
                    <w:left w:val="none" w:sz="0" w:space="0" w:color="auto"/>
                    <w:bottom w:val="none" w:sz="0" w:space="0" w:color="auto"/>
                    <w:right w:val="none" w:sz="0" w:space="0" w:color="auto"/>
                  </w:divBdr>
                  <w:divsChild>
                    <w:div w:id="1907301917">
                      <w:marLeft w:val="0"/>
                      <w:marRight w:val="0"/>
                      <w:marTop w:val="0"/>
                      <w:marBottom w:val="0"/>
                      <w:divBdr>
                        <w:top w:val="none" w:sz="0" w:space="0" w:color="auto"/>
                        <w:left w:val="none" w:sz="0" w:space="0" w:color="auto"/>
                        <w:bottom w:val="none" w:sz="0" w:space="0" w:color="auto"/>
                        <w:right w:val="none" w:sz="0" w:space="0" w:color="auto"/>
                      </w:divBdr>
                    </w:div>
                  </w:divsChild>
                </w:div>
                <w:div w:id="1403596796">
                  <w:marLeft w:val="0"/>
                  <w:marRight w:val="0"/>
                  <w:marTop w:val="0"/>
                  <w:marBottom w:val="0"/>
                  <w:divBdr>
                    <w:top w:val="none" w:sz="0" w:space="0" w:color="auto"/>
                    <w:left w:val="none" w:sz="0" w:space="0" w:color="auto"/>
                    <w:bottom w:val="none" w:sz="0" w:space="0" w:color="auto"/>
                    <w:right w:val="none" w:sz="0" w:space="0" w:color="auto"/>
                  </w:divBdr>
                  <w:divsChild>
                    <w:div w:id="1716470547">
                      <w:marLeft w:val="0"/>
                      <w:marRight w:val="0"/>
                      <w:marTop w:val="0"/>
                      <w:marBottom w:val="0"/>
                      <w:divBdr>
                        <w:top w:val="none" w:sz="0" w:space="0" w:color="auto"/>
                        <w:left w:val="none" w:sz="0" w:space="0" w:color="auto"/>
                        <w:bottom w:val="none" w:sz="0" w:space="0" w:color="auto"/>
                        <w:right w:val="none" w:sz="0" w:space="0" w:color="auto"/>
                      </w:divBdr>
                    </w:div>
                  </w:divsChild>
                </w:div>
                <w:div w:id="1437016328">
                  <w:marLeft w:val="0"/>
                  <w:marRight w:val="0"/>
                  <w:marTop w:val="0"/>
                  <w:marBottom w:val="0"/>
                  <w:divBdr>
                    <w:top w:val="none" w:sz="0" w:space="0" w:color="auto"/>
                    <w:left w:val="none" w:sz="0" w:space="0" w:color="auto"/>
                    <w:bottom w:val="none" w:sz="0" w:space="0" w:color="auto"/>
                    <w:right w:val="none" w:sz="0" w:space="0" w:color="auto"/>
                  </w:divBdr>
                  <w:divsChild>
                    <w:div w:id="740523126">
                      <w:marLeft w:val="0"/>
                      <w:marRight w:val="0"/>
                      <w:marTop w:val="0"/>
                      <w:marBottom w:val="0"/>
                      <w:divBdr>
                        <w:top w:val="none" w:sz="0" w:space="0" w:color="auto"/>
                        <w:left w:val="none" w:sz="0" w:space="0" w:color="auto"/>
                        <w:bottom w:val="none" w:sz="0" w:space="0" w:color="auto"/>
                        <w:right w:val="none" w:sz="0" w:space="0" w:color="auto"/>
                      </w:divBdr>
                    </w:div>
                  </w:divsChild>
                </w:div>
                <w:div w:id="1437291556">
                  <w:marLeft w:val="0"/>
                  <w:marRight w:val="0"/>
                  <w:marTop w:val="0"/>
                  <w:marBottom w:val="0"/>
                  <w:divBdr>
                    <w:top w:val="none" w:sz="0" w:space="0" w:color="auto"/>
                    <w:left w:val="none" w:sz="0" w:space="0" w:color="auto"/>
                    <w:bottom w:val="none" w:sz="0" w:space="0" w:color="auto"/>
                    <w:right w:val="none" w:sz="0" w:space="0" w:color="auto"/>
                  </w:divBdr>
                  <w:divsChild>
                    <w:div w:id="1777287825">
                      <w:marLeft w:val="0"/>
                      <w:marRight w:val="0"/>
                      <w:marTop w:val="0"/>
                      <w:marBottom w:val="0"/>
                      <w:divBdr>
                        <w:top w:val="none" w:sz="0" w:space="0" w:color="auto"/>
                        <w:left w:val="none" w:sz="0" w:space="0" w:color="auto"/>
                        <w:bottom w:val="none" w:sz="0" w:space="0" w:color="auto"/>
                        <w:right w:val="none" w:sz="0" w:space="0" w:color="auto"/>
                      </w:divBdr>
                    </w:div>
                  </w:divsChild>
                </w:div>
                <w:div w:id="1480266761">
                  <w:marLeft w:val="0"/>
                  <w:marRight w:val="0"/>
                  <w:marTop w:val="0"/>
                  <w:marBottom w:val="0"/>
                  <w:divBdr>
                    <w:top w:val="none" w:sz="0" w:space="0" w:color="auto"/>
                    <w:left w:val="none" w:sz="0" w:space="0" w:color="auto"/>
                    <w:bottom w:val="none" w:sz="0" w:space="0" w:color="auto"/>
                    <w:right w:val="none" w:sz="0" w:space="0" w:color="auto"/>
                  </w:divBdr>
                  <w:divsChild>
                    <w:div w:id="1056776857">
                      <w:marLeft w:val="0"/>
                      <w:marRight w:val="0"/>
                      <w:marTop w:val="0"/>
                      <w:marBottom w:val="0"/>
                      <w:divBdr>
                        <w:top w:val="none" w:sz="0" w:space="0" w:color="auto"/>
                        <w:left w:val="none" w:sz="0" w:space="0" w:color="auto"/>
                        <w:bottom w:val="none" w:sz="0" w:space="0" w:color="auto"/>
                        <w:right w:val="none" w:sz="0" w:space="0" w:color="auto"/>
                      </w:divBdr>
                    </w:div>
                  </w:divsChild>
                </w:div>
                <w:div w:id="1494835021">
                  <w:marLeft w:val="0"/>
                  <w:marRight w:val="0"/>
                  <w:marTop w:val="0"/>
                  <w:marBottom w:val="0"/>
                  <w:divBdr>
                    <w:top w:val="none" w:sz="0" w:space="0" w:color="auto"/>
                    <w:left w:val="none" w:sz="0" w:space="0" w:color="auto"/>
                    <w:bottom w:val="none" w:sz="0" w:space="0" w:color="auto"/>
                    <w:right w:val="none" w:sz="0" w:space="0" w:color="auto"/>
                  </w:divBdr>
                  <w:divsChild>
                    <w:div w:id="56980677">
                      <w:marLeft w:val="0"/>
                      <w:marRight w:val="0"/>
                      <w:marTop w:val="0"/>
                      <w:marBottom w:val="0"/>
                      <w:divBdr>
                        <w:top w:val="none" w:sz="0" w:space="0" w:color="auto"/>
                        <w:left w:val="none" w:sz="0" w:space="0" w:color="auto"/>
                        <w:bottom w:val="none" w:sz="0" w:space="0" w:color="auto"/>
                        <w:right w:val="none" w:sz="0" w:space="0" w:color="auto"/>
                      </w:divBdr>
                    </w:div>
                  </w:divsChild>
                </w:div>
                <w:div w:id="1517380199">
                  <w:marLeft w:val="0"/>
                  <w:marRight w:val="0"/>
                  <w:marTop w:val="0"/>
                  <w:marBottom w:val="0"/>
                  <w:divBdr>
                    <w:top w:val="none" w:sz="0" w:space="0" w:color="auto"/>
                    <w:left w:val="none" w:sz="0" w:space="0" w:color="auto"/>
                    <w:bottom w:val="none" w:sz="0" w:space="0" w:color="auto"/>
                    <w:right w:val="none" w:sz="0" w:space="0" w:color="auto"/>
                  </w:divBdr>
                  <w:divsChild>
                    <w:div w:id="1470320644">
                      <w:marLeft w:val="0"/>
                      <w:marRight w:val="0"/>
                      <w:marTop w:val="0"/>
                      <w:marBottom w:val="0"/>
                      <w:divBdr>
                        <w:top w:val="none" w:sz="0" w:space="0" w:color="auto"/>
                        <w:left w:val="none" w:sz="0" w:space="0" w:color="auto"/>
                        <w:bottom w:val="none" w:sz="0" w:space="0" w:color="auto"/>
                        <w:right w:val="none" w:sz="0" w:space="0" w:color="auto"/>
                      </w:divBdr>
                    </w:div>
                  </w:divsChild>
                </w:div>
                <w:div w:id="1727223839">
                  <w:marLeft w:val="0"/>
                  <w:marRight w:val="0"/>
                  <w:marTop w:val="0"/>
                  <w:marBottom w:val="0"/>
                  <w:divBdr>
                    <w:top w:val="none" w:sz="0" w:space="0" w:color="auto"/>
                    <w:left w:val="none" w:sz="0" w:space="0" w:color="auto"/>
                    <w:bottom w:val="none" w:sz="0" w:space="0" w:color="auto"/>
                    <w:right w:val="none" w:sz="0" w:space="0" w:color="auto"/>
                  </w:divBdr>
                  <w:divsChild>
                    <w:div w:id="504326004">
                      <w:marLeft w:val="0"/>
                      <w:marRight w:val="0"/>
                      <w:marTop w:val="0"/>
                      <w:marBottom w:val="0"/>
                      <w:divBdr>
                        <w:top w:val="none" w:sz="0" w:space="0" w:color="auto"/>
                        <w:left w:val="none" w:sz="0" w:space="0" w:color="auto"/>
                        <w:bottom w:val="none" w:sz="0" w:space="0" w:color="auto"/>
                        <w:right w:val="none" w:sz="0" w:space="0" w:color="auto"/>
                      </w:divBdr>
                    </w:div>
                  </w:divsChild>
                </w:div>
                <w:div w:id="1760978180">
                  <w:marLeft w:val="0"/>
                  <w:marRight w:val="0"/>
                  <w:marTop w:val="0"/>
                  <w:marBottom w:val="0"/>
                  <w:divBdr>
                    <w:top w:val="none" w:sz="0" w:space="0" w:color="auto"/>
                    <w:left w:val="none" w:sz="0" w:space="0" w:color="auto"/>
                    <w:bottom w:val="none" w:sz="0" w:space="0" w:color="auto"/>
                    <w:right w:val="none" w:sz="0" w:space="0" w:color="auto"/>
                  </w:divBdr>
                  <w:divsChild>
                    <w:div w:id="288244093">
                      <w:marLeft w:val="0"/>
                      <w:marRight w:val="0"/>
                      <w:marTop w:val="0"/>
                      <w:marBottom w:val="0"/>
                      <w:divBdr>
                        <w:top w:val="none" w:sz="0" w:space="0" w:color="auto"/>
                        <w:left w:val="none" w:sz="0" w:space="0" w:color="auto"/>
                        <w:bottom w:val="none" w:sz="0" w:space="0" w:color="auto"/>
                        <w:right w:val="none" w:sz="0" w:space="0" w:color="auto"/>
                      </w:divBdr>
                    </w:div>
                  </w:divsChild>
                </w:div>
                <w:div w:id="1795321689">
                  <w:marLeft w:val="0"/>
                  <w:marRight w:val="0"/>
                  <w:marTop w:val="0"/>
                  <w:marBottom w:val="0"/>
                  <w:divBdr>
                    <w:top w:val="none" w:sz="0" w:space="0" w:color="auto"/>
                    <w:left w:val="none" w:sz="0" w:space="0" w:color="auto"/>
                    <w:bottom w:val="none" w:sz="0" w:space="0" w:color="auto"/>
                    <w:right w:val="none" w:sz="0" w:space="0" w:color="auto"/>
                  </w:divBdr>
                  <w:divsChild>
                    <w:div w:id="1120613275">
                      <w:marLeft w:val="0"/>
                      <w:marRight w:val="0"/>
                      <w:marTop w:val="0"/>
                      <w:marBottom w:val="0"/>
                      <w:divBdr>
                        <w:top w:val="none" w:sz="0" w:space="0" w:color="auto"/>
                        <w:left w:val="none" w:sz="0" w:space="0" w:color="auto"/>
                        <w:bottom w:val="none" w:sz="0" w:space="0" w:color="auto"/>
                        <w:right w:val="none" w:sz="0" w:space="0" w:color="auto"/>
                      </w:divBdr>
                    </w:div>
                  </w:divsChild>
                </w:div>
                <w:div w:id="1873766195">
                  <w:marLeft w:val="0"/>
                  <w:marRight w:val="0"/>
                  <w:marTop w:val="0"/>
                  <w:marBottom w:val="0"/>
                  <w:divBdr>
                    <w:top w:val="none" w:sz="0" w:space="0" w:color="auto"/>
                    <w:left w:val="none" w:sz="0" w:space="0" w:color="auto"/>
                    <w:bottom w:val="none" w:sz="0" w:space="0" w:color="auto"/>
                    <w:right w:val="none" w:sz="0" w:space="0" w:color="auto"/>
                  </w:divBdr>
                  <w:divsChild>
                    <w:div w:id="1487742908">
                      <w:marLeft w:val="0"/>
                      <w:marRight w:val="0"/>
                      <w:marTop w:val="0"/>
                      <w:marBottom w:val="0"/>
                      <w:divBdr>
                        <w:top w:val="none" w:sz="0" w:space="0" w:color="auto"/>
                        <w:left w:val="none" w:sz="0" w:space="0" w:color="auto"/>
                        <w:bottom w:val="none" w:sz="0" w:space="0" w:color="auto"/>
                        <w:right w:val="none" w:sz="0" w:space="0" w:color="auto"/>
                      </w:divBdr>
                    </w:div>
                  </w:divsChild>
                </w:div>
                <w:div w:id="1889142470">
                  <w:marLeft w:val="0"/>
                  <w:marRight w:val="0"/>
                  <w:marTop w:val="0"/>
                  <w:marBottom w:val="0"/>
                  <w:divBdr>
                    <w:top w:val="none" w:sz="0" w:space="0" w:color="auto"/>
                    <w:left w:val="none" w:sz="0" w:space="0" w:color="auto"/>
                    <w:bottom w:val="none" w:sz="0" w:space="0" w:color="auto"/>
                    <w:right w:val="none" w:sz="0" w:space="0" w:color="auto"/>
                  </w:divBdr>
                  <w:divsChild>
                    <w:div w:id="1331300002">
                      <w:marLeft w:val="0"/>
                      <w:marRight w:val="0"/>
                      <w:marTop w:val="0"/>
                      <w:marBottom w:val="0"/>
                      <w:divBdr>
                        <w:top w:val="none" w:sz="0" w:space="0" w:color="auto"/>
                        <w:left w:val="none" w:sz="0" w:space="0" w:color="auto"/>
                        <w:bottom w:val="none" w:sz="0" w:space="0" w:color="auto"/>
                        <w:right w:val="none" w:sz="0" w:space="0" w:color="auto"/>
                      </w:divBdr>
                    </w:div>
                  </w:divsChild>
                </w:div>
                <w:div w:id="1896816675">
                  <w:marLeft w:val="0"/>
                  <w:marRight w:val="0"/>
                  <w:marTop w:val="0"/>
                  <w:marBottom w:val="0"/>
                  <w:divBdr>
                    <w:top w:val="none" w:sz="0" w:space="0" w:color="auto"/>
                    <w:left w:val="none" w:sz="0" w:space="0" w:color="auto"/>
                    <w:bottom w:val="none" w:sz="0" w:space="0" w:color="auto"/>
                    <w:right w:val="none" w:sz="0" w:space="0" w:color="auto"/>
                  </w:divBdr>
                  <w:divsChild>
                    <w:div w:id="156115760">
                      <w:marLeft w:val="0"/>
                      <w:marRight w:val="0"/>
                      <w:marTop w:val="0"/>
                      <w:marBottom w:val="0"/>
                      <w:divBdr>
                        <w:top w:val="none" w:sz="0" w:space="0" w:color="auto"/>
                        <w:left w:val="none" w:sz="0" w:space="0" w:color="auto"/>
                        <w:bottom w:val="none" w:sz="0" w:space="0" w:color="auto"/>
                        <w:right w:val="none" w:sz="0" w:space="0" w:color="auto"/>
                      </w:divBdr>
                    </w:div>
                    <w:div w:id="1745836062">
                      <w:marLeft w:val="0"/>
                      <w:marRight w:val="0"/>
                      <w:marTop w:val="0"/>
                      <w:marBottom w:val="0"/>
                      <w:divBdr>
                        <w:top w:val="none" w:sz="0" w:space="0" w:color="auto"/>
                        <w:left w:val="none" w:sz="0" w:space="0" w:color="auto"/>
                        <w:bottom w:val="none" w:sz="0" w:space="0" w:color="auto"/>
                        <w:right w:val="none" w:sz="0" w:space="0" w:color="auto"/>
                      </w:divBdr>
                    </w:div>
                  </w:divsChild>
                </w:div>
                <w:div w:id="1941208752">
                  <w:marLeft w:val="0"/>
                  <w:marRight w:val="0"/>
                  <w:marTop w:val="0"/>
                  <w:marBottom w:val="0"/>
                  <w:divBdr>
                    <w:top w:val="none" w:sz="0" w:space="0" w:color="auto"/>
                    <w:left w:val="none" w:sz="0" w:space="0" w:color="auto"/>
                    <w:bottom w:val="none" w:sz="0" w:space="0" w:color="auto"/>
                    <w:right w:val="none" w:sz="0" w:space="0" w:color="auto"/>
                  </w:divBdr>
                  <w:divsChild>
                    <w:div w:id="1226917362">
                      <w:marLeft w:val="0"/>
                      <w:marRight w:val="0"/>
                      <w:marTop w:val="0"/>
                      <w:marBottom w:val="0"/>
                      <w:divBdr>
                        <w:top w:val="none" w:sz="0" w:space="0" w:color="auto"/>
                        <w:left w:val="none" w:sz="0" w:space="0" w:color="auto"/>
                        <w:bottom w:val="none" w:sz="0" w:space="0" w:color="auto"/>
                        <w:right w:val="none" w:sz="0" w:space="0" w:color="auto"/>
                      </w:divBdr>
                    </w:div>
                  </w:divsChild>
                </w:div>
                <w:div w:id="1977559765">
                  <w:marLeft w:val="0"/>
                  <w:marRight w:val="0"/>
                  <w:marTop w:val="0"/>
                  <w:marBottom w:val="0"/>
                  <w:divBdr>
                    <w:top w:val="none" w:sz="0" w:space="0" w:color="auto"/>
                    <w:left w:val="none" w:sz="0" w:space="0" w:color="auto"/>
                    <w:bottom w:val="none" w:sz="0" w:space="0" w:color="auto"/>
                    <w:right w:val="none" w:sz="0" w:space="0" w:color="auto"/>
                  </w:divBdr>
                  <w:divsChild>
                    <w:div w:id="1383794955">
                      <w:marLeft w:val="0"/>
                      <w:marRight w:val="0"/>
                      <w:marTop w:val="0"/>
                      <w:marBottom w:val="0"/>
                      <w:divBdr>
                        <w:top w:val="none" w:sz="0" w:space="0" w:color="auto"/>
                        <w:left w:val="none" w:sz="0" w:space="0" w:color="auto"/>
                        <w:bottom w:val="none" w:sz="0" w:space="0" w:color="auto"/>
                        <w:right w:val="none" w:sz="0" w:space="0" w:color="auto"/>
                      </w:divBdr>
                    </w:div>
                  </w:divsChild>
                </w:div>
                <w:div w:id="1985894098">
                  <w:marLeft w:val="0"/>
                  <w:marRight w:val="0"/>
                  <w:marTop w:val="0"/>
                  <w:marBottom w:val="0"/>
                  <w:divBdr>
                    <w:top w:val="none" w:sz="0" w:space="0" w:color="auto"/>
                    <w:left w:val="none" w:sz="0" w:space="0" w:color="auto"/>
                    <w:bottom w:val="none" w:sz="0" w:space="0" w:color="auto"/>
                    <w:right w:val="none" w:sz="0" w:space="0" w:color="auto"/>
                  </w:divBdr>
                  <w:divsChild>
                    <w:div w:id="747994507">
                      <w:marLeft w:val="0"/>
                      <w:marRight w:val="0"/>
                      <w:marTop w:val="0"/>
                      <w:marBottom w:val="0"/>
                      <w:divBdr>
                        <w:top w:val="none" w:sz="0" w:space="0" w:color="auto"/>
                        <w:left w:val="none" w:sz="0" w:space="0" w:color="auto"/>
                        <w:bottom w:val="none" w:sz="0" w:space="0" w:color="auto"/>
                        <w:right w:val="none" w:sz="0" w:space="0" w:color="auto"/>
                      </w:divBdr>
                    </w:div>
                  </w:divsChild>
                </w:div>
                <w:div w:id="2005863616">
                  <w:marLeft w:val="0"/>
                  <w:marRight w:val="0"/>
                  <w:marTop w:val="0"/>
                  <w:marBottom w:val="0"/>
                  <w:divBdr>
                    <w:top w:val="none" w:sz="0" w:space="0" w:color="auto"/>
                    <w:left w:val="none" w:sz="0" w:space="0" w:color="auto"/>
                    <w:bottom w:val="none" w:sz="0" w:space="0" w:color="auto"/>
                    <w:right w:val="none" w:sz="0" w:space="0" w:color="auto"/>
                  </w:divBdr>
                  <w:divsChild>
                    <w:div w:id="7089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4066">
      <w:bodyDiv w:val="1"/>
      <w:marLeft w:val="0"/>
      <w:marRight w:val="0"/>
      <w:marTop w:val="0"/>
      <w:marBottom w:val="0"/>
      <w:divBdr>
        <w:top w:val="none" w:sz="0" w:space="0" w:color="auto"/>
        <w:left w:val="none" w:sz="0" w:space="0" w:color="auto"/>
        <w:bottom w:val="none" w:sz="0" w:space="0" w:color="auto"/>
        <w:right w:val="none" w:sz="0" w:space="0" w:color="auto"/>
      </w:divBdr>
    </w:div>
    <w:div w:id="456411270">
      <w:bodyDiv w:val="1"/>
      <w:marLeft w:val="0"/>
      <w:marRight w:val="0"/>
      <w:marTop w:val="0"/>
      <w:marBottom w:val="0"/>
      <w:divBdr>
        <w:top w:val="none" w:sz="0" w:space="0" w:color="auto"/>
        <w:left w:val="none" w:sz="0" w:space="0" w:color="auto"/>
        <w:bottom w:val="none" w:sz="0" w:space="0" w:color="auto"/>
        <w:right w:val="none" w:sz="0" w:space="0" w:color="auto"/>
      </w:divBdr>
    </w:div>
    <w:div w:id="487793639">
      <w:bodyDiv w:val="1"/>
      <w:marLeft w:val="0"/>
      <w:marRight w:val="0"/>
      <w:marTop w:val="0"/>
      <w:marBottom w:val="0"/>
      <w:divBdr>
        <w:top w:val="none" w:sz="0" w:space="0" w:color="auto"/>
        <w:left w:val="none" w:sz="0" w:space="0" w:color="auto"/>
        <w:bottom w:val="none" w:sz="0" w:space="0" w:color="auto"/>
        <w:right w:val="none" w:sz="0" w:space="0" w:color="auto"/>
      </w:divBdr>
    </w:div>
    <w:div w:id="550461261">
      <w:bodyDiv w:val="1"/>
      <w:marLeft w:val="0"/>
      <w:marRight w:val="0"/>
      <w:marTop w:val="0"/>
      <w:marBottom w:val="0"/>
      <w:divBdr>
        <w:top w:val="none" w:sz="0" w:space="0" w:color="auto"/>
        <w:left w:val="none" w:sz="0" w:space="0" w:color="auto"/>
        <w:bottom w:val="none" w:sz="0" w:space="0" w:color="auto"/>
        <w:right w:val="none" w:sz="0" w:space="0" w:color="auto"/>
      </w:divBdr>
    </w:div>
    <w:div w:id="551425363">
      <w:bodyDiv w:val="1"/>
      <w:marLeft w:val="0"/>
      <w:marRight w:val="0"/>
      <w:marTop w:val="0"/>
      <w:marBottom w:val="0"/>
      <w:divBdr>
        <w:top w:val="none" w:sz="0" w:space="0" w:color="auto"/>
        <w:left w:val="none" w:sz="0" w:space="0" w:color="auto"/>
        <w:bottom w:val="none" w:sz="0" w:space="0" w:color="auto"/>
        <w:right w:val="none" w:sz="0" w:space="0" w:color="auto"/>
      </w:divBdr>
    </w:div>
    <w:div w:id="562444573">
      <w:bodyDiv w:val="1"/>
      <w:marLeft w:val="0"/>
      <w:marRight w:val="0"/>
      <w:marTop w:val="0"/>
      <w:marBottom w:val="0"/>
      <w:divBdr>
        <w:top w:val="none" w:sz="0" w:space="0" w:color="auto"/>
        <w:left w:val="none" w:sz="0" w:space="0" w:color="auto"/>
        <w:bottom w:val="none" w:sz="0" w:space="0" w:color="auto"/>
        <w:right w:val="none" w:sz="0" w:space="0" w:color="auto"/>
      </w:divBdr>
    </w:div>
    <w:div w:id="587278262">
      <w:bodyDiv w:val="1"/>
      <w:marLeft w:val="0"/>
      <w:marRight w:val="0"/>
      <w:marTop w:val="0"/>
      <w:marBottom w:val="0"/>
      <w:divBdr>
        <w:top w:val="none" w:sz="0" w:space="0" w:color="auto"/>
        <w:left w:val="none" w:sz="0" w:space="0" w:color="auto"/>
        <w:bottom w:val="none" w:sz="0" w:space="0" w:color="auto"/>
        <w:right w:val="none" w:sz="0" w:space="0" w:color="auto"/>
      </w:divBdr>
    </w:div>
    <w:div w:id="602150733">
      <w:bodyDiv w:val="1"/>
      <w:marLeft w:val="0"/>
      <w:marRight w:val="0"/>
      <w:marTop w:val="0"/>
      <w:marBottom w:val="0"/>
      <w:divBdr>
        <w:top w:val="none" w:sz="0" w:space="0" w:color="auto"/>
        <w:left w:val="none" w:sz="0" w:space="0" w:color="auto"/>
        <w:bottom w:val="none" w:sz="0" w:space="0" w:color="auto"/>
        <w:right w:val="none" w:sz="0" w:space="0" w:color="auto"/>
      </w:divBdr>
    </w:div>
    <w:div w:id="604389189">
      <w:bodyDiv w:val="1"/>
      <w:marLeft w:val="0"/>
      <w:marRight w:val="0"/>
      <w:marTop w:val="0"/>
      <w:marBottom w:val="0"/>
      <w:divBdr>
        <w:top w:val="none" w:sz="0" w:space="0" w:color="auto"/>
        <w:left w:val="none" w:sz="0" w:space="0" w:color="auto"/>
        <w:bottom w:val="none" w:sz="0" w:space="0" w:color="auto"/>
        <w:right w:val="none" w:sz="0" w:space="0" w:color="auto"/>
      </w:divBdr>
    </w:div>
    <w:div w:id="688143611">
      <w:bodyDiv w:val="1"/>
      <w:marLeft w:val="0"/>
      <w:marRight w:val="0"/>
      <w:marTop w:val="0"/>
      <w:marBottom w:val="0"/>
      <w:divBdr>
        <w:top w:val="none" w:sz="0" w:space="0" w:color="auto"/>
        <w:left w:val="none" w:sz="0" w:space="0" w:color="auto"/>
        <w:bottom w:val="none" w:sz="0" w:space="0" w:color="auto"/>
        <w:right w:val="none" w:sz="0" w:space="0" w:color="auto"/>
      </w:divBdr>
    </w:div>
    <w:div w:id="689769022">
      <w:bodyDiv w:val="1"/>
      <w:marLeft w:val="0"/>
      <w:marRight w:val="0"/>
      <w:marTop w:val="0"/>
      <w:marBottom w:val="0"/>
      <w:divBdr>
        <w:top w:val="none" w:sz="0" w:space="0" w:color="auto"/>
        <w:left w:val="none" w:sz="0" w:space="0" w:color="auto"/>
        <w:bottom w:val="none" w:sz="0" w:space="0" w:color="auto"/>
        <w:right w:val="none" w:sz="0" w:space="0" w:color="auto"/>
      </w:divBdr>
      <w:divsChild>
        <w:div w:id="86268215">
          <w:marLeft w:val="274"/>
          <w:marRight w:val="0"/>
          <w:marTop w:val="0"/>
          <w:marBottom w:val="0"/>
          <w:divBdr>
            <w:top w:val="none" w:sz="0" w:space="0" w:color="auto"/>
            <w:left w:val="none" w:sz="0" w:space="0" w:color="auto"/>
            <w:bottom w:val="none" w:sz="0" w:space="0" w:color="auto"/>
            <w:right w:val="none" w:sz="0" w:space="0" w:color="auto"/>
          </w:divBdr>
        </w:div>
        <w:div w:id="155658306">
          <w:marLeft w:val="274"/>
          <w:marRight w:val="0"/>
          <w:marTop w:val="0"/>
          <w:marBottom w:val="0"/>
          <w:divBdr>
            <w:top w:val="none" w:sz="0" w:space="0" w:color="auto"/>
            <w:left w:val="none" w:sz="0" w:space="0" w:color="auto"/>
            <w:bottom w:val="none" w:sz="0" w:space="0" w:color="auto"/>
            <w:right w:val="none" w:sz="0" w:space="0" w:color="auto"/>
          </w:divBdr>
        </w:div>
        <w:div w:id="255986508">
          <w:marLeft w:val="274"/>
          <w:marRight w:val="0"/>
          <w:marTop w:val="0"/>
          <w:marBottom w:val="0"/>
          <w:divBdr>
            <w:top w:val="none" w:sz="0" w:space="0" w:color="auto"/>
            <w:left w:val="none" w:sz="0" w:space="0" w:color="auto"/>
            <w:bottom w:val="none" w:sz="0" w:space="0" w:color="auto"/>
            <w:right w:val="none" w:sz="0" w:space="0" w:color="auto"/>
          </w:divBdr>
        </w:div>
        <w:div w:id="463620209">
          <w:marLeft w:val="274"/>
          <w:marRight w:val="0"/>
          <w:marTop w:val="0"/>
          <w:marBottom w:val="0"/>
          <w:divBdr>
            <w:top w:val="none" w:sz="0" w:space="0" w:color="auto"/>
            <w:left w:val="none" w:sz="0" w:space="0" w:color="auto"/>
            <w:bottom w:val="none" w:sz="0" w:space="0" w:color="auto"/>
            <w:right w:val="none" w:sz="0" w:space="0" w:color="auto"/>
          </w:divBdr>
        </w:div>
        <w:div w:id="534389393">
          <w:marLeft w:val="274"/>
          <w:marRight w:val="0"/>
          <w:marTop w:val="0"/>
          <w:marBottom w:val="0"/>
          <w:divBdr>
            <w:top w:val="none" w:sz="0" w:space="0" w:color="auto"/>
            <w:left w:val="none" w:sz="0" w:space="0" w:color="auto"/>
            <w:bottom w:val="none" w:sz="0" w:space="0" w:color="auto"/>
            <w:right w:val="none" w:sz="0" w:space="0" w:color="auto"/>
          </w:divBdr>
        </w:div>
        <w:div w:id="978534084">
          <w:marLeft w:val="274"/>
          <w:marRight w:val="0"/>
          <w:marTop w:val="0"/>
          <w:marBottom w:val="0"/>
          <w:divBdr>
            <w:top w:val="none" w:sz="0" w:space="0" w:color="auto"/>
            <w:left w:val="none" w:sz="0" w:space="0" w:color="auto"/>
            <w:bottom w:val="none" w:sz="0" w:space="0" w:color="auto"/>
            <w:right w:val="none" w:sz="0" w:space="0" w:color="auto"/>
          </w:divBdr>
        </w:div>
      </w:divsChild>
    </w:div>
    <w:div w:id="731271099">
      <w:bodyDiv w:val="1"/>
      <w:marLeft w:val="0"/>
      <w:marRight w:val="0"/>
      <w:marTop w:val="0"/>
      <w:marBottom w:val="0"/>
      <w:divBdr>
        <w:top w:val="none" w:sz="0" w:space="0" w:color="auto"/>
        <w:left w:val="none" w:sz="0" w:space="0" w:color="auto"/>
        <w:bottom w:val="none" w:sz="0" w:space="0" w:color="auto"/>
        <w:right w:val="none" w:sz="0" w:space="0" w:color="auto"/>
      </w:divBdr>
    </w:div>
    <w:div w:id="754013816">
      <w:bodyDiv w:val="1"/>
      <w:marLeft w:val="0"/>
      <w:marRight w:val="0"/>
      <w:marTop w:val="0"/>
      <w:marBottom w:val="0"/>
      <w:divBdr>
        <w:top w:val="none" w:sz="0" w:space="0" w:color="auto"/>
        <w:left w:val="none" w:sz="0" w:space="0" w:color="auto"/>
        <w:bottom w:val="none" w:sz="0" w:space="0" w:color="auto"/>
        <w:right w:val="none" w:sz="0" w:space="0" w:color="auto"/>
      </w:divBdr>
    </w:div>
    <w:div w:id="773399625">
      <w:bodyDiv w:val="1"/>
      <w:marLeft w:val="0"/>
      <w:marRight w:val="0"/>
      <w:marTop w:val="0"/>
      <w:marBottom w:val="0"/>
      <w:divBdr>
        <w:top w:val="none" w:sz="0" w:space="0" w:color="auto"/>
        <w:left w:val="none" w:sz="0" w:space="0" w:color="auto"/>
        <w:bottom w:val="none" w:sz="0" w:space="0" w:color="auto"/>
        <w:right w:val="none" w:sz="0" w:space="0" w:color="auto"/>
      </w:divBdr>
    </w:div>
    <w:div w:id="939028954">
      <w:bodyDiv w:val="1"/>
      <w:marLeft w:val="0"/>
      <w:marRight w:val="0"/>
      <w:marTop w:val="0"/>
      <w:marBottom w:val="0"/>
      <w:divBdr>
        <w:top w:val="none" w:sz="0" w:space="0" w:color="auto"/>
        <w:left w:val="none" w:sz="0" w:space="0" w:color="auto"/>
        <w:bottom w:val="none" w:sz="0" w:space="0" w:color="auto"/>
        <w:right w:val="none" w:sz="0" w:space="0" w:color="auto"/>
      </w:divBdr>
    </w:div>
    <w:div w:id="969672960">
      <w:bodyDiv w:val="1"/>
      <w:marLeft w:val="0"/>
      <w:marRight w:val="0"/>
      <w:marTop w:val="0"/>
      <w:marBottom w:val="0"/>
      <w:divBdr>
        <w:top w:val="none" w:sz="0" w:space="0" w:color="auto"/>
        <w:left w:val="none" w:sz="0" w:space="0" w:color="auto"/>
        <w:bottom w:val="none" w:sz="0" w:space="0" w:color="auto"/>
        <w:right w:val="none" w:sz="0" w:space="0" w:color="auto"/>
      </w:divBdr>
    </w:div>
    <w:div w:id="1030641036">
      <w:bodyDiv w:val="1"/>
      <w:marLeft w:val="0"/>
      <w:marRight w:val="0"/>
      <w:marTop w:val="0"/>
      <w:marBottom w:val="0"/>
      <w:divBdr>
        <w:top w:val="none" w:sz="0" w:space="0" w:color="auto"/>
        <w:left w:val="none" w:sz="0" w:space="0" w:color="auto"/>
        <w:bottom w:val="none" w:sz="0" w:space="0" w:color="auto"/>
        <w:right w:val="none" w:sz="0" w:space="0" w:color="auto"/>
      </w:divBdr>
    </w:div>
    <w:div w:id="1044716938">
      <w:bodyDiv w:val="1"/>
      <w:marLeft w:val="0"/>
      <w:marRight w:val="0"/>
      <w:marTop w:val="0"/>
      <w:marBottom w:val="0"/>
      <w:divBdr>
        <w:top w:val="none" w:sz="0" w:space="0" w:color="auto"/>
        <w:left w:val="none" w:sz="0" w:space="0" w:color="auto"/>
        <w:bottom w:val="none" w:sz="0" w:space="0" w:color="auto"/>
        <w:right w:val="none" w:sz="0" w:space="0" w:color="auto"/>
      </w:divBdr>
    </w:div>
    <w:div w:id="1059013255">
      <w:bodyDiv w:val="1"/>
      <w:marLeft w:val="0"/>
      <w:marRight w:val="0"/>
      <w:marTop w:val="0"/>
      <w:marBottom w:val="0"/>
      <w:divBdr>
        <w:top w:val="none" w:sz="0" w:space="0" w:color="auto"/>
        <w:left w:val="none" w:sz="0" w:space="0" w:color="auto"/>
        <w:bottom w:val="none" w:sz="0" w:space="0" w:color="auto"/>
        <w:right w:val="none" w:sz="0" w:space="0" w:color="auto"/>
      </w:divBdr>
    </w:div>
    <w:div w:id="1069888005">
      <w:bodyDiv w:val="1"/>
      <w:marLeft w:val="0"/>
      <w:marRight w:val="0"/>
      <w:marTop w:val="0"/>
      <w:marBottom w:val="0"/>
      <w:divBdr>
        <w:top w:val="none" w:sz="0" w:space="0" w:color="auto"/>
        <w:left w:val="none" w:sz="0" w:space="0" w:color="auto"/>
        <w:bottom w:val="none" w:sz="0" w:space="0" w:color="auto"/>
        <w:right w:val="none" w:sz="0" w:space="0" w:color="auto"/>
      </w:divBdr>
    </w:div>
    <w:div w:id="1075785906">
      <w:bodyDiv w:val="1"/>
      <w:marLeft w:val="0"/>
      <w:marRight w:val="0"/>
      <w:marTop w:val="0"/>
      <w:marBottom w:val="0"/>
      <w:divBdr>
        <w:top w:val="none" w:sz="0" w:space="0" w:color="auto"/>
        <w:left w:val="none" w:sz="0" w:space="0" w:color="auto"/>
        <w:bottom w:val="none" w:sz="0" w:space="0" w:color="auto"/>
        <w:right w:val="none" w:sz="0" w:space="0" w:color="auto"/>
      </w:divBdr>
      <w:divsChild>
        <w:div w:id="2015722052">
          <w:marLeft w:val="0"/>
          <w:marRight w:val="0"/>
          <w:marTop w:val="0"/>
          <w:marBottom w:val="120"/>
          <w:divBdr>
            <w:top w:val="none" w:sz="0" w:space="0" w:color="auto"/>
            <w:left w:val="none" w:sz="0" w:space="0" w:color="auto"/>
            <w:bottom w:val="none" w:sz="0" w:space="0" w:color="auto"/>
            <w:right w:val="none" w:sz="0" w:space="0" w:color="auto"/>
          </w:divBdr>
          <w:divsChild>
            <w:div w:id="1661078919">
              <w:marLeft w:val="0"/>
              <w:marRight w:val="0"/>
              <w:marTop w:val="0"/>
              <w:marBottom w:val="0"/>
              <w:divBdr>
                <w:top w:val="none" w:sz="0" w:space="0" w:color="auto"/>
                <w:left w:val="none" w:sz="0" w:space="0" w:color="auto"/>
                <w:bottom w:val="none" w:sz="0" w:space="0" w:color="auto"/>
                <w:right w:val="none" w:sz="0" w:space="0" w:color="auto"/>
              </w:divBdr>
            </w:div>
          </w:divsChild>
        </w:div>
        <w:div w:id="2049065341">
          <w:marLeft w:val="0"/>
          <w:marRight w:val="0"/>
          <w:marTop w:val="0"/>
          <w:marBottom w:val="120"/>
          <w:divBdr>
            <w:top w:val="none" w:sz="0" w:space="0" w:color="auto"/>
            <w:left w:val="none" w:sz="0" w:space="0" w:color="auto"/>
            <w:bottom w:val="none" w:sz="0" w:space="0" w:color="auto"/>
            <w:right w:val="none" w:sz="0" w:space="0" w:color="auto"/>
          </w:divBdr>
          <w:divsChild>
            <w:div w:id="18692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6384">
      <w:bodyDiv w:val="1"/>
      <w:marLeft w:val="0"/>
      <w:marRight w:val="0"/>
      <w:marTop w:val="0"/>
      <w:marBottom w:val="0"/>
      <w:divBdr>
        <w:top w:val="none" w:sz="0" w:space="0" w:color="auto"/>
        <w:left w:val="none" w:sz="0" w:space="0" w:color="auto"/>
        <w:bottom w:val="none" w:sz="0" w:space="0" w:color="auto"/>
        <w:right w:val="none" w:sz="0" w:space="0" w:color="auto"/>
      </w:divBdr>
    </w:div>
    <w:div w:id="1095401329">
      <w:bodyDiv w:val="1"/>
      <w:marLeft w:val="0"/>
      <w:marRight w:val="0"/>
      <w:marTop w:val="0"/>
      <w:marBottom w:val="0"/>
      <w:divBdr>
        <w:top w:val="none" w:sz="0" w:space="0" w:color="auto"/>
        <w:left w:val="none" w:sz="0" w:space="0" w:color="auto"/>
        <w:bottom w:val="none" w:sz="0" w:space="0" w:color="auto"/>
        <w:right w:val="none" w:sz="0" w:space="0" w:color="auto"/>
      </w:divBdr>
      <w:divsChild>
        <w:div w:id="1089236412">
          <w:marLeft w:val="274"/>
          <w:marRight w:val="0"/>
          <w:marTop w:val="0"/>
          <w:marBottom w:val="0"/>
          <w:divBdr>
            <w:top w:val="none" w:sz="0" w:space="0" w:color="auto"/>
            <w:left w:val="none" w:sz="0" w:space="0" w:color="auto"/>
            <w:bottom w:val="none" w:sz="0" w:space="0" w:color="auto"/>
            <w:right w:val="none" w:sz="0" w:space="0" w:color="auto"/>
          </w:divBdr>
        </w:div>
        <w:div w:id="1173446924">
          <w:marLeft w:val="274"/>
          <w:marRight w:val="0"/>
          <w:marTop w:val="0"/>
          <w:marBottom w:val="0"/>
          <w:divBdr>
            <w:top w:val="none" w:sz="0" w:space="0" w:color="auto"/>
            <w:left w:val="none" w:sz="0" w:space="0" w:color="auto"/>
            <w:bottom w:val="none" w:sz="0" w:space="0" w:color="auto"/>
            <w:right w:val="none" w:sz="0" w:space="0" w:color="auto"/>
          </w:divBdr>
        </w:div>
      </w:divsChild>
    </w:div>
    <w:div w:id="1177422494">
      <w:bodyDiv w:val="1"/>
      <w:marLeft w:val="0"/>
      <w:marRight w:val="0"/>
      <w:marTop w:val="0"/>
      <w:marBottom w:val="0"/>
      <w:divBdr>
        <w:top w:val="none" w:sz="0" w:space="0" w:color="auto"/>
        <w:left w:val="none" w:sz="0" w:space="0" w:color="auto"/>
        <w:bottom w:val="none" w:sz="0" w:space="0" w:color="auto"/>
        <w:right w:val="none" w:sz="0" w:space="0" w:color="auto"/>
      </w:divBdr>
    </w:div>
    <w:div w:id="1220557399">
      <w:bodyDiv w:val="1"/>
      <w:marLeft w:val="0"/>
      <w:marRight w:val="0"/>
      <w:marTop w:val="0"/>
      <w:marBottom w:val="0"/>
      <w:divBdr>
        <w:top w:val="none" w:sz="0" w:space="0" w:color="auto"/>
        <w:left w:val="none" w:sz="0" w:space="0" w:color="auto"/>
        <w:bottom w:val="none" w:sz="0" w:space="0" w:color="auto"/>
        <w:right w:val="none" w:sz="0" w:space="0" w:color="auto"/>
      </w:divBdr>
    </w:div>
    <w:div w:id="1230270935">
      <w:bodyDiv w:val="1"/>
      <w:marLeft w:val="0"/>
      <w:marRight w:val="0"/>
      <w:marTop w:val="0"/>
      <w:marBottom w:val="0"/>
      <w:divBdr>
        <w:top w:val="none" w:sz="0" w:space="0" w:color="auto"/>
        <w:left w:val="none" w:sz="0" w:space="0" w:color="auto"/>
        <w:bottom w:val="none" w:sz="0" w:space="0" w:color="auto"/>
        <w:right w:val="none" w:sz="0" w:space="0" w:color="auto"/>
      </w:divBdr>
    </w:div>
    <w:div w:id="1280066325">
      <w:bodyDiv w:val="1"/>
      <w:marLeft w:val="0"/>
      <w:marRight w:val="0"/>
      <w:marTop w:val="0"/>
      <w:marBottom w:val="0"/>
      <w:divBdr>
        <w:top w:val="none" w:sz="0" w:space="0" w:color="auto"/>
        <w:left w:val="none" w:sz="0" w:space="0" w:color="auto"/>
        <w:bottom w:val="none" w:sz="0" w:space="0" w:color="auto"/>
        <w:right w:val="none" w:sz="0" w:space="0" w:color="auto"/>
      </w:divBdr>
    </w:div>
    <w:div w:id="1330206722">
      <w:bodyDiv w:val="1"/>
      <w:marLeft w:val="0"/>
      <w:marRight w:val="0"/>
      <w:marTop w:val="0"/>
      <w:marBottom w:val="0"/>
      <w:divBdr>
        <w:top w:val="none" w:sz="0" w:space="0" w:color="auto"/>
        <w:left w:val="none" w:sz="0" w:space="0" w:color="auto"/>
        <w:bottom w:val="none" w:sz="0" w:space="0" w:color="auto"/>
        <w:right w:val="none" w:sz="0" w:space="0" w:color="auto"/>
      </w:divBdr>
    </w:div>
    <w:div w:id="1358383335">
      <w:bodyDiv w:val="1"/>
      <w:marLeft w:val="0"/>
      <w:marRight w:val="0"/>
      <w:marTop w:val="0"/>
      <w:marBottom w:val="0"/>
      <w:divBdr>
        <w:top w:val="none" w:sz="0" w:space="0" w:color="auto"/>
        <w:left w:val="none" w:sz="0" w:space="0" w:color="auto"/>
        <w:bottom w:val="none" w:sz="0" w:space="0" w:color="auto"/>
        <w:right w:val="none" w:sz="0" w:space="0" w:color="auto"/>
      </w:divBdr>
    </w:div>
    <w:div w:id="1413312312">
      <w:bodyDiv w:val="1"/>
      <w:marLeft w:val="0"/>
      <w:marRight w:val="0"/>
      <w:marTop w:val="0"/>
      <w:marBottom w:val="0"/>
      <w:divBdr>
        <w:top w:val="none" w:sz="0" w:space="0" w:color="auto"/>
        <w:left w:val="none" w:sz="0" w:space="0" w:color="auto"/>
        <w:bottom w:val="none" w:sz="0" w:space="0" w:color="auto"/>
        <w:right w:val="none" w:sz="0" w:space="0" w:color="auto"/>
      </w:divBdr>
      <w:divsChild>
        <w:div w:id="1054697952">
          <w:marLeft w:val="547"/>
          <w:marRight w:val="0"/>
          <w:marTop w:val="77"/>
          <w:marBottom w:val="0"/>
          <w:divBdr>
            <w:top w:val="none" w:sz="0" w:space="0" w:color="auto"/>
            <w:left w:val="none" w:sz="0" w:space="0" w:color="auto"/>
            <w:bottom w:val="none" w:sz="0" w:space="0" w:color="auto"/>
            <w:right w:val="none" w:sz="0" w:space="0" w:color="auto"/>
          </w:divBdr>
        </w:div>
      </w:divsChild>
    </w:div>
    <w:div w:id="1418985784">
      <w:bodyDiv w:val="1"/>
      <w:marLeft w:val="0"/>
      <w:marRight w:val="0"/>
      <w:marTop w:val="0"/>
      <w:marBottom w:val="0"/>
      <w:divBdr>
        <w:top w:val="none" w:sz="0" w:space="0" w:color="auto"/>
        <w:left w:val="none" w:sz="0" w:space="0" w:color="auto"/>
        <w:bottom w:val="none" w:sz="0" w:space="0" w:color="auto"/>
        <w:right w:val="none" w:sz="0" w:space="0" w:color="auto"/>
      </w:divBdr>
      <w:divsChild>
        <w:div w:id="812453554">
          <w:marLeft w:val="547"/>
          <w:marRight w:val="0"/>
          <w:marTop w:val="120"/>
          <w:marBottom w:val="0"/>
          <w:divBdr>
            <w:top w:val="none" w:sz="0" w:space="0" w:color="auto"/>
            <w:left w:val="none" w:sz="0" w:space="0" w:color="auto"/>
            <w:bottom w:val="none" w:sz="0" w:space="0" w:color="auto"/>
            <w:right w:val="none" w:sz="0" w:space="0" w:color="auto"/>
          </w:divBdr>
        </w:div>
      </w:divsChild>
    </w:div>
    <w:div w:id="1644306226">
      <w:bodyDiv w:val="1"/>
      <w:marLeft w:val="0"/>
      <w:marRight w:val="0"/>
      <w:marTop w:val="0"/>
      <w:marBottom w:val="0"/>
      <w:divBdr>
        <w:top w:val="none" w:sz="0" w:space="0" w:color="auto"/>
        <w:left w:val="none" w:sz="0" w:space="0" w:color="auto"/>
        <w:bottom w:val="none" w:sz="0" w:space="0" w:color="auto"/>
        <w:right w:val="none" w:sz="0" w:space="0" w:color="auto"/>
      </w:divBdr>
    </w:div>
    <w:div w:id="1664384187">
      <w:bodyDiv w:val="1"/>
      <w:marLeft w:val="0"/>
      <w:marRight w:val="0"/>
      <w:marTop w:val="0"/>
      <w:marBottom w:val="0"/>
      <w:divBdr>
        <w:top w:val="none" w:sz="0" w:space="0" w:color="auto"/>
        <w:left w:val="none" w:sz="0" w:space="0" w:color="auto"/>
        <w:bottom w:val="none" w:sz="0" w:space="0" w:color="auto"/>
        <w:right w:val="none" w:sz="0" w:space="0" w:color="auto"/>
      </w:divBdr>
    </w:div>
    <w:div w:id="1696534889">
      <w:bodyDiv w:val="1"/>
      <w:marLeft w:val="0"/>
      <w:marRight w:val="0"/>
      <w:marTop w:val="0"/>
      <w:marBottom w:val="0"/>
      <w:divBdr>
        <w:top w:val="none" w:sz="0" w:space="0" w:color="auto"/>
        <w:left w:val="none" w:sz="0" w:space="0" w:color="auto"/>
        <w:bottom w:val="none" w:sz="0" w:space="0" w:color="auto"/>
        <w:right w:val="none" w:sz="0" w:space="0" w:color="auto"/>
      </w:divBdr>
      <w:divsChild>
        <w:div w:id="322898130">
          <w:marLeft w:val="274"/>
          <w:marRight w:val="0"/>
          <w:marTop w:val="0"/>
          <w:marBottom w:val="0"/>
          <w:divBdr>
            <w:top w:val="none" w:sz="0" w:space="0" w:color="auto"/>
            <w:left w:val="none" w:sz="0" w:space="0" w:color="auto"/>
            <w:bottom w:val="none" w:sz="0" w:space="0" w:color="auto"/>
            <w:right w:val="none" w:sz="0" w:space="0" w:color="auto"/>
          </w:divBdr>
        </w:div>
        <w:div w:id="478763840">
          <w:marLeft w:val="274"/>
          <w:marRight w:val="0"/>
          <w:marTop w:val="0"/>
          <w:marBottom w:val="0"/>
          <w:divBdr>
            <w:top w:val="none" w:sz="0" w:space="0" w:color="auto"/>
            <w:left w:val="none" w:sz="0" w:space="0" w:color="auto"/>
            <w:bottom w:val="none" w:sz="0" w:space="0" w:color="auto"/>
            <w:right w:val="none" w:sz="0" w:space="0" w:color="auto"/>
          </w:divBdr>
        </w:div>
        <w:div w:id="495462567">
          <w:marLeft w:val="274"/>
          <w:marRight w:val="0"/>
          <w:marTop w:val="0"/>
          <w:marBottom w:val="0"/>
          <w:divBdr>
            <w:top w:val="none" w:sz="0" w:space="0" w:color="auto"/>
            <w:left w:val="none" w:sz="0" w:space="0" w:color="auto"/>
            <w:bottom w:val="none" w:sz="0" w:space="0" w:color="auto"/>
            <w:right w:val="none" w:sz="0" w:space="0" w:color="auto"/>
          </w:divBdr>
        </w:div>
        <w:div w:id="849104602">
          <w:marLeft w:val="274"/>
          <w:marRight w:val="0"/>
          <w:marTop w:val="0"/>
          <w:marBottom w:val="0"/>
          <w:divBdr>
            <w:top w:val="none" w:sz="0" w:space="0" w:color="auto"/>
            <w:left w:val="none" w:sz="0" w:space="0" w:color="auto"/>
            <w:bottom w:val="none" w:sz="0" w:space="0" w:color="auto"/>
            <w:right w:val="none" w:sz="0" w:space="0" w:color="auto"/>
          </w:divBdr>
        </w:div>
        <w:div w:id="2026973933">
          <w:marLeft w:val="274"/>
          <w:marRight w:val="0"/>
          <w:marTop w:val="0"/>
          <w:marBottom w:val="0"/>
          <w:divBdr>
            <w:top w:val="none" w:sz="0" w:space="0" w:color="auto"/>
            <w:left w:val="none" w:sz="0" w:space="0" w:color="auto"/>
            <w:bottom w:val="none" w:sz="0" w:space="0" w:color="auto"/>
            <w:right w:val="none" w:sz="0" w:space="0" w:color="auto"/>
          </w:divBdr>
        </w:div>
        <w:div w:id="2050719006">
          <w:marLeft w:val="274"/>
          <w:marRight w:val="0"/>
          <w:marTop w:val="0"/>
          <w:marBottom w:val="0"/>
          <w:divBdr>
            <w:top w:val="none" w:sz="0" w:space="0" w:color="auto"/>
            <w:left w:val="none" w:sz="0" w:space="0" w:color="auto"/>
            <w:bottom w:val="none" w:sz="0" w:space="0" w:color="auto"/>
            <w:right w:val="none" w:sz="0" w:space="0" w:color="auto"/>
          </w:divBdr>
        </w:div>
      </w:divsChild>
    </w:div>
    <w:div w:id="1752891849">
      <w:bodyDiv w:val="1"/>
      <w:marLeft w:val="0"/>
      <w:marRight w:val="0"/>
      <w:marTop w:val="0"/>
      <w:marBottom w:val="0"/>
      <w:divBdr>
        <w:top w:val="none" w:sz="0" w:space="0" w:color="auto"/>
        <w:left w:val="none" w:sz="0" w:space="0" w:color="auto"/>
        <w:bottom w:val="none" w:sz="0" w:space="0" w:color="auto"/>
        <w:right w:val="none" w:sz="0" w:space="0" w:color="auto"/>
      </w:divBdr>
      <w:divsChild>
        <w:div w:id="727648805">
          <w:marLeft w:val="1166"/>
          <w:marRight w:val="0"/>
          <w:marTop w:val="96"/>
          <w:marBottom w:val="0"/>
          <w:divBdr>
            <w:top w:val="none" w:sz="0" w:space="0" w:color="auto"/>
            <w:left w:val="none" w:sz="0" w:space="0" w:color="auto"/>
            <w:bottom w:val="none" w:sz="0" w:space="0" w:color="auto"/>
            <w:right w:val="none" w:sz="0" w:space="0" w:color="auto"/>
          </w:divBdr>
        </w:div>
        <w:div w:id="1370371419">
          <w:marLeft w:val="547"/>
          <w:marRight w:val="0"/>
          <w:marTop w:val="115"/>
          <w:marBottom w:val="0"/>
          <w:divBdr>
            <w:top w:val="none" w:sz="0" w:space="0" w:color="auto"/>
            <w:left w:val="none" w:sz="0" w:space="0" w:color="auto"/>
            <w:bottom w:val="none" w:sz="0" w:space="0" w:color="auto"/>
            <w:right w:val="none" w:sz="0" w:space="0" w:color="auto"/>
          </w:divBdr>
        </w:div>
        <w:div w:id="1575627613">
          <w:marLeft w:val="1166"/>
          <w:marRight w:val="0"/>
          <w:marTop w:val="96"/>
          <w:marBottom w:val="0"/>
          <w:divBdr>
            <w:top w:val="none" w:sz="0" w:space="0" w:color="auto"/>
            <w:left w:val="none" w:sz="0" w:space="0" w:color="auto"/>
            <w:bottom w:val="none" w:sz="0" w:space="0" w:color="auto"/>
            <w:right w:val="none" w:sz="0" w:space="0" w:color="auto"/>
          </w:divBdr>
        </w:div>
        <w:div w:id="1721592608">
          <w:marLeft w:val="1166"/>
          <w:marRight w:val="0"/>
          <w:marTop w:val="96"/>
          <w:marBottom w:val="0"/>
          <w:divBdr>
            <w:top w:val="none" w:sz="0" w:space="0" w:color="auto"/>
            <w:left w:val="none" w:sz="0" w:space="0" w:color="auto"/>
            <w:bottom w:val="none" w:sz="0" w:space="0" w:color="auto"/>
            <w:right w:val="none" w:sz="0" w:space="0" w:color="auto"/>
          </w:divBdr>
        </w:div>
        <w:div w:id="1744568536">
          <w:marLeft w:val="1166"/>
          <w:marRight w:val="0"/>
          <w:marTop w:val="96"/>
          <w:marBottom w:val="0"/>
          <w:divBdr>
            <w:top w:val="none" w:sz="0" w:space="0" w:color="auto"/>
            <w:left w:val="none" w:sz="0" w:space="0" w:color="auto"/>
            <w:bottom w:val="none" w:sz="0" w:space="0" w:color="auto"/>
            <w:right w:val="none" w:sz="0" w:space="0" w:color="auto"/>
          </w:divBdr>
        </w:div>
        <w:div w:id="2131390260">
          <w:marLeft w:val="547"/>
          <w:marRight w:val="0"/>
          <w:marTop w:val="115"/>
          <w:marBottom w:val="0"/>
          <w:divBdr>
            <w:top w:val="none" w:sz="0" w:space="0" w:color="auto"/>
            <w:left w:val="none" w:sz="0" w:space="0" w:color="auto"/>
            <w:bottom w:val="none" w:sz="0" w:space="0" w:color="auto"/>
            <w:right w:val="none" w:sz="0" w:space="0" w:color="auto"/>
          </w:divBdr>
        </w:div>
      </w:divsChild>
    </w:div>
    <w:div w:id="1803961151">
      <w:bodyDiv w:val="1"/>
      <w:marLeft w:val="0"/>
      <w:marRight w:val="0"/>
      <w:marTop w:val="0"/>
      <w:marBottom w:val="0"/>
      <w:divBdr>
        <w:top w:val="none" w:sz="0" w:space="0" w:color="auto"/>
        <w:left w:val="none" w:sz="0" w:space="0" w:color="auto"/>
        <w:bottom w:val="none" w:sz="0" w:space="0" w:color="auto"/>
        <w:right w:val="none" w:sz="0" w:space="0" w:color="auto"/>
      </w:divBdr>
    </w:div>
    <w:div w:id="1985767472">
      <w:bodyDiv w:val="1"/>
      <w:marLeft w:val="0"/>
      <w:marRight w:val="0"/>
      <w:marTop w:val="0"/>
      <w:marBottom w:val="0"/>
      <w:divBdr>
        <w:top w:val="none" w:sz="0" w:space="0" w:color="auto"/>
        <w:left w:val="none" w:sz="0" w:space="0" w:color="auto"/>
        <w:bottom w:val="none" w:sz="0" w:space="0" w:color="auto"/>
        <w:right w:val="none" w:sz="0" w:space="0" w:color="auto"/>
      </w:divBdr>
    </w:div>
    <w:div w:id="1989431996">
      <w:bodyDiv w:val="1"/>
      <w:marLeft w:val="0"/>
      <w:marRight w:val="0"/>
      <w:marTop w:val="0"/>
      <w:marBottom w:val="0"/>
      <w:divBdr>
        <w:top w:val="none" w:sz="0" w:space="0" w:color="auto"/>
        <w:left w:val="none" w:sz="0" w:space="0" w:color="auto"/>
        <w:bottom w:val="none" w:sz="0" w:space="0" w:color="auto"/>
        <w:right w:val="none" w:sz="0" w:space="0" w:color="auto"/>
      </w:divBdr>
      <w:divsChild>
        <w:div w:id="420761197">
          <w:marLeft w:val="1166"/>
          <w:marRight w:val="0"/>
          <w:marTop w:val="96"/>
          <w:marBottom w:val="0"/>
          <w:divBdr>
            <w:top w:val="none" w:sz="0" w:space="0" w:color="auto"/>
            <w:left w:val="none" w:sz="0" w:space="0" w:color="auto"/>
            <w:bottom w:val="none" w:sz="0" w:space="0" w:color="auto"/>
            <w:right w:val="none" w:sz="0" w:space="0" w:color="auto"/>
          </w:divBdr>
        </w:div>
        <w:div w:id="1457136929">
          <w:marLeft w:val="1166"/>
          <w:marRight w:val="0"/>
          <w:marTop w:val="96"/>
          <w:marBottom w:val="0"/>
          <w:divBdr>
            <w:top w:val="none" w:sz="0" w:space="0" w:color="auto"/>
            <w:left w:val="none" w:sz="0" w:space="0" w:color="auto"/>
            <w:bottom w:val="none" w:sz="0" w:space="0" w:color="auto"/>
            <w:right w:val="none" w:sz="0" w:space="0" w:color="auto"/>
          </w:divBdr>
        </w:div>
        <w:div w:id="1468283198">
          <w:marLeft w:val="1166"/>
          <w:marRight w:val="0"/>
          <w:marTop w:val="96"/>
          <w:marBottom w:val="0"/>
          <w:divBdr>
            <w:top w:val="none" w:sz="0" w:space="0" w:color="auto"/>
            <w:left w:val="none" w:sz="0" w:space="0" w:color="auto"/>
            <w:bottom w:val="none" w:sz="0" w:space="0" w:color="auto"/>
            <w:right w:val="none" w:sz="0" w:space="0" w:color="auto"/>
          </w:divBdr>
        </w:div>
      </w:divsChild>
    </w:div>
    <w:div w:id="2073118560">
      <w:bodyDiv w:val="1"/>
      <w:marLeft w:val="0"/>
      <w:marRight w:val="0"/>
      <w:marTop w:val="0"/>
      <w:marBottom w:val="0"/>
      <w:divBdr>
        <w:top w:val="none" w:sz="0" w:space="0" w:color="auto"/>
        <w:left w:val="none" w:sz="0" w:space="0" w:color="auto"/>
        <w:bottom w:val="none" w:sz="0" w:space="0" w:color="auto"/>
        <w:right w:val="none" w:sz="0" w:space="0" w:color="auto"/>
      </w:divBdr>
      <w:divsChild>
        <w:div w:id="18943340">
          <w:marLeft w:val="274"/>
          <w:marRight w:val="0"/>
          <w:marTop w:val="0"/>
          <w:marBottom w:val="0"/>
          <w:divBdr>
            <w:top w:val="none" w:sz="0" w:space="0" w:color="auto"/>
            <w:left w:val="none" w:sz="0" w:space="0" w:color="auto"/>
            <w:bottom w:val="none" w:sz="0" w:space="0" w:color="auto"/>
            <w:right w:val="none" w:sz="0" w:space="0" w:color="auto"/>
          </w:divBdr>
        </w:div>
        <w:div w:id="519854623">
          <w:marLeft w:val="274"/>
          <w:marRight w:val="0"/>
          <w:marTop w:val="0"/>
          <w:marBottom w:val="0"/>
          <w:divBdr>
            <w:top w:val="none" w:sz="0" w:space="0" w:color="auto"/>
            <w:left w:val="none" w:sz="0" w:space="0" w:color="auto"/>
            <w:bottom w:val="none" w:sz="0" w:space="0" w:color="auto"/>
            <w:right w:val="none" w:sz="0" w:space="0" w:color="auto"/>
          </w:divBdr>
        </w:div>
        <w:div w:id="1020201241">
          <w:marLeft w:val="274"/>
          <w:marRight w:val="0"/>
          <w:marTop w:val="0"/>
          <w:marBottom w:val="0"/>
          <w:divBdr>
            <w:top w:val="none" w:sz="0" w:space="0" w:color="auto"/>
            <w:left w:val="none" w:sz="0" w:space="0" w:color="auto"/>
            <w:bottom w:val="none" w:sz="0" w:space="0" w:color="auto"/>
            <w:right w:val="none" w:sz="0" w:space="0" w:color="auto"/>
          </w:divBdr>
        </w:div>
        <w:div w:id="1065419065">
          <w:marLeft w:val="274"/>
          <w:marRight w:val="0"/>
          <w:marTop w:val="0"/>
          <w:marBottom w:val="0"/>
          <w:divBdr>
            <w:top w:val="none" w:sz="0" w:space="0" w:color="auto"/>
            <w:left w:val="none" w:sz="0" w:space="0" w:color="auto"/>
            <w:bottom w:val="none" w:sz="0" w:space="0" w:color="auto"/>
            <w:right w:val="none" w:sz="0" w:space="0" w:color="auto"/>
          </w:divBdr>
        </w:div>
        <w:div w:id="1852866323">
          <w:marLeft w:val="274"/>
          <w:marRight w:val="0"/>
          <w:marTop w:val="0"/>
          <w:marBottom w:val="0"/>
          <w:divBdr>
            <w:top w:val="none" w:sz="0" w:space="0" w:color="auto"/>
            <w:left w:val="none" w:sz="0" w:space="0" w:color="auto"/>
            <w:bottom w:val="none" w:sz="0" w:space="0" w:color="auto"/>
            <w:right w:val="none" w:sz="0" w:space="0" w:color="auto"/>
          </w:divBdr>
        </w:div>
        <w:div w:id="1979218043">
          <w:marLeft w:val="274"/>
          <w:marRight w:val="0"/>
          <w:marTop w:val="0"/>
          <w:marBottom w:val="0"/>
          <w:divBdr>
            <w:top w:val="none" w:sz="0" w:space="0" w:color="auto"/>
            <w:left w:val="none" w:sz="0" w:space="0" w:color="auto"/>
            <w:bottom w:val="none" w:sz="0" w:space="0" w:color="auto"/>
            <w:right w:val="none" w:sz="0" w:space="0" w:color="auto"/>
          </w:divBdr>
        </w:div>
      </w:divsChild>
    </w:div>
    <w:div w:id="21005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www.pc.gov.au/inquiries/current/school-agreement"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pc.gov.au/inquiries/current/productivity" TargetMode="External"/><Relationship Id="rId33"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5.sv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eader" Target="header9.xml"/><Relationship Id="rId35" Type="http://schemas.openxmlformats.org/officeDocument/2006/relationships/glossaryDocument" Target="glossary/document.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acara.edu.au/docs/default-source/corporate-publications/principles-and-protocols-for-reporting-on-schooling-in-australia.pdf?sfvrsn=57674d07_0" TargetMode="External"/><Relationship Id="rId1" Type="http://schemas.openxmlformats.org/officeDocument/2006/relationships/hyperlink" Target="https://federalfinancialrelations.gov.au/sites/federalfinancialrelations.gov.au/files/2021-07/conceptual_framework_performance_reporting_feb_1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ke\Productivity%20Commission\OfficeTemplates%20-%20Documents\PC-repor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DF089AEBE8437EA808D61E236AD445"/>
        <w:category>
          <w:name w:val="General"/>
          <w:gallery w:val="placeholder"/>
        </w:category>
        <w:types>
          <w:type w:val="bbPlcHdr"/>
        </w:types>
        <w:behaviors>
          <w:behavior w:val="content"/>
        </w:behaviors>
        <w:guid w:val="{D2B87118-5774-43A4-A9B6-C71742B82A0F}"/>
      </w:docPartPr>
      <w:docPartBody>
        <w:p w:rsidR="00170406" w:rsidRDefault="00EF2B0A">
          <w:pPr>
            <w:pStyle w:val="8CDF089AEBE8437EA808D61E236AD445"/>
          </w:pPr>
          <w:r w:rsidRPr="00F2058B">
            <w:rPr>
              <w:highlight w:val="lightGray"/>
            </w:rPr>
            <w:t>[click to add text]</w:t>
          </w:r>
        </w:p>
      </w:docPartBody>
    </w:docPart>
    <w:docPart>
      <w:docPartPr>
        <w:name w:val="4F7165BDAB4E41D0A177AD6B4E84D78C"/>
        <w:category>
          <w:name w:val="General"/>
          <w:gallery w:val="placeholder"/>
        </w:category>
        <w:types>
          <w:type w:val="bbPlcHdr"/>
        </w:types>
        <w:behaviors>
          <w:behavior w:val="content"/>
        </w:behaviors>
        <w:guid w:val="{C169F181-7802-4E20-BC53-342E17BBE009}"/>
      </w:docPartPr>
      <w:docPartBody>
        <w:p w:rsidR="00170406" w:rsidRDefault="00EF2B0A">
          <w:pPr>
            <w:pStyle w:val="4F7165BDAB4E41D0A177AD6B4E84D78C"/>
          </w:pPr>
          <w:r w:rsidRPr="00265918">
            <w:rPr>
              <w:highlight w:val="lightGray"/>
            </w:rPr>
            <w:t>[Choose Received date]</w:t>
          </w:r>
        </w:p>
      </w:docPartBody>
    </w:docPart>
    <w:docPart>
      <w:docPartPr>
        <w:name w:val="AF45DFCBC5B345CD9B4F676B3C6058B1"/>
        <w:category>
          <w:name w:val="General"/>
          <w:gallery w:val="placeholder"/>
        </w:category>
        <w:types>
          <w:type w:val="bbPlcHdr"/>
        </w:types>
        <w:behaviors>
          <w:behavior w:val="content"/>
        </w:behaviors>
        <w:guid w:val="{2519ABE5-D510-413C-BFE8-8FEF195B5F2A}"/>
      </w:docPartPr>
      <w:docPartBody>
        <w:p w:rsidR="00170406" w:rsidRDefault="00EF2B0A">
          <w:pPr>
            <w:pStyle w:val="AF45DFCBC5B345CD9B4F676B3C6058B1"/>
          </w:pPr>
          <w:r w:rsidRPr="00201320">
            <w:rPr>
              <w:rStyle w:val="Strong"/>
            </w:rPr>
            <w:t>[Title]</w:t>
          </w:r>
        </w:p>
      </w:docPartBody>
    </w:docPart>
    <w:docPart>
      <w:docPartPr>
        <w:name w:val="B89610176CDF4D7FBA4B5D08E7C8914B"/>
        <w:category>
          <w:name w:val="General"/>
          <w:gallery w:val="placeholder"/>
        </w:category>
        <w:types>
          <w:type w:val="bbPlcHdr"/>
        </w:types>
        <w:behaviors>
          <w:behavior w:val="content"/>
        </w:behaviors>
        <w:guid w:val="{A3B27B4E-FFE9-412D-BE11-7DBC31FAFD3D}"/>
      </w:docPartPr>
      <w:docPartBody>
        <w:p w:rsidR="00CA279B" w:rsidRDefault="00EF2B0A">
          <w:pPr>
            <w:pStyle w:val="B89610176CDF4D7FBA4B5D08E7C8914B"/>
          </w:pPr>
          <w:r w:rsidRPr="00295330">
            <w:rPr>
              <w:rStyle w:val="PlaceholderText"/>
              <w:highlight w:val="darkGray"/>
            </w:rPr>
            <w:t xml:space="preserve">[Click to add </w:t>
          </w:r>
          <w:r>
            <w:rPr>
              <w:rStyle w:val="PlaceholderText"/>
              <w:highlight w:val="darkGray"/>
            </w:rPr>
            <w:t>Report type</w:t>
          </w:r>
          <w:r w:rsidRPr="00295330">
            <w:rPr>
              <w:rStyle w:val="PlaceholderText"/>
              <w:highlight w:val="dark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A"/>
    <w:rsid w:val="0011131B"/>
    <w:rsid w:val="00170406"/>
    <w:rsid w:val="001718DD"/>
    <w:rsid w:val="00214DE9"/>
    <w:rsid w:val="00220570"/>
    <w:rsid w:val="0022413B"/>
    <w:rsid w:val="0026407D"/>
    <w:rsid w:val="002849FE"/>
    <w:rsid w:val="002A17DE"/>
    <w:rsid w:val="002A6460"/>
    <w:rsid w:val="002C5270"/>
    <w:rsid w:val="00300201"/>
    <w:rsid w:val="00326D25"/>
    <w:rsid w:val="003273C7"/>
    <w:rsid w:val="00335D8E"/>
    <w:rsid w:val="00342F0F"/>
    <w:rsid w:val="003A661D"/>
    <w:rsid w:val="003B64E0"/>
    <w:rsid w:val="003C130A"/>
    <w:rsid w:val="003E5677"/>
    <w:rsid w:val="004F5618"/>
    <w:rsid w:val="00525BC7"/>
    <w:rsid w:val="005261AD"/>
    <w:rsid w:val="00527FDD"/>
    <w:rsid w:val="006133D2"/>
    <w:rsid w:val="0064325F"/>
    <w:rsid w:val="0065229C"/>
    <w:rsid w:val="006916ED"/>
    <w:rsid w:val="006D0EE2"/>
    <w:rsid w:val="00702FAD"/>
    <w:rsid w:val="007531E9"/>
    <w:rsid w:val="007923BC"/>
    <w:rsid w:val="0079385B"/>
    <w:rsid w:val="007B5E3E"/>
    <w:rsid w:val="00804DD4"/>
    <w:rsid w:val="00845EE7"/>
    <w:rsid w:val="00856C73"/>
    <w:rsid w:val="00856FBE"/>
    <w:rsid w:val="009048DE"/>
    <w:rsid w:val="00905D01"/>
    <w:rsid w:val="009C72CE"/>
    <w:rsid w:val="009E08BB"/>
    <w:rsid w:val="00A30D0B"/>
    <w:rsid w:val="00AE1789"/>
    <w:rsid w:val="00B16E09"/>
    <w:rsid w:val="00B553F5"/>
    <w:rsid w:val="00BD3BBB"/>
    <w:rsid w:val="00C3540D"/>
    <w:rsid w:val="00C41804"/>
    <w:rsid w:val="00C44150"/>
    <w:rsid w:val="00C55689"/>
    <w:rsid w:val="00CA279B"/>
    <w:rsid w:val="00CA7FFA"/>
    <w:rsid w:val="00CC4D39"/>
    <w:rsid w:val="00CD16FB"/>
    <w:rsid w:val="00D6705F"/>
    <w:rsid w:val="00DA26F8"/>
    <w:rsid w:val="00DE7872"/>
    <w:rsid w:val="00E31415"/>
    <w:rsid w:val="00E65715"/>
    <w:rsid w:val="00E90736"/>
    <w:rsid w:val="00EC7A09"/>
    <w:rsid w:val="00EF2B0A"/>
    <w:rsid w:val="00F43735"/>
    <w:rsid w:val="00F63F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39"/>
    <w:pPr>
      <w:keepNext w:val="0"/>
      <w:keepLines w:val="0"/>
      <w:spacing w:before="560" w:after="480" w:line="204" w:lineRule="auto"/>
      <w:ind w:right="2268"/>
      <w:contextualSpacing/>
    </w:pPr>
    <w:rPr>
      <w:color w:val="FFFFFF" w:themeColor="background1"/>
      <w:kern w:val="28"/>
      <w:sz w:val="52"/>
      <w:szCs w:val="56"/>
      <w:lang w:eastAsia="en-US"/>
    </w:rPr>
  </w:style>
  <w:style w:type="character" w:customStyle="1" w:styleId="TitleChar">
    <w:name w:val="Title Char"/>
    <w:basedOn w:val="DefaultParagraphFont"/>
    <w:link w:val="Title"/>
    <w:uiPriority w:val="39"/>
    <w:rPr>
      <w:rFonts w:asciiTheme="majorHAnsi" w:eastAsiaTheme="majorEastAsia" w:hAnsiTheme="majorHAnsi" w:cstheme="majorBidi"/>
      <w:color w:val="FFFFFF" w:themeColor="background1"/>
      <w:kern w:val="28"/>
      <w:sz w:val="52"/>
      <w:szCs w:val="56"/>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Pr>
      <w:color w:val="808080"/>
    </w:rPr>
  </w:style>
  <w:style w:type="paragraph" w:customStyle="1" w:styleId="8CDF089AEBE8437EA808D61E236AD445">
    <w:name w:val="8CDF089AEBE8437EA808D61E236AD445"/>
  </w:style>
  <w:style w:type="paragraph" w:customStyle="1" w:styleId="4F7165BDAB4E41D0A177AD6B4E84D78C">
    <w:name w:val="4F7165BDAB4E41D0A177AD6B4E84D78C"/>
  </w:style>
  <w:style w:type="character" w:styleId="Strong">
    <w:name w:val="Strong"/>
    <w:basedOn w:val="DefaultParagraphFont"/>
    <w:uiPriority w:val="22"/>
    <w:qFormat/>
    <w:rPr>
      <w:rFonts w:asciiTheme="minorHAnsi" w:hAnsiTheme="minorHAnsi"/>
      <w:b/>
      <w:bCs/>
    </w:rPr>
  </w:style>
  <w:style w:type="paragraph" w:customStyle="1" w:styleId="AF45DFCBC5B345CD9B4F676B3C6058B1">
    <w:name w:val="AF45DFCBC5B345CD9B4F676B3C6058B1"/>
  </w:style>
  <w:style w:type="paragraph" w:customStyle="1" w:styleId="B89610176CDF4D7FBA4B5D08E7C8914B">
    <w:name w:val="B89610176CDF4D7FBA4B5D08E7C89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cbb946632b61bd50be7b8f86a0c02da4">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5e7e7eee55762fe9209948eb8c9f63b2"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SharedWithUsers xmlns="52167780-d458-4e20-a521-cd369a511d6e">
      <UserInfo>
        <DisplayName>Robinson, Michael</DisplayName>
        <AccountId>145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isBaseTemplate":false,"templateName":"Issues paper","templateDescription":"Issues paper template for inquiries and studies","enableDocumentContentUpdater":fals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16C34678-B05F-411D-96B7-3B59F03BD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F9602DD0-2631-4A81-BA96-A98FA7BB1808}">
  <ds:schemaRefs>
    <ds:schemaRef ds:uri="http://schemas.microsoft.com/office/2006/metadata/properties"/>
    <ds:schemaRef ds:uri="http://schemas.microsoft.com/office/infopath/2007/PartnerControls"/>
    <ds:schemaRef ds:uri="52167780-d458-4e20-a521-cd369a511d6e"/>
  </ds:schemaRefs>
</ds:datastoreItem>
</file>

<file path=customXml/itemProps4.xml><?xml version="1.0" encoding="utf-8"?>
<ds:datastoreItem xmlns:ds="http://schemas.openxmlformats.org/officeDocument/2006/customXml" ds:itemID="{838C0395-41A7-4E88-8A72-53A408BF5AB0}">
  <ds:schemaRefs>
    <ds:schemaRef ds:uri="http://schemas.microsoft.com/sharepoint/v3/contenttype/forms"/>
  </ds:schemaRefs>
</ds:datastoreItem>
</file>

<file path=customXml/itemProps5.xml><?xml version="1.0" encoding="utf-8"?>
<ds:datastoreItem xmlns:ds="http://schemas.openxmlformats.org/officeDocument/2006/customXml" ds:itemID="{5CCDCE8C-2FF2-479D-91C1-79A7A7683D3C}">
  <ds:schemaRefs/>
</ds:datastoreItem>
</file>

<file path=customXml/itemProps6.xml><?xml version="1.0" encoding="utf-8"?>
<ds:datastoreItem xmlns:ds="http://schemas.openxmlformats.org/officeDocument/2006/customXml" ds:itemID="{9897F752-2238-441E-ABA5-DB8C10DEA577}">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246</TotalTime>
  <Pages>21</Pages>
  <Words>5981</Words>
  <Characters>34093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Call for submissions - Review of the National School Reform Agreement</vt:lpstr>
    </vt:vector>
  </TitlesOfParts>
  <Company>Productivity Commission</Company>
  <LinksUpToDate>false</LinksUpToDate>
  <CharactersWithSpaces>39995</CharactersWithSpaces>
  <SharedDoc>false</SharedDoc>
  <HLinks>
    <vt:vector size="24" baseType="variant">
      <vt:variant>
        <vt:i4>1441817</vt:i4>
      </vt:variant>
      <vt:variant>
        <vt:i4>3</vt:i4>
      </vt:variant>
      <vt:variant>
        <vt:i4>0</vt:i4>
      </vt:variant>
      <vt:variant>
        <vt:i4>5</vt:i4>
      </vt:variant>
      <vt:variant>
        <vt:lpwstr>https://www.pc.gov.au/inquiries/current/school-agreement</vt:lpwstr>
      </vt:variant>
      <vt:variant>
        <vt:lpwstr/>
      </vt:variant>
      <vt:variant>
        <vt:i4>1900637</vt:i4>
      </vt:variant>
      <vt:variant>
        <vt:i4>0</vt:i4>
      </vt:variant>
      <vt:variant>
        <vt:i4>0</vt:i4>
      </vt:variant>
      <vt:variant>
        <vt:i4>5</vt:i4>
      </vt:variant>
      <vt:variant>
        <vt:lpwstr>https://www.pc.gov.au/inquiries/current/productivity</vt:lpwstr>
      </vt:variant>
      <vt:variant>
        <vt:lpwstr/>
      </vt:variant>
      <vt:variant>
        <vt:i4>7929944</vt:i4>
      </vt:variant>
      <vt:variant>
        <vt:i4>12</vt:i4>
      </vt:variant>
      <vt:variant>
        <vt:i4>0</vt:i4>
      </vt:variant>
      <vt:variant>
        <vt:i4>5</vt:i4>
      </vt:variant>
      <vt:variant>
        <vt:lpwstr>https://acara.edu.au/docs/default-source/corporate-publications/principles-and-protocols-for-reporting-on-schooling-in-australia.pdf?sfvrsn=57674d07_0</vt:lpwstr>
      </vt:variant>
      <vt:variant>
        <vt:lpwstr/>
      </vt:variant>
      <vt:variant>
        <vt:i4>7667803</vt:i4>
      </vt:variant>
      <vt:variant>
        <vt:i4>0</vt:i4>
      </vt:variant>
      <vt:variant>
        <vt:i4>0</vt:i4>
      </vt:variant>
      <vt:variant>
        <vt:i4>5</vt:i4>
      </vt:variant>
      <vt:variant>
        <vt:lpwstr>https://federalfinancialrelations.gov.au/sites/federalfinancialrelations.gov.au/files/2021-07/conceptual_framework_performance_reporting_feb_11.pdf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submissions - Review of the National School Reform Agreement</dc:title>
  <dc:subject>Call for submissions</dc:subject>
  <dc:creator>Productivity Commission</dc:creator>
  <cp:keywords/>
  <dc:description/>
  <cp:lastModifiedBy>Dobson, Bianca</cp:lastModifiedBy>
  <cp:revision>43</cp:revision>
  <cp:lastPrinted>2022-05-09T01:41:00Z</cp:lastPrinted>
  <dcterms:created xsi:type="dcterms:W3CDTF">2022-05-05T11:24:00Z</dcterms:created>
  <dcterms:modified xsi:type="dcterms:W3CDTF">2022-05-09T01:41:00Z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637734062846799996</vt:lpwstr>
  </property>
  <property fmtid="{D5CDD505-2E9C-101B-9397-08002B2CF9AE}" pid="4" name="TemplafyUserProfileId">
    <vt:lpwstr>637800438628935677</vt:lpwstr>
  </property>
  <property fmtid="{D5CDD505-2E9C-101B-9397-08002B2CF9AE}" pid="5" name="TemplafyFromBlank">
    <vt:bool>false</vt:bool>
  </property>
  <property fmtid="{D5CDD505-2E9C-101B-9397-08002B2CF9AE}" pid="6" name="ContentTypeId">
    <vt:lpwstr>0x010100BA39D53A6EC3464A8EC21955720B744F</vt:lpwstr>
  </property>
  <property fmtid="{D5CDD505-2E9C-101B-9397-08002B2CF9AE}" pid="7" name="RevIMBCS">
    <vt:lpwstr>1;#Unclassified|3955eeb1-2d18-4582-aeb2-00144ec3aaf5</vt:lpwstr>
  </property>
  <property fmtid="{D5CDD505-2E9C-101B-9397-08002B2CF9AE}" pid="8" name="ZOTERO_PREF_1">
    <vt:lpwstr>&lt;data data-version="3" zotero-version="5.0.96"&gt;&lt;session id="tlxbXq3b"/&gt;&lt;style id="http://www.zotero.org/styles/Productivity-Commission" hasBibliography="1" bibliographyStyleHasBeenSet="1"/&gt;&lt;prefs&gt;&lt;pref name="fieldType" value="Field"/&gt;&lt;/prefs&gt;&lt;/data&gt;</vt:lpwstr>
  </property>
</Properties>
</file>