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4BE" w:rsidRDefault="006A08C6" w:rsidP="00917471">
      <w:pPr>
        <w:autoSpaceDE w:val="0"/>
        <w:autoSpaceDN w:val="0"/>
        <w:adjustRightInd w:val="0"/>
        <w:spacing w:after="0" w:line="240" w:lineRule="auto"/>
        <w:rPr>
          <w:rFonts w:ascii="Arial" w:hAnsi="Arial" w:cs="Arial"/>
          <w:b/>
          <w:bCs/>
          <w:sz w:val="32"/>
          <w:szCs w:val="32"/>
        </w:rPr>
      </w:pPr>
      <w:bookmarkStart w:id="0" w:name="_GoBack"/>
      <w:bookmarkEnd w:id="0"/>
      <w:r>
        <w:rPr>
          <w:rFonts w:ascii="Arial" w:hAnsi="Arial" w:cs="Arial"/>
          <w:b/>
          <w:bCs/>
          <w:sz w:val="32"/>
          <w:szCs w:val="32"/>
        </w:rPr>
        <w:t>Contents of the ZIP file</w:t>
      </w:r>
    </w:p>
    <w:p w:rsidR="006A08C6" w:rsidRDefault="006A08C6" w:rsidP="006A08C6"/>
    <w:p w:rsidR="00744CD3" w:rsidRDefault="00744CD3" w:rsidP="006A08C6">
      <w:r w:rsidRPr="00744CD3">
        <w:rPr>
          <w:b/>
        </w:rPr>
        <w:t>UPDATE</w:t>
      </w:r>
      <w:r>
        <w:t xml:space="preserve"> </w:t>
      </w:r>
      <w:r w:rsidR="001B709D">
        <w:rPr>
          <w:b/>
        </w:rPr>
        <w:t>HISTORY</w:t>
      </w:r>
    </w:p>
    <w:p w:rsidR="007C1C73" w:rsidRDefault="007C1C73" w:rsidP="00744CD3">
      <w:pPr>
        <w:pStyle w:val="ListParagraph"/>
        <w:numPr>
          <w:ilvl w:val="0"/>
          <w:numId w:val="2"/>
        </w:numPr>
      </w:pPr>
      <w:r>
        <w:t xml:space="preserve">8 November: ABS import and export data for the September quarter 2013 added. </w:t>
      </w:r>
    </w:p>
    <w:p w:rsidR="000A5667" w:rsidRDefault="000A5667" w:rsidP="00744CD3">
      <w:pPr>
        <w:pStyle w:val="ListParagraph"/>
        <w:numPr>
          <w:ilvl w:val="0"/>
          <w:numId w:val="2"/>
        </w:numPr>
      </w:pPr>
      <w:r>
        <w:t>7 August 2013: ABS export data was updated to include the month of June 2013, so that export data is available for the latest financial year (2012-13).</w:t>
      </w:r>
    </w:p>
    <w:p w:rsidR="001B709D" w:rsidRDefault="00744CD3" w:rsidP="00744CD3">
      <w:pPr>
        <w:pStyle w:val="ListParagraph"/>
        <w:numPr>
          <w:ilvl w:val="0"/>
          <w:numId w:val="2"/>
        </w:numPr>
      </w:pPr>
      <w:r>
        <w:t xml:space="preserve">25 July 2013: ABS import data </w:t>
      </w:r>
      <w:r w:rsidR="00E1373A">
        <w:t>was</w:t>
      </w:r>
      <w:r>
        <w:t xml:space="preserve"> updated to include the month of June 2013</w:t>
      </w:r>
      <w:r w:rsidR="00E1373A">
        <w:t>, so that import data is available for the latest financial year (2012-13)</w:t>
      </w:r>
      <w:r>
        <w:t>.</w:t>
      </w:r>
    </w:p>
    <w:p w:rsidR="00E1373A" w:rsidRDefault="00E1373A" w:rsidP="00E1373A">
      <w:pPr>
        <w:pStyle w:val="ListParagraph"/>
        <w:numPr>
          <w:ilvl w:val="0"/>
          <w:numId w:val="2"/>
        </w:numPr>
      </w:pPr>
      <w:r>
        <w:t xml:space="preserve">10 July 2013: </w:t>
      </w:r>
      <w:r w:rsidR="001B709D">
        <w:t>Initial provision of import and export data</w:t>
      </w:r>
      <w:r w:rsidR="00744CD3">
        <w:t xml:space="preserve"> </w:t>
      </w:r>
      <w:r>
        <w:t>sourced from ABS</w:t>
      </w:r>
    </w:p>
    <w:p w:rsidR="006A08C6" w:rsidRDefault="006A08C6" w:rsidP="006A08C6">
      <w:r>
        <w:t>The downloadable ZIP file contains the following files:</w:t>
      </w:r>
    </w:p>
    <w:p w:rsidR="006D1038" w:rsidRDefault="006D1038" w:rsidP="006D1038">
      <w:pPr>
        <w:pStyle w:val="ListParagraph"/>
        <w:numPr>
          <w:ilvl w:val="0"/>
          <w:numId w:val="1"/>
        </w:numPr>
      </w:pPr>
      <w:r>
        <w:t xml:space="preserve">This </w:t>
      </w:r>
      <w:r w:rsidRPr="00B11E8A">
        <w:rPr>
          <w:b/>
        </w:rPr>
        <w:t>.doc</w:t>
      </w:r>
      <w:r>
        <w:t xml:space="preserve"> file, </w:t>
      </w:r>
      <w:r w:rsidRPr="00BF4582">
        <w:rPr>
          <w:b/>
        </w:rPr>
        <w:t>Read me first</w:t>
      </w:r>
      <w:r>
        <w:t>, which gives details of the products included in the import and export data, as well as the ABS conditions of sale for providing the data.</w:t>
      </w:r>
    </w:p>
    <w:p w:rsidR="004D709C" w:rsidRDefault="004D709C" w:rsidP="004D709C">
      <w:pPr>
        <w:pStyle w:val="ListParagraph"/>
        <w:numPr>
          <w:ilvl w:val="0"/>
          <w:numId w:val="1"/>
        </w:numPr>
      </w:pPr>
      <w:r>
        <w:t xml:space="preserve">One </w:t>
      </w:r>
      <w:r w:rsidRPr="001F2EBE">
        <w:rPr>
          <w:b/>
        </w:rPr>
        <w:t>.</w:t>
      </w:r>
      <w:proofErr w:type="spellStart"/>
      <w:r w:rsidRPr="001F2EBE">
        <w:rPr>
          <w:b/>
        </w:rPr>
        <w:t>csv</w:t>
      </w:r>
      <w:proofErr w:type="spellEnd"/>
      <w:r>
        <w:t xml:space="preserve"> file labelled </w:t>
      </w:r>
      <w:r w:rsidR="00C96E7E">
        <w:rPr>
          <w:b/>
        </w:rPr>
        <w:t xml:space="preserve">exports </w:t>
      </w:r>
      <w:r w:rsidRPr="004D709C">
        <w:rPr>
          <w:b/>
        </w:rPr>
        <w:t>1993-2013</w:t>
      </w:r>
      <w:r>
        <w:t xml:space="preserve">: ABS </w:t>
      </w:r>
      <w:r w:rsidR="00C96E7E">
        <w:t xml:space="preserve">export </w:t>
      </w:r>
      <w:r>
        <w:t xml:space="preserve">data for </w:t>
      </w:r>
      <w:r w:rsidR="006D1038">
        <w:t xml:space="preserve">tariff categories of </w:t>
      </w:r>
      <w:r>
        <w:t xml:space="preserve">products specified in the terms of reference for both the processed fruit and processed tomato safeguard inquiries. A detailed list of </w:t>
      </w:r>
      <w:r w:rsidR="00C96E7E">
        <w:t xml:space="preserve">export </w:t>
      </w:r>
      <w:r>
        <w:t xml:space="preserve">commodities included in this spreadsheet is </w:t>
      </w:r>
      <w:r w:rsidR="00EF78F3">
        <w:t xml:space="preserve">also </w:t>
      </w:r>
      <w:r>
        <w:t xml:space="preserve">given </w:t>
      </w:r>
      <w:r w:rsidR="009266F3">
        <w:t>below the data.</w:t>
      </w:r>
    </w:p>
    <w:p w:rsidR="00AD44FF" w:rsidRDefault="00AD44FF" w:rsidP="00AD44FF">
      <w:pPr>
        <w:pStyle w:val="ListParagraph"/>
        <w:numPr>
          <w:ilvl w:val="0"/>
          <w:numId w:val="1"/>
        </w:numPr>
      </w:pPr>
      <w:r>
        <w:t xml:space="preserve">One </w:t>
      </w:r>
      <w:r w:rsidRPr="001F2EBE">
        <w:rPr>
          <w:b/>
        </w:rPr>
        <w:t>.</w:t>
      </w:r>
      <w:proofErr w:type="spellStart"/>
      <w:r w:rsidR="00744CD3">
        <w:rPr>
          <w:b/>
        </w:rPr>
        <w:t>xlsx</w:t>
      </w:r>
      <w:proofErr w:type="spellEnd"/>
      <w:r w:rsidRPr="001F2EBE">
        <w:rPr>
          <w:b/>
        </w:rPr>
        <w:t xml:space="preserve"> </w:t>
      </w:r>
      <w:r>
        <w:t xml:space="preserve">file labelled </w:t>
      </w:r>
      <w:r w:rsidRPr="004D709C">
        <w:rPr>
          <w:b/>
        </w:rPr>
        <w:t>imports 1993-2013</w:t>
      </w:r>
      <w:r>
        <w:t xml:space="preserve">: ABS import data for </w:t>
      </w:r>
      <w:r w:rsidR="006D1038">
        <w:t xml:space="preserve">tariff categories of </w:t>
      </w:r>
      <w:r>
        <w:t xml:space="preserve">products specified in the terms of reference for both the processed fruit and processed tomato safeguard inquiries. A detailed list of import commodities included in this spreadsheet is </w:t>
      </w:r>
      <w:r w:rsidR="00EF78F3">
        <w:t xml:space="preserve">also </w:t>
      </w:r>
      <w:r>
        <w:t>given below the data.</w:t>
      </w:r>
    </w:p>
    <w:p w:rsidR="004D709C" w:rsidRDefault="001F2EBE" w:rsidP="006A08C6">
      <w:pPr>
        <w:pStyle w:val="ListParagraph"/>
        <w:numPr>
          <w:ilvl w:val="0"/>
          <w:numId w:val="1"/>
        </w:numPr>
      </w:pPr>
      <w:r>
        <w:t xml:space="preserve">One </w:t>
      </w:r>
      <w:r>
        <w:rPr>
          <w:b/>
        </w:rPr>
        <w:t>.</w:t>
      </w:r>
      <w:proofErr w:type="spellStart"/>
      <w:r>
        <w:rPr>
          <w:b/>
        </w:rPr>
        <w:t>xls</w:t>
      </w:r>
      <w:proofErr w:type="spellEnd"/>
      <w:r>
        <w:t xml:space="preserve"> file labelled </w:t>
      </w:r>
      <w:r w:rsidRPr="001F2EBE">
        <w:rPr>
          <w:b/>
        </w:rPr>
        <w:t xml:space="preserve">International Trade </w:t>
      </w:r>
      <w:r w:rsidR="002030BF">
        <w:rPr>
          <w:b/>
        </w:rPr>
        <w:noBreakHyphen/>
      </w:r>
      <w:r w:rsidRPr="001F2EBE">
        <w:rPr>
          <w:b/>
        </w:rPr>
        <w:t xml:space="preserve"> Metadata</w:t>
      </w:r>
      <w:r>
        <w:t>:</w:t>
      </w:r>
      <w:r w:rsidR="00B11E8A">
        <w:t xml:space="preserve"> ABS explanatory material, including a glossary of international trade terms, links to online explanatory notes, and licence conditions for use of the data.</w:t>
      </w:r>
      <w:r w:rsidR="00E535E1">
        <w:t xml:space="preserve"> Licence conditions are also included at the end of this document.</w:t>
      </w:r>
    </w:p>
    <w:p w:rsidR="00D524BE" w:rsidRDefault="00D524BE" w:rsidP="00917471">
      <w:pPr>
        <w:autoSpaceDE w:val="0"/>
        <w:autoSpaceDN w:val="0"/>
        <w:adjustRightInd w:val="0"/>
        <w:spacing w:after="0" w:line="240" w:lineRule="auto"/>
        <w:rPr>
          <w:rFonts w:ascii="Arial" w:hAnsi="Arial" w:cs="Arial"/>
          <w:b/>
          <w:bCs/>
          <w:sz w:val="32"/>
          <w:szCs w:val="32"/>
        </w:rPr>
      </w:pPr>
    </w:p>
    <w:p w:rsidR="00917471" w:rsidRDefault="004D709C" w:rsidP="00917471">
      <w:pPr>
        <w:autoSpaceDE w:val="0"/>
        <w:autoSpaceDN w:val="0"/>
        <w:adjustRightInd w:val="0"/>
        <w:spacing w:after="0" w:line="240" w:lineRule="auto"/>
        <w:rPr>
          <w:rFonts w:ascii="Arial" w:hAnsi="Arial" w:cs="Arial"/>
          <w:b/>
          <w:bCs/>
          <w:sz w:val="28"/>
          <w:szCs w:val="20"/>
        </w:rPr>
      </w:pPr>
      <w:r>
        <w:rPr>
          <w:rFonts w:ascii="Arial" w:hAnsi="Arial" w:cs="Arial"/>
          <w:b/>
          <w:bCs/>
          <w:sz w:val="32"/>
          <w:szCs w:val="32"/>
        </w:rPr>
        <w:t>List of e</w:t>
      </w:r>
      <w:r w:rsidR="00917471" w:rsidRPr="0019474A">
        <w:rPr>
          <w:rFonts w:ascii="Arial" w:hAnsi="Arial" w:cs="Arial"/>
          <w:b/>
          <w:bCs/>
          <w:sz w:val="28"/>
          <w:szCs w:val="20"/>
        </w:rPr>
        <w:t xml:space="preserve">xport commodities by </w:t>
      </w:r>
      <w:proofErr w:type="spellStart"/>
      <w:r w:rsidR="00917471" w:rsidRPr="0019474A">
        <w:rPr>
          <w:rFonts w:ascii="Arial" w:hAnsi="Arial" w:cs="Arial"/>
          <w:b/>
          <w:bCs/>
          <w:sz w:val="28"/>
          <w:szCs w:val="20"/>
        </w:rPr>
        <w:t>AHECC</w:t>
      </w:r>
      <w:proofErr w:type="spellEnd"/>
      <w:r w:rsidR="00917471" w:rsidRPr="0019474A">
        <w:rPr>
          <w:rFonts w:ascii="Arial" w:hAnsi="Arial" w:cs="Arial"/>
          <w:b/>
          <w:bCs/>
          <w:sz w:val="28"/>
          <w:szCs w:val="20"/>
        </w:rPr>
        <w:t>:</w:t>
      </w:r>
    </w:p>
    <w:p w:rsidR="00575D02" w:rsidRDefault="00575D02" w:rsidP="00917471">
      <w:pPr>
        <w:autoSpaceDE w:val="0"/>
        <w:autoSpaceDN w:val="0"/>
        <w:adjustRightInd w:val="0"/>
        <w:spacing w:after="0" w:line="240" w:lineRule="auto"/>
        <w:rPr>
          <w:rFonts w:ascii="Arial" w:hAnsi="Arial" w:cs="Arial"/>
          <w:b/>
          <w:bCs/>
          <w:sz w:val="28"/>
          <w:szCs w:val="20"/>
        </w:rPr>
      </w:pPr>
    </w:p>
    <w:tbl>
      <w:tblPr>
        <w:tblW w:w="9087" w:type="dxa"/>
        <w:tblInd w:w="93" w:type="dxa"/>
        <w:tblLook w:val="04A0" w:firstRow="1" w:lastRow="0" w:firstColumn="1" w:lastColumn="0" w:noHBand="0" w:noVBand="1"/>
      </w:tblPr>
      <w:tblGrid>
        <w:gridCol w:w="1109"/>
        <w:gridCol w:w="7978"/>
      </w:tblGrid>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19042000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Prepared foods obtained from unroasted cereal flakes or from mixtures of unroasted cereal flakes and roasted cereal flakes or swelled cereals (incl. muesli), whether or not containing dried fruits, nuts, sugar or honey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20021000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Tomatoes, whole or in pieces, prepared or preserved otherwise than by vinegar or acetic acid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20029000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Tomatoes (excl. whole or in pieces), prepared or preserved otherwise than by vinegar or acetic acid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20029010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Tomato pulp, puree or paste; juice containing more than 7% by weight of dry solids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20029090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Tomatoes,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prepared or preserved otherwise than by vinegar or acetic acid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20083000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Citrus fruit,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20083010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Citrus fruit,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lastRenderedPageBreak/>
              <w:t>20084000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Pears,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20084012</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Pears,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20085000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Apricots,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20085015</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Apricots,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20087000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Peaches (incl. nectarines), prepared or preserved (excl. those of HS 2001 to HS 2007), whether or not containing added sugar,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20087014</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Peaches (incl. nectarines), prepared or preserved (excl. those of HS 2001 to HS 2007), whether or not containing added sugar,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20089211</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Peaches and pears combined (two fruits),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20089212</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Tropical fruit salad,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20089213</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 salad (excl. tropical fruit salad),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20089215</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Canned or bottled fruit salad, not pulped, prepared or preserved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20089216</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Canned or bottled mixtures of fruit, not pulped, prepared or preserved (excl. fruit salad; and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20089219</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 mixtures,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20089290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Mixtures of fruit and other parts of plants (excl. canned, bottled and </w:t>
            </w:r>
            <w:proofErr w:type="spellStart"/>
            <w:r w:rsidRPr="00575D02">
              <w:rPr>
                <w:rFonts w:ascii="Calibri" w:eastAsia="Times New Roman" w:hAnsi="Calibri" w:cs="Times New Roman"/>
                <w:color w:val="000000"/>
                <w:lang w:eastAsia="en-AU"/>
              </w:rPr>
              <w:t>unpulped</w:t>
            </w:r>
            <w:proofErr w:type="spellEnd"/>
            <w:r w:rsidRPr="00575D02">
              <w:rPr>
                <w:rFonts w:ascii="Calibri" w:eastAsia="Times New Roman" w:hAnsi="Calibri" w:cs="Times New Roman"/>
                <w:color w:val="000000"/>
                <w:lang w:eastAsia="en-AU"/>
              </w:rPr>
              <w:t xml:space="preserve"> fruit),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20089291</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Mixtures of fruit, nuts &amp; other edible parts of plants, prepared or preserved (excl. HS 2001 to 2007; of nuts and seeds only (HS 200819); &amp; canned or bottled </w:t>
            </w:r>
            <w:proofErr w:type="spellStart"/>
            <w:r w:rsidRPr="00575D02">
              <w:rPr>
                <w:rFonts w:ascii="Calibri" w:eastAsia="Times New Roman" w:hAnsi="Calibri" w:cs="Times New Roman"/>
                <w:color w:val="000000"/>
                <w:lang w:eastAsia="en-AU"/>
              </w:rPr>
              <w:t>unpulped</w:t>
            </w:r>
            <w:proofErr w:type="spellEnd"/>
            <w:r w:rsidRPr="00575D02">
              <w:rPr>
                <w:rFonts w:ascii="Calibri" w:eastAsia="Times New Roman" w:hAnsi="Calibri" w:cs="Times New Roman"/>
                <w:color w:val="000000"/>
                <w:lang w:eastAsia="en-AU"/>
              </w:rPr>
              <w:t xml:space="preserve"> fruit), whether or not containing added sweetening matter or spirit,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20089701</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Mixtures of fruit, canned or bottled, prepared or preserved, but not pulped (excl. those of HS 2001 to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20089710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Mixtures of fruit, nuts and other edible parts of plants, prepared or preserved (excl. HS 2001 to HS 2007; mixtures of nuts and seeds of HS 200819; and canned or bottled </w:t>
            </w:r>
            <w:proofErr w:type="spellStart"/>
            <w:r w:rsidRPr="00575D02">
              <w:rPr>
                <w:rFonts w:ascii="Calibri" w:eastAsia="Times New Roman" w:hAnsi="Calibri" w:cs="Times New Roman"/>
                <w:color w:val="000000"/>
                <w:lang w:eastAsia="en-AU"/>
              </w:rPr>
              <w:t>unpulped</w:t>
            </w:r>
            <w:proofErr w:type="spellEnd"/>
            <w:r w:rsidRPr="00575D02">
              <w:rPr>
                <w:rFonts w:ascii="Calibri" w:eastAsia="Times New Roman" w:hAnsi="Calibri" w:cs="Times New Roman"/>
                <w:color w:val="000000"/>
                <w:lang w:eastAsia="en-AU"/>
              </w:rPr>
              <w:t xml:space="preserve"> fruit) with or without added sweetening matter or spirit,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20089910</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Ginger in syrup (excl. those of HS 2001 to HS 2007),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20089921</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Apples,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20089922</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Berry fruits (excl. strawberries),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20089929</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 canned or bottled but not pulped,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20089991</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Peanut butter, whether or not containing added salt or oil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20089996</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 nuts and other edible plant parts, prepared or preserved (excl. HS 200110 to HS </w:t>
            </w:r>
            <w:r w:rsidRPr="00575D02">
              <w:rPr>
                <w:rFonts w:ascii="Calibri" w:eastAsia="Times New Roman" w:hAnsi="Calibri" w:cs="Times New Roman"/>
                <w:color w:val="000000"/>
                <w:lang w:eastAsia="en-AU"/>
              </w:rPr>
              <w:lastRenderedPageBreak/>
              <w:t xml:space="preserve">200897; and peanut butter), whether or not containing added sugar or other sweetening matter or spirit, not elsewhere specified or included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lastRenderedPageBreak/>
              <w:t>20089997</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 nuts and other edible plant parts, prepared or preserved (excl. those of HS 200110 to HS 200892; ginger in syrup; and peanut butter), whether or not containing added sugar or other sweetening matter or spirit,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20089998</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Other fruit and edible parts of plants otherwise prepared or preserved, </w:t>
            </w:r>
            <w:proofErr w:type="spellStart"/>
            <w:r w:rsidRPr="00575D02">
              <w:rPr>
                <w:rFonts w:ascii="Calibri" w:eastAsia="Times New Roman" w:hAnsi="Calibri" w:cs="Times New Roman"/>
                <w:color w:val="000000"/>
                <w:lang w:eastAsia="en-AU"/>
              </w:rPr>
              <w:t>nes</w:t>
            </w:r>
            <w:proofErr w:type="spellEnd"/>
            <w:r w:rsidRPr="00575D02">
              <w:rPr>
                <w:rFonts w:ascii="Calibri" w:eastAsia="Times New Roman" w:hAnsi="Calibri" w:cs="Times New Roman"/>
                <w:color w:val="000000"/>
                <w:lang w:eastAsia="en-AU"/>
              </w:rPr>
              <w:t xml:space="preserve"> </w:t>
            </w:r>
          </w:p>
        </w:tc>
      </w:tr>
      <w:tr w:rsidR="00575D02" w:rsidRPr="00575D02" w:rsidTr="00575D02">
        <w:trPr>
          <w:trHeight w:val="300"/>
        </w:trPr>
        <w:tc>
          <w:tcPr>
            <w:tcW w:w="1109"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jc w:val="right"/>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20089999</w:t>
            </w:r>
          </w:p>
        </w:tc>
        <w:tc>
          <w:tcPr>
            <w:tcW w:w="7978" w:type="dxa"/>
            <w:tcBorders>
              <w:top w:val="nil"/>
              <w:left w:val="nil"/>
              <w:bottom w:val="nil"/>
              <w:right w:val="nil"/>
            </w:tcBorders>
            <w:shd w:val="clear" w:color="auto" w:fill="auto"/>
            <w:noWrap/>
            <w:vAlign w:val="bottom"/>
            <w:hideMark/>
          </w:tcPr>
          <w:p w:rsidR="00575D02" w:rsidRPr="00575D02" w:rsidRDefault="00575D02" w:rsidP="00575D02">
            <w:pPr>
              <w:spacing w:after="0" w:line="240" w:lineRule="auto"/>
              <w:rPr>
                <w:rFonts w:ascii="Calibri" w:eastAsia="Times New Roman" w:hAnsi="Calibri" w:cs="Times New Roman"/>
                <w:color w:val="000000"/>
                <w:lang w:eastAsia="en-AU"/>
              </w:rPr>
            </w:pPr>
            <w:r w:rsidRPr="00575D02">
              <w:rPr>
                <w:rFonts w:ascii="Calibri" w:eastAsia="Times New Roman" w:hAnsi="Calibri" w:cs="Times New Roman"/>
                <w:color w:val="000000"/>
                <w:lang w:eastAsia="en-AU"/>
              </w:rPr>
              <w:t xml:space="preserve">Fruits and other edible parts of plants otherwise prepared or preserved, </w:t>
            </w:r>
            <w:proofErr w:type="spellStart"/>
            <w:r w:rsidRPr="00575D02">
              <w:rPr>
                <w:rFonts w:ascii="Calibri" w:eastAsia="Times New Roman" w:hAnsi="Calibri" w:cs="Times New Roman"/>
                <w:color w:val="000000"/>
                <w:lang w:eastAsia="en-AU"/>
              </w:rPr>
              <w:t>nes</w:t>
            </w:r>
            <w:proofErr w:type="spellEnd"/>
          </w:p>
        </w:tc>
      </w:tr>
    </w:tbl>
    <w:p w:rsidR="00575D02" w:rsidRDefault="00575D02" w:rsidP="00917471">
      <w:pPr>
        <w:autoSpaceDE w:val="0"/>
        <w:autoSpaceDN w:val="0"/>
        <w:adjustRightInd w:val="0"/>
        <w:spacing w:after="0" w:line="240" w:lineRule="auto"/>
        <w:rPr>
          <w:rFonts w:ascii="Arial" w:hAnsi="Arial" w:cs="Arial"/>
          <w:b/>
          <w:bCs/>
          <w:sz w:val="28"/>
          <w:szCs w:val="20"/>
        </w:rPr>
      </w:pPr>
    </w:p>
    <w:tbl>
      <w:tblPr>
        <w:tblW w:w="9390" w:type="dxa"/>
        <w:tblInd w:w="93" w:type="dxa"/>
        <w:tblLook w:val="04A0" w:firstRow="1" w:lastRow="0" w:firstColumn="1" w:lastColumn="0" w:noHBand="0" w:noVBand="1"/>
      </w:tblPr>
      <w:tblGrid>
        <w:gridCol w:w="9390"/>
      </w:tblGrid>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Footnote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&lt;19042000&gt; commenced on &lt;19960701&gt; - Previous codes &lt;19041010,19041090,20089290&gt;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&lt;20029000&gt; commenced on &lt;19990701&gt; - Previous codes &lt;20029010,20029090&gt;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&lt;20029010&gt; terminated on &lt;19990630&gt; - Subsequent codes &lt;20029000&gt;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&lt;20029090&gt; terminated on &lt;19990630&gt; - Subsequent codes &lt;20029000&gt;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&lt;20083000&gt; terminated on &lt;20111231&gt; - Subsequent codes &lt;20083010&gt;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&lt;20083010&gt; commenced on &lt;20120101&gt; - Previous codes &lt;20083000&gt;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&lt;20084000&gt; terminated on &lt;20111231&gt; - Subsequent codes &lt;20084012&gt;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&lt;20084012&gt; commenced on &lt;20120101&gt; - Previous codes &lt;20084000&gt;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&lt;20085000&gt; terminated on &lt;20111231&gt; - Subsequent codes &lt;20085015&gt;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&lt;20085015&gt; commenced on &lt;20120101&gt; - Previous codes &lt;20085000&gt;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&lt;20087000&gt; terminated on &lt;20111231&gt; - Subsequent codes &lt;20087014&gt;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&lt;20087014&gt; commenced on &lt;20120101&gt; - Previous codes &lt;20087000&gt;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&lt;20089211&gt; terminated on &lt;19990630&gt; - Subsequent codes &lt;20089216&gt;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&lt;20089213&gt; terminated on &lt;19990630&gt; - Subsequent codes &lt;20089215&gt;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&lt;20089215&gt; commenced on &lt;19990701&gt; - Previous codes &lt;20089212,20089213&gt;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&lt;20089215&gt; terminated on &lt;20111231&gt; - Subsequent codes &lt;20089701&gt;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&lt;20089216&gt; commenced on &lt;19990701&gt; - Previous codes &lt;20089211,20089219&gt;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&lt;20089216&gt; terminated on &lt;20111231&gt; - Subsequent codes &lt;20089701&gt;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&lt;20089219&gt; terminated on &lt;19990630&gt; - Subsequent codes &lt;20089216&gt;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&lt;20089290&gt; terminated on &lt;19960630&gt; - Subsequent codes &lt;19042000,20089291&gt;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&lt;20089291&gt; commenced on &lt;19960701&gt; - Previous codes &lt;20089290&gt;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&lt;20089291&gt; terminated on &lt;20111231&gt; - Subsequent codes &lt;20089710&gt;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&lt;20089701&gt; commenced on &lt;20120101&gt; - Previous codes &lt;20089215,20089216&gt;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&lt;20089710&gt; commenced on &lt;20120101&gt; - Previous codes &lt;20089291&gt;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&lt;20089910&gt; terminated on &lt;20111231&gt; - Subsequent codes &lt;20089996&gt;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&lt;20089921&gt; terminated on &lt;19990630&gt; - Subsequent codes &lt;20089997&gt;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&lt;20089922&gt; terminated on &lt;19990630&gt; - Subsequent codes &lt;20089997&gt;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&lt;20089929&gt; terminated on &lt;19990630&gt; - Subsequent codes &lt;20089997&gt;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&lt;20089996&gt; commenced on &lt;20120101&gt; - Previous codes &lt;20089910,20089997&gt;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&lt;20089997&gt; commenced on &lt;19990701&gt; - Previous codes &lt;20089921,20089922,20089929,20089998&gt;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&lt;20089997&gt; terminated on &lt;20111231&gt; - Subsequent codes &lt;20089300,20089996&gt;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&lt;20089998&gt; commenced on &lt;19960701&gt; - Previous codes &lt;20089999&gt;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 xml:space="preserve">Code &lt;20089998&gt; terminated on &lt;19990630&gt; - Subsequent codes &lt;20089997&gt; </w:t>
            </w:r>
          </w:p>
        </w:tc>
      </w:tr>
      <w:tr w:rsidR="00AD44FF" w:rsidRPr="00AD44FF" w:rsidTr="00AD44FF">
        <w:trPr>
          <w:trHeight w:val="300"/>
        </w:trPr>
        <w:tc>
          <w:tcPr>
            <w:tcW w:w="9390" w:type="dxa"/>
            <w:tcBorders>
              <w:top w:val="nil"/>
              <w:left w:val="nil"/>
              <w:bottom w:val="nil"/>
              <w:right w:val="nil"/>
            </w:tcBorders>
            <w:shd w:val="clear" w:color="auto" w:fill="auto"/>
            <w:noWrap/>
            <w:vAlign w:val="bottom"/>
            <w:hideMark/>
          </w:tcPr>
          <w:p w:rsidR="00AD44FF" w:rsidRPr="00AD44FF" w:rsidRDefault="00AD44FF" w:rsidP="00AD44FF">
            <w:pPr>
              <w:spacing w:after="0" w:line="240" w:lineRule="auto"/>
              <w:rPr>
                <w:rFonts w:ascii="Calibri" w:eastAsia="Times New Roman" w:hAnsi="Calibri" w:cs="Times New Roman"/>
                <w:color w:val="000000"/>
                <w:lang w:eastAsia="en-AU"/>
              </w:rPr>
            </w:pPr>
            <w:r w:rsidRPr="00AD44FF">
              <w:rPr>
                <w:rFonts w:ascii="Calibri" w:eastAsia="Times New Roman" w:hAnsi="Calibri" w:cs="Times New Roman"/>
                <w:color w:val="000000"/>
                <w:lang w:eastAsia="en-AU"/>
              </w:rPr>
              <w:t>Code &lt;20089999&gt; terminated on &lt;19960630&gt; - Subsequent codes &lt;20089998,07141001,07142001,07149001&gt;</w:t>
            </w:r>
          </w:p>
        </w:tc>
      </w:tr>
    </w:tbl>
    <w:p w:rsidR="00575D02" w:rsidRPr="0019474A" w:rsidRDefault="00575D02" w:rsidP="00917471">
      <w:pPr>
        <w:autoSpaceDE w:val="0"/>
        <w:autoSpaceDN w:val="0"/>
        <w:adjustRightInd w:val="0"/>
        <w:spacing w:after="0" w:line="240" w:lineRule="auto"/>
        <w:rPr>
          <w:rFonts w:ascii="Arial" w:hAnsi="Arial" w:cs="Arial"/>
          <w:b/>
          <w:bCs/>
          <w:sz w:val="28"/>
          <w:szCs w:val="20"/>
        </w:rPr>
      </w:pPr>
    </w:p>
    <w:p w:rsidR="00917471" w:rsidRDefault="00917471" w:rsidP="00917471">
      <w:pPr>
        <w:autoSpaceDE w:val="0"/>
        <w:autoSpaceDN w:val="0"/>
        <w:adjustRightInd w:val="0"/>
        <w:spacing w:after="0" w:line="240" w:lineRule="auto"/>
        <w:rPr>
          <w:rFonts w:ascii="Arial" w:hAnsi="Arial" w:cs="Arial"/>
          <w:sz w:val="18"/>
          <w:szCs w:val="18"/>
        </w:rPr>
      </w:pPr>
    </w:p>
    <w:p w:rsidR="00917471" w:rsidRDefault="00917471" w:rsidP="00917471">
      <w:p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1. Caveats/Advice:</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International trade statistics are compiled from information supplied to The Australian Customs Service by exporters, importers and their agents. There are 3 million export transactions and 13 million import transactions recorded each year, many of which are small value records. Due to the sheer volume of transactions recorded each year, and the limited resources available to undertake checks, the large bulk of transactions included in international trade statistics are 'as reported to Customs'. ABS editing resources are mostly focused on editing large value records. These edits are designed to ensure the quality and integrity of international trade data to at least the six digit level of the Harmonised System (HS).</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The ABS recognises the importance of international trade statistics to a large variety of statistical users. Except where data are protected by confidentiality restrictions, aggregate data are made available at a very detailed level. However the quality of this very detailed data is less certain and the ABS is unable to guarantee that it is necessarily sufficient for all purposes for which it is used.</w:t>
      </w:r>
    </w:p>
    <w:p w:rsidR="006A78B0" w:rsidRDefault="006A78B0" w:rsidP="00917471">
      <w:pPr>
        <w:autoSpaceDE w:val="0"/>
        <w:autoSpaceDN w:val="0"/>
        <w:adjustRightInd w:val="0"/>
        <w:spacing w:after="0" w:line="240" w:lineRule="auto"/>
        <w:rPr>
          <w:rFonts w:ascii="Arial" w:hAnsi="Arial" w:cs="Arial"/>
          <w:sz w:val="20"/>
          <w:szCs w:val="20"/>
        </w:rPr>
      </w:pPr>
    </w:p>
    <w:p w:rsidR="00917471" w:rsidRDefault="006A78B0" w:rsidP="00917471">
      <w:pPr>
        <w:autoSpaceDE w:val="0"/>
        <w:autoSpaceDN w:val="0"/>
        <w:adjustRightInd w:val="0"/>
        <w:spacing w:after="0" w:line="240" w:lineRule="auto"/>
        <w:rPr>
          <w:rFonts w:ascii="Arial" w:hAnsi="Arial" w:cs="Arial"/>
          <w:b/>
          <w:bCs/>
          <w:sz w:val="28"/>
          <w:szCs w:val="20"/>
        </w:rPr>
      </w:pPr>
      <w:r>
        <w:rPr>
          <w:rFonts w:ascii="Arial" w:hAnsi="Arial" w:cs="Arial"/>
          <w:b/>
          <w:bCs/>
          <w:sz w:val="28"/>
          <w:szCs w:val="20"/>
        </w:rPr>
        <w:t>List of i</w:t>
      </w:r>
      <w:r w:rsidR="00917471" w:rsidRPr="0019474A">
        <w:rPr>
          <w:rFonts w:ascii="Arial" w:hAnsi="Arial" w:cs="Arial"/>
          <w:b/>
          <w:bCs/>
          <w:sz w:val="28"/>
          <w:szCs w:val="20"/>
        </w:rPr>
        <w:t xml:space="preserve">mport commodities by </w:t>
      </w:r>
      <w:proofErr w:type="spellStart"/>
      <w:r w:rsidR="00917471" w:rsidRPr="0019474A">
        <w:rPr>
          <w:rFonts w:ascii="Arial" w:hAnsi="Arial" w:cs="Arial"/>
          <w:b/>
          <w:bCs/>
          <w:sz w:val="28"/>
          <w:szCs w:val="20"/>
        </w:rPr>
        <w:t>HTISC</w:t>
      </w:r>
      <w:proofErr w:type="spellEnd"/>
      <w:r w:rsidR="00917471" w:rsidRPr="0019474A">
        <w:rPr>
          <w:rFonts w:ascii="Arial" w:hAnsi="Arial" w:cs="Arial"/>
          <w:b/>
          <w:bCs/>
          <w:sz w:val="28"/>
          <w:szCs w:val="20"/>
        </w:rPr>
        <w:t>:</w:t>
      </w:r>
    </w:p>
    <w:p w:rsidR="006138C2" w:rsidRDefault="006138C2" w:rsidP="00917471">
      <w:pPr>
        <w:autoSpaceDE w:val="0"/>
        <w:autoSpaceDN w:val="0"/>
        <w:adjustRightInd w:val="0"/>
        <w:spacing w:after="0" w:line="240" w:lineRule="auto"/>
        <w:rPr>
          <w:rFonts w:ascii="Arial" w:hAnsi="Arial" w:cs="Arial"/>
          <w:b/>
          <w:bCs/>
          <w:sz w:val="28"/>
          <w:szCs w:val="20"/>
        </w:rPr>
      </w:pPr>
    </w:p>
    <w:tbl>
      <w:tblPr>
        <w:tblW w:w="8946" w:type="dxa"/>
        <w:tblInd w:w="93" w:type="dxa"/>
        <w:tblLook w:val="04A0" w:firstRow="1" w:lastRow="0" w:firstColumn="1" w:lastColumn="0" w:noHBand="0" w:noVBand="1"/>
      </w:tblPr>
      <w:tblGrid>
        <w:gridCol w:w="1332"/>
        <w:gridCol w:w="7614"/>
      </w:tblGrid>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714901021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Frozen arrowroot, </w:t>
            </w:r>
            <w:proofErr w:type="spellStart"/>
            <w:r w:rsidRPr="006138C2">
              <w:rPr>
                <w:rFonts w:ascii="Calibri" w:eastAsia="Times New Roman" w:hAnsi="Calibri" w:cs="Times New Roman"/>
                <w:color w:val="000000"/>
                <w:lang w:eastAsia="en-AU"/>
              </w:rPr>
              <w:t>salep</w:t>
            </w:r>
            <w:proofErr w:type="spellEnd"/>
            <w:r w:rsidRPr="006138C2">
              <w:rPr>
                <w:rFonts w:ascii="Calibri" w:eastAsia="Times New Roman" w:hAnsi="Calibri" w:cs="Times New Roman"/>
                <w:color w:val="000000"/>
                <w:lang w:eastAsia="en-AU"/>
              </w:rPr>
              <w:t xml:space="preserve">, Jerusalem artichokes and similar roots and tubers with high starch or inulin content, whether or not sliced or in the form of pellets (excl. manioc (cassava) &amp; sweet potatoes); and frozen sago pith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1904201035</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Muesli type preparations obtained from unroasted cereal flakes or from mixtures of unroasted cereal flakes and roasted cereal flakes or swelled cereals, whether or not containing dried fruits, nuts, sugar or honey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2002100008</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whole or in pieces, packed in liquid or in air-tight containers not </w:t>
            </w:r>
            <w:proofErr w:type="spellStart"/>
            <w:r w:rsidRPr="006138C2">
              <w:rPr>
                <w:rFonts w:ascii="Calibri" w:eastAsia="Times New Roman" w:hAnsi="Calibri" w:cs="Times New Roman"/>
                <w:color w:val="000000"/>
                <w:lang w:eastAsia="en-AU"/>
              </w:rPr>
              <w:t>exc</w:t>
            </w:r>
            <w:proofErr w:type="spellEnd"/>
            <w:r w:rsidRPr="006138C2">
              <w:rPr>
                <w:rFonts w:ascii="Calibri" w:eastAsia="Times New Roman" w:hAnsi="Calibri" w:cs="Times New Roman"/>
                <w:color w:val="000000"/>
                <w:lang w:eastAsia="en-AU"/>
              </w:rPr>
              <w:t xml:space="preserve"> 1.14 L (excl. those prepared or preserved by vinegar or acetic acid)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2002100009</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whole or in pieces, packed in liquid or in air-tight containers </w:t>
            </w:r>
            <w:proofErr w:type="spellStart"/>
            <w:r w:rsidRPr="006138C2">
              <w:rPr>
                <w:rFonts w:ascii="Calibri" w:eastAsia="Times New Roman" w:hAnsi="Calibri" w:cs="Times New Roman"/>
                <w:color w:val="000000"/>
                <w:lang w:eastAsia="en-AU"/>
              </w:rPr>
              <w:t>exc</w:t>
            </w:r>
            <w:proofErr w:type="spellEnd"/>
            <w:r w:rsidRPr="006138C2">
              <w:rPr>
                <w:rFonts w:ascii="Calibri" w:eastAsia="Times New Roman" w:hAnsi="Calibri" w:cs="Times New Roman"/>
                <w:color w:val="000000"/>
                <w:lang w:eastAsia="en-AU"/>
              </w:rPr>
              <w:t xml:space="preserve"> 1.14 L (excl. those prepared or preserved by vinegar or acetic acid)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2002100010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whole or in pieces, prepared or preserved (excl. packed in liquid or in air-tight containers or prepared or preserved by vinegar or acetic acid)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2002100060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whole or in pieces, prepared or preserved otherwise than by vinegar or acetic acid, in packs not exceeding 1.14 L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2002100061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whole or in pieces, prepared or preserved otherwise than by vinegar or acetic acid, in packs exceeding 1.14 L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2002900030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(excl. whole or in pieces), prepared or preserved otherwise than by vinegar or acetic acid, in packs not exceeding 1.14 L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2002900031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Tomatoes (excl. whole or in pieces), prepared or preserved otherwise than by vinegar or acetic acid, in packs exceeding 1.14 L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2008300029</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Citrus fruit, prepared or preserved (excl. those of HS 2001 to HS 2007),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2008400031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Pears, canned or bottled, prepared or preserved (excl. by vinegar, acetic acid, sugar)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2008400032</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Pears, prepared or preserved (excl. canned or bottled or preserved by vinegar, acetic acid, sugar)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2008400049</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Pears, prepared or preserved (excl. those of HS 2001 to HS 2007),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2008500030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Canned or bottled apricots, prepared or preserved (excl. those of HS 2001 to HS 2007),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2008500033</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Canned or bottled apricots, prepared or preserved (excl. those of HS 2001 to HS 2007),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2008500034</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Apricots, prepared or preserved (excl. those of HS 2001 to HS 2007; and canned or </w:t>
            </w:r>
            <w:r w:rsidRPr="006138C2">
              <w:rPr>
                <w:rFonts w:ascii="Calibri" w:eastAsia="Times New Roman" w:hAnsi="Calibri" w:cs="Times New Roman"/>
                <w:color w:val="000000"/>
                <w:lang w:eastAsia="en-AU"/>
              </w:rPr>
              <w:lastRenderedPageBreak/>
              <w:t xml:space="preserve">bottled apricots),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lastRenderedPageBreak/>
              <w:t>2008700028</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Peaches, canned or bottled, prepared or preserved (excl. by vinegar, acetic acid, sugar)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2008700029</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Peaches, prepared or preserved (excl. canned or bottled or preserved by vinegar, acetic acid, sugar)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2008700051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Peaches (incl. nectarines), prepared or preserved (excl. those of HS 2001 to HS 2007), whether or not containing added sugar,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2008920008</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Mixtures of fruit, nuts and other edible parts of plants, prepared or preserved (excl. by vinegar, acetic acid, sugar, or cooked fruit or nut puree, pastes and mixtures consisting solely of nuts and other seeds)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2008920040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Mixtures of fruit, nuts and other edible parts of plants, prepared or preserved (excl. those of HS 2001 to 2007 and mixtures of nuts and seeds only (HS 200819)) whether or not containing added sugar or other sweetening matter or spirit, </w:t>
            </w:r>
            <w:proofErr w:type="spellStart"/>
            <w:r w:rsidRPr="006138C2">
              <w:rPr>
                <w:rFonts w:ascii="Calibri" w:eastAsia="Times New Roman" w:hAnsi="Calibri" w:cs="Times New Roman"/>
                <w:color w:val="000000"/>
                <w:lang w:eastAsia="en-AU"/>
              </w:rPr>
              <w:t>nes</w:t>
            </w:r>
            <w:proofErr w:type="spellEnd"/>
            <w:r w:rsidRPr="006138C2">
              <w:rPr>
                <w:rFonts w:ascii="Calibri" w:eastAsia="Times New Roman" w:hAnsi="Calibri" w:cs="Times New Roman"/>
                <w:color w:val="000000"/>
                <w:lang w:eastAsia="en-AU"/>
              </w:rPr>
              <w:t xml:space="preserve">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2008970075</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Mixtures of fruit, nuts &amp; other edible parts of plants, prepared or preserved (excl. those of HS 2001 to HS 2007 &amp; mixtures of nuts and seeds only (HS 200819)), whether or not containing added sugar or other sweetening matter or spirit, </w:t>
            </w:r>
            <w:proofErr w:type="spellStart"/>
            <w:r w:rsidRPr="006138C2">
              <w:rPr>
                <w:rFonts w:ascii="Calibri" w:eastAsia="Times New Roman" w:hAnsi="Calibri" w:cs="Times New Roman"/>
                <w:color w:val="000000"/>
                <w:lang w:eastAsia="en-AU"/>
              </w:rPr>
              <w:t>nes</w:t>
            </w:r>
            <w:proofErr w:type="spellEnd"/>
            <w:r w:rsidRPr="006138C2">
              <w:rPr>
                <w:rFonts w:ascii="Calibri" w:eastAsia="Times New Roman" w:hAnsi="Calibri" w:cs="Times New Roman"/>
                <w:color w:val="000000"/>
                <w:lang w:eastAsia="en-AU"/>
              </w:rPr>
              <w:t xml:space="preserve">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2008990009</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Blackcurrants, prepared or preserved (excl. by vinegar, acetic acid, sugar or cooked puree or paste; pulped)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2008990010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Pulped blackcurrants, prepared or preserved (excl. by vinegar, acetic acid, sugar or cooked, puree or paste)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2008990011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proofErr w:type="spellStart"/>
            <w:r w:rsidRPr="006138C2">
              <w:rPr>
                <w:rFonts w:ascii="Calibri" w:eastAsia="Times New Roman" w:hAnsi="Calibri" w:cs="Times New Roman"/>
                <w:color w:val="000000"/>
                <w:lang w:eastAsia="en-AU"/>
              </w:rPr>
              <w:t>Hopshoots</w:t>
            </w:r>
            <w:proofErr w:type="spellEnd"/>
            <w:r w:rsidRPr="006138C2">
              <w:rPr>
                <w:rFonts w:ascii="Calibri" w:eastAsia="Times New Roman" w:hAnsi="Calibri" w:cs="Times New Roman"/>
                <w:color w:val="000000"/>
                <w:lang w:eastAsia="en-AU"/>
              </w:rPr>
              <w:t xml:space="preserve">, prepared or preserved (excl. by vinegar, acetic acid, sugar or cooked)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2008990030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Ginger, prepared or preserved (excl. by vinegar, acetic acid, sugar or cooked)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2008990031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Fruit, nuts and other edible parts of plants, prepared or preserved (excl. pineapples, citrus fruits, pears, apricots, cherries, peaches, strawberries, palm hearts, </w:t>
            </w:r>
            <w:proofErr w:type="spellStart"/>
            <w:r w:rsidRPr="006138C2">
              <w:rPr>
                <w:rFonts w:ascii="Calibri" w:eastAsia="Times New Roman" w:hAnsi="Calibri" w:cs="Times New Roman"/>
                <w:color w:val="000000"/>
                <w:lang w:eastAsia="en-AU"/>
              </w:rPr>
              <w:t>blackcurrents</w:t>
            </w:r>
            <w:proofErr w:type="spellEnd"/>
            <w:r w:rsidRPr="006138C2">
              <w:rPr>
                <w:rFonts w:ascii="Calibri" w:eastAsia="Times New Roman" w:hAnsi="Calibri" w:cs="Times New Roman"/>
                <w:color w:val="000000"/>
                <w:lang w:eastAsia="en-AU"/>
              </w:rPr>
              <w:t xml:space="preserve">, </w:t>
            </w:r>
            <w:proofErr w:type="spellStart"/>
            <w:r w:rsidRPr="006138C2">
              <w:rPr>
                <w:rFonts w:ascii="Calibri" w:eastAsia="Times New Roman" w:hAnsi="Calibri" w:cs="Times New Roman"/>
                <w:color w:val="000000"/>
                <w:lang w:eastAsia="en-AU"/>
              </w:rPr>
              <w:t>hopshoots</w:t>
            </w:r>
            <w:proofErr w:type="spellEnd"/>
            <w:r w:rsidRPr="006138C2">
              <w:rPr>
                <w:rFonts w:ascii="Calibri" w:eastAsia="Times New Roman" w:hAnsi="Calibri" w:cs="Times New Roman"/>
                <w:color w:val="000000"/>
                <w:lang w:eastAsia="en-AU"/>
              </w:rPr>
              <w:t xml:space="preserve">, ginger and mixtures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2008990041</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Ginger, prepared or preserved (excl. ginger of HS 2001 to HS 2007),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2008990043</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Fruit and other edible parts of plants, prepared or preserved (excl. nuts, ground-nuts, seeds, pineapples, citrus fruits, pears, apricots, cherries, peaches, strawberries, palm hearts, blackcurrants, </w:t>
            </w:r>
            <w:proofErr w:type="spellStart"/>
            <w:r w:rsidRPr="006138C2">
              <w:rPr>
                <w:rFonts w:ascii="Calibri" w:eastAsia="Times New Roman" w:hAnsi="Calibri" w:cs="Times New Roman"/>
                <w:color w:val="000000"/>
                <w:lang w:eastAsia="en-AU"/>
              </w:rPr>
              <w:t>hopshoots</w:t>
            </w:r>
            <w:proofErr w:type="spellEnd"/>
            <w:r w:rsidRPr="006138C2">
              <w:rPr>
                <w:rFonts w:ascii="Calibri" w:eastAsia="Times New Roman" w:hAnsi="Calibri" w:cs="Times New Roman"/>
                <w:color w:val="000000"/>
                <w:lang w:eastAsia="en-AU"/>
              </w:rPr>
              <w:t xml:space="preserve">, ginger and mixtures thereof)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2008990046</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Fruit, nuts and other edible plant parts, prepared or preserved (excl. those of HS 200110 to HS 200892 and ginger), whether or not containing added sugar or other sweetening matter or spirit, not elsewhere specified or included </w:t>
            </w:r>
          </w:p>
        </w:tc>
      </w:tr>
      <w:tr w:rsidR="006138C2" w:rsidRPr="006138C2" w:rsidTr="00A14927">
        <w:trPr>
          <w:trHeight w:val="300"/>
        </w:trPr>
        <w:tc>
          <w:tcPr>
            <w:tcW w:w="1332"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jc w:val="right"/>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2008990090</w:t>
            </w:r>
          </w:p>
        </w:tc>
        <w:tc>
          <w:tcPr>
            <w:tcW w:w="7614" w:type="dxa"/>
            <w:tcBorders>
              <w:top w:val="nil"/>
              <w:left w:val="nil"/>
              <w:bottom w:val="nil"/>
              <w:right w:val="nil"/>
            </w:tcBorders>
            <w:shd w:val="clear" w:color="auto" w:fill="auto"/>
            <w:noWrap/>
            <w:vAlign w:val="bottom"/>
            <w:hideMark/>
          </w:tcPr>
          <w:p w:rsidR="006138C2" w:rsidRPr="006138C2" w:rsidRDefault="006138C2" w:rsidP="006138C2">
            <w:pPr>
              <w:spacing w:after="0" w:line="240" w:lineRule="auto"/>
              <w:rPr>
                <w:rFonts w:ascii="Calibri" w:eastAsia="Times New Roman" w:hAnsi="Calibri" w:cs="Times New Roman"/>
                <w:color w:val="000000"/>
                <w:lang w:eastAsia="en-AU"/>
              </w:rPr>
            </w:pPr>
            <w:r w:rsidRPr="006138C2">
              <w:rPr>
                <w:rFonts w:ascii="Calibri" w:eastAsia="Times New Roman" w:hAnsi="Calibri" w:cs="Times New Roman"/>
                <w:color w:val="000000"/>
                <w:lang w:eastAsia="en-AU"/>
              </w:rPr>
              <w:t xml:space="preserve">Fruit, nuts and other edible plant parts, prepared or preserved (excl. those of HS 200110 to HS 200897), whether or not containing added sugar or other sweetening matter or spirit, not elsewhere specified or included </w:t>
            </w:r>
          </w:p>
        </w:tc>
      </w:tr>
    </w:tbl>
    <w:p w:rsidR="006138C2" w:rsidRDefault="006138C2" w:rsidP="00917471">
      <w:pPr>
        <w:autoSpaceDE w:val="0"/>
        <w:autoSpaceDN w:val="0"/>
        <w:adjustRightInd w:val="0"/>
        <w:spacing w:after="0" w:line="240" w:lineRule="auto"/>
        <w:rPr>
          <w:rFonts w:ascii="Arial" w:hAnsi="Arial" w:cs="Arial"/>
          <w:b/>
          <w:bCs/>
          <w:sz w:val="28"/>
          <w:szCs w:val="20"/>
        </w:rPr>
      </w:pPr>
    </w:p>
    <w:p w:rsidR="006138C2" w:rsidRDefault="006138C2" w:rsidP="00917471">
      <w:pPr>
        <w:autoSpaceDE w:val="0"/>
        <w:autoSpaceDN w:val="0"/>
        <w:adjustRightInd w:val="0"/>
        <w:spacing w:after="0" w:line="240" w:lineRule="auto"/>
        <w:rPr>
          <w:rFonts w:ascii="Arial" w:hAnsi="Arial" w:cs="Arial"/>
          <w:b/>
          <w:bCs/>
          <w:sz w:val="28"/>
          <w:szCs w:val="20"/>
        </w:rPr>
      </w:pPr>
    </w:p>
    <w:tbl>
      <w:tblPr>
        <w:tblW w:w="9390" w:type="dxa"/>
        <w:tblInd w:w="93" w:type="dxa"/>
        <w:tblLook w:val="04A0" w:firstRow="1" w:lastRow="0" w:firstColumn="1" w:lastColumn="0" w:noHBand="0" w:noVBand="1"/>
      </w:tblPr>
      <w:tblGrid>
        <w:gridCol w:w="9390"/>
      </w:tblGrid>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Footnote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&lt;0714901021&gt; commenced on &lt;19960701&gt; - Previous codes &lt;2008990030,2008990031&gt;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&lt;0714901021&gt; terminated on &lt;20111231&gt; - Subsequent codes &lt;0714301021,0714401023,0714501025,0714901027&gt;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&lt;1904201035&gt; commenced on &lt;19960701&gt; - Previous codes &lt;2008920008&gt;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&lt;2002100008&gt; terminated on &lt;19990630&gt; - Subsequent codes &lt;2002100060&gt;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&lt;2002100009&gt; terminated on &lt;19990630&gt; - Subsequent codes &lt;2002100061&gt;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&lt;2002100010&gt; terminated on &lt;19990630&gt; - Subsequent codes &lt;2002100060,2002100061&gt;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&lt;2002100060&gt; commenced on &lt;19990701&gt; - Previous codes &lt;2002100008,2002100010&gt;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lastRenderedPageBreak/>
              <w:t xml:space="preserve">Code &lt;2002100061&gt; commenced on &lt;19990701&gt; - Previous codes &lt;2002100009,2002100010&gt;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&lt;2008400031&gt; terminated on &lt;19990630&gt; - Subsequent codes &lt;2008400049&gt;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&lt;2008400032&gt; terminated on &lt;19990630&gt; - Subsequent codes &lt;2008400049&gt;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&lt;2008400049&gt; commenced on &lt;19990701&gt; - Previous codes &lt;2008400031,2008400032&gt;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&lt;2008500030&gt; commenced on &lt;20120101&gt; - Previous codes &lt;2008500033&gt;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&lt;2008500033&gt; terminated on &lt;20111231&gt; - Subsequent codes &lt;2008500030&gt;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&lt;2008700028&gt; terminated on &lt;19990630&gt; - Subsequent codes &lt;2008700051&gt;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&lt;2008700029&gt; terminated on &lt;19990630&gt; - Subsequent codes &lt;2008700051&gt;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&lt;2008700051&gt; commenced on &lt;19990701&gt; - Previous codes &lt;2008700028,2008700029&gt;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&lt;2008920008&gt; terminated on &lt;19960630&gt; - Subsequent codes &lt;1904201035,2008920040&gt;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&lt;2008920040&gt; commenced on &lt;19960701&gt; - Previous codes &lt;2008920008&gt;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&lt;2008920040&gt; terminated on &lt;20111231&gt; - Subsequent codes &lt;2008970075&gt;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&lt;2008970075&gt; commenced on &lt;20120101&gt; - Previous codes &lt;2008920040&gt;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&lt;2008990009&gt; terminated on &lt;19990630&gt; - Subsequent codes &lt;2008990046&gt;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&lt;2008990010&gt; terminated on &lt;19990630&gt; - Subsequent codes &lt;2008990046&gt;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&lt;2008990011&gt; terminated on &lt;19990630&gt; - Subsequent codes &lt;2008990046&gt;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&lt;2008990030&gt; terminated on &lt;19960630&gt; - Subsequent codes &lt;2008990041,0714901021&gt;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&lt;2008990031&gt; terminated on &lt;19960630&gt; - Subsequent codes &lt;1212201036,2008990043,0714101017,0714201019,0714901021&gt;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&lt;2008990041&gt; commenced on &lt;19960701&gt; - Previous codes &lt;2008990030&gt;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&lt;2008990041&gt; terminated on &lt;20111231&gt; - Subsequent codes &lt;2008990090&gt;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&lt;2008990043&gt; commenced on &lt;19960701&gt; - Previous codes &lt;2008990031&gt;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&lt;2008990043&gt; terminated on &lt;19990630&gt; - Subsequent codes &lt;2008990046&gt;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&lt;2008990046&gt; commenced on &lt;19990701&gt; - Previous codes &lt;2008990009,2008990010,2008990011,2008990043&gt;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&lt;2008990046&gt; terminated on &lt;20111231&gt; - Subsequent codes &lt;2008930072,2008990090&gt; </w:t>
            </w:r>
          </w:p>
        </w:tc>
      </w:tr>
      <w:tr w:rsidR="00930F4B" w:rsidRPr="00930F4B" w:rsidTr="00930F4B">
        <w:trPr>
          <w:trHeight w:val="300"/>
        </w:trPr>
        <w:tc>
          <w:tcPr>
            <w:tcW w:w="9390" w:type="dxa"/>
            <w:tcBorders>
              <w:top w:val="nil"/>
              <w:left w:val="nil"/>
              <w:bottom w:val="nil"/>
              <w:right w:val="nil"/>
            </w:tcBorders>
            <w:shd w:val="clear" w:color="auto" w:fill="auto"/>
            <w:noWrap/>
            <w:vAlign w:val="bottom"/>
            <w:hideMark/>
          </w:tcPr>
          <w:p w:rsidR="00930F4B" w:rsidRPr="00930F4B" w:rsidRDefault="00930F4B" w:rsidP="00930F4B">
            <w:pPr>
              <w:spacing w:after="0" w:line="240" w:lineRule="auto"/>
              <w:rPr>
                <w:rFonts w:ascii="Calibri" w:eastAsia="Times New Roman" w:hAnsi="Calibri" w:cs="Times New Roman"/>
                <w:color w:val="000000"/>
                <w:lang w:eastAsia="en-AU"/>
              </w:rPr>
            </w:pPr>
            <w:r w:rsidRPr="00930F4B">
              <w:rPr>
                <w:rFonts w:ascii="Calibri" w:eastAsia="Times New Roman" w:hAnsi="Calibri" w:cs="Times New Roman"/>
                <w:color w:val="000000"/>
                <w:lang w:eastAsia="en-AU"/>
              </w:rPr>
              <w:t xml:space="preserve">Code &lt;2008990090&gt; commenced on &lt;20120101&gt; - Previous codes &lt;2008990041,2008990046&gt; </w:t>
            </w:r>
          </w:p>
        </w:tc>
      </w:tr>
    </w:tbl>
    <w:p w:rsidR="00917471" w:rsidRDefault="00917471" w:rsidP="00917471">
      <w:pPr>
        <w:autoSpaceDE w:val="0"/>
        <w:autoSpaceDN w:val="0"/>
        <w:adjustRightInd w:val="0"/>
        <w:spacing w:after="0" w:line="240" w:lineRule="auto"/>
        <w:rPr>
          <w:rFonts w:ascii="Arial" w:hAnsi="Arial" w:cs="Arial"/>
          <w:b/>
          <w:bCs/>
          <w:sz w:val="20"/>
          <w:szCs w:val="20"/>
        </w:rPr>
      </w:pPr>
    </w:p>
    <w:p w:rsidR="008227F8" w:rsidRDefault="008227F8" w:rsidP="00917471">
      <w:pPr>
        <w:autoSpaceDE w:val="0"/>
        <w:autoSpaceDN w:val="0"/>
        <w:adjustRightInd w:val="0"/>
        <w:spacing w:after="0" w:line="240" w:lineRule="auto"/>
        <w:rPr>
          <w:rFonts w:ascii="Arial" w:hAnsi="Arial" w:cs="Arial"/>
          <w:sz w:val="18"/>
          <w:szCs w:val="18"/>
        </w:rPr>
      </w:pPr>
    </w:p>
    <w:p w:rsidR="00917471" w:rsidRDefault="00917471" w:rsidP="00917471">
      <w:pPr>
        <w:autoSpaceDE w:val="0"/>
        <w:autoSpaceDN w:val="0"/>
        <w:adjustRightInd w:val="0"/>
        <w:spacing w:after="0" w:line="240" w:lineRule="auto"/>
        <w:rPr>
          <w:rFonts w:ascii="Arial" w:hAnsi="Arial" w:cs="Arial"/>
          <w:sz w:val="18"/>
          <w:szCs w:val="18"/>
        </w:rPr>
      </w:pPr>
      <w:r>
        <w:rPr>
          <w:rFonts w:ascii="Arial" w:hAnsi="Arial" w:cs="Arial"/>
          <w:sz w:val="18"/>
          <w:szCs w:val="18"/>
        </w:rPr>
        <w:t>2. Caveats/Advice:</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International trade statistics are compiled from information supplied to The Australian Customs Service by exporters, importers and their agents. There are 3 million export transactions and 13 million import transactions recorded each year, many of which are small value records. Due to the sheer volume of transactions recorded each year, and the limited resources available to undertake checks, the large bulk of transactions included in international trade statistics are 'as reported to Customs'.</w:t>
      </w:r>
    </w:p>
    <w:p w:rsidR="00083BBC"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ABS editing resources are mostly focused on editing large value records. These edits are designed to ensure the quality and integrity of international trade data to at least the six digit level of the Harmonised System (HS). The ABS recognises the importance of international trade statistics to a large variety of statistical users. Except where data are protected by confidentiality restrictions, aggregate data are made available at a very detailed level. However the quality of this very detailed data is less certain and the ABS is unable to guarantee that it is necessarily sufficient for all purposes for which it is used.</w:t>
      </w:r>
    </w:p>
    <w:p w:rsidR="00917471" w:rsidRDefault="00917471" w:rsidP="00917471">
      <w:pPr>
        <w:autoSpaceDE w:val="0"/>
        <w:autoSpaceDN w:val="0"/>
        <w:adjustRightInd w:val="0"/>
        <w:spacing w:after="0" w:line="240" w:lineRule="auto"/>
        <w:rPr>
          <w:rFonts w:ascii="Arial" w:hAnsi="Arial" w:cs="Arial"/>
          <w:sz w:val="20"/>
          <w:szCs w:val="20"/>
        </w:rPr>
      </w:pPr>
    </w:p>
    <w:p w:rsidR="00096725" w:rsidRDefault="00096725">
      <w:pPr>
        <w:rPr>
          <w:rFonts w:ascii="Arial" w:hAnsi="Arial" w:cs="Arial"/>
          <w:b/>
          <w:bCs/>
          <w:sz w:val="20"/>
          <w:szCs w:val="20"/>
        </w:rPr>
      </w:pPr>
      <w:r>
        <w:rPr>
          <w:rFonts w:ascii="Arial" w:hAnsi="Arial" w:cs="Arial"/>
          <w:b/>
          <w:bCs/>
          <w:sz w:val="20"/>
          <w:szCs w:val="20"/>
        </w:rPr>
        <w:br w:type="page"/>
      </w:r>
    </w:p>
    <w:p w:rsidR="00917471" w:rsidRPr="00AD44FF" w:rsidRDefault="00917471" w:rsidP="00917471">
      <w:pPr>
        <w:autoSpaceDE w:val="0"/>
        <w:autoSpaceDN w:val="0"/>
        <w:adjustRightInd w:val="0"/>
        <w:spacing w:after="0" w:line="240" w:lineRule="auto"/>
        <w:rPr>
          <w:rFonts w:ascii="Arial" w:hAnsi="Arial" w:cs="Arial"/>
          <w:b/>
          <w:bCs/>
          <w:sz w:val="28"/>
          <w:szCs w:val="20"/>
        </w:rPr>
      </w:pPr>
      <w:r w:rsidRPr="00AD44FF">
        <w:rPr>
          <w:rFonts w:ascii="Arial" w:hAnsi="Arial" w:cs="Arial"/>
          <w:b/>
          <w:bCs/>
          <w:sz w:val="28"/>
          <w:szCs w:val="20"/>
        </w:rPr>
        <w:lastRenderedPageBreak/>
        <w:t>ABS CONDITIONS OF SALE</w:t>
      </w:r>
    </w:p>
    <w:p w:rsidR="00AD44FF" w:rsidRDefault="00AD44FF" w:rsidP="00917471">
      <w:pPr>
        <w:autoSpaceDE w:val="0"/>
        <w:autoSpaceDN w:val="0"/>
        <w:adjustRightInd w:val="0"/>
        <w:spacing w:after="0" w:line="240" w:lineRule="auto"/>
        <w:rPr>
          <w:rFonts w:ascii="Arial" w:hAnsi="Arial" w:cs="Arial"/>
          <w:sz w:val="20"/>
          <w:szCs w:val="20"/>
        </w:rPr>
      </w:pP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Australian Bureau of Statistics (ABS) products are sold by the Commonwealth of Australia ('The Commonwealth') through the ABS. Prices are subject to change without notice.</w:t>
      </w:r>
    </w:p>
    <w:p w:rsidR="00917471" w:rsidRDefault="00917471" w:rsidP="00917471">
      <w:pPr>
        <w:autoSpaceDE w:val="0"/>
        <w:autoSpaceDN w:val="0"/>
        <w:adjustRightInd w:val="0"/>
        <w:spacing w:after="0" w:line="240" w:lineRule="auto"/>
        <w:rPr>
          <w:rFonts w:ascii="Arial" w:hAnsi="Arial" w:cs="Arial"/>
          <w:b/>
          <w:bCs/>
          <w:sz w:val="20"/>
          <w:szCs w:val="20"/>
        </w:rPr>
      </w:pPr>
    </w:p>
    <w:p w:rsidR="00917471" w:rsidRDefault="00917471" w:rsidP="00917471">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COPYRIGHT</w:t>
      </w:r>
    </w:p>
    <w:p w:rsidR="00917471" w:rsidRPr="00917471" w:rsidRDefault="00917471" w:rsidP="00917471">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Copyright in ABS products is owned by the Commonwealth</w:t>
      </w:r>
      <w:r>
        <w:rPr>
          <w:rFonts w:ascii="Arial" w:hAnsi="Arial" w:cs="Arial"/>
          <w:sz w:val="20"/>
          <w:szCs w:val="20"/>
        </w:rPr>
        <w:t>. The Client agrees not to reproduce, distribute or</w:t>
      </w:r>
      <w:r>
        <w:rPr>
          <w:rFonts w:ascii="Arial" w:hAnsi="Arial" w:cs="Arial"/>
          <w:b/>
          <w:bCs/>
          <w:sz w:val="20"/>
          <w:szCs w:val="20"/>
        </w:rPr>
        <w:t xml:space="preserve"> </w:t>
      </w:r>
      <w:r>
        <w:rPr>
          <w:rFonts w:ascii="Arial" w:hAnsi="Arial" w:cs="Arial"/>
          <w:sz w:val="20"/>
          <w:szCs w:val="20"/>
        </w:rPr>
        <w:t>commercialise the product, or any product or service derived from or incorporating it or part of it (whether or not</w:t>
      </w:r>
      <w:r>
        <w:rPr>
          <w:rFonts w:ascii="Arial" w:hAnsi="Arial" w:cs="Arial"/>
          <w:b/>
          <w:bCs/>
          <w:sz w:val="20"/>
          <w:szCs w:val="20"/>
        </w:rPr>
        <w:t xml:space="preserve"> </w:t>
      </w:r>
      <w:r>
        <w:rPr>
          <w:rFonts w:ascii="Arial" w:hAnsi="Arial" w:cs="Arial"/>
          <w:sz w:val="20"/>
          <w:szCs w:val="20"/>
        </w:rPr>
        <w:t>amounting to a copyright reproduction) other than as allowed by Creative Commons Attribution 2.5 Australia (cc-by).</w:t>
      </w:r>
    </w:p>
    <w:p w:rsidR="00917471" w:rsidRDefault="00917471" w:rsidP="00917471">
      <w:pPr>
        <w:autoSpaceDE w:val="0"/>
        <w:autoSpaceDN w:val="0"/>
        <w:adjustRightInd w:val="0"/>
        <w:spacing w:after="0" w:line="240" w:lineRule="auto"/>
        <w:rPr>
          <w:rFonts w:ascii="Arial" w:hAnsi="Arial" w:cs="Arial"/>
          <w:b/>
          <w:bCs/>
          <w:sz w:val="20"/>
          <w:szCs w:val="20"/>
        </w:rPr>
      </w:pP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b/>
          <w:bCs/>
          <w:sz w:val="20"/>
          <w:szCs w:val="20"/>
        </w:rPr>
        <w:t>LICENSING (Under Creative Commons Attribution 2.5 Australia</w:t>
      </w:r>
      <w:r>
        <w:rPr>
          <w:rFonts w:ascii="Arial" w:hAnsi="Arial" w:cs="Arial"/>
          <w:sz w:val="20"/>
          <w:szCs w:val="20"/>
        </w:rPr>
        <w:t>)</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Under Creative Commons Attribution 2.5 Australia, you are free to:</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 copy, distribute, display and perform the material,</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 make derivative material,</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 make commercial use of the material</w:t>
      </w:r>
    </w:p>
    <w:p w:rsid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Under the condition that you attribute the ABS as the original author using text such as “Source: Australian Bureau of Statistics OR Source: ABS” in cases where little or no changes have been made to the ABS material, or “Based on Australian Bureau of Statistics data OR Based on ABS data” if you have modified or transformed ABS material, or derived new material from those of the ABS in any way.</w:t>
      </w:r>
    </w:p>
    <w:p w:rsidR="00917471" w:rsidRPr="00917471" w:rsidRDefault="00917471" w:rsidP="00917471">
      <w:pPr>
        <w:autoSpaceDE w:val="0"/>
        <w:autoSpaceDN w:val="0"/>
        <w:adjustRightInd w:val="0"/>
        <w:spacing w:after="0" w:line="240" w:lineRule="auto"/>
        <w:rPr>
          <w:rFonts w:ascii="Arial" w:hAnsi="Arial" w:cs="Arial"/>
          <w:sz w:val="20"/>
          <w:szCs w:val="20"/>
        </w:rPr>
      </w:pPr>
      <w:r>
        <w:rPr>
          <w:rFonts w:ascii="Arial" w:hAnsi="Arial" w:cs="Arial"/>
          <w:sz w:val="20"/>
          <w:szCs w:val="20"/>
        </w:rPr>
        <w:t>For any reuse or distribution you must make clear to others the licence terms of this material.</w:t>
      </w:r>
    </w:p>
    <w:sectPr w:rsidR="00917471" w:rsidRPr="009174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C5B49"/>
    <w:multiLevelType w:val="hybridMultilevel"/>
    <w:tmpl w:val="A99E9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3A52520"/>
    <w:multiLevelType w:val="hybridMultilevel"/>
    <w:tmpl w:val="E8A6E2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471"/>
    <w:rsid w:val="00083BBC"/>
    <w:rsid w:val="00096725"/>
    <w:rsid w:val="000A5667"/>
    <w:rsid w:val="0019474A"/>
    <w:rsid w:val="001B086C"/>
    <w:rsid w:val="001B709D"/>
    <w:rsid w:val="001F2EBE"/>
    <w:rsid w:val="001F4888"/>
    <w:rsid w:val="002030BF"/>
    <w:rsid w:val="00255C1C"/>
    <w:rsid w:val="004D709C"/>
    <w:rsid w:val="00575D02"/>
    <w:rsid w:val="006138C2"/>
    <w:rsid w:val="006A08C6"/>
    <w:rsid w:val="006A78B0"/>
    <w:rsid w:val="006D1038"/>
    <w:rsid w:val="00744CD3"/>
    <w:rsid w:val="007C1C73"/>
    <w:rsid w:val="008227F8"/>
    <w:rsid w:val="00917471"/>
    <w:rsid w:val="009266F3"/>
    <w:rsid w:val="00930F4B"/>
    <w:rsid w:val="00A14927"/>
    <w:rsid w:val="00AD44FF"/>
    <w:rsid w:val="00B11E8A"/>
    <w:rsid w:val="00BF4582"/>
    <w:rsid w:val="00C6225B"/>
    <w:rsid w:val="00C96E7E"/>
    <w:rsid w:val="00D34087"/>
    <w:rsid w:val="00D524BE"/>
    <w:rsid w:val="00E1373A"/>
    <w:rsid w:val="00E535E1"/>
    <w:rsid w:val="00E7180A"/>
    <w:rsid w:val="00EF78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4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710216">
      <w:bodyDiv w:val="1"/>
      <w:marLeft w:val="0"/>
      <w:marRight w:val="0"/>
      <w:marTop w:val="0"/>
      <w:marBottom w:val="0"/>
      <w:divBdr>
        <w:top w:val="none" w:sz="0" w:space="0" w:color="auto"/>
        <w:left w:val="none" w:sz="0" w:space="0" w:color="auto"/>
        <w:bottom w:val="none" w:sz="0" w:space="0" w:color="auto"/>
        <w:right w:val="none" w:sz="0" w:space="0" w:color="auto"/>
      </w:divBdr>
    </w:div>
    <w:div w:id="1757483971">
      <w:bodyDiv w:val="1"/>
      <w:marLeft w:val="0"/>
      <w:marRight w:val="0"/>
      <w:marTop w:val="0"/>
      <w:marBottom w:val="0"/>
      <w:divBdr>
        <w:top w:val="none" w:sz="0" w:space="0" w:color="auto"/>
        <w:left w:val="none" w:sz="0" w:space="0" w:color="auto"/>
        <w:bottom w:val="none" w:sz="0" w:space="0" w:color="auto"/>
        <w:right w:val="none" w:sz="0" w:space="0" w:color="auto"/>
      </w:divBdr>
    </w:div>
    <w:div w:id="1764767528">
      <w:bodyDiv w:val="1"/>
      <w:marLeft w:val="0"/>
      <w:marRight w:val="0"/>
      <w:marTop w:val="0"/>
      <w:marBottom w:val="0"/>
      <w:divBdr>
        <w:top w:val="none" w:sz="0" w:space="0" w:color="auto"/>
        <w:left w:val="none" w:sz="0" w:space="0" w:color="auto"/>
        <w:bottom w:val="none" w:sz="0" w:space="0" w:color="auto"/>
        <w:right w:val="none" w:sz="0" w:space="0" w:color="auto"/>
      </w:divBdr>
    </w:div>
    <w:div w:id="205804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3114</Words>
  <Characters>18064</Characters>
  <Application>Microsoft Office Word</Application>
  <DocSecurity>0</DocSecurity>
  <Lines>384</Lines>
  <Paragraphs>264</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20914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cp:lastPrinted>2013-07-08T03:37:00Z</cp:lastPrinted>
  <dcterms:created xsi:type="dcterms:W3CDTF">2013-11-08T00:15:00Z</dcterms:created>
  <dcterms:modified xsi:type="dcterms:W3CDTF">2013-11-08T00:15:00Z</dcterms:modified>
</cp:coreProperties>
</file>