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224" w:rsidRDefault="00B47224">
      <w:pPr>
        <w:rPr>
          <w:sz w:val="24"/>
          <w:szCs w:val="24"/>
        </w:rPr>
      </w:pPr>
      <w:bookmarkStart w:id="0" w:name="_GoBack"/>
      <w:bookmarkEnd w:id="0"/>
    </w:p>
    <w:p w:rsidR="00B47224" w:rsidRDefault="00B47224">
      <w:pPr>
        <w:rPr>
          <w:sz w:val="24"/>
          <w:szCs w:val="24"/>
        </w:rPr>
      </w:pPr>
      <w:r w:rsidRPr="00B47224">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56300313" wp14:editId="0AF2C194">
                <wp:simplePos x="0" y="0"/>
                <wp:positionH relativeFrom="column">
                  <wp:posOffset>-19050</wp:posOffset>
                </wp:positionH>
                <wp:positionV relativeFrom="paragraph">
                  <wp:posOffset>11430</wp:posOffset>
                </wp:positionV>
                <wp:extent cx="4286250" cy="1838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838325"/>
                        </a:xfrm>
                        <a:prstGeom prst="rect">
                          <a:avLst/>
                        </a:prstGeom>
                        <a:solidFill>
                          <a:srgbClr val="FFFFFF"/>
                        </a:solidFill>
                        <a:ln w="9525">
                          <a:noFill/>
                          <a:miter lim="800000"/>
                          <a:headEnd/>
                          <a:tailEnd/>
                        </a:ln>
                      </wps:spPr>
                      <wps:txbx>
                        <w:txbxContent>
                          <w:p w:rsidR="00B47224" w:rsidRDefault="00B47224" w:rsidP="00B47224">
                            <w:r>
                              <w:rPr>
                                <w:noProof/>
                              </w:rPr>
                              <w:drawing>
                                <wp:inline distT="0" distB="0" distL="0" distR="0" wp14:anchorId="212785C3" wp14:editId="04434D5B">
                                  <wp:extent cx="3448050" cy="1512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6981" cy="15117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9pt;width:337.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vxIQIAAB4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" stroked="f">
                <v:textbox>
                  <w:txbxContent>
                    <w:p w:rsidR="00B47224" w:rsidRDefault="00B47224" w:rsidP="00B47224">
                      <w:r>
                        <w:rPr>
                          <w:noProof/>
                        </w:rPr>
                        <w:drawing>
                          <wp:inline distT="0" distB="0" distL="0" distR="0" wp14:anchorId="212785C3" wp14:editId="04434D5B">
                            <wp:extent cx="3448050" cy="1512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6981" cy="1511796"/>
                                    </a:xfrm>
                                    <a:prstGeom prst="rect">
                                      <a:avLst/>
                                    </a:prstGeom>
                                  </pic:spPr>
                                </pic:pic>
                              </a:graphicData>
                            </a:graphic>
                          </wp:inline>
                        </w:drawing>
                      </w:r>
                    </w:p>
                  </w:txbxContent>
                </v:textbox>
              </v:shape>
            </w:pict>
          </mc:Fallback>
        </mc:AlternateConten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rPr>
          <w:rFonts w:ascii="Calibri" w:eastAsia="Calibri" w:hAnsi="Calibri"/>
          <w:b/>
          <w:sz w:val="28"/>
          <w:szCs w:val="28"/>
          <w:lang w:eastAsia="en-US"/>
        </w:rPr>
      </w:pPr>
    </w:p>
    <w:p w:rsidR="00B47224" w:rsidRDefault="00B47224" w:rsidP="00B47224">
      <w:pPr>
        <w:rPr>
          <w:rFonts w:ascii="Calibri" w:eastAsia="Calibri" w:hAnsi="Calibri"/>
          <w:b/>
          <w:sz w:val="28"/>
          <w:szCs w:val="28"/>
          <w:lang w:eastAsia="en-US"/>
        </w:rPr>
      </w:pPr>
    </w:p>
    <w:p w:rsidR="00B47224" w:rsidRDefault="00B47224" w:rsidP="00B47224">
      <w:pPr>
        <w:rPr>
          <w:rFonts w:ascii="Calibri" w:eastAsia="Calibri" w:hAnsi="Calibri"/>
          <w:b/>
          <w:sz w:val="28"/>
          <w:szCs w:val="28"/>
          <w:lang w:eastAsia="en-US"/>
        </w:rPr>
      </w:pPr>
    </w:p>
    <w:p w:rsidR="00B47224" w:rsidRDefault="00796E7D" w:rsidP="00B47224">
      <w:pPr>
        <w:rPr>
          <w:rFonts w:ascii="Calibri" w:eastAsia="Calibri" w:hAnsi="Calibri"/>
          <w:b/>
          <w:sz w:val="28"/>
          <w:szCs w:val="28"/>
          <w:lang w:eastAsia="en-US"/>
        </w:rPr>
      </w:pPr>
      <w:r>
        <w:rPr>
          <w:rFonts w:ascii="Calibri" w:eastAsia="Calibri" w:hAnsi="Calibri"/>
          <w:b/>
          <w:sz w:val="28"/>
          <w:szCs w:val="28"/>
          <w:lang w:eastAsia="en-US"/>
        </w:rPr>
        <w:t>21/10/13</w:t>
      </w:r>
    </w:p>
    <w:p w:rsidR="00796E7D" w:rsidRDefault="00796E7D" w:rsidP="00B47224">
      <w:pPr>
        <w:rPr>
          <w:rFonts w:ascii="Calibri" w:eastAsia="Calibri" w:hAnsi="Calibri"/>
          <w:b/>
          <w:sz w:val="28"/>
          <w:szCs w:val="28"/>
          <w:lang w:eastAsia="en-US"/>
        </w:rPr>
      </w:pPr>
    </w:p>
    <w:p w:rsidR="00B47224" w:rsidRPr="00B47224" w:rsidRDefault="00B47224" w:rsidP="00B47224">
      <w:pPr>
        <w:rPr>
          <w:rFonts w:ascii="Calibri" w:eastAsia="Calibri" w:hAnsi="Calibri"/>
          <w:b/>
          <w:sz w:val="28"/>
          <w:szCs w:val="28"/>
          <w:lang w:eastAsia="en-US"/>
        </w:rPr>
      </w:pPr>
      <w:r w:rsidRPr="00B47224">
        <w:rPr>
          <w:rFonts w:ascii="Calibri" w:eastAsia="Calibri" w:hAnsi="Calibri"/>
          <w:b/>
          <w:sz w:val="28"/>
          <w:szCs w:val="28"/>
          <w:lang w:eastAsia="en-US"/>
        </w:rPr>
        <w:t xml:space="preserve">Submission in regard to the impact of imported processed fruit </w:t>
      </w:r>
      <w:r w:rsidR="00796E7D">
        <w:rPr>
          <w:rFonts w:ascii="Calibri" w:eastAsia="Calibri" w:hAnsi="Calibri"/>
          <w:b/>
          <w:sz w:val="28"/>
          <w:szCs w:val="28"/>
          <w:lang w:eastAsia="en-US"/>
        </w:rPr>
        <w:t xml:space="preserve">and tomatoes </w:t>
      </w:r>
      <w:r w:rsidRPr="00B47224">
        <w:rPr>
          <w:rFonts w:ascii="Calibri" w:eastAsia="Calibri" w:hAnsi="Calibri"/>
          <w:b/>
          <w:sz w:val="28"/>
          <w:szCs w:val="28"/>
          <w:lang w:eastAsia="en-US"/>
        </w:rPr>
        <w:t>on the  Goulburn /Murray Valleys</w:t>
      </w:r>
      <w:r w:rsidR="00796E7D">
        <w:rPr>
          <w:rFonts w:ascii="Calibri" w:eastAsia="Calibri" w:hAnsi="Calibri"/>
          <w:b/>
          <w:sz w:val="28"/>
          <w:szCs w:val="28"/>
          <w:lang w:eastAsia="en-US"/>
        </w:rPr>
        <w:t xml:space="preserve"> and Australian economy.</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b/>
          <w:sz w:val="24"/>
          <w:szCs w:val="24"/>
          <w:lang w:eastAsia="en-US"/>
        </w:rPr>
        <w:t>Background BuyAustralianMade</w:t>
      </w:r>
      <w:r w:rsidRPr="00B47224">
        <w:rPr>
          <w:rFonts w:asciiTheme="minorHAnsi" w:eastAsiaTheme="minorHAnsi" w:hAnsiTheme="minorHAnsi" w:cstheme="minorBidi"/>
          <w:sz w:val="22"/>
          <w:szCs w:val="22"/>
          <w:lang w:eastAsia="en-US"/>
        </w:rPr>
        <w:t xml:space="preserve"> - </w:t>
      </w:r>
      <w:hyperlink r:id="rId13" w:history="1">
        <w:r w:rsidRPr="00B47224">
          <w:rPr>
            <w:rFonts w:asciiTheme="minorHAnsi" w:eastAsiaTheme="minorHAnsi" w:hAnsiTheme="minorHAnsi" w:cstheme="minorBidi"/>
            <w:color w:val="0000FF" w:themeColor="hyperlink"/>
            <w:sz w:val="22"/>
            <w:szCs w:val="22"/>
            <w:u w:val="single"/>
            <w:lang w:eastAsia="en-US"/>
          </w:rPr>
          <w:t>http://www.buyaustralianmade.com.au/</w:t>
        </w:r>
      </w:hyperlink>
      <w:r w:rsidRPr="00B47224">
        <w:rPr>
          <w:rFonts w:asciiTheme="minorHAnsi" w:eastAsiaTheme="minorHAnsi" w:hAnsiTheme="minorHAnsi" w:cstheme="minorBidi"/>
          <w:sz w:val="22"/>
          <w:szCs w:val="22"/>
          <w:lang w:eastAsia="en-US"/>
        </w:rPr>
        <w:t xml:space="preserve"> </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BuyAustralianMade (BAM) is a member based organisation founded in 2009 by Stephen Gately. It was developed out of personal savings and is now partially funded by BAM member’s annual subscriptions.  No Government funding has ever been received.</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BAM’s philosophy is that “if people don’t know what is Australian made, Australian grown and know where and how to buy it, they won’t.” BAM’s focus is to make it easy for people to find Australian made and Australian grown products.</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BAM’s membership is approaching 400 businesses. Products made or grown range from high tech products like solar panel through to dried fruits and everything in between. BAM promotes 1000’s of different products. Some BAM members are multi-billion dollar businesses exporting to the world, others are operating from their garage. The majority of BAM members are SME’s with less than 50 employees.</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BAM actively engages with members and the general public. This engagement includes receiving regular comments and feedback on issues relating to the future of Australian manufacturing and Australian producers. </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This submission summarises some of the issues and comments received recently regarding Australian grown fruit processing in this country.  The points are grouped into </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Processing Plants</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Products</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Health</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Future Food Security</w:t>
      </w: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Processing Plants</w:t>
      </w:r>
    </w:p>
    <w:p w:rsidR="00B47224" w:rsidRPr="00B47224" w:rsidRDefault="00796E7D"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ongoing benefits to the nation of r</w:t>
      </w:r>
      <w:r w:rsidR="00B47224" w:rsidRPr="00B47224">
        <w:rPr>
          <w:rFonts w:asciiTheme="minorHAnsi" w:eastAsiaTheme="minorHAnsi" w:hAnsiTheme="minorHAnsi" w:cstheme="minorBidi"/>
          <w:sz w:val="22"/>
          <w:szCs w:val="22"/>
          <w:lang w:eastAsia="en-US"/>
        </w:rPr>
        <w:t>etaining the capability, infrastructure, skills to process a large range of different fruit and vegetables</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The need to provide multiple opportunities for Australian farmers to sell their produce and to have their produce processed</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Decisions to close processing plants </w:t>
      </w:r>
      <w:r w:rsidR="00796E7D">
        <w:rPr>
          <w:rFonts w:asciiTheme="minorHAnsi" w:eastAsiaTheme="minorHAnsi" w:hAnsiTheme="minorHAnsi" w:cstheme="minorBidi"/>
          <w:sz w:val="22"/>
          <w:szCs w:val="22"/>
          <w:lang w:eastAsia="en-US"/>
        </w:rPr>
        <w:t xml:space="preserve">are </w:t>
      </w:r>
      <w:r w:rsidRPr="00B47224">
        <w:rPr>
          <w:rFonts w:asciiTheme="minorHAnsi" w:eastAsiaTheme="minorHAnsi" w:hAnsiTheme="minorHAnsi" w:cstheme="minorBidi"/>
          <w:sz w:val="22"/>
          <w:szCs w:val="22"/>
          <w:lang w:eastAsia="en-US"/>
        </w:rPr>
        <w:t>being based on short term goals</w:t>
      </w:r>
      <w:r w:rsidR="00796E7D">
        <w:rPr>
          <w:rFonts w:asciiTheme="minorHAnsi" w:eastAsiaTheme="minorHAnsi" w:hAnsiTheme="minorHAnsi" w:cstheme="minorBidi"/>
          <w:sz w:val="22"/>
          <w:szCs w:val="22"/>
          <w:lang w:eastAsia="en-US"/>
        </w:rPr>
        <w:t xml:space="preserve"> and circumstances</w:t>
      </w:r>
      <w:r w:rsidRPr="00B47224">
        <w:rPr>
          <w:rFonts w:asciiTheme="minorHAnsi" w:eastAsiaTheme="minorHAnsi" w:hAnsiTheme="minorHAnsi" w:cstheme="minorBidi"/>
          <w:sz w:val="22"/>
          <w:szCs w:val="22"/>
          <w:lang w:eastAsia="en-US"/>
        </w:rPr>
        <w:t>, not on what is in the best long term interest of Australia</w:t>
      </w:r>
    </w:p>
    <w:p w:rsidR="00B47224" w:rsidRPr="00B47224" w:rsidRDefault="00796E7D"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00B47224" w:rsidRPr="00B47224">
        <w:rPr>
          <w:rFonts w:asciiTheme="minorHAnsi" w:eastAsiaTheme="minorHAnsi" w:hAnsiTheme="minorHAnsi" w:cstheme="minorBidi"/>
          <w:sz w:val="22"/>
          <w:szCs w:val="22"/>
          <w:lang w:eastAsia="en-US"/>
        </w:rPr>
        <w:t xml:space="preserve">rocessing plants </w:t>
      </w:r>
      <w:r>
        <w:rPr>
          <w:rFonts w:asciiTheme="minorHAnsi" w:eastAsiaTheme="minorHAnsi" w:hAnsiTheme="minorHAnsi" w:cstheme="minorBidi"/>
          <w:sz w:val="22"/>
          <w:szCs w:val="22"/>
          <w:lang w:eastAsia="en-US"/>
        </w:rPr>
        <w:t xml:space="preserve">which have closed are </w:t>
      </w:r>
      <w:r w:rsidR="00B47224" w:rsidRPr="00B47224">
        <w:rPr>
          <w:rFonts w:asciiTheme="minorHAnsi" w:eastAsiaTheme="minorHAnsi" w:hAnsiTheme="minorHAnsi" w:cstheme="minorBidi"/>
          <w:sz w:val="22"/>
          <w:szCs w:val="22"/>
          <w:lang w:eastAsia="en-US"/>
        </w:rPr>
        <w:t>not being made available for other organisation to buy</w:t>
      </w:r>
      <w:r>
        <w:rPr>
          <w:rFonts w:asciiTheme="minorHAnsi" w:eastAsiaTheme="minorHAnsi" w:hAnsiTheme="minorHAnsi" w:cstheme="minorBidi"/>
          <w:sz w:val="22"/>
          <w:szCs w:val="22"/>
          <w:lang w:eastAsia="en-US"/>
        </w:rPr>
        <w:t xml:space="preserve"> and provide ongoing processing facilities  </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Processing plant closures are substantially reducing employment opportunities </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Default="00B47224" w:rsidP="00B47224">
      <w:pPr>
        <w:spacing w:after="200" w:line="276" w:lineRule="auto"/>
        <w:rPr>
          <w:rFonts w:asciiTheme="minorHAnsi" w:eastAsiaTheme="minorHAnsi" w:hAnsiTheme="minorHAnsi" w:cstheme="minorBidi"/>
          <w:b/>
          <w:sz w:val="24"/>
          <w:szCs w:val="24"/>
          <w:lang w:eastAsia="en-US"/>
        </w:rPr>
      </w:pPr>
    </w:p>
    <w:p w:rsidR="00796E7D" w:rsidRDefault="00796E7D"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Products</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Shopper choice is being eroded, there </w:t>
      </w:r>
      <w:r w:rsidR="00796E7D">
        <w:rPr>
          <w:rFonts w:asciiTheme="minorHAnsi" w:eastAsiaTheme="minorHAnsi" w:hAnsiTheme="minorHAnsi" w:cstheme="minorBidi"/>
          <w:sz w:val="22"/>
          <w:szCs w:val="22"/>
          <w:lang w:eastAsia="en-US"/>
        </w:rPr>
        <w:t xml:space="preserve">are </w:t>
      </w:r>
      <w:r w:rsidRPr="00B47224">
        <w:rPr>
          <w:rFonts w:asciiTheme="minorHAnsi" w:eastAsiaTheme="minorHAnsi" w:hAnsiTheme="minorHAnsi" w:cstheme="minorBidi"/>
          <w:sz w:val="22"/>
          <w:szCs w:val="22"/>
          <w:lang w:eastAsia="en-US"/>
        </w:rPr>
        <w:t>less Australian grown processed products on supermarket shelves</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Some shoppers prefer  to buy Australian grown and processed food</w:t>
      </w:r>
      <w:r w:rsidR="00796E7D">
        <w:rPr>
          <w:rFonts w:asciiTheme="minorHAnsi" w:eastAsiaTheme="minorHAnsi" w:hAnsiTheme="minorHAnsi" w:cstheme="minorBidi"/>
          <w:sz w:val="22"/>
          <w:szCs w:val="22"/>
          <w:lang w:eastAsia="en-US"/>
        </w:rPr>
        <w:t xml:space="preserve"> and would like that choice of doing so remain</w:t>
      </w:r>
      <w:r w:rsidRPr="00B47224">
        <w:rPr>
          <w:rFonts w:asciiTheme="minorHAnsi" w:eastAsiaTheme="minorHAnsi" w:hAnsiTheme="minorHAnsi" w:cstheme="minorBidi"/>
          <w:sz w:val="22"/>
          <w:szCs w:val="22"/>
          <w:lang w:eastAsia="en-US"/>
        </w:rPr>
        <w:t xml:space="preserve"> </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Private label brands replacing traditional brands </w:t>
      </w:r>
      <w:r w:rsidR="00796E7D">
        <w:rPr>
          <w:rFonts w:asciiTheme="minorHAnsi" w:eastAsiaTheme="minorHAnsi" w:hAnsiTheme="minorHAnsi" w:cstheme="minorBidi"/>
          <w:sz w:val="22"/>
          <w:szCs w:val="22"/>
          <w:lang w:eastAsia="en-US"/>
        </w:rPr>
        <w:t xml:space="preserve">on shelves under the guise that </w:t>
      </w:r>
      <w:r w:rsidR="008E50A7">
        <w:rPr>
          <w:rFonts w:asciiTheme="minorHAnsi" w:eastAsiaTheme="minorHAnsi" w:hAnsiTheme="minorHAnsi" w:cstheme="minorBidi"/>
          <w:sz w:val="22"/>
          <w:szCs w:val="22"/>
          <w:lang w:eastAsia="en-US"/>
        </w:rPr>
        <w:t xml:space="preserve">customers are requesting that replacement but the </w:t>
      </w:r>
      <w:r w:rsidRPr="00B47224">
        <w:rPr>
          <w:rFonts w:asciiTheme="minorHAnsi" w:eastAsiaTheme="minorHAnsi" w:hAnsiTheme="minorHAnsi" w:cstheme="minorBidi"/>
          <w:sz w:val="22"/>
          <w:szCs w:val="22"/>
          <w:lang w:eastAsia="en-US"/>
        </w:rPr>
        <w:t xml:space="preserve">choice to buy </w:t>
      </w:r>
      <w:r w:rsidR="008E50A7">
        <w:rPr>
          <w:rFonts w:asciiTheme="minorHAnsi" w:eastAsiaTheme="minorHAnsi" w:hAnsiTheme="minorHAnsi" w:cstheme="minorBidi"/>
          <w:sz w:val="22"/>
          <w:szCs w:val="22"/>
          <w:lang w:eastAsia="en-US"/>
        </w:rPr>
        <w:t xml:space="preserve">anything other than </w:t>
      </w:r>
      <w:r w:rsidRPr="00B47224">
        <w:rPr>
          <w:rFonts w:asciiTheme="minorHAnsi" w:eastAsiaTheme="minorHAnsi" w:hAnsiTheme="minorHAnsi" w:cstheme="minorBidi"/>
          <w:sz w:val="22"/>
          <w:szCs w:val="22"/>
          <w:lang w:eastAsia="en-US"/>
        </w:rPr>
        <w:t>private label brands</w:t>
      </w:r>
      <w:r w:rsidR="008E50A7">
        <w:rPr>
          <w:rFonts w:asciiTheme="minorHAnsi" w:eastAsiaTheme="minorHAnsi" w:hAnsiTheme="minorHAnsi" w:cstheme="minorBidi"/>
          <w:sz w:val="22"/>
          <w:szCs w:val="22"/>
          <w:lang w:eastAsia="en-US"/>
        </w:rPr>
        <w:t xml:space="preserve"> is being reduced</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The ease at which private label brands can shift both sourcing of produce and production offshore</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An increase in imported processed food means more Australian dollars flow offshore</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Australian produce and processing is recognised to be high quality and safe</w:t>
      </w:r>
      <w:r w:rsidR="008E50A7">
        <w:rPr>
          <w:rFonts w:asciiTheme="minorHAnsi" w:eastAsiaTheme="minorHAnsi" w:hAnsiTheme="minorHAnsi" w:cstheme="minorBidi"/>
          <w:sz w:val="22"/>
          <w:szCs w:val="22"/>
          <w:lang w:eastAsia="en-US"/>
        </w:rPr>
        <w:t>, without a viable farming sector and processing facilities future opportunities are reduced</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If Australia is going to become the </w:t>
      </w:r>
      <w:r w:rsidR="008E50A7">
        <w:rPr>
          <w:rFonts w:asciiTheme="minorHAnsi" w:eastAsiaTheme="minorHAnsi" w:hAnsiTheme="minorHAnsi" w:cstheme="minorBidi"/>
          <w:sz w:val="22"/>
          <w:szCs w:val="22"/>
          <w:lang w:eastAsia="en-US"/>
        </w:rPr>
        <w:t>“</w:t>
      </w:r>
      <w:r w:rsidRPr="00B47224">
        <w:rPr>
          <w:rFonts w:asciiTheme="minorHAnsi" w:eastAsiaTheme="minorHAnsi" w:hAnsiTheme="minorHAnsi" w:cstheme="minorBidi"/>
          <w:sz w:val="22"/>
          <w:szCs w:val="22"/>
          <w:lang w:eastAsia="en-US"/>
        </w:rPr>
        <w:t>food bowl of Asia</w:t>
      </w:r>
      <w:r w:rsidR="008E50A7">
        <w:rPr>
          <w:rFonts w:asciiTheme="minorHAnsi" w:eastAsiaTheme="minorHAnsi" w:hAnsiTheme="minorHAnsi" w:cstheme="minorBidi"/>
          <w:sz w:val="22"/>
          <w:szCs w:val="22"/>
          <w:lang w:eastAsia="en-US"/>
        </w:rPr>
        <w:t>”</w:t>
      </w:r>
      <w:r w:rsidRPr="00B47224">
        <w:rPr>
          <w:rFonts w:asciiTheme="minorHAnsi" w:eastAsiaTheme="minorHAnsi" w:hAnsiTheme="minorHAnsi" w:cstheme="minorBidi"/>
          <w:sz w:val="22"/>
          <w:szCs w:val="22"/>
          <w:lang w:eastAsia="en-US"/>
        </w:rPr>
        <w:t>, processing produce should be seen as a value add rather than exporting just the raw materials</w:t>
      </w:r>
    </w:p>
    <w:p w:rsid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Processing food in Australia helps reduce carbon miles</w:t>
      </w:r>
    </w:p>
    <w:p w:rsidR="00B47224" w:rsidRPr="008E50A7" w:rsidRDefault="008E50A7" w:rsidP="00B47224">
      <w:pPr>
        <w:numPr>
          <w:ilvl w:val="0"/>
          <w:numId w:val="30"/>
        </w:numPr>
        <w:spacing w:after="200" w:line="276" w:lineRule="auto"/>
        <w:ind w:left="709" w:hanging="283"/>
        <w:contextualSpacing/>
        <w:rPr>
          <w:rFonts w:asciiTheme="minorHAnsi" w:eastAsiaTheme="minorHAnsi" w:hAnsiTheme="minorHAnsi" w:cstheme="minorBidi"/>
          <w:b/>
          <w:sz w:val="24"/>
          <w:szCs w:val="24"/>
          <w:lang w:eastAsia="en-US"/>
        </w:rPr>
      </w:pPr>
      <w:r w:rsidRPr="008E50A7">
        <w:rPr>
          <w:rFonts w:asciiTheme="minorHAnsi" w:eastAsiaTheme="minorHAnsi" w:hAnsiTheme="minorHAnsi" w:cstheme="minorBidi"/>
          <w:sz w:val="22"/>
          <w:szCs w:val="22"/>
          <w:lang w:eastAsia="en-US"/>
        </w:rPr>
        <w:t>Improved labelling laws will assist shoppers in making an informed decision</w:t>
      </w:r>
    </w:p>
    <w:p w:rsidR="008E50A7" w:rsidRDefault="008E50A7"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Health</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Australia produce is recognised as being “Green and Clean”</w:t>
      </w:r>
      <w:r w:rsidR="008E50A7">
        <w:rPr>
          <w:rFonts w:asciiTheme="minorHAnsi" w:eastAsiaTheme="minorHAnsi" w:hAnsiTheme="minorHAnsi" w:cstheme="minorBidi"/>
          <w:sz w:val="22"/>
          <w:szCs w:val="22"/>
          <w:lang w:eastAsia="en-US"/>
        </w:rPr>
        <w:t xml:space="preserve"> and must capitalise on this label by continuing to have a range of processing facilities </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Reduced confidence in imported processed food over locally processed produce</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Concern about the use of banned chemicals and lack of legislation relating to produce grown and processed offshore</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Poor working conditions and employee entitlements in </w:t>
      </w:r>
      <w:r w:rsidR="008E50A7">
        <w:rPr>
          <w:rFonts w:asciiTheme="minorHAnsi" w:eastAsiaTheme="minorHAnsi" w:hAnsiTheme="minorHAnsi" w:cstheme="minorBidi"/>
          <w:sz w:val="22"/>
          <w:szCs w:val="22"/>
          <w:lang w:eastAsia="en-US"/>
        </w:rPr>
        <w:t xml:space="preserve">some </w:t>
      </w:r>
      <w:r w:rsidRPr="00B47224">
        <w:rPr>
          <w:rFonts w:asciiTheme="minorHAnsi" w:eastAsiaTheme="minorHAnsi" w:hAnsiTheme="minorHAnsi" w:cstheme="minorBidi"/>
          <w:sz w:val="22"/>
          <w:szCs w:val="22"/>
          <w:lang w:eastAsia="en-US"/>
        </w:rPr>
        <w:t xml:space="preserve">offshore farms and processing plants </w:t>
      </w: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Food Security</w:t>
      </w:r>
    </w:p>
    <w:p w:rsidR="00B47224" w:rsidRPr="00B47224" w:rsidRDefault="00B47224" w:rsidP="00B47224">
      <w:pPr>
        <w:numPr>
          <w:ilvl w:val="0"/>
          <w:numId w:val="32"/>
        </w:numPr>
        <w:spacing w:after="200" w:line="276" w:lineRule="auto"/>
        <w:ind w:hanging="294"/>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The future of quality food production is becoming a major focus for many economies, Australia should be ensuring that food production and processing is secured for future generations</w:t>
      </w:r>
    </w:p>
    <w:p w:rsidR="00B47224" w:rsidRPr="00B47224" w:rsidRDefault="00B47224" w:rsidP="00B47224">
      <w:pPr>
        <w:numPr>
          <w:ilvl w:val="0"/>
          <w:numId w:val="32"/>
        </w:numPr>
        <w:spacing w:after="200" w:line="276" w:lineRule="auto"/>
        <w:ind w:hanging="294"/>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In the event of a global crisis such as war, disease, natural disaster.  Australia should be in the position to be self-sustaining in regards to food production and processing</w:t>
      </w:r>
    </w:p>
    <w:p w:rsidR="00B47224" w:rsidRPr="00B47224" w:rsidRDefault="00B47224" w:rsidP="00B47224">
      <w:pPr>
        <w:numPr>
          <w:ilvl w:val="0"/>
          <w:numId w:val="32"/>
        </w:numPr>
        <w:spacing w:after="200" w:line="276" w:lineRule="auto"/>
        <w:ind w:hanging="294"/>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Other major economies are treating food security as a priority, whilst Australia is </w:t>
      </w:r>
      <w:r>
        <w:rPr>
          <w:rFonts w:asciiTheme="minorHAnsi" w:eastAsiaTheme="minorHAnsi" w:hAnsiTheme="minorHAnsi" w:cstheme="minorBidi"/>
          <w:sz w:val="22"/>
          <w:szCs w:val="22"/>
          <w:lang w:eastAsia="en-US"/>
        </w:rPr>
        <w:t xml:space="preserve">allowing the </w:t>
      </w:r>
      <w:r w:rsidRPr="00B47224">
        <w:rPr>
          <w:rFonts w:asciiTheme="minorHAnsi" w:eastAsiaTheme="minorHAnsi" w:hAnsiTheme="minorHAnsi" w:cstheme="minorBidi"/>
          <w:sz w:val="22"/>
          <w:szCs w:val="22"/>
          <w:lang w:eastAsia="en-US"/>
        </w:rPr>
        <w:t xml:space="preserve">dismantling </w:t>
      </w:r>
      <w:r>
        <w:rPr>
          <w:rFonts w:asciiTheme="minorHAnsi" w:eastAsiaTheme="minorHAnsi" w:hAnsiTheme="minorHAnsi" w:cstheme="minorBidi"/>
          <w:sz w:val="22"/>
          <w:szCs w:val="22"/>
          <w:lang w:eastAsia="en-US"/>
        </w:rPr>
        <w:t xml:space="preserve">of the nation’s </w:t>
      </w:r>
      <w:r w:rsidRPr="00B47224">
        <w:rPr>
          <w:rFonts w:asciiTheme="minorHAnsi" w:eastAsiaTheme="minorHAnsi" w:hAnsiTheme="minorHAnsi" w:cstheme="minorBidi"/>
          <w:sz w:val="22"/>
          <w:szCs w:val="22"/>
          <w:lang w:eastAsia="en-US"/>
        </w:rPr>
        <w:t>food processing sector</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Regards</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Stephen Gately</w:t>
      </w:r>
      <w:r w:rsidRPr="00B47224">
        <w:rPr>
          <w:rFonts w:asciiTheme="minorHAnsi" w:eastAsiaTheme="minorHAnsi" w:hAnsiTheme="minorHAnsi" w:cstheme="minorBidi"/>
          <w:sz w:val="22"/>
          <w:szCs w:val="22"/>
          <w:lang w:eastAsia="en-US"/>
        </w:rPr>
        <w:br/>
        <w:t>Founder and Managing Director of BuyAustralianMade</w:t>
      </w:r>
      <w:r w:rsidRPr="00B47224">
        <w:rPr>
          <w:rFonts w:asciiTheme="minorHAnsi" w:eastAsiaTheme="minorHAnsi" w:hAnsiTheme="minorHAnsi" w:cstheme="minorBidi"/>
          <w:sz w:val="22"/>
          <w:szCs w:val="22"/>
          <w:lang w:eastAsia="en-US"/>
        </w:rPr>
        <w:br/>
      </w:r>
      <w:hyperlink r:id="rId14" w:history="1">
        <w:r w:rsidRPr="00B47224">
          <w:rPr>
            <w:rFonts w:asciiTheme="minorHAnsi" w:eastAsiaTheme="minorHAnsi" w:hAnsiTheme="minorHAnsi" w:cstheme="minorBidi"/>
            <w:color w:val="0000FF" w:themeColor="hyperlink"/>
            <w:sz w:val="22"/>
            <w:szCs w:val="22"/>
            <w:u w:val="single"/>
            <w:lang w:eastAsia="en-US"/>
          </w:rPr>
          <w:t>http://www.buyaustralianmade.com.au/</w:t>
        </w:r>
      </w:hyperlink>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A54751" w:rsidRDefault="00B47224">
      <w:pPr>
        <w:rPr>
          <w:sz w:val="24"/>
          <w:szCs w:val="24"/>
        </w:rPr>
      </w:pPr>
    </w:p>
    <w:sectPr w:rsidR="00B47224" w:rsidRPr="00A54751" w:rsidSect="00B47224">
      <w:headerReference w:type="first" r:id="rId15"/>
      <w:pgSz w:w="11907" w:h="16840" w:code="9"/>
      <w:pgMar w:top="0" w:right="1021" w:bottom="0" w:left="1021" w:header="56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5DE" w:rsidRDefault="002505DE">
      <w:r>
        <w:separator/>
      </w:r>
    </w:p>
  </w:endnote>
  <w:endnote w:type="continuationSeparator" w:id="0">
    <w:p w:rsidR="002505DE" w:rsidRDefault="0025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5DE" w:rsidRDefault="002505DE">
      <w:r>
        <w:separator/>
      </w:r>
    </w:p>
  </w:footnote>
  <w:footnote w:type="continuationSeparator" w:id="0">
    <w:p w:rsidR="002505DE" w:rsidRDefault="00250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63" w:rsidRDefault="00C86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831514"/>
    <w:multiLevelType w:val="hybridMultilevel"/>
    <w:tmpl w:val="835E1012"/>
    <w:lvl w:ilvl="0" w:tplc="0C090001">
      <w:start w:val="1"/>
      <w:numFmt w:val="bullet"/>
      <w:lvlText w:val=""/>
      <w:lvlJc w:val="left"/>
      <w:pPr>
        <w:ind w:left="1020" w:hanging="360"/>
      </w:pPr>
      <w:rPr>
        <w:rFonts w:ascii="Symbol" w:hAnsi="Symbo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F368DC"/>
    <w:multiLevelType w:val="hybridMultilevel"/>
    <w:tmpl w:val="F628F106"/>
    <w:lvl w:ilvl="0" w:tplc="F23A430E">
      <w:start w:val="1"/>
      <w:numFmt w:val="decimal"/>
      <w:pStyle w:val="ListNumber"/>
      <w:lvlText w:val="%1."/>
      <w:lvlJc w:val="left"/>
      <w:pPr>
        <w:ind w:left="36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7C70F19"/>
    <w:multiLevelType w:val="hybridMultilevel"/>
    <w:tmpl w:val="BF58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60C7645"/>
    <w:multiLevelType w:val="hybridMultilevel"/>
    <w:tmpl w:val="0712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A405B3"/>
    <w:multiLevelType w:val="hybridMultilevel"/>
    <w:tmpl w:val="967EEA3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9">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28E3F5D"/>
    <w:multiLevelType w:val="hybridMultilevel"/>
    <w:tmpl w:val="C95EB3BC"/>
    <w:lvl w:ilvl="0" w:tplc="AB6E1C48">
      <w:start w:val="1"/>
      <w:numFmt w:val="lowerLetter"/>
      <w:pStyle w:val="ListNumber21"/>
      <w:lvlText w:val="%1."/>
      <w:lvlJc w:val="left"/>
      <w:pPr>
        <w:ind w:left="700" w:hanging="360"/>
      </w:p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87C273A"/>
    <w:multiLevelType w:val="multilevel"/>
    <w:tmpl w:val="7484515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rPr>
        <w:rFonts w:cs="Times New Roman"/>
      </w:rPr>
    </w:lvl>
    <w:lvl w:ilvl="4">
      <w:start w:val="1"/>
      <w:numFmt w:val="lowerLetter"/>
      <w:lvlText w:val="(%5)"/>
      <w:lvlJc w:val="left"/>
      <w:pPr>
        <w:ind w:left="2320" w:hanging="360"/>
      </w:pPr>
      <w:rPr>
        <w:rFonts w:cs="Times New Roman"/>
      </w:rPr>
    </w:lvl>
    <w:lvl w:ilvl="5">
      <w:start w:val="1"/>
      <w:numFmt w:val="lowerRoman"/>
      <w:lvlText w:val="(%6)"/>
      <w:lvlJc w:val="left"/>
      <w:pPr>
        <w:ind w:left="2680" w:hanging="360"/>
      </w:pPr>
      <w:rPr>
        <w:rFonts w:cs="Times New Roman"/>
      </w:rPr>
    </w:lvl>
    <w:lvl w:ilvl="6">
      <w:start w:val="1"/>
      <w:numFmt w:val="decimal"/>
      <w:lvlText w:val="%7."/>
      <w:lvlJc w:val="left"/>
      <w:pPr>
        <w:ind w:left="3040" w:hanging="360"/>
      </w:pPr>
      <w:rPr>
        <w:rFonts w:cs="Times New Roman"/>
      </w:rPr>
    </w:lvl>
    <w:lvl w:ilvl="7">
      <w:start w:val="1"/>
      <w:numFmt w:val="lowerLetter"/>
      <w:lvlText w:val="%8."/>
      <w:lvlJc w:val="left"/>
      <w:pPr>
        <w:ind w:left="3400" w:hanging="360"/>
      </w:pPr>
      <w:rPr>
        <w:rFonts w:cs="Times New Roman"/>
      </w:rPr>
    </w:lvl>
    <w:lvl w:ilvl="8">
      <w:start w:val="1"/>
      <w:numFmt w:val="lowerRoman"/>
      <w:lvlText w:val="%9."/>
      <w:lvlJc w:val="left"/>
      <w:pPr>
        <w:ind w:left="3760" w:hanging="360"/>
      </w:pPr>
      <w:rPr>
        <w:rFonts w:cs="Times New Roman"/>
      </w:rPr>
    </w:lvl>
  </w:abstractNum>
  <w:abstractNum w:abstractNumId="24">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DD25542"/>
    <w:multiLevelType w:val="hybridMultilevel"/>
    <w:tmpl w:val="6A92EB90"/>
    <w:lvl w:ilvl="0" w:tplc="814244A6">
      <w:start w:val="1"/>
      <w:numFmt w:val="lowerRoman"/>
      <w:pStyle w:val="ListNumber31"/>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7">
    <w:nsid w:val="70617C82"/>
    <w:multiLevelType w:val="hybridMultilevel"/>
    <w:tmpl w:val="CFE0813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8">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31"/>
  </w:num>
  <w:num w:numId="2">
    <w:abstractNumId w:val="28"/>
  </w:num>
  <w:num w:numId="3">
    <w:abstractNumId w:val="6"/>
  </w:num>
  <w:num w:numId="4">
    <w:abstractNumId w:val="12"/>
  </w:num>
  <w:num w:numId="5">
    <w:abstractNumId w:val="14"/>
  </w:num>
  <w:num w:numId="6">
    <w:abstractNumId w:val="3"/>
  </w:num>
  <w:num w:numId="7">
    <w:abstractNumId w:val="25"/>
  </w:num>
  <w:num w:numId="8">
    <w:abstractNumId w:val="1"/>
  </w:num>
  <w:num w:numId="9">
    <w:abstractNumId w:val="19"/>
  </w:num>
  <w:num w:numId="10">
    <w:abstractNumId w:val="2"/>
  </w:num>
  <w:num w:numId="11">
    <w:abstractNumId w:val="7"/>
  </w:num>
  <w:num w:numId="12">
    <w:abstractNumId w:val="24"/>
  </w:num>
  <w:num w:numId="13">
    <w:abstractNumId w:val="10"/>
  </w:num>
  <w:num w:numId="14">
    <w:abstractNumId w:val="22"/>
  </w:num>
  <w:num w:numId="15">
    <w:abstractNumId w:val="0"/>
  </w:num>
  <w:num w:numId="16">
    <w:abstractNumId w:val="16"/>
  </w:num>
  <w:num w:numId="17">
    <w:abstractNumId w:val="30"/>
  </w:num>
  <w:num w:numId="18">
    <w:abstractNumId w:val="9"/>
  </w:num>
  <w:num w:numId="19">
    <w:abstractNumId w:val="20"/>
  </w:num>
  <w:num w:numId="20">
    <w:abstractNumId w:val="5"/>
  </w:num>
  <w:num w:numId="21">
    <w:abstractNumId w:val="4"/>
  </w:num>
  <w:num w:numId="22">
    <w:abstractNumId w:val="29"/>
  </w:num>
  <w:num w:numId="23">
    <w:abstractNumId w:val="15"/>
  </w:num>
  <w:num w:numId="24">
    <w:abstractNumId w:val="21"/>
  </w:num>
  <w:num w:numId="25">
    <w:abstractNumId w:val="26"/>
  </w:num>
  <w:num w:numId="26">
    <w:abstractNumId w:val="11"/>
  </w:num>
  <w:num w:numId="27">
    <w:abstractNumId w:val="23"/>
  </w:num>
  <w:num w:numId="28">
    <w:abstractNumId w:val="13"/>
  </w:num>
  <w:num w:numId="29">
    <w:abstractNumId w:val="18"/>
  </w:num>
  <w:num w:numId="30">
    <w:abstractNumId w:val="27"/>
  </w:num>
  <w:num w:numId="31">
    <w:abstractNumId w:val="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37"/>
    <w:rsid w:val="00022ADF"/>
    <w:rsid w:val="00045647"/>
    <w:rsid w:val="00073298"/>
    <w:rsid w:val="00075E6F"/>
    <w:rsid w:val="00096534"/>
    <w:rsid w:val="000E0765"/>
    <w:rsid w:val="000F6A4D"/>
    <w:rsid w:val="00222FDA"/>
    <w:rsid w:val="002505DE"/>
    <w:rsid w:val="00276677"/>
    <w:rsid w:val="00284DD3"/>
    <w:rsid w:val="00303952"/>
    <w:rsid w:val="003311E5"/>
    <w:rsid w:val="00336C45"/>
    <w:rsid w:val="0034454C"/>
    <w:rsid w:val="00352620"/>
    <w:rsid w:val="003C1D36"/>
    <w:rsid w:val="00416E56"/>
    <w:rsid w:val="004316B4"/>
    <w:rsid w:val="00440E57"/>
    <w:rsid w:val="00496D89"/>
    <w:rsid w:val="00503547"/>
    <w:rsid w:val="00514E18"/>
    <w:rsid w:val="005236E5"/>
    <w:rsid w:val="00572F6E"/>
    <w:rsid w:val="00594C58"/>
    <w:rsid w:val="00614D70"/>
    <w:rsid w:val="00653F9B"/>
    <w:rsid w:val="007314B0"/>
    <w:rsid w:val="00743497"/>
    <w:rsid w:val="007773F8"/>
    <w:rsid w:val="00796B1D"/>
    <w:rsid w:val="00796E7D"/>
    <w:rsid w:val="007A69CE"/>
    <w:rsid w:val="0083483B"/>
    <w:rsid w:val="00874125"/>
    <w:rsid w:val="008860FA"/>
    <w:rsid w:val="008C0F61"/>
    <w:rsid w:val="008C74B6"/>
    <w:rsid w:val="008E50A7"/>
    <w:rsid w:val="0094463D"/>
    <w:rsid w:val="00970129"/>
    <w:rsid w:val="00A16466"/>
    <w:rsid w:val="00A5033E"/>
    <w:rsid w:val="00A54751"/>
    <w:rsid w:val="00A57F15"/>
    <w:rsid w:val="00A80CC2"/>
    <w:rsid w:val="00A94C2F"/>
    <w:rsid w:val="00AC53BA"/>
    <w:rsid w:val="00B47224"/>
    <w:rsid w:val="00B535A5"/>
    <w:rsid w:val="00BB2DFC"/>
    <w:rsid w:val="00BE0A83"/>
    <w:rsid w:val="00BE5C7E"/>
    <w:rsid w:val="00C13343"/>
    <w:rsid w:val="00C449E2"/>
    <w:rsid w:val="00C86A63"/>
    <w:rsid w:val="00C97A3E"/>
    <w:rsid w:val="00D02148"/>
    <w:rsid w:val="00D946FF"/>
    <w:rsid w:val="00E05C15"/>
    <w:rsid w:val="00E110AB"/>
    <w:rsid w:val="00EF3FF8"/>
    <w:rsid w:val="00F36737"/>
    <w:rsid w:val="00F62D14"/>
    <w:rsid w:val="00FD4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D36"/>
    <w:rPr>
      <w:rFonts w:ascii="Goudy Old Style" w:hAnsi="Goudy Old Styl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autoRedefine/>
    <w:rsid w:val="00C86A63"/>
    <w:pPr>
      <w:spacing w:before="0"/>
    </w:pPr>
    <w:rPr>
      <w:rFonts w:ascii="Goudy Old Style" w:hAnsi="Goudy Old Style"/>
      <w:szCs w:val="28"/>
    </w:rPr>
  </w:style>
  <w:style w:type="paragraph" w:customStyle="1" w:styleId="CircularH1">
    <w:name w:val="Circular H1"/>
    <w:basedOn w:val="Heading4"/>
    <w:next w:val="Circulartext"/>
    <w:autoRedefine/>
    <w:rsid w:val="005236E5"/>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970129"/>
    <w:pPr>
      <w:numPr>
        <w:numId w:val="26"/>
      </w:numPr>
      <w:spacing w:before="120" w:line="320" w:lineRule="exact"/>
      <w:ind w:left="357" w:hanging="357"/>
      <w:jc w:val="both"/>
    </w:pPr>
    <w:rPr>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ListNumber21">
    <w:name w:val="List Number 21"/>
    <w:basedOn w:val="ListNumber"/>
    <w:link w:val="Listnumber2Char"/>
    <w:qFormat/>
    <w:rsid w:val="003C1D36"/>
    <w:pPr>
      <w:numPr>
        <w:numId w:val="24"/>
      </w:numPr>
    </w:pPr>
    <w:rPr>
      <w:sz w:val="24"/>
      <w:szCs w:val="24"/>
    </w:rPr>
  </w:style>
  <w:style w:type="paragraph" w:customStyle="1" w:styleId="ListNumber31">
    <w:name w:val="List Number 31"/>
    <w:basedOn w:val="ListNumber"/>
    <w:link w:val="Listnumber3Char"/>
    <w:qFormat/>
    <w:rsid w:val="003C1D36"/>
    <w:pPr>
      <w:numPr>
        <w:numId w:val="25"/>
      </w:numPr>
    </w:pPr>
    <w:rPr>
      <w:sz w:val="24"/>
      <w:szCs w:val="24"/>
    </w:rPr>
  </w:style>
  <w:style w:type="character" w:customStyle="1" w:styleId="ListNumberChar">
    <w:name w:val="List Number Char"/>
    <w:basedOn w:val="DefaultParagraphFont"/>
    <w:link w:val="ListNumber"/>
    <w:rsid w:val="00970129"/>
    <w:rPr>
      <w:rFonts w:ascii="Goudy Old Style" w:hAnsi="Goudy Old Style"/>
      <w:sz w:val="26"/>
      <w:lang w:eastAsia="en-US"/>
    </w:rPr>
  </w:style>
  <w:style w:type="character" w:customStyle="1" w:styleId="Listnumber2Char">
    <w:name w:val="List number 2 Char"/>
    <w:basedOn w:val="ListNumberChar"/>
    <w:link w:val="ListNumber21"/>
    <w:rsid w:val="003C1D36"/>
    <w:rPr>
      <w:rFonts w:ascii="Goudy Old Style" w:hAnsi="Goudy Old Style"/>
      <w:sz w:val="24"/>
      <w:szCs w:val="24"/>
      <w:lang w:eastAsia="en-US"/>
    </w:rPr>
  </w:style>
  <w:style w:type="character" w:customStyle="1" w:styleId="Listnumber3Char">
    <w:name w:val="List number 3 Char"/>
    <w:basedOn w:val="ListNumberChar"/>
    <w:link w:val="ListNumber31"/>
    <w:rsid w:val="003C1D36"/>
    <w:rPr>
      <w:rFonts w:ascii="Goudy Old Style" w:hAnsi="Goudy Old Style"/>
      <w:sz w:val="24"/>
      <w:szCs w:val="24"/>
      <w:lang w:eastAsia="en-US"/>
    </w:rPr>
  </w:style>
  <w:style w:type="paragraph" w:customStyle="1" w:styleId="Bullet">
    <w:name w:val="Bullet"/>
    <w:basedOn w:val="Normal"/>
    <w:link w:val="BulletChar"/>
    <w:rsid w:val="004316B4"/>
    <w:pPr>
      <w:numPr>
        <w:numId w:val="27"/>
      </w:numPr>
      <w:spacing w:after="240"/>
    </w:pPr>
    <w:rPr>
      <w:rFonts w:ascii="Calibri" w:eastAsia="Calibri" w:hAnsi="Calibri"/>
      <w:sz w:val="22"/>
      <w:szCs w:val="22"/>
      <w:lang w:eastAsia="en-US"/>
    </w:rPr>
  </w:style>
  <w:style w:type="character" w:customStyle="1" w:styleId="BulletChar">
    <w:name w:val="Bullet Char"/>
    <w:basedOn w:val="DefaultParagraphFont"/>
    <w:link w:val="Bullet"/>
    <w:locked/>
    <w:rsid w:val="004316B4"/>
    <w:rPr>
      <w:rFonts w:ascii="Calibri" w:eastAsia="Calibri" w:hAnsi="Calibri"/>
      <w:sz w:val="22"/>
      <w:szCs w:val="22"/>
      <w:lang w:eastAsia="en-US"/>
    </w:rPr>
  </w:style>
  <w:style w:type="paragraph" w:customStyle="1" w:styleId="Dash">
    <w:name w:val="Dash"/>
    <w:basedOn w:val="Normal"/>
    <w:rsid w:val="004316B4"/>
    <w:pPr>
      <w:numPr>
        <w:ilvl w:val="1"/>
        <w:numId w:val="27"/>
      </w:numPr>
      <w:spacing w:after="240"/>
    </w:pPr>
    <w:rPr>
      <w:rFonts w:ascii="Calibri" w:eastAsia="Calibri" w:hAnsi="Calibri"/>
      <w:sz w:val="22"/>
      <w:szCs w:val="22"/>
      <w:lang w:eastAsia="en-US"/>
    </w:rPr>
  </w:style>
  <w:style w:type="paragraph" w:customStyle="1" w:styleId="DoubleDot">
    <w:name w:val="Double Dot"/>
    <w:basedOn w:val="Normal"/>
    <w:rsid w:val="004316B4"/>
    <w:pPr>
      <w:numPr>
        <w:ilvl w:val="2"/>
        <w:numId w:val="27"/>
      </w:numPr>
      <w:spacing w:after="240"/>
    </w:pPr>
    <w:rPr>
      <w:rFonts w:ascii="Calibri" w:eastAsia="Calibri" w:hAnsi="Calibri"/>
      <w:sz w:val="22"/>
      <w:szCs w:val="22"/>
      <w:lang w:eastAsia="en-US"/>
    </w:rPr>
  </w:style>
  <w:style w:type="paragraph" w:styleId="NormalWeb">
    <w:name w:val="Normal (Web)"/>
    <w:basedOn w:val="Normal"/>
    <w:uiPriority w:val="99"/>
    <w:rsid w:val="004316B4"/>
    <w:pPr>
      <w:spacing w:before="100" w:beforeAutospacing="1" w:after="225"/>
    </w:pPr>
    <w:rPr>
      <w:rFonts w:ascii="Verdana" w:hAnsi="Verdana"/>
      <w:color w:val="000000"/>
      <w:sz w:val="24"/>
      <w:szCs w:val="24"/>
    </w:rPr>
  </w:style>
  <w:style w:type="character" w:styleId="HTMLCite">
    <w:name w:val="HTML Cite"/>
    <w:basedOn w:val="DefaultParagraphFont"/>
    <w:uiPriority w:val="99"/>
    <w:unhideWhenUsed/>
    <w:rsid w:val="004316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D36"/>
    <w:rPr>
      <w:rFonts w:ascii="Goudy Old Style" w:hAnsi="Goudy Old Styl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autoRedefine/>
    <w:rsid w:val="00C86A63"/>
    <w:pPr>
      <w:spacing w:before="0"/>
    </w:pPr>
    <w:rPr>
      <w:rFonts w:ascii="Goudy Old Style" w:hAnsi="Goudy Old Style"/>
      <w:szCs w:val="28"/>
    </w:rPr>
  </w:style>
  <w:style w:type="paragraph" w:customStyle="1" w:styleId="CircularH1">
    <w:name w:val="Circular H1"/>
    <w:basedOn w:val="Heading4"/>
    <w:next w:val="Circulartext"/>
    <w:autoRedefine/>
    <w:rsid w:val="005236E5"/>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970129"/>
    <w:pPr>
      <w:numPr>
        <w:numId w:val="26"/>
      </w:numPr>
      <w:spacing w:before="120" w:line="320" w:lineRule="exact"/>
      <w:ind w:left="357" w:hanging="357"/>
      <w:jc w:val="both"/>
    </w:pPr>
    <w:rPr>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ListNumber21">
    <w:name w:val="List Number 21"/>
    <w:basedOn w:val="ListNumber"/>
    <w:link w:val="Listnumber2Char"/>
    <w:qFormat/>
    <w:rsid w:val="003C1D36"/>
    <w:pPr>
      <w:numPr>
        <w:numId w:val="24"/>
      </w:numPr>
    </w:pPr>
    <w:rPr>
      <w:sz w:val="24"/>
      <w:szCs w:val="24"/>
    </w:rPr>
  </w:style>
  <w:style w:type="paragraph" w:customStyle="1" w:styleId="ListNumber31">
    <w:name w:val="List Number 31"/>
    <w:basedOn w:val="ListNumber"/>
    <w:link w:val="Listnumber3Char"/>
    <w:qFormat/>
    <w:rsid w:val="003C1D36"/>
    <w:pPr>
      <w:numPr>
        <w:numId w:val="25"/>
      </w:numPr>
    </w:pPr>
    <w:rPr>
      <w:sz w:val="24"/>
      <w:szCs w:val="24"/>
    </w:rPr>
  </w:style>
  <w:style w:type="character" w:customStyle="1" w:styleId="ListNumberChar">
    <w:name w:val="List Number Char"/>
    <w:basedOn w:val="DefaultParagraphFont"/>
    <w:link w:val="ListNumber"/>
    <w:rsid w:val="00970129"/>
    <w:rPr>
      <w:rFonts w:ascii="Goudy Old Style" w:hAnsi="Goudy Old Style"/>
      <w:sz w:val="26"/>
      <w:lang w:eastAsia="en-US"/>
    </w:rPr>
  </w:style>
  <w:style w:type="character" w:customStyle="1" w:styleId="Listnumber2Char">
    <w:name w:val="List number 2 Char"/>
    <w:basedOn w:val="ListNumberChar"/>
    <w:link w:val="ListNumber21"/>
    <w:rsid w:val="003C1D36"/>
    <w:rPr>
      <w:rFonts w:ascii="Goudy Old Style" w:hAnsi="Goudy Old Style"/>
      <w:sz w:val="24"/>
      <w:szCs w:val="24"/>
      <w:lang w:eastAsia="en-US"/>
    </w:rPr>
  </w:style>
  <w:style w:type="character" w:customStyle="1" w:styleId="Listnumber3Char">
    <w:name w:val="List number 3 Char"/>
    <w:basedOn w:val="ListNumberChar"/>
    <w:link w:val="ListNumber31"/>
    <w:rsid w:val="003C1D36"/>
    <w:rPr>
      <w:rFonts w:ascii="Goudy Old Style" w:hAnsi="Goudy Old Style"/>
      <w:sz w:val="24"/>
      <w:szCs w:val="24"/>
      <w:lang w:eastAsia="en-US"/>
    </w:rPr>
  </w:style>
  <w:style w:type="paragraph" w:customStyle="1" w:styleId="Bullet">
    <w:name w:val="Bullet"/>
    <w:basedOn w:val="Normal"/>
    <w:link w:val="BulletChar"/>
    <w:rsid w:val="004316B4"/>
    <w:pPr>
      <w:numPr>
        <w:numId w:val="27"/>
      </w:numPr>
      <w:spacing w:after="240"/>
    </w:pPr>
    <w:rPr>
      <w:rFonts w:ascii="Calibri" w:eastAsia="Calibri" w:hAnsi="Calibri"/>
      <w:sz w:val="22"/>
      <w:szCs w:val="22"/>
      <w:lang w:eastAsia="en-US"/>
    </w:rPr>
  </w:style>
  <w:style w:type="character" w:customStyle="1" w:styleId="BulletChar">
    <w:name w:val="Bullet Char"/>
    <w:basedOn w:val="DefaultParagraphFont"/>
    <w:link w:val="Bullet"/>
    <w:locked/>
    <w:rsid w:val="004316B4"/>
    <w:rPr>
      <w:rFonts w:ascii="Calibri" w:eastAsia="Calibri" w:hAnsi="Calibri"/>
      <w:sz w:val="22"/>
      <w:szCs w:val="22"/>
      <w:lang w:eastAsia="en-US"/>
    </w:rPr>
  </w:style>
  <w:style w:type="paragraph" w:customStyle="1" w:styleId="Dash">
    <w:name w:val="Dash"/>
    <w:basedOn w:val="Normal"/>
    <w:rsid w:val="004316B4"/>
    <w:pPr>
      <w:numPr>
        <w:ilvl w:val="1"/>
        <w:numId w:val="27"/>
      </w:numPr>
      <w:spacing w:after="240"/>
    </w:pPr>
    <w:rPr>
      <w:rFonts w:ascii="Calibri" w:eastAsia="Calibri" w:hAnsi="Calibri"/>
      <w:sz w:val="22"/>
      <w:szCs w:val="22"/>
      <w:lang w:eastAsia="en-US"/>
    </w:rPr>
  </w:style>
  <w:style w:type="paragraph" w:customStyle="1" w:styleId="DoubleDot">
    <w:name w:val="Double Dot"/>
    <w:basedOn w:val="Normal"/>
    <w:rsid w:val="004316B4"/>
    <w:pPr>
      <w:numPr>
        <w:ilvl w:val="2"/>
        <w:numId w:val="27"/>
      </w:numPr>
      <w:spacing w:after="240"/>
    </w:pPr>
    <w:rPr>
      <w:rFonts w:ascii="Calibri" w:eastAsia="Calibri" w:hAnsi="Calibri"/>
      <w:sz w:val="22"/>
      <w:szCs w:val="22"/>
      <w:lang w:eastAsia="en-US"/>
    </w:rPr>
  </w:style>
  <w:style w:type="paragraph" w:styleId="NormalWeb">
    <w:name w:val="Normal (Web)"/>
    <w:basedOn w:val="Normal"/>
    <w:uiPriority w:val="99"/>
    <w:rsid w:val="004316B4"/>
    <w:pPr>
      <w:spacing w:before="100" w:beforeAutospacing="1" w:after="225"/>
    </w:pPr>
    <w:rPr>
      <w:rFonts w:ascii="Verdana" w:hAnsi="Verdana"/>
      <w:color w:val="000000"/>
      <w:sz w:val="24"/>
      <w:szCs w:val="24"/>
    </w:rPr>
  </w:style>
  <w:style w:type="character" w:styleId="HTMLCite">
    <w:name w:val="HTML Cite"/>
    <w:basedOn w:val="DefaultParagraphFont"/>
    <w:uiPriority w:val="99"/>
    <w:unhideWhenUsed/>
    <w:rsid w:val="00431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01403">
      <w:bodyDiv w:val="1"/>
      <w:marLeft w:val="0"/>
      <w:marRight w:val="0"/>
      <w:marTop w:val="0"/>
      <w:marBottom w:val="0"/>
      <w:divBdr>
        <w:top w:val="none" w:sz="0" w:space="0" w:color="auto"/>
        <w:left w:val="none" w:sz="0" w:space="0" w:color="auto"/>
        <w:bottom w:val="none" w:sz="0" w:space="0" w:color="auto"/>
        <w:right w:val="none" w:sz="0" w:space="0" w:color="auto"/>
      </w:divBdr>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yaustralianmade.com.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uyaustralianmad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ircular-template-01-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13490-C6CC-4B56-9BA5-76E6B92F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circular-template-01-new.dotm</Template>
  <TotalTime>0</TotalTime>
  <Pages>2</Pages>
  <Words>646</Words>
  <Characters>3686</Characters>
  <Application>Microsoft Office Word</Application>
  <DocSecurity>0</DocSecurity>
  <Lines>86</Lines>
  <Paragraphs>39</Paragraphs>
  <ScaleCrop>false</ScaleCrop>
  <HeadingPairs>
    <vt:vector size="2" baseType="variant">
      <vt:variant>
        <vt:lpstr>Title</vt:lpstr>
      </vt:variant>
      <vt:variant>
        <vt:i4>1</vt:i4>
      </vt:variant>
    </vt:vector>
  </HeadingPairs>
  <TitlesOfParts>
    <vt:vector size="1" baseType="lpstr">
      <vt:lpstr>Submission AR39 - BuyAustralianMade - Imports of Processed Fruit Products - Public inquiry</vt:lpstr>
    </vt:vector>
  </TitlesOfParts>
  <Company>BuyAustralianMade</Company>
  <LinksUpToDate>false</LinksUpToDate>
  <CharactersWithSpaces>4328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AR39 - BuyAustralianMade - Imports of Processed Fruit Products - Public inquiry</dc:title>
  <dc:creator>BuyAustralianMade</dc:creator>
  <cp:lastModifiedBy>Productivity Commission</cp:lastModifiedBy>
  <cp:revision>2</cp:revision>
  <cp:lastPrinted>2013-06-25T23:37:00Z</cp:lastPrinted>
  <dcterms:created xsi:type="dcterms:W3CDTF">2013-10-22T01:06:00Z</dcterms:created>
  <dcterms:modified xsi:type="dcterms:W3CDTF">2013-10-22T01:06:00Z</dcterms:modified>
</cp:coreProperties>
</file>