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2C349" w14:textId="05951037" w:rsidR="00665B32" w:rsidRPr="00D9503D" w:rsidRDefault="00665B32" w:rsidP="00665B32">
      <w:pPr>
        <w:pStyle w:val="Heading1"/>
        <w:rPr>
          <w:color w:val="FFFFFF" w:themeColor="background1"/>
          <w:sz w:val="16"/>
          <w:szCs w:val="16"/>
        </w:rPr>
      </w:pPr>
      <w:bookmarkStart w:id="0" w:name="_Toc63112437"/>
      <w:r>
        <w:rPr>
          <w:noProof/>
        </w:rPr>
        <w:drawing>
          <wp:anchor distT="0" distB="0" distL="114300" distR="114300" simplePos="0" relativeHeight="251659264" behindDoc="0" locked="0" layoutInCell="1" allowOverlap="1" wp14:anchorId="0A98C542" wp14:editId="0F8157B4">
            <wp:simplePos x="1152525" y="981075"/>
            <wp:positionH relativeFrom="page">
              <wp:align>center</wp:align>
            </wp:positionH>
            <wp:positionV relativeFrom="page">
              <wp:align>center</wp:align>
            </wp:positionV>
            <wp:extent cx="7559675" cy="10690225"/>
            <wp:effectExtent l="0" t="0" r="3175" b="0"/>
            <wp:wrapNone/>
            <wp:docPr id="35" name="Picture 35" descr="Cover for: 'Findings, recommendations and renewal advice', National Water Reform 2020,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over for: 'Findings, recommendations and renewal advice', National Water Reform 2020, Productivity Commission Draft Report, February 20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0798"/>
                    </a:xfrm>
                    <a:prstGeom prst="rect">
                      <a:avLst/>
                    </a:prstGeom>
                  </pic:spPr>
                </pic:pic>
              </a:graphicData>
            </a:graphic>
            <wp14:sizeRelH relativeFrom="margin">
              <wp14:pctWidth>0</wp14:pctWidth>
            </wp14:sizeRelH>
            <wp14:sizeRelV relativeFrom="margin">
              <wp14:pctHeight>0</wp14:pctHeight>
            </wp14:sizeRelV>
          </wp:anchor>
        </w:drawing>
      </w:r>
      <w:r w:rsidRPr="00D9503D">
        <w:rPr>
          <w:color w:val="FFFFFF" w:themeColor="background1"/>
          <w:sz w:val="16"/>
          <w:szCs w:val="16"/>
        </w:rPr>
        <w:t>National Water Reform 2020</w:t>
      </w:r>
      <w:bookmarkEnd w:id="0"/>
    </w:p>
    <w:p w14:paraId="78AA9046" w14:textId="77777777" w:rsidR="00665B32" w:rsidRPr="00D9503D" w:rsidRDefault="00665B32" w:rsidP="00665B32">
      <w:pPr>
        <w:pStyle w:val="BodyText"/>
        <w:rPr>
          <w:color w:val="FFFFFF" w:themeColor="background1"/>
          <w:sz w:val="16"/>
          <w:szCs w:val="16"/>
        </w:rPr>
      </w:pPr>
      <w:r w:rsidRPr="00D9503D">
        <w:rPr>
          <w:color w:val="FFFFFF" w:themeColor="background1"/>
          <w:sz w:val="16"/>
          <w:szCs w:val="16"/>
        </w:rPr>
        <w:t>Productivity Commission Draft Report, February 2021</w:t>
      </w:r>
    </w:p>
    <w:p w14:paraId="426DB595" w14:textId="4638A169" w:rsidR="00665B32" w:rsidRDefault="00665B32" w:rsidP="00665B32">
      <w:pPr>
        <w:pStyle w:val="BodyText"/>
        <w:rPr>
          <w:b/>
          <w:szCs w:val="26"/>
        </w:rPr>
      </w:pPr>
      <w:r>
        <w:br w:type="page"/>
      </w:r>
    </w:p>
    <w:p w14:paraId="05DBDB31" w14:textId="77777777" w:rsidR="00665B32" w:rsidRDefault="00665B32" w:rsidP="00665B32">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2021</w:t>
      </w:r>
    </w:p>
    <w:p w14:paraId="5E7493E8" w14:textId="77777777" w:rsidR="00665B32" w:rsidRDefault="00665B32" w:rsidP="00665B32">
      <w:pPr>
        <w:pStyle w:val="BodyText"/>
        <w:spacing w:after="120"/>
      </w:pPr>
      <w:bookmarkStart w:id="1" w:name="ISSN"/>
      <w:bookmarkEnd w:id="1"/>
      <w:r w:rsidRPr="00862D8F">
        <w:rPr>
          <w:noProof/>
          <w:sz w:val="22"/>
          <w:szCs w:val="22"/>
        </w:rPr>
        <w:drawing>
          <wp:inline distT="0" distB="0" distL="0" distR="0" wp14:anchorId="61045420" wp14:editId="7E1C3081">
            <wp:extent cx="843280" cy="295043"/>
            <wp:effectExtent l="0" t="0" r="0" b="0"/>
            <wp:docPr id="36" name="Picture 36"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95B1275" w14:textId="0745DDE4" w:rsidR="00665B32" w:rsidRPr="00CC7A6D" w:rsidRDefault="00665B32" w:rsidP="00665B32">
      <w:pPr>
        <w:pStyle w:val="Copyrightbodytext"/>
        <w:rPr>
          <w:sz w:val="20"/>
        </w:rPr>
      </w:pPr>
      <w:r w:rsidRPr="00CC7A6D">
        <w:rPr>
          <w:sz w:val="20"/>
        </w:rPr>
        <w:t xml:space="preserve">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w:t>
      </w:r>
      <w:proofErr w:type="gramStart"/>
      <w:r w:rsidRPr="00CC7A6D">
        <w:rPr>
          <w:sz w:val="20"/>
        </w:rPr>
        <w:t>as long as</w:t>
      </w:r>
      <w:proofErr w:type="gramEnd"/>
      <w:r w:rsidRPr="00CC7A6D">
        <w:rPr>
          <w:sz w:val="20"/>
        </w:rPr>
        <w:t xml:space="preserve"> you attribute the work to the Productivity Commission (but not in any way that suggests the Commission endorses you or your use) and abide by the other licence terms.</w:t>
      </w:r>
    </w:p>
    <w:p w14:paraId="75DFF0E9" w14:textId="77777777" w:rsidR="00665B32" w:rsidRPr="008A3857" w:rsidRDefault="00665B32" w:rsidP="00665B32">
      <w:pPr>
        <w:pStyle w:val="Copyrightsubtitle"/>
      </w:pPr>
      <w:r w:rsidRPr="008A3857">
        <w:t>Use of the Commonwealth Coat of Arms</w:t>
      </w:r>
    </w:p>
    <w:p w14:paraId="2B2A15C1" w14:textId="12FECCAE" w:rsidR="00665B32" w:rsidRPr="00CC7A6D" w:rsidRDefault="00665B32" w:rsidP="00665B32">
      <w:pPr>
        <w:pStyle w:val="Copyrightbodytext"/>
        <w:rPr>
          <w:spacing w:val="-2"/>
          <w:sz w:val="20"/>
        </w:rPr>
      </w:pPr>
      <w:r w:rsidRPr="00CC7A6D">
        <w:rPr>
          <w:spacing w:val="-2"/>
          <w:sz w:val="20"/>
        </w:rPr>
        <w:t xml:space="preserve">Terms of use for the Coat of Arms are available from the Department of the Prime Minister and Cabinet’s website: </w:t>
      </w:r>
      <w:proofErr w:type="gramStart"/>
      <w:r w:rsidRPr="00D32646">
        <w:rPr>
          <w:spacing w:val="-2"/>
          <w:sz w:val="20"/>
        </w:rPr>
        <w:t>https://www.pmc.gov.au/government/commonwealth-coat-arms</w:t>
      </w:r>
      <w:proofErr w:type="gramEnd"/>
    </w:p>
    <w:p w14:paraId="08915160" w14:textId="77777777" w:rsidR="00665B32" w:rsidRPr="008A3857" w:rsidRDefault="00665B32" w:rsidP="00665B32">
      <w:pPr>
        <w:pStyle w:val="Copyrightsubtitle"/>
      </w:pPr>
      <w:r w:rsidRPr="008A3857">
        <w:t>Third party copyright</w:t>
      </w:r>
    </w:p>
    <w:p w14:paraId="49EB958F" w14:textId="77777777" w:rsidR="00665B32" w:rsidRPr="00CC7A6D" w:rsidRDefault="00665B32" w:rsidP="00665B32">
      <w:pPr>
        <w:pStyle w:val="Copyrightbodytext"/>
        <w:rPr>
          <w:sz w:val="20"/>
        </w:rPr>
      </w:pPr>
      <w:r w:rsidRPr="00CC7A6D">
        <w:rPr>
          <w:sz w:val="20"/>
        </w:rPr>
        <w:t>Wherever a third party holds copyright in this material, the copyright remains with that party. Their permission may be required to use the material, please contact them directly.</w:t>
      </w:r>
    </w:p>
    <w:p w14:paraId="6DD565F0" w14:textId="77777777" w:rsidR="00665B32" w:rsidRPr="008A3857" w:rsidRDefault="00665B32" w:rsidP="00665B32">
      <w:pPr>
        <w:pStyle w:val="Copyrightsubtitle"/>
      </w:pPr>
      <w:r w:rsidRPr="008A3857">
        <w:t>Attribution</w:t>
      </w:r>
    </w:p>
    <w:p w14:paraId="2EB4A3F8" w14:textId="77777777" w:rsidR="00665B32" w:rsidRPr="00CC7A6D" w:rsidRDefault="00665B32" w:rsidP="00665B32">
      <w:pPr>
        <w:pStyle w:val="Copyrightbodytext"/>
        <w:rPr>
          <w:sz w:val="20"/>
        </w:rPr>
      </w:pPr>
      <w:r w:rsidRPr="00CC7A6D">
        <w:rPr>
          <w:sz w:val="20"/>
        </w:rPr>
        <w:t xml:space="preserve">This work should be attributed as follows, </w:t>
      </w:r>
      <w:r w:rsidRPr="00CC7A6D">
        <w:rPr>
          <w:i/>
          <w:sz w:val="20"/>
        </w:rPr>
        <w:t>Source: Productivity Commission, National Water Reform 2020, Draft Report</w:t>
      </w:r>
      <w:r w:rsidRPr="00CC7A6D">
        <w:rPr>
          <w:sz w:val="20"/>
        </w:rPr>
        <w:t>.</w:t>
      </w:r>
    </w:p>
    <w:p w14:paraId="63033DA1" w14:textId="77777777" w:rsidR="00665B32" w:rsidRPr="00CC7A6D" w:rsidRDefault="00665B32" w:rsidP="00665B32">
      <w:pPr>
        <w:pStyle w:val="Copyrightbodytext"/>
        <w:spacing w:before="120"/>
        <w:rPr>
          <w:sz w:val="20"/>
        </w:rPr>
      </w:pPr>
      <w:r w:rsidRPr="00CC7A6D">
        <w:rPr>
          <w:sz w:val="20"/>
        </w:rPr>
        <w:t xml:space="preserve">If you have adapted, </w:t>
      </w:r>
      <w:proofErr w:type="gramStart"/>
      <w:r w:rsidRPr="00CC7A6D">
        <w:rPr>
          <w:sz w:val="20"/>
        </w:rPr>
        <w:t>modified</w:t>
      </w:r>
      <w:proofErr w:type="gramEnd"/>
      <w:r w:rsidRPr="00CC7A6D">
        <w:rPr>
          <w:sz w:val="20"/>
        </w:rPr>
        <w:t xml:space="preserve"> or transformed this work in anyway, please use the following, </w:t>
      </w:r>
      <w:r w:rsidRPr="00CC7A6D">
        <w:rPr>
          <w:i/>
          <w:sz w:val="20"/>
        </w:rPr>
        <w:t>Source: based on Productivity Commission data, National Water Reform 2020, Draft Report</w:t>
      </w:r>
      <w:r w:rsidRPr="00CC7A6D">
        <w:rPr>
          <w:sz w:val="20"/>
        </w:rPr>
        <w:t>.</w:t>
      </w:r>
    </w:p>
    <w:p w14:paraId="0E602FD8" w14:textId="77777777" w:rsidR="00665B32" w:rsidRPr="008A3857" w:rsidRDefault="00665B32" w:rsidP="00665B32">
      <w:pPr>
        <w:pStyle w:val="Copyrightsubtitle"/>
      </w:pPr>
      <w:r w:rsidRPr="008A3857">
        <w:t xml:space="preserve">An appropriate </w:t>
      </w:r>
      <w:r>
        <w:t>reference</w:t>
      </w:r>
      <w:r w:rsidRPr="008A3857">
        <w:t xml:space="preserve"> for this publication is:</w:t>
      </w:r>
    </w:p>
    <w:p w14:paraId="1B182998" w14:textId="220BF4C3" w:rsidR="00665B32" w:rsidRDefault="00665B32" w:rsidP="00665B32">
      <w:pPr>
        <w:pStyle w:val="Copyrightsubtitle"/>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Pr="008E68D1">
        <w:rPr>
          <w:rFonts w:ascii="Times New Roman" w:hAnsi="Times New Roman"/>
          <w:b w:val="0"/>
          <w:i/>
          <w:iCs/>
          <w:sz w:val="20"/>
          <w:szCs w:val="20"/>
        </w:rPr>
        <w:t>National Water Reform</w:t>
      </w:r>
      <w:r>
        <w:rPr>
          <w:rFonts w:ascii="Times New Roman" w:hAnsi="Times New Roman"/>
          <w:b w:val="0"/>
          <w:i/>
          <w:iCs/>
          <w:sz w:val="20"/>
          <w:szCs w:val="20"/>
        </w:rPr>
        <w:t xml:space="preserve"> 2020</w:t>
      </w:r>
      <w:r w:rsidR="000C0B22">
        <w:rPr>
          <w:rFonts w:ascii="Times New Roman" w:hAnsi="Times New Roman"/>
          <w:b w:val="0"/>
          <w:i/>
          <w:iCs/>
          <w:sz w:val="20"/>
          <w:szCs w:val="20"/>
        </w:rPr>
        <w:t xml:space="preserve">: </w:t>
      </w:r>
      <w:r w:rsidR="000C0B22" w:rsidRPr="000C0B22">
        <w:rPr>
          <w:rFonts w:ascii="Times New Roman" w:hAnsi="Times New Roman"/>
          <w:b w:val="0"/>
          <w:i/>
          <w:iCs/>
          <w:sz w:val="20"/>
          <w:szCs w:val="20"/>
        </w:rPr>
        <w:t>Findings, recommendations and renewal advice</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09006192" w14:textId="77777777" w:rsidR="00665B32" w:rsidRPr="008A3857" w:rsidRDefault="00665B32" w:rsidP="00665B32">
      <w:pPr>
        <w:pStyle w:val="Copyrightsubtitle"/>
      </w:pPr>
      <w:r w:rsidRPr="008A3857">
        <w:t>Publications enquiries</w:t>
      </w:r>
    </w:p>
    <w:p w14:paraId="6EABDE1A" w14:textId="77777777" w:rsidR="00665B32" w:rsidRPr="00CC7A6D" w:rsidRDefault="00665B32" w:rsidP="00665B32">
      <w:pPr>
        <w:pStyle w:val="Copyrightbodytext"/>
        <w:rPr>
          <w:sz w:val="20"/>
        </w:rPr>
      </w:pPr>
      <w:r w:rsidRPr="00CC7A6D">
        <w:rPr>
          <w:sz w:val="20"/>
        </w:rPr>
        <w:t>Media, Publications and Web, phone: (03) 9653 2244 or email: mpw@pc.gov.au</w:t>
      </w:r>
    </w:p>
    <w:p w14:paraId="527470E6" w14:textId="77777777" w:rsidR="00665B32" w:rsidRDefault="00665B32" w:rsidP="00665B3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65B32" w14:paraId="451DD4FC" w14:textId="77777777" w:rsidTr="0055187F">
        <w:trPr>
          <w:tblHeader/>
        </w:trPr>
        <w:tc>
          <w:tcPr>
            <w:tcW w:w="5000" w:type="pct"/>
            <w:tcBorders>
              <w:top w:val="single" w:sz="6" w:space="0" w:color="78A22F"/>
              <w:left w:val="nil"/>
              <w:bottom w:val="nil"/>
              <w:right w:val="nil"/>
            </w:tcBorders>
            <w:shd w:val="clear" w:color="auto" w:fill="F2F2F2" w:themeFill="background1" w:themeFillShade="F2"/>
          </w:tcPr>
          <w:p w14:paraId="581BFF4B" w14:textId="77777777" w:rsidR="00665B32" w:rsidRPr="008A3857" w:rsidRDefault="00665B32" w:rsidP="0055187F">
            <w:pPr>
              <w:pStyle w:val="BoxTitle"/>
              <w:rPr>
                <w:sz w:val="22"/>
                <w:szCs w:val="22"/>
              </w:rPr>
            </w:pPr>
            <w:r w:rsidRPr="008A3857">
              <w:rPr>
                <w:sz w:val="22"/>
                <w:szCs w:val="22"/>
              </w:rPr>
              <w:t>The Productivity Commission</w:t>
            </w:r>
          </w:p>
        </w:tc>
      </w:tr>
      <w:tr w:rsidR="00665B32" w14:paraId="2CC61A34" w14:textId="77777777" w:rsidTr="0055187F">
        <w:tc>
          <w:tcPr>
            <w:tcW w:w="5000" w:type="pct"/>
            <w:tcBorders>
              <w:top w:val="nil"/>
              <w:left w:val="nil"/>
              <w:bottom w:val="nil"/>
              <w:right w:val="nil"/>
            </w:tcBorders>
            <w:shd w:val="clear" w:color="auto" w:fill="F2F2F2" w:themeFill="background1" w:themeFillShade="F2"/>
          </w:tcPr>
          <w:p w14:paraId="2480A13D" w14:textId="77777777" w:rsidR="00665B32" w:rsidRDefault="00665B32" w:rsidP="0055187F">
            <w:pPr>
              <w:pStyle w:val="Box"/>
            </w:pPr>
            <w:r w:rsidRPr="00BB5DCF">
              <w:t xml:space="preserve">The Productivity Commission is the Australian Government’s independent research and advisory body on a range of economic, </w:t>
            </w:r>
            <w:proofErr w:type="gramStart"/>
            <w:r w:rsidRPr="00BB5DCF">
              <w:t>social</w:t>
            </w:r>
            <w:proofErr w:type="gramEnd"/>
            <w:r w:rsidRPr="00BB5DCF">
              <w:t xml:space="preserve"> and environmental issues affecting the welfare of Australians. Its role, expressed most simply, is to help governments make better policies, in the </w:t>
            </w:r>
            <w:proofErr w:type="gramStart"/>
            <w:r w:rsidRPr="00BB5DCF">
              <w:t>long term</w:t>
            </w:r>
            <w:proofErr w:type="gramEnd"/>
            <w:r w:rsidRPr="00BB5DCF">
              <w:t xml:space="preserve"> interest of the Australian community.</w:t>
            </w:r>
          </w:p>
          <w:p w14:paraId="75B664E4" w14:textId="77777777" w:rsidR="00665B32" w:rsidRDefault="00665B32" w:rsidP="0055187F">
            <w:pPr>
              <w:pStyle w:val="Box"/>
            </w:pPr>
            <w:r w:rsidRPr="00BB5DCF">
              <w:t xml:space="preserve">The Commission’s independence is underpinned by an Act of Parliament. Its processes and outputs are open to public scrutiny and are driven by concern for the wellbeing of the </w:t>
            </w:r>
            <w:proofErr w:type="gramStart"/>
            <w:r w:rsidRPr="00BB5DCF">
              <w:t>community as a whole</w:t>
            </w:r>
            <w:proofErr w:type="gramEnd"/>
            <w:r w:rsidRPr="00BB5DCF">
              <w:t>.</w:t>
            </w:r>
          </w:p>
          <w:p w14:paraId="714986D2" w14:textId="3444CF14" w:rsidR="00665B32" w:rsidRDefault="00665B32" w:rsidP="0055187F">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665B32" w14:paraId="50BCD59B" w14:textId="77777777" w:rsidTr="0055187F">
        <w:tc>
          <w:tcPr>
            <w:tcW w:w="5000" w:type="pct"/>
            <w:tcBorders>
              <w:top w:val="nil"/>
              <w:left w:val="nil"/>
              <w:bottom w:val="single" w:sz="6" w:space="0" w:color="78A22F"/>
              <w:right w:val="nil"/>
            </w:tcBorders>
            <w:shd w:val="clear" w:color="auto" w:fill="F2F2F2" w:themeFill="background1" w:themeFillShade="F2"/>
          </w:tcPr>
          <w:p w14:paraId="46E816BB" w14:textId="77777777" w:rsidR="00665B32" w:rsidRDefault="00665B32" w:rsidP="0055187F">
            <w:pPr>
              <w:pStyle w:val="Box"/>
              <w:spacing w:before="0" w:line="120" w:lineRule="exact"/>
            </w:pPr>
          </w:p>
        </w:tc>
      </w:tr>
    </w:tbl>
    <w:p w14:paraId="775B74B2" w14:textId="77777777" w:rsidR="00665B32" w:rsidRDefault="00665B32" w:rsidP="00665B32">
      <w:pPr>
        <w:pStyle w:val="BodyText"/>
        <w:sectPr w:rsidR="00665B32" w:rsidSect="000F6BAD">
          <w:pgSz w:w="11907" w:h="16840" w:code="9"/>
          <w:pgMar w:top="1304" w:right="1304" w:bottom="567" w:left="1814" w:header="1701" w:footer="397" w:gutter="0"/>
          <w:pgNumType w:fmt="lowerRoman" w:start="1"/>
          <w:cols w:space="720"/>
          <w:titlePg/>
        </w:sectPr>
      </w:pPr>
      <w:bookmarkStart w:id="2" w:name="cov"/>
      <w:bookmarkEnd w:id="2"/>
    </w:p>
    <w:p w14:paraId="6142C2A3" w14:textId="63A91E64" w:rsidR="00A33DFF" w:rsidRDefault="001A622D" w:rsidP="005A7551">
      <w:pPr>
        <w:pStyle w:val="Chapter"/>
        <w:spacing w:after="960"/>
      </w:pPr>
      <w:r>
        <w:lastRenderedPageBreak/>
        <w:t xml:space="preserve">Findings, </w:t>
      </w:r>
      <w:proofErr w:type="gramStart"/>
      <w:r>
        <w:t>recommendations</w:t>
      </w:r>
      <w:proofErr w:type="gramEnd"/>
      <w:r w:rsidR="00AE0CDD">
        <w:t xml:space="preserve"> and </w:t>
      </w:r>
      <w:r>
        <w:t>renewal advice</w:t>
      </w:r>
    </w:p>
    <w:p w14:paraId="67BCFB09" w14:textId="7374BBC7" w:rsidR="001A622D" w:rsidRDefault="001A622D" w:rsidP="001A622D">
      <w:pPr>
        <w:pStyle w:val="BodyText"/>
      </w:pPr>
      <w:bookmarkStart w:id="3" w:name="begin"/>
      <w:bookmarkEnd w:id="3"/>
      <w:r>
        <w:t>This document is a compilation of the Commission’s advice.</w:t>
      </w:r>
    </w:p>
    <w:p w14:paraId="6549CCB9" w14:textId="069A47B1" w:rsidR="00517F66" w:rsidRDefault="00951714" w:rsidP="00AE0CDD">
      <w:pPr>
        <w:pStyle w:val="Heading2"/>
        <w:spacing w:before="480"/>
      </w:pPr>
      <w:r>
        <w:t>3</w:t>
      </w:r>
      <w:r w:rsidR="00517F66">
        <w:tab/>
      </w:r>
      <w:r w:rsidR="00D81F81">
        <w:t>NWI renewal: a refreshed intent</w:t>
      </w:r>
    </w:p>
    <w:p w14:paraId="781CE23C" w14:textId="18D5EFDC" w:rsidR="00D81F81" w:rsidRPr="00D81F81" w:rsidRDefault="00D81F81" w:rsidP="00D81F81">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D81F81" w:rsidRPr="00D81F81" w14:paraId="75CCA3BE" w14:textId="77777777" w:rsidTr="00CC302F">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07201B86" w14:textId="782595E3" w:rsidR="00D81F81" w:rsidRPr="00D81F81" w:rsidRDefault="00951714" w:rsidP="0074025E">
            <w:pPr>
              <w:pStyle w:val="RecTitle"/>
              <w:spacing w:before="120"/>
              <w:rPr>
                <w:noProof/>
              </w:rPr>
            </w:pPr>
            <w:r>
              <w:t xml:space="preserve">Draft </w:t>
            </w:r>
            <w:r w:rsidR="00D81F81" w:rsidRPr="00D81F81">
              <w:t xml:space="preserve">NWI renewal advice </w:t>
            </w:r>
            <w:r>
              <w:t>3</w:t>
            </w:r>
            <w:r w:rsidR="00D81F81" w:rsidRPr="00D81F81">
              <w:t>.</w:t>
            </w:r>
            <w:r w:rsidR="000C0B22">
              <w:rPr>
                <w:noProof/>
              </w:rPr>
              <w:t>1</w:t>
            </w:r>
            <w:r w:rsidR="00D81F81" w:rsidRPr="00D81F81">
              <w:rPr>
                <w:noProof/>
              </w:rPr>
              <w:t xml:space="preserve">: a </w:t>
            </w:r>
            <w:r>
              <w:rPr>
                <w:noProof/>
              </w:rPr>
              <w:t>Modernised</w:t>
            </w:r>
            <w:r w:rsidR="00D81F81" w:rsidRPr="00D81F81">
              <w:rPr>
                <w:noProof/>
              </w:rPr>
              <w:t xml:space="preserve"> goal</w:t>
            </w:r>
          </w:p>
        </w:tc>
      </w:tr>
      <w:tr w:rsidR="00D81F81" w:rsidRPr="00D81F81" w14:paraId="1955D131"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46B2957A" w14:textId="7CF6ADF6" w:rsidR="00D81F81" w:rsidRPr="00D81F81" w:rsidRDefault="00D81F81" w:rsidP="00402271">
            <w:pPr>
              <w:pStyle w:val="Rec"/>
            </w:pPr>
            <w:r w:rsidRPr="00D81F81">
              <w:t xml:space="preserve">The overarching goal of the National Water Initiative remains sound but should be </w:t>
            </w:r>
            <w:r w:rsidR="00951714">
              <w:t>modernised</w:t>
            </w:r>
            <w:r w:rsidR="00951714" w:rsidRPr="00D81F81">
              <w:t xml:space="preserve"> </w:t>
            </w:r>
            <w:r w:rsidRPr="00D81F81">
              <w:t xml:space="preserve">through reference to adaptation to climate change and recognition of the importance of water in the lives of </w:t>
            </w:r>
            <w:r w:rsidR="00951714">
              <w:t>Aboriginal and Torres Strait Islander people</w:t>
            </w:r>
            <w:r w:rsidRPr="00D81F81">
              <w:t>. Suggested wording follows:</w:t>
            </w:r>
          </w:p>
          <w:p w14:paraId="4C1D4110" w14:textId="191AF2C3" w:rsidR="00D81F81" w:rsidRPr="00402271" w:rsidRDefault="00D81F81" w:rsidP="00DC7C96">
            <w:pPr>
              <w:pStyle w:val="RecBullet"/>
              <w:numPr>
                <w:ilvl w:val="0"/>
                <w:numId w:val="0"/>
              </w:numPr>
              <w:ind w:left="340"/>
            </w:pPr>
            <w:r w:rsidRPr="00402271">
              <w:t xml:space="preserve">The Parties commit to this renewed National Water Initiative in recognition of the continuing national imperative to increase the productivity and efficiency of Australia’s water use, to service the changing needs of rural, </w:t>
            </w:r>
            <w:proofErr w:type="gramStart"/>
            <w:r w:rsidRPr="00402271">
              <w:t>urban</w:t>
            </w:r>
            <w:proofErr w:type="gramEnd"/>
            <w:r w:rsidRPr="00402271">
              <w:t xml:space="preserve"> and remote communities and to ensure the health of river and groundwater systems and their surrounding landscapes whilst adapting to a changing climate. In continuing to implement this agreement, the Parties also acknowledge the importance of water to the lives of Aboriginal and Torres Strait Islander people.</w:t>
            </w:r>
          </w:p>
        </w:tc>
      </w:tr>
      <w:tr w:rsidR="00D81F81" w:rsidRPr="00D81F81" w14:paraId="19A9CDBA" w14:textId="77777777" w:rsidTr="00CC302F">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0C46F821" w14:textId="77777777" w:rsidR="00D81F81" w:rsidRPr="00D81F81" w:rsidRDefault="00D81F81" w:rsidP="00D81F81">
            <w:pPr>
              <w:keepNext/>
              <w:keepLines/>
              <w:spacing w:line="120" w:lineRule="exact"/>
              <w:jc w:val="both"/>
              <w:rPr>
                <w:rFonts w:ascii="Arial" w:hAnsi="Arial"/>
                <w:sz w:val="20"/>
                <w:szCs w:val="20"/>
              </w:rPr>
            </w:pPr>
          </w:p>
        </w:tc>
      </w:tr>
      <w:tr w:rsidR="00D81F81" w:rsidRPr="00D81F81" w14:paraId="7573EC94" w14:textId="77777777" w:rsidTr="00CC302F">
        <w:tc>
          <w:tcPr>
            <w:tcW w:w="5000" w:type="pct"/>
            <w:tcBorders>
              <w:top w:val="single" w:sz="6" w:space="0" w:color="265A9A" w:themeColor="background2"/>
              <w:left w:val="nil"/>
              <w:bottom w:val="nil"/>
              <w:right w:val="nil"/>
            </w:tcBorders>
            <w:tcMar>
              <w:left w:w="170" w:type="dxa"/>
              <w:right w:w="170" w:type="dxa"/>
            </w:tcMar>
          </w:tcPr>
          <w:p w14:paraId="224613D7" w14:textId="625F933A" w:rsidR="00D81F81" w:rsidRPr="00D81F81" w:rsidRDefault="00D81F81" w:rsidP="00D81F81">
            <w:pPr>
              <w:keepLines/>
              <w:spacing w:before="60" w:after="60" w:line="80" w:lineRule="exact"/>
              <w:jc w:val="both"/>
              <w:rPr>
                <w:rFonts w:ascii="Arial" w:hAnsi="Arial"/>
                <w:sz w:val="14"/>
                <w:szCs w:val="20"/>
              </w:rPr>
            </w:pPr>
          </w:p>
        </w:tc>
      </w:tr>
    </w:tbl>
    <w:p w14:paraId="3F65BF46" w14:textId="77777777" w:rsidR="003B3CC0" w:rsidRPr="004E3B94" w:rsidRDefault="003B3CC0" w:rsidP="003B3CC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B3CC0" w14:paraId="4D42732E" w14:textId="77777777" w:rsidTr="009550F9">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3D67AC1C" w14:textId="6C01D4C8" w:rsidR="003B3CC0" w:rsidRPr="00CE4C64" w:rsidRDefault="003B3CC0" w:rsidP="009550F9">
            <w:pPr>
              <w:pStyle w:val="RecTitle"/>
              <w:spacing w:before="120"/>
              <w:rPr>
                <w:noProof/>
              </w:rPr>
            </w:pPr>
            <w:r>
              <w:t>DRAFT NWI renewal advice 3.</w:t>
            </w:r>
            <w:r w:rsidR="000C0B22">
              <w:rPr>
                <w:noProof/>
              </w:rPr>
              <w:t>2</w:t>
            </w:r>
            <w:r>
              <w:rPr>
                <w:noProof/>
              </w:rPr>
              <w:t>: modernised overarching objectives</w:t>
            </w:r>
          </w:p>
        </w:tc>
      </w:tr>
      <w:tr w:rsidR="003B3CC0" w:rsidRPr="00750BE2" w14:paraId="2ADDF579" w14:textId="77777777" w:rsidTr="009550F9">
        <w:tc>
          <w:tcPr>
            <w:tcW w:w="5000" w:type="pct"/>
            <w:tcBorders>
              <w:top w:val="nil"/>
              <w:left w:val="nil"/>
              <w:bottom w:val="nil"/>
              <w:right w:val="nil"/>
            </w:tcBorders>
            <w:shd w:val="clear" w:color="auto" w:fill="CBDDF2" w:themeFill="background2" w:themeFillTint="33"/>
            <w:tcMar>
              <w:left w:w="170" w:type="dxa"/>
              <w:right w:w="170" w:type="dxa"/>
            </w:tcMar>
          </w:tcPr>
          <w:p w14:paraId="094990B8" w14:textId="77777777" w:rsidR="003B3CC0" w:rsidRDefault="003B3CC0" w:rsidP="009550F9">
            <w:pPr>
              <w:pStyle w:val="Rec"/>
            </w:pPr>
            <w:r>
              <w:t>The National Water Initiative has a strong focus on water resource management. A renewed agreement should give greater emphasis to water service provision and this should be reflected in the overarching objective. The objective should also include reference to cultural outcomes to recognise the aspirations of Aboriginal and Torres Strait Islander people. Suggested wording follows.</w:t>
            </w:r>
          </w:p>
          <w:p w14:paraId="6641909F" w14:textId="77777777" w:rsidR="003B3CC0" w:rsidRDefault="003B3CC0" w:rsidP="009550F9">
            <w:pPr>
              <w:pStyle w:val="Rec"/>
            </w:pPr>
            <w:r w:rsidRPr="00C67C5B">
              <w:t xml:space="preserve">The </w:t>
            </w:r>
            <w:r>
              <w:t xml:space="preserve">overarching </w:t>
            </w:r>
            <w:r w:rsidRPr="00C67C5B">
              <w:t>objective</w:t>
            </w:r>
            <w:r>
              <w:t>s</w:t>
            </w:r>
            <w:r w:rsidRPr="00C67C5B">
              <w:t xml:space="preserve"> of the Parties in implementing this Agreement </w:t>
            </w:r>
            <w:r>
              <w:t>are</w:t>
            </w:r>
            <w:r w:rsidRPr="00C67C5B">
              <w:t xml:space="preserve"> to</w:t>
            </w:r>
            <w:r>
              <w:t>:</w:t>
            </w:r>
          </w:p>
          <w:p w14:paraId="7C562349" w14:textId="77777777" w:rsidR="003B3CC0" w:rsidRPr="002125BF" w:rsidRDefault="003B3CC0" w:rsidP="009550F9">
            <w:pPr>
              <w:pStyle w:val="RecBullet"/>
            </w:pPr>
            <w:r>
              <w:t>optimise economic, environme</w:t>
            </w:r>
            <w:r w:rsidRPr="002125BF">
              <w:t xml:space="preserve">ntal, </w:t>
            </w:r>
            <w:proofErr w:type="gramStart"/>
            <w:r w:rsidRPr="002125BF">
              <w:t>social</w:t>
            </w:r>
            <w:proofErr w:type="gramEnd"/>
            <w:r w:rsidRPr="002125BF">
              <w:t xml:space="preserve"> and cultural outcomes </w:t>
            </w:r>
            <w:r>
              <w:t>through best</w:t>
            </w:r>
            <w:r>
              <w:noBreakHyphen/>
              <w:t xml:space="preserve">practice management of </w:t>
            </w:r>
            <w:r w:rsidRPr="002125BF">
              <w:t>Australia’s water resources</w:t>
            </w:r>
            <w:r>
              <w:t xml:space="preserve">. In the process, this will provide certainty for investment, water users and the </w:t>
            </w:r>
            <w:proofErr w:type="gramStart"/>
            <w:r>
              <w:t>environment</w:t>
            </w:r>
            <w:proofErr w:type="gramEnd"/>
          </w:p>
          <w:p w14:paraId="57018FDC" w14:textId="3D4670DB" w:rsidR="00B94041" w:rsidRPr="00B94041" w:rsidRDefault="003B3CC0" w:rsidP="00AE0CDD">
            <w:pPr>
              <w:pStyle w:val="RecBullet"/>
            </w:pPr>
            <w:r w:rsidRPr="002125BF">
              <w:t xml:space="preserve">enable entitlement holders, communities and the environment to </w:t>
            </w:r>
            <w:r w:rsidR="00C826E0">
              <w:t>contend</w:t>
            </w:r>
            <w:r w:rsidRPr="002125BF">
              <w:t xml:space="preserve"> with climate variability and adapt to a changing </w:t>
            </w:r>
            <w:proofErr w:type="gramStart"/>
            <w:r w:rsidRPr="002125BF">
              <w:t>climate</w:t>
            </w:r>
            <w:proofErr w:type="gramEnd"/>
          </w:p>
          <w:p w14:paraId="55D36BDE" w14:textId="77777777" w:rsidR="003B3CC0" w:rsidRDefault="003B3CC0" w:rsidP="009550F9">
            <w:pPr>
              <w:pStyle w:val="RecBullet"/>
            </w:pPr>
            <w:r w:rsidRPr="002125BF">
              <w:t xml:space="preserve">ensure effective, </w:t>
            </w:r>
            <w:proofErr w:type="gramStart"/>
            <w:r w:rsidRPr="002125BF">
              <w:t>efficient</w:t>
            </w:r>
            <w:proofErr w:type="gramEnd"/>
            <w:r w:rsidRPr="002125BF">
              <w:t xml:space="preserve"> and e</w:t>
            </w:r>
            <w:r>
              <w:t xml:space="preserve">quitable provision of water services </w:t>
            </w:r>
            <w:r w:rsidRPr="00585FA1">
              <w:t>that meet the needs of</w:t>
            </w:r>
            <w:r>
              <w:t xml:space="preserve"> customers and communities in a changing climate.</w:t>
            </w:r>
          </w:p>
        </w:tc>
      </w:tr>
      <w:tr w:rsidR="003B3CC0" w14:paraId="5C1A9AB7" w14:textId="77777777" w:rsidTr="009550F9">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201EE3EC" w14:textId="77777777" w:rsidR="003B3CC0" w:rsidRDefault="003B3CC0" w:rsidP="009550F9">
            <w:pPr>
              <w:pStyle w:val="Space"/>
              <w:keepLines/>
            </w:pPr>
          </w:p>
        </w:tc>
      </w:tr>
      <w:tr w:rsidR="003B3CC0" w:rsidRPr="000863A5" w14:paraId="51738844" w14:textId="77777777" w:rsidTr="009550F9">
        <w:tc>
          <w:tcPr>
            <w:tcW w:w="5000" w:type="pct"/>
            <w:tcBorders>
              <w:top w:val="single" w:sz="6" w:space="0" w:color="265A9A" w:themeColor="background2"/>
              <w:left w:val="nil"/>
              <w:bottom w:val="nil"/>
              <w:right w:val="nil"/>
            </w:tcBorders>
            <w:tcMar>
              <w:left w:w="170" w:type="dxa"/>
              <w:right w:w="170" w:type="dxa"/>
            </w:tcMar>
          </w:tcPr>
          <w:p w14:paraId="03AE5159" w14:textId="77777777" w:rsidR="003B3CC0" w:rsidRPr="00626D32" w:rsidRDefault="003B3CC0" w:rsidP="009550F9">
            <w:pPr>
              <w:pStyle w:val="BoxSpaceBelow"/>
              <w:keepLines/>
            </w:pPr>
          </w:p>
        </w:tc>
      </w:tr>
    </w:tbl>
    <w:p w14:paraId="5C151C6E" w14:textId="079FFCC7" w:rsidR="00D81F81" w:rsidRPr="004E3B94" w:rsidRDefault="00D81F81" w:rsidP="00D81F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D81F81" w14:paraId="19AFB91B" w14:textId="77777777" w:rsidTr="00CC302F">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30F09C7A" w14:textId="29B2FA5B" w:rsidR="00D81F81" w:rsidRPr="00FD772E" w:rsidRDefault="00E86C01" w:rsidP="00CC302F">
            <w:pPr>
              <w:pStyle w:val="RecTitle"/>
              <w:spacing w:before="120"/>
              <w:rPr>
                <w:noProof/>
                <w:spacing w:val="-2"/>
              </w:rPr>
            </w:pPr>
            <w:r>
              <w:rPr>
                <w:spacing w:val="-2"/>
              </w:rPr>
              <w:t xml:space="preserve">draft </w:t>
            </w:r>
            <w:r w:rsidR="00D81F81" w:rsidRPr="00FD772E">
              <w:rPr>
                <w:spacing w:val="-2"/>
              </w:rPr>
              <w:t xml:space="preserve">NWI renewal advice </w:t>
            </w:r>
            <w:r w:rsidR="00951714">
              <w:rPr>
                <w:spacing w:val="-2"/>
              </w:rPr>
              <w:t>3</w:t>
            </w:r>
            <w:r w:rsidR="00D81F81">
              <w:rPr>
                <w:spacing w:val="-2"/>
              </w:rPr>
              <w:t>.</w:t>
            </w:r>
            <w:r w:rsidR="000C0B22">
              <w:rPr>
                <w:noProof/>
                <w:spacing w:val="-2"/>
              </w:rPr>
              <w:t>3</w:t>
            </w:r>
            <w:r w:rsidR="00D81F81" w:rsidRPr="00FD772E">
              <w:rPr>
                <w:noProof/>
                <w:spacing w:val="-2"/>
              </w:rPr>
              <w:t xml:space="preserve">: </w:t>
            </w:r>
            <w:r w:rsidR="003B3CC0">
              <w:rPr>
                <w:noProof/>
                <w:spacing w:val="-2"/>
              </w:rPr>
              <w:t>Modernised</w:t>
            </w:r>
            <w:r w:rsidR="003B3CC0" w:rsidRPr="00FD772E">
              <w:rPr>
                <w:noProof/>
                <w:spacing w:val="-2"/>
              </w:rPr>
              <w:t xml:space="preserve"> </w:t>
            </w:r>
            <w:r w:rsidR="00D81F81" w:rsidRPr="00FD772E">
              <w:rPr>
                <w:noProof/>
                <w:spacing w:val="-2"/>
              </w:rPr>
              <w:t xml:space="preserve">objectives </w:t>
            </w:r>
          </w:p>
        </w:tc>
      </w:tr>
      <w:tr w:rsidR="00D81F81" w:rsidRPr="00750BE2" w14:paraId="411827A5"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055D10E9" w14:textId="77777777" w:rsidR="00D81F81" w:rsidRDefault="00D81F81" w:rsidP="00CC302F">
            <w:pPr>
              <w:pStyle w:val="Rec"/>
            </w:pPr>
            <w:r>
              <w:t>Full implementation of this Agreement will result in:</w:t>
            </w:r>
          </w:p>
          <w:p w14:paraId="5E5E74CA" w14:textId="77777777" w:rsidR="00D81F81" w:rsidRDefault="00D81F81" w:rsidP="00CC302F">
            <w:pPr>
              <w:pStyle w:val="Rec"/>
            </w:pPr>
            <w:r w:rsidRPr="001B15AB">
              <w:rPr>
                <w:b/>
                <w:bCs/>
              </w:rPr>
              <w:t>A</w:t>
            </w:r>
            <w:r>
              <w:t xml:space="preserve"> — a nationally</w:t>
            </w:r>
            <w:r w:rsidRPr="00A73999">
              <w:t>-</w:t>
            </w:r>
            <w:r>
              <w:t xml:space="preserve">consistent planning, </w:t>
            </w:r>
            <w:proofErr w:type="gramStart"/>
            <w:r>
              <w:t>market</w:t>
            </w:r>
            <w:proofErr w:type="gramEnd"/>
            <w:r>
              <w:t xml:space="preserve"> and regulatory based system of </w:t>
            </w:r>
            <w:r w:rsidRPr="002A6CC8">
              <w:rPr>
                <w:b/>
                <w:bCs/>
              </w:rPr>
              <w:t>managing surface and groundwater resources</w:t>
            </w:r>
            <w:r>
              <w:t xml:space="preserve"> for rural, urban and remote use that:</w:t>
            </w:r>
          </w:p>
          <w:p w14:paraId="68B3416C" w14:textId="77777777" w:rsidR="00D81F81" w:rsidRDefault="00D81F81" w:rsidP="00CC302F">
            <w:pPr>
              <w:pStyle w:val="RecBullet"/>
            </w:pPr>
            <w:r>
              <w:t xml:space="preserve">optimises economic, environmental, social and cultural </w:t>
            </w:r>
            <w:proofErr w:type="gramStart"/>
            <w:r w:rsidRPr="001B321D">
              <w:t>outcomes</w:t>
            </w:r>
            <w:proofErr w:type="gramEnd"/>
          </w:p>
          <w:p w14:paraId="3FE1B67C" w14:textId="51BE882A" w:rsidR="00D81F81" w:rsidRDefault="00D81F81" w:rsidP="00CC302F">
            <w:pPr>
              <w:pStyle w:val="RecBullet"/>
            </w:pPr>
            <w:r w:rsidRPr="001B321D">
              <w:t xml:space="preserve">enables entitlement holders, </w:t>
            </w:r>
            <w:proofErr w:type="gramStart"/>
            <w:r w:rsidRPr="001B321D">
              <w:t>communities</w:t>
            </w:r>
            <w:proofErr w:type="gramEnd"/>
            <w:r w:rsidRPr="001B321D">
              <w:t xml:space="preserve"> and the environment to </w:t>
            </w:r>
            <w:r w:rsidR="00305D6A">
              <w:t>contend</w:t>
            </w:r>
            <w:r w:rsidRPr="001B321D">
              <w:t xml:space="preserve"> with climate variability and adapt to a changing climate</w:t>
            </w:r>
            <w:r>
              <w:t>.</w:t>
            </w:r>
          </w:p>
          <w:p w14:paraId="51227C40" w14:textId="77777777" w:rsidR="00D81F81" w:rsidRPr="001B321D" w:rsidRDefault="00D81F81" w:rsidP="00CC302F">
            <w:pPr>
              <w:pStyle w:val="Rec"/>
            </w:pPr>
            <w:r w:rsidRPr="001B321D">
              <w:t>by achieving the following:</w:t>
            </w:r>
          </w:p>
          <w:p w14:paraId="33058ED9" w14:textId="77777777" w:rsidR="00D81F81" w:rsidRDefault="00D81F81" w:rsidP="00DC7C96">
            <w:pPr>
              <w:pStyle w:val="Rec"/>
              <w:numPr>
                <w:ilvl w:val="0"/>
                <w:numId w:val="23"/>
              </w:numPr>
              <w:spacing w:before="80"/>
              <w:ind w:left="357" w:hanging="357"/>
            </w:pPr>
            <w:r>
              <w:t>clear, nationally</w:t>
            </w:r>
            <w:r>
              <w:noBreakHyphen/>
              <w:t xml:space="preserve">consistent statutory systems for secure </w:t>
            </w:r>
            <w:r w:rsidRPr="00E06E7F">
              <w:rPr>
                <w:i/>
                <w:iCs/>
              </w:rPr>
              <w:t>water access entitlements</w:t>
            </w:r>
          </w:p>
          <w:p w14:paraId="7745EE60" w14:textId="77777777" w:rsidR="00D81F81" w:rsidRPr="008F039C" w:rsidRDefault="00D81F81" w:rsidP="00DC7C96">
            <w:pPr>
              <w:pStyle w:val="Rec"/>
              <w:numPr>
                <w:ilvl w:val="0"/>
                <w:numId w:val="23"/>
              </w:numPr>
              <w:spacing w:before="80"/>
              <w:ind w:left="357" w:hanging="357"/>
            </w:pPr>
            <w:r>
              <w:t>transparent, statutory-based water planning that:</w:t>
            </w:r>
          </w:p>
          <w:p w14:paraId="50D6C705" w14:textId="77777777" w:rsidR="00D81F81" w:rsidRDefault="00D81F81" w:rsidP="00DC7C96">
            <w:pPr>
              <w:pStyle w:val="Rec"/>
              <w:numPr>
                <w:ilvl w:val="0"/>
                <w:numId w:val="24"/>
              </w:numPr>
              <w:spacing w:before="60"/>
              <w:ind w:left="714" w:hanging="357"/>
            </w:pPr>
            <w:r>
              <w:t xml:space="preserve">is risk-based, </w:t>
            </w:r>
            <w:r w:rsidRPr="002126FD">
              <w:t xml:space="preserve">matching the level of management with the level of water extraction in a </w:t>
            </w:r>
            <w:proofErr w:type="gramStart"/>
            <w:r w:rsidRPr="002126FD">
              <w:t>system</w:t>
            </w:r>
            <w:proofErr w:type="gramEnd"/>
          </w:p>
          <w:p w14:paraId="5A9DE541" w14:textId="77777777" w:rsidR="00D81F81" w:rsidRDefault="00D81F81" w:rsidP="00DC7C96">
            <w:pPr>
              <w:pStyle w:val="Rec"/>
              <w:numPr>
                <w:ilvl w:val="0"/>
                <w:numId w:val="24"/>
              </w:numPr>
              <w:spacing w:before="60"/>
              <w:ind w:left="714" w:hanging="357"/>
            </w:pPr>
            <w:r>
              <w:t xml:space="preserve">includes all sources of water, recognises connectivity between surface and groundwater, and takes into account water </w:t>
            </w:r>
            <w:proofErr w:type="gramStart"/>
            <w:r>
              <w:t>quality</w:t>
            </w:r>
            <w:proofErr w:type="gramEnd"/>
          </w:p>
          <w:p w14:paraId="7670D1AA" w14:textId="77777777" w:rsidR="00D81F81" w:rsidRDefault="00D81F81" w:rsidP="00DC7C96">
            <w:pPr>
              <w:pStyle w:val="Rec"/>
              <w:numPr>
                <w:ilvl w:val="0"/>
                <w:numId w:val="24"/>
              </w:numPr>
              <w:spacing w:before="60"/>
              <w:ind w:left="714" w:hanging="357"/>
            </w:pPr>
            <w:r>
              <w:t xml:space="preserve">clearly identifies the agreed environmental, cultural and other public benefit outcomes to be met through the water planning </w:t>
            </w:r>
            <w:proofErr w:type="gramStart"/>
            <w:r>
              <w:t>process</w:t>
            </w:r>
            <w:proofErr w:type="gramEnd"/>
          </w:p>
          <w:p w14:paraId="61286BE7" w14:textId="77777777" w:rsidR="00D81F81" w:rsidRDefault="00D81F81" w:rsidP="00DC7C96">
            <w:pPr>
              <w:pStyle w:val="Rec"/>
              <w:numPr>
                <w:ilvl w:val="0"/>
                <w:numId w:val="24"/>
              </w:numPr>
              <w:spacing w:before="60"/>
              <w:ind w:left="714" w:hanging="357"/>
            </w:pPr>
            <w:r>
              <w:t xml:space="preserve">includes agreed processes for water sharing and management during periods of water </w:t>
            </w:r>
            <w:proofErr w:type="gramStart"/>
            <w:r>
              <w:t>scarcity</w:t>
            </w:r>
            <w:proofErr w:type="gramEnd"/>
          </w:p>
          <w:p w14:paraId="66C07494" w14:textId="6CCE9C7F" w:rsidR="00D81F81" w:rsidRDefault="00D81F81" w:rsidP="00DC7C96">
            <w:pPr>
              <w:pStyle w:val="Rec"/>
              <w:numPr>
                <w:ilvl w:val="0"/>
                <w:numId w:val="24"/>
              </w:numPr>
              <w:spacing w:before="60"/>
              <w:ind w:left="714" w:hanging="357"/>
            </w:pPr>
            <w:r>
              <w:t xml:space="preserve">includes clear pathways to an agreed </w:t>
            </w:r>
            <w:r w:rsidR="00DC2D76">
              <w:t xml:space="preserve">and </w:t>
            </w:r>
            <w:r>
              <w:t xml:space="preserve">improved balance between the environment and consumptive water use in overallocated or overused </w:t>
            </w:r>
            <w:proofErr w:type="gramStart"/>
            <w:r>
              <w:t>systems</w:t>
            </w:r>
            <w:proofErr w:type="gramEnd"/>
          </w:p>
          <w:p w14:paraId="00452EAE" w14:textId="77777777" w:rsidR="00D81F81" w:rsidRDefault="00D81F81" w:rsidP="00DC7C96">
            <w:pPr>
              <w:pStyle w:val="Rec"/>
              <w:numPr>
                <w:ilvl w:val="0"/>
                <w:numId w:val="24"/>
              </w:numPr>
              <w:spacing w:before="60"/>
              <w:ind w:left="714" w:hanging="357"/>
            </w:pPr>
            <w:r>
              <w:t xml:space="preserve">includes clear triggers and processes for reviewing the balance between water for the environment and consumptive use, such as in response to the effects of climate </w:t>
            </w:r>
            <w:proofErr w:type="gramStart"/>
            <w:r>
              <w:t>change</w:t>
            </w:r>
            <w:proofErr w:type="gramEnd"/>
          </w:p>
          <w:p w14:paraId="791C85AD" w14:textId="77777777" w:rsidR="00D81F81" w:rsidRPr="00C67C5B" w:rsidRDefault="00D81F81" w:rsidP="00DC7C96">
            <w:pPr>
              <w:pStyle w:val="Rec"/>
              <w:numPr>
                <w:ilvl w:val="0"/>
                <w:numId w:val="23"/>
              </w:numPr>
              <w:spacing w:before="80"/>
              <w:ind w:left="357" w:hanging="357"/>
            </w:pPr>
            <w:r w:rsidRPr="00C67C5B">
              <w:t xml:space="preserve">statutory water provisions for </w:t>
            </w:r>
            <w:r>
              <w:t xml:space="preserve">the environment which are </w:t>
            </w:r>
            <w:r w:rsidRPr="00C67C5B">
              <w:t xml:space="preserve">integrated with complementary natural resource management to achieve agreed </w:t>
            </w:r>
            <w:r>
              <w:t xml:space="preserve">environmental </w:t>
            </w:r>
            <w:r w:rsidRPr="00C67C5B">
              <w:t>outcomes</w:t>
            </w:r>
            <w:r>
              <w:t xml:space="preserve"> and where this does not compromise environmental outcomes, managed to also achieve cultural and social </w:t>
            </w:r>
            <w:proofErr w:type="gramStart"/>
            <w:r>
              <w:t>benefits</w:t>
            </w:r>
            <w:proofErr w:type="gramEnd"/>
          </w:p>
          <w:p w14:paraId="56412E17" w14:textId="72BAE504" w:rsidR="00D81F81" w:rsidRDefault="00D81F81" w:rsidP="00DC7C96">
            <w:pPr>
              <w:pStyle w:val="Rec"/>
              <w:numPr>
                <w:ilvl w:val="0"/>
                <w:numId w:val="23"/>
              </w:numPr>
              <w:spacing w:before="80"/>
              <w:ind w:left="357" w:hanging="357"/>
            </w:pPr>
            <w:r>
              <w:t xml:space="preserve">processes to enable Aboriginal and Torres Strait Islander people to have ongoing influence in water planning and natural resource management that affect Country and access to water </w:t>
            </w:r>
            <w:r w:rsidRPr="00F9481D">
              <w:t xml:space="preserve">consistent with the </w:t>
            </w:r>
            <w:r w:rsidR="00951714">
              <w:t xml:space="preserve">2020 </w:t>
            </w:r>
            <w:r w:rsidRPr="00F9481D">
              <w:t>National Agreement on Closing the Gap</w:t>
            </w:r>
          </w:p>
          <w:p w14:paraId="1D921454" w14:textId="77777777" w:rsidR="00D81F81" w:rsidRDefault="00D81F81" w:rsidP="00DC7C96">
            <w:pPr>
              <w:pStyle w:val="Rec"/>
              <w:numPr>
                <w:ilvl w:val="0"/>
                <w:numId w:val="23"/>
              </w:numPr>
              <w:spacing w:before="80"/>
              <w:ind w:left="357" w:hanging="357"/>
            </w:pPr>
            <w:r>
              <w:t xml:space="preserve">the capacity to trade water to promote its highest value use within the physical, ecological and social constraints of water systems in an open, transparent water market with a level of regulation that is proportional to the maturity of market </w:t>
            </w:r>
            <w:proofErr w:type="gramStart"/>
            <w:r>
              <w:t>development</w:t>
            </w:r>
            <w:proofErr w:type="gramEnd"/>
            <w:r>
              <w:t xml:space="preserve"> </w:t>
            </w:r>
          </w:p>
          <w:p w14:paraId="0822AA8B" w14:textId="2F856620" w:rsidR="00D81F81" w:rsidRDefault="00D81F81" w:rsidP="00DC7C96">
            <w:pPr>
              <w:pStyle w:val="Rec"/>
              <w:numPr>
                <w:ilvl w:val="0"/>
                <w:numId w:val="23"/>
              </w:numPr>
              <w:spacing w:before="80"/>
              <w:ind w:left="357" w:hanging="357"/>
            </w:pPr>
            <w:r>
              <w:t xml:space="preserve">a system of water metering, measurement and accounting, coupled with </w:t>
            </w:r>
            <w:r w:rsidR="003B3CC0">
              <w:t>effective</w:t>
            </w:r>
            <w:r>
              <w:t xml:space="preserve"> compliance, that promotes water user and community confidence in the integrity of water management and water </w:t>
            </w:r>
            <w:proofErr w:type="gramStart"/>
            <w:r>
              <w:t>markets</w:t>
            </w:r>
            <w:proofErr w:type="gramEnd"/>
          </w:p>
          <w:p w14:paraId="34F549AC" w14:textId="77777777" w:rsidR="00D81F81" w:rsidRDefault="00D81F81" w:rsidP="00DC7C96">
            <w:pPr>
              <w:pStyle w:val="Rec"/>
              <w:numPr>
                <w:ilvl w:val="0"/>
                <w:numId w:val="23"/>
              </w:numPr>
              <w:spacing w:before="80"/>
              <w:ind w:left="357" w:hanging="357"/>
            </w:pPr>
            <w:r>
              <w:t>clarity on the assignment of risk arising from future changes in the availability of water for the consumptive pool and how future adjustment should be managed.</w:t>
            </w:r>
          </w:p>
        </w:tc>
      </w:tr>
      <w:tr w:rsidR="00D81F81" w14:paraId="17CBF4A8" w14:textId="77777777" w:rsidTr="00CC302F">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56B5CED0" w14:textId="406AF9D6" w:rsidR="00D81F81" w:rsidRDefault="003E78C3" w:rsidP="0074025E">
            <w:pPr>
              <w:pStyle w:val="Continued"/>
              <w:spacing w:after="40"/>
            </w:pPr>
            <w:r>
              <w:t>(continued next page)</w:t>
            </w:r>
          </w:p>
        </w:tc>
      </w:tr>
      <w:tr w:rsidR="00D81F81" w:rsidRPr="000863A5" w14:paraId="656940E5" w14:textId="77777777" w:rsidTr="00CC302F">
        <w:tc>
          <w:tcPr>
            <w:tcW w:w="5000" w:type="pct"/>
            <w:tcBorders>
              <w:top w:val="single" w:sz="6" w:space="0" w:color="265A9A" w:themeColor="background2"/>
              <w:left w:val="nil"/>
              <w:bottom w:val="nil"/>
              <w:right w:val="nil"/>
            </w:tcBorders>
            <w:tcMar>
              <w:left w:w="170" w:type="dxa"/>
              <w:right w:w="170" w:type="dxa"/>
            </w:tcMar>
          </w:tcPr>
          <w:p w14:paraId="06758483" w14:textId="1FB11691" w:rsidR="00D81F81" w:rsidRPr="00626D32" w:rsidRDefault="00D81F81" w:rsidP="00CC302F">
            <w:pPr>
              <w:pStyle w:val="BoxSpaceBelow"/>
              <w:keepLines/>
            </w:pPr>
          </w:p>
        </w:tc>
      </w:tr>
    </w:tbl>
    <w:p w14:paraId="65E1E762" w14:textId="67BB7BF6" w:rsidR="00360A80" w:rsidRPr="003E78C3" w:rsidRDefault="00360A80" w:rsidP="002526A0">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D81F81" w14:paraId="7A602479" w14:textId="77777777" w:rsidTr="00CC302F">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04F306FF" w14:textId="296A5235" w:rsidR="00D81F81" w:rsidRPr="003E78C3" w:rsidRDefault="00BA5AB1" w:rsidP="00CC302F">
            <w:pPr>
              <w:pStyle w:val="RecTitle"/>
              <w:spacing w:before="120"/>
              <w:rPr>
                <w:rStyle w:val="Continuedintitle"/>
              </w:rPr>
            </w:pPr>
            <w:r w:rsidRPr="00BA5AB1">
              <w:rPr>
                <w:spacing w:val="-2"/>
              </w:rPr>
              <w:t>DRAFT NWI RENEWAL ADVICE 3.3</w:t>
            </w:r>
            <w:r w:rsidRPr="00BA5AB1">
              <w:rPr>
                <w:spacing w:val="-2"/>
              </w:rPr>
              <w:tab/>
            </w:r>
            <w:r w:rsidR="000C6183" w:rsidRPr="00DC7C96">
              <w:rPr>
                <w:rStyle w:val="Continuedintitle"/>
                <w:b w:val="0"/>
                <w:bCs/>
                <w:caps w:val="0"/>
              </w:rPr>
              <w:t>(continued)</w:t>
            </w:r>
          </w:p>
        </w:tc>
      </w:tr>
      <w:tr w:rsidR="00D81F81" w:rsidRPr="00750BE2" w14:paraId="0987C1E4"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7F1A24AD" w14:textId="77777777" w:rsidR="00D81F81" w:rsidRDefault="00D81F81" w:rsidP="00CC302F">
            <w:pPr>
              <w:pStyle w:val="Rec"/>
            </w:pPr>
            <w:r w:rsidRPr="00273202">
              <w:rPr>
                <w:b/>
                <w:bCs/>
              </w:rPr>
              <w:t>B</w:t>
            </w:r>
            <w:r>
              <w:t xml:space="preserve"> — effective, </w:t>
            </w:r>
            <w:proofErr w:type="gramStart"/>
            <w:r>
              <w:t>efficient</w:t>
            </w:r>
            <w:proofErr w:type="gramEnd"/>
            <w:r>
              <w:t xml:space="preserve"> and equitable </w:t>
            </w:r>
            <w:r w:rsidRPr="006A1020">
              <w:rPr>
                <w:b/>
                <w:bCs/>
              </w:rPr>
              <w:t>provision of water services</w:t>
            </w:r>
            <w:r>
              <w:t xml:space="preserve"> </w:t>
            </w:r>
            <w:r w:rsidRPr="00585FA1">
              <w:t>that meets the needs of</w:t>
            </w:r>
            <w:r>
              <w:t xml:space="preserve"> customers and communities in a changing climate by achieving the following:</w:t>
            </w:r>
          </w:p>
          <w:p w14:paraId="28FDED7F" w14:textId="77777777" w:rsidR="00D81F81" w:rsidRDefault="00D81F81" w:rsidP="00D81F81">
            <w:pPr>
              <w:pStyle w:val="Rec"/>
              <w:numPr>
                <w:ilvl w:val="0"/>
                <w:numId w:val="25"/>
              </w:numPr>
              <w:ind w:left="357" w:hanging="357"/>
            </w:pPr>
            <w:r>
              <w:t xml:space="preserve">access to safe and reliable drinking water, including in remote </w:t>
            </w:r>
            <w:proofErr w:type="gramStart"/>
            <w:r>
              <w:t>communities</w:t>
            </w:r>
            <w:proofErr w:type="gramEnd"/>
          </w:p>
          <w:p w14:paraId="308CE34D" w14:textId="77777777" w:rsidR="00D81F81" w:rsidRDefault="00D81F81" w:rsidP="00D81F81">
            <w:pPr>
              <w:pStyle w:val="Rec"/>
              <w:numPr>
                <w:ilvl w:val="0"/>
                <w:numId w:val="25"/>
              </w:numPr>
              <w:ind w:left="357" w:hanging="357"/>
            </w:pPr>
            <w:r>
              <w:t xml:space="preserve">clear objectives for the level and quality of water services which reflect customer </w:t>
            </w:r>
            <w:proofErr w:type="gramStart"/>
            <w:r>
              <w:t>preferences</w:t>
            </w:r>
            <w:proofErr w:type="gramEnd"/>
          </w:p>
          <w:p w14:paraId="27F8C35C" w14:textId="77777777" w:rsidR="00D81F81" w:rsidRDefault="00D81F81" w:rsidP="00D81F81">
            <w:pPr>
              <w:pStyle w:val="Rec"/>
              <w:numPr>
                <w:ilvl w:val="0"/>
                <w:numId w:val="25"/>
              </w:numPr>
              <w:ind w:left="357" w:hanging="357"/>
            </w:pPr>
            <w:r>
              <w:t>in cities and towns:</w:t>
            </w:r>
          </w:p>
          <w:p w14:paraId="0D6B77B7" w14:textId="77777777" w:rsidR="00D81F81" w:rsidRDefault="00D81F81" w:rsidP="00D81F81">
            <w:pPr>
              <w:pStyle w:val="Rec"/>
              <w:numPr>
                <w:ilvl w:val="0"/>
                <w:numId w:val="26"/>
              </w:numPr>
            </w:pPr>
            <w:r>
              <w:t xml:space="preserve">integrated planning and management of water supply, </w:t>
            </w:r>
            <w:proofErr w:type="gramStart"/>
            <w:r>
              <w:t>wastewater</w:t>
            </w:r>
            <w:proofErr w:type="gramEnd"/>
            <w:r>
              <w:t xml:space="preserve"> and stormwater services</w:t>
            </w:r>
          </w:p>
          <w:p w14:paraId="6EDC7268" w14:textId="77777777" w:rsidR="00D81F81" w:rsidRDefault="00D81F81" w:rsidP="00D81F81">
            <w:pPr>
              <w:pStyle w:val="Rec"/>
              <w:numPr>
                <w:ilvl w:val="0"/>
                <w:numId w:val="26"/>
              </w:numPr>
            </w:pPr>
            <w:r>
              <w:t xml:space="preserve">efficient water services that </w:t>
            </w:r>
            <w:r w:rsidRPr="004F7920">
              <w:t>deliver</w:t>
            </w:r>
            <w:r>
              <w:t xml:space="preserve"> outcomes, including urban amenity and liveability, in line with customer preferences and willingness to pay</w:t>
            </w:r>
          </w:p>
          <w:p w14:paraId="1A1DF233" w14:textId="77777777" w:rsidR="00D81F81" w:rsidRDefault="00D81F81" w:rsidP="00D81F81">
            <w:pPr>
              <w:pStyle w:val="Rec"/>
              <w:numPr>
                <w:ilvl w:val="0"/>
                <w:numId w:val="25"/>
              </w:numPr>
              <w:ind w:left="357" w:hanging="357"/>
            </w:pPr>
            <w:r>
              <w:t>cost</w:t>
            </w:r>
            <w:r>
              <w:noBreakHyphen/>
              <w:t>reflective pricing of water services wherever possible, with transparent subsidies to high</w:t>
            </w:r>
            <w:r>
              <w:noBreakHyphen/>
              <w:t xml:space="preserve">cost regional and remote community </w:t>
            </w:r>
            <w:proofErr w:type="gramStart"/>
            <w:r>
              <w:t>services</w:t>
            </w:r>
            <w:proofErr w:type="gramEnd"/>
          </w:p>
          <w:p w14:paraId="09E15018" w14:textId="77777777" w:rsidR="00D81F81" w:rsidRDefault="00D81F81" w:rsidP="00D81F81">
            <w:pPr>
              <w:pStyle w:val="Rec"/>
              <w:numPr>
                <w:ilvl w:val="0"/>
                <w:numId w:val="25"/>
              </w:numPr>
              <w:ind w:left="357" w:hanging="357"/>
            </w:pPr>
            <w:r>
              <w:t>institutional arrangements that</w:t>
            </w:r>
          </w:p>
          <w:p w14:paraId="23CA59B9" w14:textId="77777777" w:rsidR="00D81F81" w:rsidRDefault="00D81F81" w:rsidP="00D81F81">
            <w:pPr>
              <w:pStyle w:val="Rec"/>
              <w:numPr>
                <w:ilvl w:val="0"/>
                <w:numId w:val="27"/>
              </w:numPr>
            </w:pPr>
            <w:r>
              <w:t xml:space="preserve">ensure the separation of policy setting, service delivery and regulation with clear roles for </w:t>
            </w:r>
            <w:proofErr w:type="gramStart"/>
            <w:r>
              <w:t>each</w:t>
            </w:r>
            <w:proofErr w:type="gramEnd"/>
          </w:p>
          <w:p w14:paraId="24E0E01B" w14:textId="3D1AC4AF" w:rsidR="00D81F81" w:rsidRDefault="00D81F81" w:rsidP="00D81F81">
            <w:pPr>
              <w:pStyle w:val="Rec"/>
              <w:numPr>
                <w:ilvl w:val="0"/>
                <w:numId w:val="27"/>
              </w:numPr>
            </w:pPr>
            <w:r>
              <w:t xml:space="preserve">incentivise water service providers to be efficient and innovative, and to deliver services in ways that are cost-effective and in the interests of their </w:t>
            </w:r>
            <w:proofErr w:type="gramStart"/>
            <w:r>
              <w:t>customers</w:t>
            </w:r>
            <w:proofErr w:type="gramEnd"/>
          </w:p>
          <w:p w14:paraId="620233BD" w14:textId="77777777" w:rsidR="00D81F81" w:rsidRDefault="00D81F81" w:rsidP="00D81F81">
            <w:pPr>
              <w:pStyle w:val="Rec"/>
              <w:numPr>
                <w:ilvl w:val="0"/>
                <w:numId w:val="25"/>
              </w:numPr>
              <w:ind w:left="357" w:hanging="357"/>
            </w:pPr>
            <w:r>
              <w:t>processes that ensure that new water developments are ecologically sustainable, economically viable and culturally responsive.</w:t>
            </w:r>
          </w:p>
        </w:tc>
      </w:tr>
      <w:tr w:rsidR="00D81F81" w14:paraId="22356762" w14:textId="77777777" w:rsidTr="00CC302F">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3825EE58" w14:textId="77777777" w:rsidR="00D81F81" w:rsidRDefault="00D81F81" w:rsidP="00CC302F">
            <w:pPr>
              <w:pStyle w:val="Space"/>
              <w:keepLines/>
            </w:pPr>
          </w:p>
        </w:tc>
      </w:tr>
      <w:tr w:rsidR="00D81F81" w:rsidRPr="000863A5" w14:paraId="29F7E10C" w14:textId="77777777" w:rsidTr="00CC302F">
        <w:tc>
          <w:tcPr>
            <w:tcW w:w="5000" w:type="pct"/>
            <w:tcBorders>
              <w:top w:val="single" w:sz="6" w:space="0" w:color="265A9A" w:themeColor="background2"/>
              <w:left w:val="nil"/>
              <w:bottom w:val="nil"/>
              <w:right w:val="nil"/>
            </w:tcBorders>
            <w:tcMar>
              <w:left w:w="170" w:type="dxa"/>
              <w:right w:w="170" w:type="dxa"/>
            </w:tcMar>
          </w:tcPr>
          <w:p w14:paraId="75CBE407" w14:textId="1E8F6A8E" w:rsidR="00D81F81" w:rsidRPr="00626D32" w:rsidRDefault="00D81F81" w:rsidP="00CC302F">
            <w:pPr>
              <w:pStyle w:val="BoxSpaceBelow"/>
              <w:keepLines/>
            </w:pPr>
          </w:p>
        </w:tc>
      </w:tr>
    </w:tbl>
    <w:p w14:paraId="5A998508" w14:textId="7EF7896C" w:rsidR="00D81F81" w:rsidRPr="004E3B94" w:rsidRDefault="00D81F81" w:rsidP="00D81F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D81F81" w14:paraId="3B3349A3" w14:textId="77777777" w:rsidTr="00CC302F">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4E916743" w14:textId="5DF99CE7" w:rsidR="00D81F81" w:rsidRPr="00CE4C64" w:rsidRDefault="00546531" w:rsidP="00CC302F">
            <w:pPr>
              <w:pStyle w:val="RecTitle"/>
              <w:spacing w:before="120"/>
              <w:rPr>
                <w:noProof/>
              </w:rPr>
            </w:pPr>
            <w:r>
              <w:rPr>
                <w:spacing w:val="-2"/>
              </w:rPr>
              <w:t xml:space="preserve">draft </w:t>
            </w:r>
            <w:r w:rsidR="00D81F81" w:rsidRPr="00FD772E">
              <w:rPr>
                <w:spacing w:val="-2"/>
              </w:rPr>
              <w:t xml:space="preserve">NWI renewal advice </w:t>
            </w:r>
            <w:r w:rsidR="003B3CC0">
              <w:rPr>
                <w:spacing w:val="-2"/>
              </w:rPr>
              <w:t>3.</w:t>
            </w:r>
            <w:r w:rsidR="00305D6A">
              <w:rPr>
                <w:noProof/>
                <w:spacing w:val="-2"/>
              </w:rPr>
              <w:t>4</w:t>
            </w:r>
            <w:r w:rsidR="00D81F81" w:rsidRPr="00FD772E">
              <w:rPr>
                <w:noProof/>
                <w:spacing w:val="-2"/>
              </w:rPr>
              <w:t xml:space="preserve">: </w:t>
            </w:r>
            <w:r w:rsidR="00D81F81">
              <w:rPr>
                <w:noProof/>
                <w:spacing w:val="-2"/>
              </w:rPr>
              <w:t>overarching PRINCIPLes</w:t>
            </w:r>
          </w:p>
        </w:tc>
      </w:tr>
      <w:tr w:rsidR="00D81F81" w:rsidRPr="00750BE2" w14:paraId="0244D330"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399CB2F4" w14:textId="77777777" w:rsidR="00D81F81" w:rsidRDefault="00D81F81" w:rsidP="00CC302F">
            <w:pPr>
              <w:pStyle w:val="Rec"/>
            </w:pPr>
            <w:r>
              <w:t>In achieving the objectives outlined in previous advice, governments agree to the following principles and seek to apply them across all key areas of water resource management and water service provision:</w:t>
            </w:r>
          </w:p>
          <w:p w14:paraId="4B8A1215" w14:textId="7A2D7628" w:rsidR="00D81F81" w:rsidRDefault="00D81F81" w:rsidP="00D81F81">
            <w:pPr>
              <w:pStyle w:val="Rec"/>
              <w:numPr>
                <w:ilvl w:val="0"/>
                <w:numId w:val="28"/>
              </w:numPr>
              <w:ind w:left="357" w:hanging="357"/>
            </w:pPr>
            <w:r>
              <w:t xml:space="preserve">Capacity to </w:t>
            </w:r>
            <w:r w:rsidR="00402271">
              <w:t xml:space="preserve">contend </w:t>
            </w:r>
            <w:r>
              <w:t xml:space="preserve">with droughts, </w:t>
            </w:r>
            <w:proofErr w:type="gramStart"/>
            <w:r>
              <w:t>floods</w:t>
            </w:r>
            <w:proofErr w:type="gramEnd"/>
            <w:r>
              <w:t xml:space="preserve"> and shocks, and to adapt to a changing climate, is strong.</w:t>
            </w:r>
          </w:p>
          <w:p w14:paraId="0AE4887F" w14:textId="77777777" w:rsidR="00D81F81" w:rsidRDefault="00D81F81" w:rsidP="00D81F81">
            <w:pPr>
              <w:pStyle w:val="Rec"/>
              <w:numPr>
                <w:ilvl w:val="0"/>
                <w:numId w:val="28"/>
              </w:numPr>
              <w:ind w:left="357" w:hanging="357"/>
            </w:pPr>
            <w:r>
              <w:t>Management effort and regulation are fit for purpose.</w:t>
            </w:r>
          </w:p>
          <w:p w14:paraId="7C5533F2" w14:textId="77777777" w:rsidR="00D81F81" w:rsidRDefault="00D81F81" w:rsidP="00D81F81">
            <w:pPr>
              <w:pStyle w:val="Rec"/>
              <w:numPr>
                <w:ilvl w:val="0"/>
                <w:numId w:val="28"/>
              </w:numPr>
              <w:ind w:left="357" w:hanging="357"/>
            </w:pPr>
            <w:r>
              <w:t>Decisions are based on the best available information.</w:t>
            </w:r>
          </w:p>
          <w:p w14:paraId="6BB6B383" w14:textId="77777777" w:rsidR="00D81F81" w:rsidRDefault="00D81F81" w:rsidP="00D81F81">
            <w:pPr>
              <w:pStyle w:val="Rec"/>
              <w:numPr>
                <w:ilvl w:val="0"/>
                <w:numId w:val="28"/>
              </w:numPr>
              <w:ind w:left="357" w:hanging="357"/>
            </w:pPr>
            <w:r>
              <w:t xml:space="preserve">Innovation and continuous improvement are </w:t>
            </w:r>
            <w:proofErr w:type="gramStart"/>
            <w:r>
              <w:t>encouraged</w:t>
            </w:r>
            <w:proofErr w:type="gramEnd"/>
            <w:r>
              <w:t xml:space="preserve"> and adaptive management is required.</w:t>
            </w:r>
          </w:p>
          <w:p w14:paraId="5B11984E" w14:textId="77777777" w:rsidR="00D81F81" w:rsidRPr="002C71A5" w:rsidRDefault="00D81F81" w:rsidP="00D81F81">
            <w:pPr>
              <w:pStyle w:val="Rec"/>
              <w:numPr>
                <w:ilvl w:val="0"/>
                <w:numId w:val="28"/>
              </w:numPr>
              <w:ind w:left="357" w:hanging="357"/>
            </w:pPr>
            <w:r w:rsidRPr="002C71A5">
              <w:t>Communities are engaged effectively in all aspects of water resource management and water service provision.</w:t>
            </w:r>
          </w:p>
          <w:p w14:paraId="4D0CE1F2" w14:textId="77777777" w:rsidR="00D81F81" w:rsidRDefault="00D81F81" w:rsidP="00D81F81">
            <w:pPr>
              <w:pStyle w:val="Rec"/>
              <w:numPr>
                <w:ilvl w:val="0"/>
                <w:numId w:val="28"/>
              </w:numPr>
              <w:ind w:left="357" w:hanging="357"/>
            </w:pPr>
            <w:r w:rsidRPr="002C71A5">
              <w:t>Communities have sufficient water literacy to engage effectively</w:t>
            </w:r>
            <w:r>
              <w:t>.</w:t>
            </w:r>
          </w:p>
        </w:tc>
      </w:tr>
      <w:tr w:rsidR="00D81F81" w14:paraId="6C9C0474" w14:textId="77777777" w:rsidTr="00CC302F">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25669CD9" w14:textId="77777777" w:rsidR="00D81F81" w:rsidRDefault="00D81F81" w:rsidP="00CC302F">
            <w:pPr>
              <w:pStyle w:val="Space"/>
              <w:keepLines/>
            </w:pPr>
          </w:p>
        </w:tc>
      </w:tr>
      <w:tr w:rsidR="00D81F81" w:rsidRPr="000863A5" w14:paraId="652C0D71" w14:textId="77777777" w:rsidTr="00CC302F">
        <w:tc>
          <w:tcPr>
            <w:tcW w:w="5000" w:type="pct"/>
            <w:tcBorders>
              <w:top w:val="single" w:sz="6" w:space="0" w:color="265A9A" w:themeColor="background2"/>
              <w:left w:val="nil"/>
              <w:bottom w:val="nil"/>
              <w:right w:val="nil"/>
            </w:tcBorders>
            <w:tcMar>
              <w:left w:w="170" w:type="dxa"/>
              <w:right w:w="170" w:type="dxa"/>
            </w:tcMar>
          </w:tcPr>
          <w:p w14:paraId="3863BBE5" w14:textId="795FEB24" w:rsidR="00D81F81" w:rsidRPr="00626D32" w:rsidRDefault="00D81F81" w:rsidP="00CC302F">
            <w:pPr>
              <w:pStyle w:val="BoxSpaceBelow"/>
              <w:keepLines/>
            </w:pPr>
          </w:p>
        </w:tc>
      </w:tr>
    </w:tbl>
    <w:p w14:paraId="086650C9" w14:textId="6FCCCE78" w:rsidR="00D81F81" w:rsidRPr="004E3B94" w:rsidRDefault="00D81F81" w:rsidP="00D81F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D81F81" w14:paraId="25B4FA05" w14:textId="77777777" w:rsidTr="00CC302F">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5835DEE6" w14:textId="79394825" w:rsidR="00D81F81" w:rsidRPr="00CE4C64" w:rsidRDefault="00B42208" w:rsidP="00CC302F">
            <w:pPr>
              <w:pStyle w:val="RecTitle"/>
              <w:spacing w:before="120"/>
              <w:rPr>
                <w:noProof/>
              </w:rPr>
            </w:pPr>
            <w:r>
              <w:rPr>
                <w:spacing w:val="-2"/>
              </w:rPr>
              <w:t xml:space="preserve">draft </w:t>
            </w:r>
            <w:r w:rsidR="00D81F81" w:rsidRPr="00FD772E">
              <w:rPr>
                <w:spacing w:val="-2"/>
              </w:rPr>
              <w:t xml:space="preserve">NWI renewal advice </w:t>
            </w:r>
            <w:r w:rsidR="003B3CC0">
              <w:rPr>
                <w:spacing w:val="-2"/>
              </w:rPr>
              <w:t>3.</w:t>
            </w:r>
            <w:r w:rsidR="00305D6A">
              <w:rPr>
                <w:noProof/>
                <w:spacing w:val="-2"/>
              </w:rPr>
              <w:t>5</w:t>
            </w:r>
            <w:r w:rsidR="00D81F81" w:rsidRPr="00FD772E">
              <w:rPr>
                <w:noProof/>
                <w:spacing w:val="-2"/>
              </w:rPr>
              <w:t xml:space="preserve">: </w:t>
            </w:r>
            <w:r w:rsidR="00D81F81">
              <w:rPr>
                <w:noProof/>
                <w:spacing w:val="-2"/>
              </w:rPr>
              <w:t>elements of a renewed agreement</w:t>
            </w:r>
          </w:p>
        </w:tc>
      </w:tr>
      <w:tr w:rsidR="00D81F81" w:rsidRPr="00750BE2" w14:paraId="3474606E"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2AE84AD7" w14:textId="77777777" w:rsidR="00D81F81" w:rsidRDefault="00D81F81" w:rsidP="00CC302F">
            <w:pPr>
              <w:pStyle w:val="Rec"/>
            </w:pPr>
            <w:r>
              <w:t>The overall goal, objectives and principles will be delivered through the following elements:</w:t>
            </w:r>
          </w:p>
          <w:p w14:paraId="2C8BD659" w14:textId="77777777" w:rsidR="00D81F81" w:rsidRPr="00C95B29" w:rsidRDefault="00D81F81" w:rsidP="00CC302F">
            <w:pPr>
              <w:pStyle w:val="Rec"/>
              <w:rPr>
                <w:b/>
                <w:bCs/>
              </w:rPr>
            </w:pPr>
            <w:r w:rsidRPr="00C95B29">
              <w:rPr>
                <w:b/>
                <w:bCs/>
              </w:rPr>
              <w:t>Water resource management</w:t>
            </w:r>
          </w:p>
          <w:p w14:paraId="0BAAEFAC" w14:textId="77777777" w:rsidR="00D81F81" w:rsidRDefault="00D81F81" w:rsidP="00D81F81">
            <w:pPr>
              <w:pStyle w:val="Rec"/>
              <w:numPr>
                <w:ilvl w:val="0"/>
                <w:numId w:val="29"/>
              </w:numPr>
              <w:ind w:left="357" w:hanging="357"/>
            </w:pPr>
            <w:r>
              <w:t>Water access entitlements and planning frameworks</w:t>
            </w:r>
          </w:p>
          <w:p w14:paraId="37B95D12" w14:textId="77777777" w:rsidR="00D81F81" w:rsidRDefault="00D81F81" w:rsidP="00D81F81">
            <w:pPr>
              <w:pStyle w:val="Rec"/>
              <w:numPr>
                <w:ilvl w:val="0"/>
                <w:numId w:val="29"/>
              </w:numPr>
              <w:ind w:left="357" w:hanging="357"/>
            </w:pPr>
            <w:r>
              <w:t>Water markets and trading</w:t>
            </w:r>
          </w:p>
          <w:p w14:paraId="5D344F3C" w14:textId="77777777" w:rsidR="00D81F81" w:rsidRDefault="00D81F81" w:rsidP="00D81F81">
            <w:pPr>
              <w:pStyle w:val="Rec"/>
              <w:numPr>
                <w:ilvl w:val="0"/>
                <w:numId w:val="29"/>
              </w:numPr>
              <w:ind w:left="357" w:hanging="357"/>
            </w:pPr>
            <w:r>
              <w:t>Environmental management</w:t>
            </w:r>
          </w:p>
          <w:p w14:paraId="3AD08684" w14:textId="1CA4CE6E" w:rsidR="00D81F81" w:rsidRDefault="003B3CC0" w:rsidP="00D81F81">
            <w:pPr>
              <w:pStyle w:val="Rec"/>
              <w:numPr>
                <w:ilvl w:val="0"/>
                <w:numId w:val="29"/>
              </w:numPr>
              <w:ind w:left="357" w:hanging="357"/>
            </w:pPr>
            <w:r>
              <w:t>Aboriginal and Torres Strait Islander people’s interests in water</w:t>
            </w:r>
          </w:p>
          <w:p w14:paraId="6CC547FF" w14:textId="77777777" w:rsidR="00D81F81" w:rsidRDefault="00D81F81" w:rsidP="00D81F81">
            <w:pPr>
              <w:pStyle w:val="Rec"/>
              <w:numPr>
                <w:ilvl w:val="0"/>
                <w:numId w:val="29"/>
              </w:numPr>
              <w:ind w:left="357" w:hanging="357"/>
            </w:pPr>
            <w:r>
              <w:t>System integrity</w:t>
            </w:r>
          </w:p>
          <w:p w14:paraId="6767FDDE" w14:textId="77777777" w:rsidR="00D81F81" w:rsidRPr="00C95B29" w:rsidRDefault="00D81F81" w:rsidP="00CC302F">
            <w:pPr>
              <w:pStyle w:val="Rec"/>
              <w:rPr>
                <w:b/>
                <w:bCs/>
              </w:rPr>
            </w:pPr>
            <w:r w:rsidRPr="00C95B29">
              <w:rPr>
                <w:b/>
                <w:bCs/>
              </w:rPr>
              <w:t>Water services provision</w:t>
            </w:r>
          </w:p>
          <w:p w14:paraId="1B830DC9" w14:textId="77777777" w:rsidR="00D81F81" w:rsidRDefault="00D81F81" w:rsidP="00D81F81">
            <w:pPr>
              <w:pStyle w:val="Rec"/>
              <w:numPr>
                <w:ilvl w:val="0"/>
                <w:numId w:val="29"/>
              </w:numPr>
              <w:ind w:left="357" w:hanging="357"/>
            </w:pPr>
            <w:r>
              <w:t>Pricing and institutional arrangements</w:t>
            </w:r>
          </w:p>
          <w:p w14:paraId="0DB48D39" w14:textId="77777777" w:rsidR="00D81F81" w:rsidRDefault="00D81F81" w:rsidP="00D81F81">
            <w:pPr>
              <w:pStyle w:val="Rec"/>
              <w:numPr>
                <w:ilvl w:val="0"/>
                <w:numId w:val="29"/>
              </w:numPr>
              <w:ind w:left="357" w:hanging="357"/>
            </w:pPr>
            <w:r>
              <w:t>Urban water services</w:t>
            </w:r>
          </w:p>
          <w:p w14:paraId="629A75D5" w14:textId="77777777" w:rsidR="00D81F81" w:rsidRDefault="00D81F81" w:rsidP="00D81F81">
            <w:pPr>
              <w:pStyle w:val="Rec"/>
              <w:numPr>
                <w:ilvl w:val="0"/>
                <w:numId w:val="29"/>
              </w:numPr>
              <w:ind w:left="357" w:hanging="357"/>
            </w:pPr>
            <w:r>
              <w:t>New infrastructure development</w:t>
            </w:r>
          </w:p>
          <w:p w14:paraId="5AA75A13" w14:textId="77777777" w:rsidR="00D81F81" w:rsidRPr="00C95B29" w:rsidRDefault="00D81F81" w:rsidP="00CC302F">
            <w:pPr>
              <w:pStyle w:val="Rec"/>
              <w:rPr>
                <w:b/>
                <w:bCs/>
              </w:rPr>
            </w:pPr>
            <w:r w:rsidRPr="00C95B29">
              <w:rPr>
                <w:b/>
                <w:bCs/>
              </w:rPr>
              <w:t>Supporting arrangements</w:t>
            </w:r>
          </w:p>
          <w:p w14:paraId="613761BE" w14:textId="7990097B" w:rsidR="00D81F81" w:rsidRDefault="00D81F81" w:rsidP="00D81F81">
            <w:pPr>
              <w:pStyle w:val="Rec"/>
              <w:numPr>
                <w:ilvl w:val="0"/>
                <w:numId w:val="29"/>
              </w:numPr>
              <w:ind w:left="357" w:hanging="357"/>
            </w:pPr>
            <w:r>
              <w:t>Community engagement, and adjustment</w:t>
            </w:r>
          </w:p>
          <w:p w14:paraId="24ADA3DF" w14:textId="25C8A461" w:rsidR="00D81F81" w:rsidRDefault="00D81F81" w:rsidP="00D81F81">
            <w:pPr>
              <w:pStyle w:val="Rec"/>
              <w:numPr>
                <w:ilvl w:val="0"/>
                <w:numId w:val="29"/>
              </w:numPr>
              <w:ind w:left="357" w:hanging="357"/>
            </w:pPr>
            <w:r>
              <w:t>Knowledge</w:t>
            </w:r>
            <w:r w:rsidR="003B3CC0">
              <w:t>,</w:t>
            </w:r>
            <w:r>
              <w:t xml:space="preserve"> </w:t>
            </w:r>
            <w:proofErr w:type="gramStart"/>
            <w:r>
              <w:t>capacity</w:t>
            </w:r>
            <w:proofErr w:type="gramEnd"/>
            <w:r w:rsidR="003B3CC0">
              <w:t xml:space="preserve"> and capability</w:t>
            </w:r>
            <w:r>
              <w:t xml:space="preserve"> building</w:t>
            </w:r>
          </w:p>
        </w:tc>
      </w:tr>
      <w:tr w:rsidR="00D81F81" w14:paraId="05B4590F" w14:textId="77777777" w:rsidTr="00CC302F">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6FA41B33" w14:textId="77777777" w:rsidR="00D81F81" w:rsidRDefault="00D81F81" w:rsidP="00CC302F">
            <w:pPr>
              <w:pStyle w:val="Space"/>
              <w:keepLines/>
            </w:pPr>
          </w:p>
        </w:tc>
      </w:tr>
      <w:tr w:rsidR="00D81F81" w:rsidRPr="000863A5" w14:paraId="2F91187E" w14:textId="77777777" w:rsidTr="00CC302F">
        <w:tc>
          <w:tcPr>
            <w:tcW w:w="5000" w:type="pct"/>
            <w:tcBorders>
              <w:top w:val="single" w:sz="6" w:space="0" w:color="265A9A" w:themeColor="background2"/>
              <w:left w:val="nil"/>
              <w:bottom w:val="nil"/>
              <w:right w:val="nil"/>
            </w:tcBorders>
            <w:tcMar>
              <w:left w:w="170" w:type="dxa"/>
              <w:right w:w="170" w:type="dxa"/>
            </w:tcMar>
          </w:tcPr>
          <w:p w14:paraId="72C94CB8" w14:textId="1F19BE51" w:rsidR="00D81F81" w:rsidRPr="00626D32" w:rsidRDefault="00D81F81" w:rsidP="00CC302F">
            <w:pPr>
              <w:pStyle w:val="BoxSpaceBelow"/>
              <w:keepLines/>
            </w:pPr>
          </w:p>
        </w:tc>
      </w:tr>
    </w:tbl>
    <w:p w14:paraId="623985A6" w14:textId="39A6F27B" w:rsidR="00D81F81" w:rsidRPr="004E3B94" w:rsidRDefault="00D81F81" w:rsidP="00D81F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D81F81" w14:paraId="635E54DF" w14:textId="77777777" w:rsidTr="00CC302F">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53C90F57" w14:textId="237A00A6" w:rsidR="00D81F81" w:rsidRPr="00CE4C64" w:rsidRDefault="005171E2" w:rsidP="00CC302F">
            <w:pPr>
              <w:pStyle w:val="RecTitle"/>
              <w:spacing w:before="120"/>
              <w:rPr>
                <w:noProof/>
              </w:rPr>
            </w:pPr>
            <w:r>
              <w:t xml:space="preserve">draft </w:t>
            </w:r>
            <w:r w:rsidR="00D81F81">
              <w:t xml:space="preserve">NWI renewal advice </w:t>
            </w:r>
            <w:r w:rsidR="003B3CC0">
              <w:t>3.</w:t>
            </w:r>
            <w:r w:rsidR="00305D6A">
              <w:rPr>
                <w:noProof/>
              </w:rPr>
              <w:t>6</w:t>
            </w:r>
            <w:r w:rsidR="00D81F81">
              <w:rPr>
                <w:noProof/>
              </w:rPr>
              <w:t>: An updated statement of interactions</w:t>
            </w:r>
          </w:p>
        </w:tc>
      </w:tr>
      <w:tr w:rsidR="00D81F81" w:rsidRPr="00750BE2" w14:paraId="4D416791"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34EAC7CE" w14:textId="77777777" w:rsidR="00D81F81" w:rsidRDefault="00D81F81" w:rsidP="00CC302F">
            <w:pPr>
              <w:pStyle w:val="Rec"/>
            </w:pPr>
            <w:r>
              <w:t>The current paragraph of the National Water Initiative covering interactions with other key initiatives needs to be brought up to date. Suggested wording follows.</w:t>
            </w:r>
          </w:p>
          <w:p w14:paraId="2DFFE6AE" w14:textId="7B90EB53" w:rsidR="00D81F81" w:rsidRDefault="00D81F81" w:rsidP="00DC7C96">
            <w:pPr>
              <w:pStyle w:val="RecBullet"/>
              <w:numPr>
                <w:ilvl w:val="0"/>
                <w:numId w:val="0"/>
              </w:numPr>
              <w:ind w:left="340"/>
            </w:pPr>
            <w:r w:rsidRPr="00C47A6E">
              <w:t xml:space="preserve">Other </w:t>
            </w:r>
            <w:r w:rsidRPr="006B3064">
              <w:t xml:space="preserve">initiatives </w:t>
            </w:r>
            <w:r w:rsidRPr="00585FA1">
              <w:t>with</w:t>
            </w:r>
            <w:r w:rsidRPr="006B3064">
              <w:t xml:space="preserve"> a significant water focus, </w:t>
            </w:r>
            <w:r w:rsidRPr="002B30DC">
              <w:t xml:space="preserve">subject </w:t>
            </w:r>
            <w:r w:rsidRPr="00DE61CD">
              <w:t>to</w:t>
            </w:r>
            <w:r w:rsidRPr="006B3064">
              <w:t xml:space="preserve"> separate agreements by the Parties, </w:t>
            </w:r>
            <w:r w:rsidRPr="00585FA1">
              <w:t>includ</w:t>
            </w:r>
            <w:r w:rsidRPr="002B30DC">
              <w:t>e</w:t>
            </w:r>
            <w:r w:rsidRPr="006B3064">
              <w:t xml:space="preserve"> </w:t>
            </w:r>
            <w:r>
              <w:t xml:space="preserve">the </w:t>
            </w:r>
            <w:r w:rsidRPr="00C67C5B">
              <w:rPr>
                <w:i/>
                <w:iCs/>
              </w:rPr>
              <w:t>Water Act 2007</w:t>
            </w:r>
            <w:r w:rsidRPr="00C67C5B">
              <w:rPr>
                <w:iCs/>
              </w:rPr>
              <w:t xml:space="preserve"> (</w:t>
            </w:r>
            <w:proofErr w:type="spellStart"/>
            <w:r w:rsidRPr="00C67C5B">
              <w:rPr>
                <w:iCs/>
              </w:rPr>
              <w:t>Cth</w:t>
            </w:r>
            <w:proofErr w:type="spellEnd"/>
            <w:r w:rsidRPr="00C67C5B">
              <w:rPr>
                <w:iCs/>
              </w:rPr>
              <w:t>)</w:t>
            </w:r>
            <w:r>
              <w:t xml:space="preserve">, </w:t>
            </w:r>
            <w:r w:rsidRPr="006B3064">
              <w:t xml:space="preserve">the </w:t>
            </w:r>
            <w:r w:rsidR="00305D6A">
              <w:t xml:space="preserve">2012 </w:t>
            </w:r>
            <w:r w:rsidRPr="006B3064">
              <w:t>Murray–Darling Basin Plan</w:t>
            </w:r>
            <w:r>
              <w:t>, the Murray</w:t>
            </w:r>
            <w:r w:rsidR="004C6232" w:rsidRPr="006B3064">
              <w:t>–</w:t>
            </w:r>
            <w:r>
              <w:t>Darling Basin Agreement</w:t>
            </w:r>
            <w:r w:rsidRPr="006B3064">
              <w:t xml:space="preserve"> and the </w:t>
            </w:r>
            <w:r w:rsidR="00305D6A">
              <w:t xml:space="preserve">2020 </w:t>
            </w:r>
            <w:r w:rsidRPr="006B3064">
              <w:t>National Agreement on Closing the Gap. These play an important</w:t>
            </w:r>
            <w:r w:rsidRPr="00C47A6E">
              <w:t xml:space="preserve"> and complementary role in improving the management of water in Australia. </w:t>
            </w:r>
            <w:r>
              <w:t>Continued linkages</w:t>
            </w:r>
            <w:r w:rsidRPr="00D25C0D">
              <w:t xml:space="preserve"> </w:t>
            </w:r>
            <w:r>
              <w:t xml:space="preserve">to </w:t>
            </w:r>
            <w:r w:rsidRPr="00D25C0D">
              <w:t xml:space="preserve">the National Water Quality Management Strategy will also complement </w:t>
            </w:r>
            <w:r>
              <w:t xml:space="preserve">achievement of </w:t>
            </w:r>
            <w:r w:rsidRPr="00D25C0D">
              <w:t xml:space="preserve">the </w:t>
            </w:r>
            <w:r>
              <w:t>objectives</w:t>
            </w:r>
            <w:r w:rsidRPr="00D25C0D">
              <w:t xml:space="preserve"> of this Agreement.</w:t>
            </w:r>
          </w:p>
        </w:tc>
      </w:tr>
      <w:tr w:rsidR="00D81F81" w14:paraId="66463782" w14:textId="77777777" w:rsidTr="00CC302F">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612F1504" w14:textId="77777777" w:rsidR="00D81F81" w:rsidRDefault="00D81F81" w:rsidP="00CC302F">
            <w:pPr>
              <w:pStyle w:val="Space"/>
              <w:keepLines/>
            </w:pPr>
          </w:p>
        </w:tc>
      </w:tr>
      <w:tr w:rsidR="00D81F81" w:rsidRPr="000863A5" w14:paraId="7011435F" w14:textId="77777777" w:rsidTr="00CC302F">
        <w:tc>
          <w:tcPr>
            <w:tcW w:w="5000" w:type="pct"/>
            <w:tcBorders>
              <w:top w:val="single" w:sz="6" w:space="0" w:color="265A9A" w:themeColor="background2"/>
              <w:left w:val="nil"/>
              <w:bottom w:val="nil"/>
              <w:right w:val="nil"/>
            </w:tcBorders>
            <w:tcMar>
              <w:left w:w="170" w:type="dxa"/>
              <w:right w:w="170" w:type="dxa"/>
            </w:tcMar>
          </w:tcPr>
          <w:p w14:paraId="2ECC5623" w14:textId="54B13658" w:rsidR="00D81F81" w:rsidRPr="00626D32" w:rsidRDefault="00D81F81" w:rsidP="00CC302F">
            <w:pPr>
              <w:pStyle w:val="BoxSpaceBelow"/>
              <w:keepLines/>
            </w:pPr>
          </w:p>
        </w:tc>
      </w:tr>
    </w:tbl>
    <w:p w14:paraId="5BEA91E7" w14:textId="3095CB8A" w:rsidR="00D81F81" w:rsidRDefault="003B3CC0" w:rsidP="00EC30EB">
      <w:pPr>
        <w:pStyle w:val="Heading2"/>
      </w:pPr>
      <w:r>
        <w:lastRenderedPageBreak/>
        <w:t>4</w:t>
      </w:r>
      <w:r w:rsidR="00D81F81">
        <w:tab/>
      </w:r>
      <w:r w:rsidR="00C2183D">
        <w:t>Building in good governance</w:t>
      </w:r>
      <w:r>
        <w:t xml:space="preserve"> for a renewed NWI</w:t>
      </w:r>
    </w:p>
    <w:p w14:paraId="5E90D17A" w14:textId="2D7EA9C2" w:rsidR="00C2183D" w:rsidRPr="004E3B94" w:rsidRDefault="00C2183D" w:rsidP="00C218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C2183D" w14:paraId="32858EFC" w14:textId="77777777" w:rsidTr="00CC302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4C13119" w14:textId="2155EC31" w:rsidR="00C2183D" w:rsidRPr="00CE4C64" w:rsidRDefault="003B3CC0" w:rsidP="00CC302F">
            <w:pPr>
              <w:pStyle w:val="FindingTitle"/>
              <w:spacing w:before="120"/>
              <w:rPr>
                <w:noProof/>
              </w:rPr>
            </w:pPr>
            <w:r>
              <w:t xml:space="preserve">Draft </w:t>
            </w:r>
            <w:r w:rsidR="00C2183D">
              <w:t>Finding</w:t>
            </w:r>
            <w:r>
              <w:t xml:space="preserve"> 4.1</w:t>
            </w:r>
          </w:p>
        </w:tc>
      </w:tr>
      <w:tr w:rsidR="00C2183D" w:rsidRPr="00750BE2" w14:paraId="32A25B20" w14:textId="77777777" w:rsidTr="00CC302F">
        <w:trPr>
          <w:cantSplit/>
        </w:trPr>
        <w:tc>
          <w:tcPr>
            <w:tcW w:w="5000" w:type="pct"/>
            <w:tcBorders>
              <w:top w:val="nil"/>
              <w:left w:val="nil"/>
              <w:bottom w:val="nil"/>
              <w:right w:val="nil"/>
            </w:tcBorders>
            <w:shd w:val="clear" w:color="auto" w:fill="F2F2F2"/>
            <w:tcMar>
              <w:left w:w="170" w:type="dxa"/>
              <w:right w:w="170" w:type="dxa"/>
            </w:tcMar>
          </w:tcPr>
          <w:p w14:paraId="48CB199C" w14:textId="2599EEE2" w:rsidR="00C2183D" w:rsidRDefault="00C2183D" w:rsidP="00CC302F">
            <w:pPr>
              <w:pStyle w:val="Finding"/>
              <w:keepNext/>
            </w:pPr>
            <w:r>
              <w:t>Governance arrangements established for the National Water Initiative have been significantly eroded</w:t>
            </w:r>
            <w:r w:rsidR="00105E48">
              <w:t xml:space="preserve"> over recent years</w:t>
            </w:r>
            <w:r>
              <w:t xml:space="preserve">. A strengthened governance architecture that reflects the presence of </w:t>
            </w:r>
            <w:r w:rsidR="003B3CC0">
              <w:t xml:space="preserve">national water policy </w:t>
            </w:r>
            <w:r>
              <w:t xml:space="preserve">leadership and ensures confidence in reform effort needs to be </w:t>
            </w:r>
            <w:r w:rsidR="003B3CC0">
              <w:t xml:space="preserve">included </w:t>
            </w:r>
            <w:r>
              <w:t>in a renewed agreement.</w:t>
            </w:r>
          </w:p>
        </w:tc>
      </w:tr>
      <w:tr w:rsidR="00C2183D" w14:paraId="1257CEC9" w14:textId="77777777" w:rsidTr="00CC302F">
        <w:trPr>
          <w:cantSplit/>
        </w:trPr>
        <w:tc>
          <w:tcPr>
            <w:tcW w:w="5000" w:type="pct"/>
            <w:tcBorders>
              <w:top w:val="nil"/>
              <w:left w:val="nil"/>
              <w:bottom w:val="single" w:sz="6" w:space="0" w:color="78A22F"/>
              <w:right w:val="nil"/>
            </w:tcBorders>
            <w:shd w:val="clear" w:color="auto" w:fill="F2F2F2"/>
            <w:tcMar>
              <w:left w:w="170" w:type="dxa"/>
              <w:right w:w="170" w:type="dxa"/>
            </w:tcMar>
          </w:tcPr>
          <w:p w14:paraId="198EB238" w14:textId="77777777" w:rsidR="00C2183D" w:rsidRDefault="00C2183D" w:rsidP="00CC302F">
            <w:pPr>
              <w:pStyle w:val="Space"/>
              <w:keepLines/>
            </w:pPr>
          </w:p>
        </w:tc>
      </w:tr>
      <w:tr w:rsidR="00C2183D" w:rsidRPr="000863A5" w14:paraId="421753D7" w14:textId="77777777" w:rsidTr="00CC302F">
        <w:trPr>
          <w:cantSplit/>
        </w:trPr>
        <w:tc>
          <w:tcPr>
            <w:tcW w:w="5000" w:type="pct"/>
            <w:tcBorders>
              <w:top w:val="single" w:sz="6" w:space="0" w:color="78A22F"/>
              <w:left w:val="nil"/>
              <w:bottom w:val="nil"/>
              <w:right w:val="nil"/>
            </w:tcBorders>
            <w:tcMar>
              <w:left w:w="170" w:type="dxa"/>
              <w:right w:w="170" w:type="dxa"/>
            </w:tcMar>
          </w:tcPr>
          <w:p w14:paraId="4DA4B096" w14:textId="2EEE8C01" w:rsidR="00C2183D" w:rsidRPr="00626D32" w:rsidRDefault="00C2183D" w:rsidP="00CC302F">
            <w:pPr>
              <w:pStyle w:val="BoxSpaceBelow"/>
              <w:keepLines/>
            </w:pPr>
          </w:p>
        </w:tc>
      </w:tr>
    </w:tbl>
    <w:p w14:paraId="2824A4C9" w14:textId="107DC4E7" w:rsidR="00C2183D" w:rsidRPr="004E3B94" w:rsidRDefault="00C2183D" w:rsidP="00C218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C2183D" w14:paraId="47CBED18" w14:textId="77777777" w:rsidTr="00CC302F">
        <w:trPr>
          <w:tblHeader/>
        </w:trPr>
        <w:tc>
          <w:tcPr>
            <w:tcW w:w="5000" w:type="pct"/>
            <w:tcBorders>
              <w:top w:val="single" w:sz="6" w:space="0" w:color="78A22F"/>
              <w:left w:val="nil"/>
              <w:bottom w:val="nil"/>
              <w:right w:val="nil"/>
            </w:tcBorders>
            <w:shd w:val="clear" w:color="auto" w:fill="E5F1D0"/>
            <w:tcMar>
              <w:left w:w="170" w:type="dxa"/>
              <w:right w:w="170" w:type="dxa"/>
            </w:tcMar>
          </w:tcPr>
          <w:p w14:paraId="20D28884" w14:textId="26D2367F" w:rsidR="00C2183D" w:rsidRPr="00CE4C64" w:rsidRDefault="00570986" w:rsidP="0024449F">
            <w:pPr>
              <w:pStyle w:val="RecTitle"/>
              <w:spacing w:before="120"/>
              <w:rPr>
                <w:noProof/>
              </w:rPr>
            </w:pPr>
            <w:r>
              <w:t xml:space="preserve">draft </w:t>
            </w:r>
            <w:r w:rsidR="00C2183D">
              <w:t xml:space="preserve">Recommendation </w:t>
            </w:r>
            <w:r w:rsidR="003B3CC0">
              <w:t>4.</w:t>
            </w:r>
            <w:r w:rsidR="0024449F">
              <w:rPr>
                <w:noProof/>
              </w:rPr>
              <w:t>1</w:t>
            </w:r>
          </w:p>
        </w:tc>
      </w:tr>
      <w:tr w:rsidR="00C2183D" w:rsidRPr="00750BE2" w14:paraId="225FB024" w14:textId="77777777" w:rsidTr="00CC302F">
        <w:tc>
          <w:tcPr>
            <w:tcW w:w="5000" w:type="pct"/>
            <w:tcBorders>
              <w:top w:val="nil"/>
              <w:left w:val="nil"/>
              <w:bottom w:val="nil"/>
              <w:right w:val="nil"/>
            </w:tcBorders>
            <w:shd w:val="clear" w:color="auto" w:fill="E5F1D0"/>
            <w:tcMar>
              <w:left w:w="170" w:type="dxa"/>
              <w:right w:w="170" w:type="dxa"/>
            </w:tcMar>
          </w:tcPr>
          <w:p w14:paraId="755393F2" w14:textId="2D6E1A4A" w:rsidR="00C2183D" w:rsidRDefault="003B3CC0" w:rsidP="00CC302F">
            <w:pPr>
              <w:pStyle w:val="Rec"/>
              <w:keepNext/>
            </w:pPr>
            <w:r>
              <w:t>W</w:t>
            </w:r>
            <w:r w:rsidR="00C2183D">
              <w:t xml:space="preserve">ater </w:t>
            </w:r>
            <w:r w:rsidR="00130123">
              <w:t>m</w:t>
            </w:r>
            <w:r w:rsidR="00C2183D">
              <w:t xml:space="preserve">inisters </w:t>
            </w:r>
            <w:r>
              <w:t xml:space="preserve">should </w:t>
            </w:r>
            <w:r w:rsidR="00C2183D">
              <w:t>come together periodic</w:t>
            </w:r>
            <w:r w:rsidR="00FD0909">
              <w:t>ally</w:t>
            </w:r>
            <w:r w:rsidR="00C2183D">
              <w:t xml:space="preserve"> to oversee development of a renewed NWI, and to receive, consider and act upon advice that comes out of any periodic review of the new agreement.</w:t>
            </w:r>
          </w:p>
        </w:tc>
      </w:tr>
      <w:tr w:rsidR="00C2183D" w14:paraId="121C83D9" w14:textId="77777777" w:rsidTr="00CC302F">
        <w:tc>
          <w:tcPr>
            <w:tcW w:w="5000" w:type="pct"/>
            <w:tcBorders>
              <w:top w:val="nil"/>
              <w:left w:val="nil"/>
              <w:bottom w:val="single" w:sz="6" w:space="0" w:color="78A22F"/>
              <w:right w:val="nil"/>
            </w:tcBorders>
            <w:shd w:val="clear" w:color="auto" w:fill="E5F1D0"/>
            <w:tcMar>
              <w:left w:w="170" w:type="dxa"/>
              <w:right w:w="170" w:type="dxa"/>
            </w:tcMar>
          </w:tcPr>
          <w:p w14:paraId="4BF5070E" w14:textId="77777777" w:rsidR="00C2183D" w:rsidRDefault="00C2183D" w:rsidP="00CC302F">
            <w:pPr>
              <w:pStyle w:val="Space"/>
              <w:keepLines/>
            </w:pPr>
          </w:p>
        </w:tc>
      </w:tr>
      <w:tr w:rsidR="00C2183D" w:rsidRPr="000863A5" w14:paraId="33B91252" w14:textId="77777777" w:rsidTr="00CC302F">
        <w:tc>
          <w:tcPr>
            <w:tcW w:w="5000" w:type="pct"/>
            <w:tcBorders>
              <w:top w:val="single" w:sz="6" w:space="0" w:color="78A22F"/>
              <w:left w:val="nil"/>
              <w:bottom w:val="nil"/>
              <w:right w:val="nil"/>
            </w:tcBorders>
            <w:tcMar>
              <w:left w:w="170" w:type="dxa"/>
              <w:right w:w="170" w:type="dxa"/>
            </w:tcMar>
          </w:tcPr>
          <w:p w14:paraId="6AFAD48D" w14:textId="43F790C8" w:rsidR="00C2183D" w:rsidRPr="00626D32" w:rsidRDefault="00C2183D" w:rsidP="00CC302F">
            <w:pPr>
              <w:pStyle w:val="BoxSpaceBelow"/>
              <w:keepLines/>
            </w:pPr>
          </w:p>
        </w:tc>
      </w:tr>
    </w:tbl>
    <w:p w14:paraId="7BDC9E4F" w14:textId="6F433E82" w:rsidR="00C2183D" w:rsidRPr="004E3B94" w:rsidRDefault="00C2183D" w:rsidP="00C218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C2183D" w14:paraId="2441EDFA" w14:textId="77777777" w:rsidTr="003B21FA">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59B23256" w14:textId="0EE7A157" w:rsidR="00C2183D" w:rsidRPr="00CE4C64" w:rsidRDefault="003B3CC0" w:rsidP="00CC302F">
            <w:pPr>
              <w:pStyle w:val="RecTitle"/>
              <w:spacing w:before="120"/>
              <w:rPr>
                <w:noProof/>
              </w:rPr>
            </w:pPr>
            <w:r>
              <w:t xml:space="preserve">draft </w:t>
            </w:r>
            <w:r w:rsidR="00C2183D">
              <w:t>NWI renewal advice</w:t>
            </w:r>
            <w:r>
              <w:t xml:space="preserve"> 4.1</w:t>
            </w:r>
            <w:r w:rsidR="00C2183D">
              <w:t xml:space="preserve">: </w:t>
            </w:r>
            <w:r w:rsidR="00C2183D" w:rsidRPr="003877AE">
              <w:t>governance arrangements for a renewed NWI</w:t>
            </w:r>
          </w:p>
        </w:tc>
      </w:tr>
      <w:tr w:rsidR="00C2183D" w:rsidRPr="00750BE2" w14:paraId="79266607" w14:textId="77777777" w:rsidTr="003B21FA">
        <w:tc>
          <w:tcPr>
            <w:tcW w:w="5000" w:type="pct"/>
            <w:tcBorders>
              <w:top w:val="nil"/>
              <w:left w:val="nil"/>
              <w:bottom w:val="nil"/>
              <w:right w:val="nil"/>
            </w:tcBorders>
            <w:shd w:val="clear" w:color="auto" w:fill="CBDDF2" w:themeFill="background2" w:themeFillTint="33"/>
            <w:tcMar>
              <w:left w:w="170" w:type="dxa"/>
              <w:right w:w="170" w:type="dxa"/>
            </w:tcMar>
          </w:tcPr>
          <w:p w14:paraId="2D0CA05D" w14:textId="0A509B19" w:rsidR="00130123" w:rsidRDefault="00130123" w:rsidP="00CC302F">
            <w:pPr>
              <w:pStyle w:val="Rec"/>
              <w:keepNext/>
              <w:tabs>
                <w:tab w:val="center" w:pos="4224"/>
              </w:tabs>
            </w:pPr>
            <w:r>
              <w:t>A strengthened governance architecture that reflects the presence of national water policy leadership and ensures confidence in reform effort, needs to be included in a renewed agreement.</w:t>
            </w:r>
          </w:p>
          <w:p w14:paraId="10535668" w14:textId="37B020F6" w:rsidR="00C2183D" w:rsidRDefault="00104A7E" w:rsidP="00CC302F">
            <w:pPr>
              <w:pStyle w:val="Rec"/>
              <w:keepNext/>
              <w:tabs>
                <w:tab w:val="center" w:pos="4224"/>
              </w:tabs>
            </w:pPr>
            <w:r>
              <w:t>T</w:t>
            </w:r>
            <w:r w:rsidR="00FD0909">
              <w:t>o that end, t</w:t>
            </w:r>
            <w:r w:rsidR="00C2183D">
              <w:t>he Commission advises that:</w:t>
            </w:r>
          </w:p>
          <w:p w14:paraId="68268B4D" w14:textId="1D6E2A46" w:rsidR="00C2183D" w:rsidRDefault="00104A7E" w:rsidP="00CC302F">
            <w:pPr>
              <w:pStyle w:val="RecBullet"/>
            </w:pPr>
            <w:r>
              <w:t xml:space="preserve">water ministers </w:t>
            </w:r>
            <w:r w:rsidR="00C2183D">
              <w:t>should convene periodically to oversee development of a renewed N</w:t>
            </w:r>
            <w:r w:rsidR="00130123">
              <w:t xml:space="preserve">ational </w:t>
            </w:r>
            <w:r w:rsidR="00C2183D">
              <w:t>W</w:t>
            </w:r>
            <w:r w:rsidR="00130123">
              <w:t xml:space="preserve">ater </w:t>
            </w:r>
            <w:r w:rsidR="00C2183D">
              <w:t>I</w:t>
            </w:r>
            <w:r w:rsidR="00130123">
              <w:t>nitiative</w:t>
            </w:r>
            <w:r w:rsidR="00C2183D">
              <w:t xml:space="preserve">, and to receive, consider and act upon advice that comes out of any periodic review of the new </w:t>
            </w:r>
            <w:proofErr w:type="gramStart"/>
            <w:r w:rsidR="00C2183D">
              <w:t>agreement</w:t>
            </w:r>
            <w:proofErr w:type="gramEnd"/>
          </w:p>
          <w:p w14:paraId="29BAF9AB" w14:textId="26586E90" w:rsidR="00C2183D" w:rsidRDefault="00104A7E" w:rsidP="00CC302F">
            <w:pPr>
              <w:pStyle w:val="RecBullet"/>
            </w:pPr>
            <w:r>
              <w:t xml:space="preserve">the </w:t>
            </w:r>
            <w:r w:rsidR="00C2183D">
              <w:t>new agreement should clearly link desired outcomes to objectives and limit prescriptive actions, instead setting out principles for best practice</w:t>
            </w:r>
            <w:r w:rsidR="00130123">
              <w:t>, and</w:t>
            </w:r>
            <w:r w:rsidR="00C2183D">
              <w:t xml:space="preserve"> fit-for-purpose approaches to achieving </w:t>
            </w:r>
            <w:proofErr w:type="gramStart"/>
            <w:r w:rsidR="00C2183D">
              <w:t>outcomes</w:t>
            </w:r>
            <w:proofErr w:type="gramEnd"/>
          </w:p>
          <w:p w14:paraId="0508CFCB" w14:textId="29964775" w:rsidR="00C2183D" w:rsidRDefault="00104A7E" w:rsidP="00CC302F">
            <w:pPr>
              <w:pStyle w:val="RecBullet"/>
            </w:pPr>
            <w:r>
              <w:t xml:space="preserve">each </w:t>
            </w:r>
            <w:r w:rsidR="00C2183D">
              <w:t xml:space="preserve">jurisdiction should commit to preparing </w:t>
            </w:r>
            <w:r w:rsidR="00130123">
              <w:t>three</w:t>
            </w:r>
            <w:r w:rsidR="00C2183D">
              <w:noBreakHyphen/>
              <w:t xml:space="preserve">year rolling work programs setting out how they aim to achieve the outcomes set out in the renewed </w:t>
            </w:r>
            <w:proofErr w:type="gramStart"/>
            <w:r w:rsidR="00C2183D">
              <w:t>agreement</w:t>
            </w:r>
            <w:proofErr w:type="gramEnd"/>
          </w:p>
          <w:p w14:paraId="3E185AD7" w14:textId="05400F60" w:rsidR="00C2183D" w:rsidRDefault="00105E48" w:rsidP="00CC302F">
            <w:pPr>
              <w:pStyle w:val="RecBullet"/>
            </w:pPr>
            <w:r>
              <w:t xml:space="preserve">there continue to be three-yearly assessment of the adequacy of these work programs, with public reporting on jurisdictional progress against them, and the effectiveness of the agreement, as per the functions the Productivity Commission currently performs under the </w:t>
            </w:r>
            <w:r w:rsidRPr="0044703F">
              <w:rPr>
                <w:i/>
                <w:iCs/>
              </w:rPr>
              <w:t>Water Act 2007</w:t>
            </w:r>
            <w:r>
              <w:t xml:space="preserve"> (</w:t>
            </w:r>
            <w:proofErr w:type="spellStart"/>
            <w:r>
              <w:t>Cth</w:t>
            </w:r>
            <w:proofErr w:type="spellEnd"/>
            <w:r>
              <w:t>)</w:t>
            </w:r>
          </w:p>
          <w:p w14:paraId="4761B782" w14:textId="207C3EB8" w:rsidR="00C2183D" w:rsidRDefault="009E5C12" w:rsidP="009E5C12">
            <w:pPr>
              <w:pStyle w:val="RecBullet"/>
            </w:pPr>
            <w:r>
              <w:t>a</w:t>
            </w:r>
            <w:r w:rsidR="00C2183D">
              <w:t xml:space="preserve"> requirement for comprehensive policy </w:t>
            </w:r>
            <w:proofErr w:type="gramStart"/>
            <w:r w:rsidR="00C2183D">
              <w:t>review</w:t>
            </w:r>
            <w:proofErr w:type="gramEnd"/>
            <w:r w:rsidR="00C2183D">
              <w:t xml:space="preserve"> every 10 years should be written into the agreement</w:t>
            </w:r>
          </w:p>
          <w:p w14:paraId="0AC9C20F" w14:textId="72C43CB0" w:rsidR="00C2183D" w:rsidRDefault="009E5C12" w:rsidP="009E5C12">
            <w:pPr>
              <w:pStyle w:val="RecBullet"/>
            </w:pPr>
            <w:r>
              <w:t>t</w:t>
            </w:r>
            <w:r w:rsidR="00C2183D">
              <w:t xml:space="preserve">he National Water Reform Committee should provide on-going </w:t>
            </w:r>
            <w:r w:rsidR="00130123">
              <w:t xml:space="preserve">collective </w:t>
            </w:r>
            <w:r w:rsidR="00C2183D">
              <w:t>oversight of the agreement, initiating policy advice and guidance, if need arises, and commission the 10 yearly reviews of the agreement.</w:t>
            </w:r>
          </w:p>
        </w:tc>
      </w:tr>
      <w:tr w:rsidR="00C2183D" w14:paraId="17EFFE2B" w14:textId="77777777" w:rsidTr="003B21FA">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51251DAB" w14:textId="77777777" w:rsidR="00C2183D" w:rsidRDefault="00C2183D" w:rsidP="00CC302F">
            <w:pPr>
              <w:pStyle w:val="Space"/>
              <w:keepLines/>
            </w:pPr>
          </w:p>
        </w:tc>
      </w:tr>
      <w:tr w:rsidR="00C2183D" w:rsidRPr="000863A5" w14:paraId="45660505" w14:textId="77777777" w:rsidTr="003B21FA">
        <w:tc>
          <w:tcPr>
            <w:tcW w:w="5000" w:type="pct"/>
            <w:tcBorders>
              <w:top w:val="single" w:sz="6" w:space="0" w:color="265A9A" w:themeColor="background2"/>
              <w:left w:val="nil"/>
              <w:bottom w:val="nil"/>
              <w:right w:val="nil"/>
            </w:tcBorders>
            <w:tcMar>
              <w:left w:w="170" w:type="dxa"/>
              <w:right w:w="170" w:type="dxa"/>
            </w:tcMar>
          </w:tcPr>
          <w:p w14:paraId="6CF67150" w14:textId="0B7A31B6" w:rsidR="00C2183D" w:rsidRPr="00626D32" w:rsidRDefault="00C2183D" w:rsidP="00CC302F">
            <w:pPr>
              <w:pStyle w:val="BoxSpaceBelow"/>
              <w:keepLines/>
            </w:pPr>
          </w:p>
        </w:tc>
      </w:tr>
    </w:tbl>
    <w:p w14:paraId="33EE95B5" w14:textId="4802462B" w:rsidR="00C2183D" w:rsidRDefault="00104A7E" w:rsidP="00EC30EB">
      <w:pPr>
        <w:pStyle w:val="Heading2"/>
      </w:pPr>
      <w:r>
        <w:lastRenderedPageBreak/>
        <w:t>5</w:t>
      </w:r>
      <w:r w:rsidR="00C2183D">
        <w:tab/>
      </w:r>
      <w:r>
        <w:t>W</w:t>
      </w:r>
      <w:r w:rsidR="00C2183D">
        <w:t>ater resource management</w:t>
      </w:r>
      <w:r>
        <w:t xml:space="preserve"> — a fit-for-purpose framework</w:t>
      </w:r>
    </w:p>
    <w:p w14:paraId="02C4DC9B" w14:textId="77777777" w:rsidR="00C2183D" w:rsidRPr="00C2183D" w:rsidRDefault="00C2183D" w:rsidP="0074025E">
      <w:pPr>
        <w:keepNext/>
        <w:spacing w:before="24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2183D" w:rsidRPr="00C2183D" w14:paraId="1F361B70"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554FE64C" w14:textId="1A4AAB00" w:rsidR="00C2183D" w:rsidRPr="00C2183D" w:rsidRDefault="00104A7E" w:rsidP="00C2183D">
            <w:pPr>
              <w:keepNext/>
              <w:keepLines/>
              <w:spacing w:before="120" w:after="160" w:line="280" w:lineRule="atLeast"/>
              <w:jc w:val="both"/>
              <w:rPr>
                <w:rFonts w:ascii="Arial" w:eastAsiaTheme="minorHAnsi" w:hAnsi="Arial" w:cstheme="minorBidi"/>
                <w:caps/>
                <w:noProof/>
                <w:sz w:val="18"/>
                <w:szCs w:val="20"/>
                <w:lang w:eastAsia="en-US"/>
              </w:rPr>
            </w:pPr>
            <w:r>
              <w:rPr>
                <w:rFonts w:ascii="Arial" w:eastAsiaTheme="minorHAnsi" w:hAnsi="Arial" w:cstheme="minorBidi"/>
                <w:caps/>
                <w:sz w:val="18"/>
                <w:szCs w:val="20"/>
                <w:lang w:eastAsia="en-US"/>
              </w:rPr>
              <w:t xml:space="preserve">draft </w:t>
            </w:r>
            <w:r w:rsidR="00C2183D" w:rsidRPr="00C2183D">
              <w:rPr>
                <w:rFonts w:ascii="Arial" w:eastAsiaTheme="minorHAnsi" w:hAnsi="Arial" w:cstheme="minorBidi"/>
                <w:caps/>
                <w:sz w:val="18"/>
                <w:szCs w:val="20"/>
                <w:lang w:eastAsia="en-US"/>
              </w:rPr>
              <w:t xml:space="preserve">NWI RENEWAL advice </w:t>
            </w:r>
            <w:r>
              <w:rPr>
                <w:rFonts w:ascii="Arial" w:eastAsiaTheme="minorHAnsi" w:hAnsi="Arial" w:cstheme="minorBidi"/>
                <w:caps/>
                <w:sz w:val="18"/>
                <w:szCs w:val="20"/>
                <w:lang w:eastAsia="en-US"/>
              </w:rPr>
              <w:t>5.1:</w:t>
            </w:r>
            <w:r w:rsidR="00C2183D" w:rsidRPr="00C2183D">
              <w:rPr>
                <w:rFonts w:ascii="Arial" w:eastAsiaTheme="minorHAnsi" w:hAnsi="Arial" w:cstheme="minorBidi"/>
                <w:caps/>
                <w:sz w:val="18"/>
                <w:szCs w:val="20"/>
                <w:lang w:eastAsia="en-US"/>
              </w:rPr>
              <w:t xml:space="preserve"> fit-for-purpose water resource management</w:t>
            </w:r>
          </w:p>
          <w:p w14:paraId="7542D018" w14:textId="7F42A7D6" w:rsidR="00C2183D" w:rsidRPr="00C2183D" w:rsidRDefault="00C2183D" w:rsidP="00C2183D">
            <w:pPr>
              <w:keepLines/>
              <w:spacing w:before="120" w:line="280" w:lineRule="atLeast"/>
              <w:jc w:val="both"/>
              <w:rPr>
                <w:rFonts w:ascii="Arial" w:hAnsi="Arial"/>
                <w:sz w:val="22"/>
                <w:szCs w:val="20"/>
              </w:rPr>
            </w:pPr>
            <w:r w:rsidRPr="00C2183D">
              <w:rPr>
                <w:rFonts w:ascii="Arial" w:hAnsi="Arial"/>
                <w:sz w:val="22"/>
                <w:szCs w:val="20"/>
              </w:rPr>
              <w:t>Embedding the concept of fit-for-purpose water resource management in a renewed N</w:t>
            </w:r>
            <w:r w:rsidR="005D5E2D">
              <w:rPr>
                <w:rFonts w:ascii="Arial" w:hAnsi="Arial"/>
                <w:sz w:val="22"/>
                <w:szCs w:val="20"/>
              </w:rPr>
              <w:t xml:space="preserve">ational </w:t>
            </w:r>
            <w:r w:rsidRPr="00C2183D">
              <w:rPr>
                <w:rFonts w:ascii="Arial" w:hAnsi="Arial"/>
                <w:sz w:val="22"/>
                <w:szCs w:val="20"/>
              </w:rPr>
              <w:t>W</w:t>
            </w:r>
            <w:r w:rsidR="005D5E2D">
              <w:rPr>
                <w:rFonts w:ascii="Arial" w:hAnsi="Arial"/>
                <w:sz w:val="22"/>
                <w:szCs w:val="20"/>
              </w:rPr>
              <w:t xml:space="preserve">ater </w:t>
            </w:r>
            <w:r w:rsidRPr="00C2183D">
              <w:rPr>
                <w:rFonts w:ascii="Arial" w:hAnsi="Arial"/>
                <w:sz w:val="22"/>
                <w:szCs w:val="20"/>
              </w:rPr>
              <w:t>I</w:t>
            </w:r>
            <w:r w:rsidR="005D5E2D">
              <w:rPr>
                <w:rFonts w:ascii="Arial" w:hAnsi="Arial"/>
                <w:sz w:val="22"/>
                <w:szCs w:val="20"/>
              </w:rPr>
              <w:t>nitiative</w:t>
            </w:r>
            <w:r w:rsidRPr="00C2183D">
              <w:rPr>
                <w:rFonts w:ascii="Arial" w:hAnsi="Arial"/>
                <w:sz w:val="22"/>
                <w:szCs w:val="20"/>
              </w:rPr>
              <w:t xml:space="preserve"> would support governments in thinking about the level of effort and resources to devote to the different facets of water resource management across different water systems and across time.</w:t>
            </w:r>
          </w:p>
        </w:tc>
      </w:tr>
      <w:tr w:rsidR="00C2183D" w:rsidRPr="00C2183D" w14:paraId="6E2555B8"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79C74EC2" w14:textId="77777777" w:rsidR="00C2183D" w:rsidRPr="00C2183D" w:rsidRDefault="00C2183D" w:rsidP="00C2183D">
            <w:pPr>
              <w:keepNext/>
              <w:keepLines/>
              <w:spacing w:line="120" w:lineRule="exact"/>
              <w:jc w:val="both"/>
              <w:rPr>
                <w:rFonts w:ascii="Arial" w:eastAsiaTheme="minorHAnsi" w:hAnsi="Arial" w:cstheme="minorBidi"/>
                <w:sz w:val="20"/>
                <w:szCs w:val="20"/>
                <w:lang w:eastAsia="en-US"/>
              </w:rPr>
            </w:pPr>
          </w:p>
        </w:tc>
      </w:tr>
      <w:tr w:rsidR="00C2183D" w:rsidRPr="00C2183D" w14:paraId="73BD4CF7" w14:textId="77777777" w:rsidTr="00CC302F">
        <w:tc>
          <w:tcPr>
            <w:tcW w:w="5000" w:type="pct"/>
            <w:tcBorders>
              <w:top w:val="single" w:sz="6" w:space="0" w:color="0070C0"/>
              <w:left w:val="nil"/>
              <w:bottom w:val="nil"/>
              <w:right w:val="nil"/>
            </w:tcBorders>
            <w:tcMar>
              <w:left w:w="170" w:type="dxa"/>
              <w:right w:w="170" w:type="dxa"/>
            </w:tcMar>
          </w:tcPr>
          <w:p w14:paraId="29566DC1" w14:textId="77777777" w:rsidR="00C2183D" w:rsidRPr="00C2183D" w:rsidRDefault="00C2183D" w:rsidP="00C2183D">
            <w:pPr>
              <w:keepLines/>
              <w:spacing w:before="60" w:after="60" w:line="80" w:lineRule="exact"/>
              <w:jc w:val="both"/>
              <w:rPr>
                <w:rFonts w:ascii="Arial" w:eastAsiaTheme="minorHAnsi" w:hAnsi="Arial" w:cstheme="minorBidi"/>
                <w:sz w:val="14"/>
                <w:szCs w:val="20"/>
                <w:lang w:eastAsia="en-US"/>
              </w:rPr>
            </w:pPr>
          </w:p>
        </w:tc>
      </w:tr>
    </w:tbl>
    <w:p w14:paraId="5931E146" w14:textId="2B2D2510" w:rsidR="00666E02" w:rsidRDefault="00104A7E" w:rsidP="00AE0CDD">
      <w:pPr>
        <w:pStyle w:val="Heading2"/>
        <w:spacing w:before="480"/>
      </w:pPr>
      <w:r>
        <w:t>6</w:t>
      </w:r>
      <w:r w:rsidR="00EC30EB">
        <w:tab/>
      </w:r>
      <w:r w:rsidR="00C2183D">
        <w:t>Water e</w:t>
      </w:r>
      <w:r w:rsidR="00EC30EB">
        <w:t>ntitlements and planning</w:t>
      </w:r>
    </w:p>
    <w:p w14:paraId="664C4EC4" w14:textId="77777777" w:rsidR="00C2183D" w:rsidRPr="00F94210" w:rsidRDefault="00C2183D" w:rsidP="0074025E">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2183D" w:rsidRPr="00F94210" w14:paraId="574DE59B"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1876A8E5" w14:textId="074EBC4C" w:rsidR="00C2183D" w:rsidRPr="00AE0CDD" w:rsidRDefault="00104A7E" w:rsidP="00CC302F">
            <w:pPr>
              <w:keepNext/>
              <w:keepLines/>
              <w:spacing w:before="120" w:line="280" w:lineRule="atLeast"/>
              <w:jc w:val="both"/>
              <w:rPr>
                <w:rFonts w:ascii="Arial" w:hAnsi="Arial"/>
                <w:caps/>
                <w:noProof/>
                <w:spacing w:val="-6"/>
                <w:sz w:val="18"/>
                <w:szCs w:val="20"/>
              </w:rPr>
            </w:pPr>
            <w:r w:rsidRPr="00AE0CDD">
              <w:rPr>
                <w:rFonts w:ascii="Arial" w:hAnsi="Arial"/>
                <w:caps/>
                <w:spacing w:val="-6"/>
                <w:sz w:val="18"/>
                <w:szCs w:val="20"/>
              </w:rPr>
              <w:t xml:space="preserve">draft </w:t>
            </w:r>
            <w:r w:rsidR="00C2183D" w:rsidRPr="00AE0CDD">
              <w:rPr>
                <w:rFonts w:ascii="Arial" w:hAnsi="Arial"/>
                <w:caps/>
                <w:spacing w:val="-6"/>
                <w:sz w:val="18"/>
                <w:szCs w:val="20"/>
              </w:rPr>
              <w:t>NWI RENEWAL advice</w:t>
            </w:r>
            <w:r w:rsidRPr="00AE0CDD">
              <w:rPr>
                <w:rFonts w:ascii="Arial" w:hAnsi="Arial"/>
                <w:caps/>
                <w:spacing w:val="-6"/>
                <w:sz w:val="18"/>
                <w:szCs w:val="20"/>
              </w:rPr>
              <w:t xml:space="preserve"> 6.1:</w:t>
            </w:r>
            <w:r w:rsidR="00C2183D" w:rsidRPr="00AE0CDD">
              <w:rPr>
                <w:rFonts w:ascii="Arial" w:hAnsi="Arial"/>
                <w:caps/>
                <w:spacing w:val="-6"/>
                <w:sz w:val="18"/>
                <w:szCs w:val="20"/>
              </w:rPr>
              <w:t xml:space="preserve"> managing water use under the entitlements framework</w:t>
            </w:r>
          </w:p>
          <w:p w14:paraId="1B3A1E0E" w14:textId="73C42818" w:rsidR="00C2183D" w:rsidRDefault="00C2183D" w:rsidP="00CC302F">
            <w:pPr>
              <w:pStyle w:val="Rec"/>
            </w:pPr>
            <w:r>
              <w:t>In renegotiating the N</w:t>
            </w:r>
            <w:r w:rsidR="00104A7E">
              <w:t xml:space="preserve">ational </w:t>
            </w:r>
            <w:r>
              <w:t>W</w:t>
            </w:r>
            <w:r w:rsidR="00104A7E">
              <w:t xml:space="preserve">ater </w:t>
            </w:r>
            <w:r>
              <w:t>I</w:t>
            </w:r>
            <w:r w:rsidR="00104A7E">
              <w:t>nitiative</w:t>
            </w:r>
            <w:r>
              <w:t xml:space="preserve">, jurisdictions should recommit to the key outcomes and actions related to water access entitlements, which have been fundamental to the integrity of water management and </w:t>
            </w:r>
            <w:proofErr w:type="gramStart"/>
            <w:r>
              <w:t>a necessary prerequisite</w:t>
            </w:r>
            <w:proofErr w:type="gramEnd"/>
            <w:r>
              <w:t xml:space="preserve"> for water markets and trading. This includes </w:t>
            </w:r>
            <w:r w:rsidRPr="004E10BD">
              <w:t>ensuring that entitlements are statutory</w:t>
            </w:r>
            <w:r>
              <w:noBreakHyphen/>
            </w:r>
            <w:r w:rsidRPr="004E10BD">
              <w:t>based,</w:t>
            </w:r>
            <w:r>
              <w:t xml:space="preserve"> that they</w:t>
            </w:r>
            <w:r w:rsidRPr="004E10BD">
              <w:t xml:space="preserve"> provide a perpetual or </w:t>
            </w:r>
            <w:r>
              <w:t xml:space="preserve">an </w:t>
            </w:r>
            <w:r w:rsidRPr="004E10BD">
              <w:t>open</w:t>
            </w:r>
            <w:r>
              <w:noBreakHyphen/>
            </w:r>
            <w:r w:rsidRPr="004E10BD">
              <w:t>ended share of the consumptive pool</w:t>
            </w:r>
            <w:r>
              <w:t>, and that they are</w:t>
            </w:r>
            <w:r w:rsidRPr="004E10BD">
              <w:t xml:space="preserve"> separate from land</w:t>
            </w:r>
            <w:r>
              <w:t>.</w:t>
            </w:r>
          </w:p>
          <w:p w14:paraId="1F9FAFCB" w14:textId="77777777" w:rsidR="00C2183D" w:rsidRDefault="00C2183D" w:rsidP="00CC302F">
            <w:pPr>
              <w:keepLines/>
              <w:spacing w:before="120" w:line="280" w:lineRule="atLeast"/>
              <w:jc w:val="both"/>
              <w:rPr>
                <w:rFonts w:ascii="Arial" w:hAnsi="Arial"/>
                <w:sz w:val="22"/>
                <w:szCs w:val="20"/>
              </w:rPr>
            </w:pPr>
            <w:r>
              <w:rPr>
                <w:rFonts w:ascii="Arial" w:hAnsi="Arial"/>
                <w:sz w:val="22"/>
                <w:szCs w:val="20"/>
              </w:rPr>
              <w:t xml:space="preserve">To improve on the </w:t>
            </w:r>
            <w:proofErr w:type="gramStart"/>
            <w:r>
              <w:rPr>
                <w:rFonts w:ascii="Arial" w:hAnsi="Arial"/>
                <w:sz w:val="22"/>
                <w:szCs w:val="20"/>
              </w:rPr>
              <w:t>entitlements</w:t>
            </w:r>
            <w:proofErr w:type="gramEnd"/>
            <w:r>
              <w:rPr>
                <w:rFonts w:ascii="Arial" w:hAnsi="Arial"/>
                <w:sz w:val="22"/>
                <w:szCs w:val="20"/>
              </w:rPr>
              <w:t xml:space="preserve"> framework, jurisdictions </w:t>
            </w:r>
            <w:r w:rsidRPr="00B41453">
              <w:rPr>
                <w:rFonts w:ascii="Arial" w:hAnsi="Arial"/>
                <w:sz w:val="22"/>
                <w:szCs w:val="20"/>
              </w:rPr>
              <w:t>should</w:t>
            </w:r>
            <w:r>
              <w:rPr>
                <w:rFonts w:ascii="Arial" w:hAnsi="Arial"/>
                <w:sz w:val="22"/>
                <w:szCs w:val="20"/>
              </w:rPr>
              <w:t>:</w:t>
            </w:r>
          </w:p>
          <w:p w14:paraId="4C27B4C5" w14:textId="77777777" w:rsidR="00C2183D" w:rsidRDefault="00C2183D" w:rsidP="00CC302F">
            <w:pPr>
              <w:pStyle w:val="RecBullet"/>
            </w:pPr>
            <w:r>
              <w:t>remove</w:t>
            </w:r>
            <w:r w:rsidRPr="00B41453">
              <w:t xml:space="preserve"> exemptions for mineral and petroleum </w:t>
            </w:r>
            <w:r>
              <w:t>industries from</w:t>
            </w:r>
            <w:r w:rsidRPr="00B41453">
              <w:t xml:space="preserve"> water </w:t>
            </w:r>
            <w:r>
              <w:t xml:space="preserve">access </w:t>
            </w:r>
            <w:r w:rsidRPr="00B41453">
              <w:t>entitl</w:t>
            </w:r>
            <w:r>
              <w:t xml:space="preserve">ement and planning arrangements, so that these </w:t>
            </w:r>
            <w:r w:rsidRPr="00B41453">
              <w:t xml:space="preserve">industries </w:t>
            </w:r>
            <w:r>
              <w:t xml:space="preserve">are subject to </w:t>
            </w:r>
            <w:r w:rsidRPr="00B41453">
              <w:t xml:space="preserve">the same </w:t>
            </w:r>
            <w:r>
              <w:t xml:space="preserve">water access entitlements </w:t>
            </w:r>
            <w:r w:rsidRPr="00B41453">
              <w:t xml:space="preserve">framework that applies to other consumptive </w:t>
            </w:r>
            <w:proofErr w:type="gramStart"/>
            <w:r w:rsidRPr="00B41453">
              <w:t>users</w:t>
            </w:r>
            <w:proofErr w:type="gramEnd"/>
          </w:p>
          <w:p w14:paraId="2A4EC1FC" w14:textId="77777777" w:rsidR="00C2183D" w:rsidRDefault="00C2183D" w:rsidP="00CC302F">
            <w:pPr>
              <w:pStyle w:val="RecBullet"/>
            </w:pPr>
            <w:r w:rsidRPr="00EF287D">
              <w:t>establish a process to determine whether alternative water sources</w:t>
            </w:r>
            <w:r>
              <w:t xml:space="preserve"> (including stormwater and recycled water)</w:t>
            </w:r>
            <w:r w:rsidRPr="00EF287D">
              <w:t xml:space="preserve"> can be incorporated into water access entitlement frameworks, and the extent to which current </w:t>
            </w:r>
            <w:r>
              <w:t xml:space="preserve">management </w:t>
            </w:r>
            <w:r w:rsidRPr="00EF287D">
              <w:t>arrangements</w:t>
            </w:r>
            <w:r>
              <w:t xml:space="preserve"> for alternative water sources</w:t>
            </w:r>
            <w:r w:rsidRPr="00EF287D">
              <w:t xml:space="preserve"> create barriers to </w:t>
            </w:r>
            <w:proofErr w:type="gramStart"/>
            <w:r w:rsidRPr="00EF287D">
              <w:t>investme</w:t>
            </w:r>
            <w:r>
              <w:t>nt</w:t>
            </w:r>
            <w:proofErr w:type="gramEnd"/>
          </w:p>
          <w:p w14:paraId="2A74A0E9" w14:textId="0A7974EA" w:rsidR="00C2183D" w:rsidRPr="00301D93" w:rsidRDefault="00232A9E" w:rsidP="00CC302F">
            <w:pPr>
              <w:pStyle w:val="RecBullet"/>
            </w:pPr>
            <w:r>
              <w:t>adopt</w:t>
            </w:r>
            <w:r w:rsidR="00C2183D">
              <w:t xml:space="preserve"> a risk</w:t>
            </w:r>
            <w:r w:rsidR="00C2183D">
              <w:noBreakHyphen/>
              <w:t>based approach to managing significant interception activities under water access entitlement framework</w:t>
            </w:r>
            <w:r w:rsidR="00104A7E">
              <w:t>s (</w:t>
            </w:r>
            <w:r w:rsidR="00C2183D">
              <w:t>including fit</w:t>
            </w:r>
            <w:r w:rsidR="00C2183D">
              <w:noBreakHyphen/>
              <w:t>for</w:t>
            </w:r>
            <w:r w:rsidR="00C2183D">
              <w:noBreakHyphen/>
              <w:t>purpose measurement and accounting of interception activities, and monitoring of the ongoing efficacy of the use of interim measures</w:t>
            </w:r>
            <w:r w:rsidR="00104A7E">
              <w:t>)</w:t>
            </w:r>
            <w:r w:rsidR="00C2183D">
              <w:t xml:space="preserve"> and fixed term or other types of entitlements.</w:t>
            </w:r>
          </w:p>
        </w:tc>
      </w:tr>
      <w:tr w:rsidR="00C2183D" w:rsidRPr="00F94210" w14:paraId="3E50B298"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26E58C7" w14:textId="77777777" w:rsidR="00C2183D" w:rsidRPr="00F94210" w:rsidRDefault="00C2183D" w:rsidP="00CC302F">
            <w:pPr>
              <w:keepNext/>
              <w:keepLines/>
              <w:spacing w:line="120" w:lineRule="exact"/>
              <w:jc w:val="both"/>
              <w:rPr>
                <w:rFonts w:ascii="Arial" w:hAnsi="Arial"/>
                <w:sz w:val="20"/>
                <w:szCs w:val="20"/>
              </w:rPr>
            </w:pPr>
          </w:p>
        </w:tc>
      </w:tr>
      <w:tr w:rsidR="00C2183D" w:rsidRPr="00F94210" w14:paraId="0EC65A78" w14:textId="77777777" w:rsidTr="00CC302F">
        <w:tc>
          <w:tcPr>
            <w:tcW w:w="5000" w:type="pct"/>
            <w:tcBorders>
              <w:top w:val="single" w:sz="6" w:space="0" w:color="0070C0"/>
              <w:left w:val="nil"/>
              <w:bottom w:val="nil"/>
              <w:right w:val="nil"/>
            </w:tcBorders>
            <w:tcMar>
              <w:left w:w="170" w:type="dxa"/>
              <w:right w:w="170" w:type="dxa"/>
            </w:tcMar>
          </w:tcPr>
          <w:p w14:paraId="38E04510" w14:textId="77777777" w:rsidR="00C2183D" w:rsidRPr="00F94210" w:rsidRDefault="00C2183D" w:rsidP="00CC302F">
            <w:pPr>
              <w:keepLines/>
              <w:spacing w:before="60" w:after="60" w:line="80" w:lineRule="exact"/>
              <w:jc w:val="both"/>
              <w:rPr>
                <w:rFonts w:ascii="Arial" w:hAnsi="Arial"/>
                <w:sz w:val="14"/>
                <w:szCs w:val="20"/>
              </w:rPr>
            </w:pPr>
          </w:p>
        </w:tc>
      </w:tr>
    </w:tbl>
    <w:p w14:paraId="6360EC6D" w14:textId="69D1B98E" w:rsidR="00EC30EB" w:rsidRPr="004E3B94" w:rsidRDefault="00EC30EB" w:rsidP="009E0F88">
      <w:pPr>
        <w:pStyle w:val="BoxSpaceAbove"/>
        <w:keepLines/>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C30EB" w14:paraId="78313DDE" w14:textId="77777777" w:rsidTr="00A764C5">
        <w:trPr>
          <w:tblHeader/>
        </w:trPr>
        <w:tc>
          <w:tcPr>
            <w:tcW w:w="5000" w:type="pct"/>
            <w:tcBorders>
              <w:top w:val="single" w:sz="6" w:space="0" w:color="78A22F"/>
              <w:left w:val="nil"/>
              <w:bottom w:val="nil"/>
              <w:right w:val="nil"/>
            </w:tcBorders>
            <w:shd w:val="clear" w:color="auto" w:fill="auto"/>
          </w:tcPr>
          <w:p w14:paraId="185B0DE8" w14:textId="783BD45F" w:rsidR="00EC30EB" w:rsidRPr="00CE4C64" w:rsidRDefault="00EC30EB" w:rsidP="00A764C5">
            <w:pPr>
              <w:pStyle w:val="InformationRequestTitle"/>
              <w:spacing w:before="120"/>
            </w:pPr>
            <w:r w:rsidRPr="006E7EE2">
              <w:t>Information request</w:t>
            </w:r>
            <w:r w:rsidR="00104A7E">
              <w:t xml:space="preserve"> 6.1</w:t>
            </w:r>
          </w:p>
        </w:tc>
      </w:tr>
      <w:tr w:rsidR="00EC30EB" w:rsidRPr="00750BE2" w14:paraId="29C49D70" w14:textId="77777777" w:rsidTr="00A764C5">
        <w:tc>
          <w:tcPr>
            <w:tcW w:w="5000" w:type="pct"/>
            <w:tcBorders>
              <w:top w:val="nil"/>
              <w:left w:val="nil"/>
              <w:bottom w:val="nil"/>
              <w:right w:val="nil"/>
            </w:tcBorders>
            <w:shd w:val="clear" w:color="auto" w:fill="auto"/>
          </w:tcPr>
          <w:p w14:paraId="141F5D85" w14:textId="77777777" w:rsidR="00EC30EB" w:rsidRDefault="00EC30EB" w:rsidP="00AE0CDD">
            <w:pPr>
              <w:pStyle w:val="InformationRequest"/>
              <w:keepNext/>
              <w:spacing w:before="60"/>
            </w:pPr>
            <w:r>
              <w:t xml:space="preserve">The Commission seeks feedback on suitable triggers for rebalancing environmental and consumptive shares in the context of climate change. </w:t>
            </w:r>
          </w:p>
          <w:p w14:paraId="12537223" w14:textId="77777777" w:rsidR="00EC30EB" w:rsidRDefault="00EC30EB" w:rsidP="00AE0CDD">
            <w:pPr>
              <w:pStyle w:val="InformationRequest"/>
              <w:keepNext/>
              <w:spacing w:before="60"/>
            </w:pPr>
            <w:r>
              <w:t xml:space="preserve">What are the advantages and disadvantages of the different approaches? </w:t>
            </w:r>
          </w:p>
          <w:p w14:paraId="264E72BF" w14:textId="77777777" w:rsidR="00EC30EB" w:rsidRDefault="00EC30EB" w:rsidP="00AE0CDD">
            <w:pPr>
              <w:pStyle w:val="InformationRequest"/>
              <w:keepNext/>
              <w:spacing w:before="60"/>
            </w:pPr>
            <w:r>
              <w:t xml:space="preserve">How could continuous adjustment be implemented in practice? </w:t>
            </w:r>
          </w:p>
          <w:p w14:paraId="2A94CE8C" w14:textId="77777777" w:rsidR="00EC30EB" w:rsidRPr="00FE1B4B" w:rsidRDefault="00EC30EB" w:rsidP="00AE0CDD">
            <w:pPr>
              <w:pStyle w:val="InformationRequest"/>
              <w:keepNext/>
              <w:spacing w:before="60"/>
            </w:pPr>
            <w:r>
              <w:t>Are there any other potential triggers that could be used?</w:t>
            </w:r>
          </w:p>
        </w:tc>
      </w:tr>
      <w:tr w:rsidR="00EC30EB" w14:paraId="6F2283C4" w14:textId="77777777" w:rsidTr="00A764C5">
        <w:tc>
          <w:tcPr>
            <w:tcW w:w="5000" w:type="pct"/>
            <w:tcBorders>
              <w:top w:val="nil"/>
              <w:left w:val="nil"/>
              <w:bottom w:val="single" w:sz="6" w:space="0" w:color="78A22F"/>
              <w:right w:val="nil"/>
            </w:tcBorders>
            <w:shd w:val="clear" w:color="auto" w:fill="auto"/>
          </w:tcPr>
          <w:p w14:paraId="76D89D96" w14:textId="77777777" w:rsidR="00EC30EB" w:rsidRDefault="00EC30EB" w:rsidP="00A764C5">
            <w:pPr>
              <w:pStyle w:val="Space"/>
              <w:keepLines/>
            </w:pPr>
          </w:p>
        </w:tc>
      </w:tr>
      <w:tr w:rsidR="00EC30EB" w:rsidRPr="000863A5" w14:paraId="3D3CC799" w14:textId="77777777" w:rsidTr="00A764C5">
        <w:tc>
          <w:tcPr>
            <w:tcW w:w="5000" w:type="pct"/>
            <w:tcBorders>
              <w:top w:val="single" w:sz="6" w:space="0" w:color="78A22F"/>
              <w:left w:val="nil"/>
              <w:bottom w:val="nil"/>
              <w:right w:val="nil"/>
            </w:tcBorders>
          </w:tcPr>
          <w:p w14:paraId="1A25F536" w14:textId="2DC85D65" w:rsidR="00EC30EB" w:rsidRPr="00626D32" w:rsidRDefault="00EC30EB" w:rsidP="00A764C5">
            <w:pPr>
              <w:pStyle w:val="BoxSpaceBelow"/>
              <w:keepLines/>
            </w:pPr>
          </w:p>
        </w:tc>
      </w:tr>
    </w:tbl>
    <w:p w14:paraId="09DC806A" w14:textId="77777777" w:rsidR="00C2183D" w:rsidRDefault="00C2183D" w:rsidP="00C2183D">
      <w:pPr>
        <w:keepNext/>
        <w:keepLines/>
        <w:spacing w:before="240" w:line="80" w:lineRule="exac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2183D" w:rsidRPr="00F94210" w14:paraId="471A7D72"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6B372963" w14:textId="57738F56" w:rsidR="00C2183D" w:rsidRPr="00F94210" w:rsidRDefault="00104A7E" w:rsidP="00CC302F">
            <w:pPr>
              <w:keepNext/>
              <w:keepLines/>
              <w:spacing w:before="120" w:line="280" w:lineRule="atLeast"/>
              <w:jc w:val="both"/>
              <w:rPr>
                <w:rFonts w:ascii="Arial" w:hAnsi="Arial"/>
                <w:caps/>
                <w:noProof/>
                <w:sz w:val="18"/>
                <w:szCs w:val="20"/>
              </w:rPr>
            </w:pPr>
            <w:r>
              <w:rPr>
                <w:rFonts w:ascii="Arial" w:hAnsi="Arial"/>
                <w:caps/>
                <w:sz w:val="18"/>
                <w:szCs w:val="20"/>
              </w:rPr>
              <w:t xml:space="preserve">draft </w:t>
            </w:r>
            <w:r w:rsidR="00C2183D">
              <w:rPr>
                <w:rFonts w:ascii="Arial" w:hAnsi="Arial"/>
                <w:caps/>
                <w:sz w:val="18"/>
                <w:szCs w:val="20"/>
              </w:rPr>
              <w:t>NWI RENEWAL advice</w:t>
            </w:r>
            <w:r>
              <w:rPr>
                <w:rFonts w:ascii="Arial" w:hAnsi="Arial"/>
                <w:caps/>
                <w:sz w:val="18"/>
                <w:szCs w:val="20"/>
              </w:rPr>
              <w:t xml:space="preserve"> 6.2:</w:t>
            </w:r>
            <w:r w:rsidR="00C2183D">
              <w:rPr>
                <w:rFonts w:ascii="Arial" w:hAnsi="Arial"/>
                <w:caps/>
                <w:sz w:val="18"/>
                <w:szCs w:val="20"/>
              </w:rPr>
              <w:t xml:space="preserve"> WAter planning</w:t>
            </w:r>
          </w:p>
          <w:p w14:paraId="693986A2" w14:textId="77777777" w:rsidR="007172BF" w:rsidRPr="0014769A" w:rsidRDefault="007172BF" w:rsidP="007172BF">
            <w:pPr>
              <w:pStyle w:val="Rec"/>
            </w:pPr>
            <w:r w:rsidRPr="0014769A">
              <w:t xml:space="preserve">In renegotiating the </w:t>
            </w:r>
            <w:r>
              <w:t>National Water Initiative (NWI)</w:t>
            </w:r>
            <w:r w:rsidRPr="0014769A">
              <w:t xml:space="preserve">, State and Territory Governments should ensure that </w:t>
            </w:r>
            <w:r>
              <w:t xml:space="preserve">water </w:t>
            </w:r>
            <w:r w:rsidRPr="0014769A">
              <w:t xml:space="preserve">planning </w:t>
            </w:r>
            <w:r>
              <w:t>provisions</w:t>
            </w:r>
            <w:r w:rsidRPr="0014769A">
              <w:t xml:space="preserve"> are maintained and </w:t>
            </w:r>
            <w:r>
              <w:t>enhanced</w:t>
            </w:r>
            <w:r w:rsidRPr="0014769A">
              <w:t>.</w:t>
            </w:r>
          </w:p>
          <w:p w14:paraId="5EEEEAA3" w14:textId="77777777" w:rsidR="007172BF" w:rsidRDefault="007172BF" w:rsidP="007172BF">
            <w:pPr>
              <w:pStyle w:val="Rec"/>
            </w:pPr>
            <w:r>
              <w:t>P</w:t>
            </w:r>
            <w:r w:rsidRPr="0014769A">
              <w:t xml:space="preserve">riorities </w:t>
            </w:r>
            <w:r>
              <w:t xml:space="preserve">to improve water planning </w:t>
            </w:r>
            <w:r w:rsidRPr="0014769A">
              <w:t>are</w:t>
            </w:r>
            <w:r>
              <w:t xml:space="preserve"> to</w:t>
            </w:r>
            <w:r w:rsidRPr="0014769A">
              <w:t>:</w:t>
            </w:r>
          </w:p>
          <w:p w14:paraId="0EAC5DBD" w14:textId="77777777" w:rsidR="007172BF" w:rsidRDefault="007172BF" w:rsidP="007172BF">
            <w:pPr>
              <w:pStyle w:val="RecBullet"/>
            </w:pPr>
            <w:r>
              <w:t xml:space="preserve">better </w:t>
            </w:r>
            <w:proofErr w:type="gramStart"/>
            <w:r>
              <w:t>specify ,</w:t>
            </w:r>
            <w:proofErr w:type="gramEnd"/>
            <w:r>
              <w:t xml:space="preserve"> measurable and well</w:t>
            </w:r>
            <w:r>
              <w:noBreakHyphen/>
              <w:t>informed cultural and environmental outcomes and improve engagement with Traditional Owners</w:t>
            </w:r>
          </w:p>
          <w:p w14:paraId="0594CC11" w14:textId="77777777" w:rsidR="007172BF" w:rsidRPr="00317E89" w:rsidRDefault="007172BF" w:rsidP="007172BF">
            <w:pPr>
              <w:pStyle w:val="RecBullet"/>
            </w:pPr>
            <w:r>
              <w:t>i</w:t>
            </w:r>
            <w:r w:rsidRPr="00317E89">
              <w:t>nclud</w:t>
            </w:r>
            <w:r>
              <w:t>e</w:t>
            </w:r>
            <w:r w:rsidRPr="00317E89">
              <w:t xml:space="preserve"> </w:t>
            </w:r>
            <w:r>
              <w:t>principles</w:t>
            </w:r>
            <w:r w:rsidRPr="00317E89">
              <w:t xml:space="preserve"> </w:t>
            </w:r>
            <w:r>
              <w:t xml:space="preserve">to frame the process for </w:t>
            </w:r>
            <w:r w:rsidRPr="00317E89">
              <w:t xml:space="preserve">assessing </w:t>
            </w:r>
            <w:r>
              <w:t xml:space="preserve">and reflecting </w:t>
            </w:r>
            <w:r w:rsidRPr="00317E89">
              <w:t xml:space="preserve">the </w:t>
            </w:r>
            <w:r>
              <w:t xml:space="preserve">relative values placed by communities on </w:t>
            </w:r>
            <w:r w:rsidRPr="00317E89">
              <w:t xml:space="preserve">environmental, </w:t>
            </w:r>
            <w:proofErr w:type="gramStart"/>
            <w:r w:rsidRPr="00317E89">
              <w:t>social</w:t>
            </w:r>
            <w:proofErr w:type="gramEnd"/>
            <w:r w:rsidRPr="00317E89">
              <w:t xml:space="preserve"> and economic outcomes</w:t>
            </w:r>
            <w:r>
              <w:t xml:space="preserve"> to inform the trade</w:t>
            </w:r>
            <w:r>
              <w:noBreakHyphen/>
              <w:t>offs that have to be made in water planning</w:t>
            </w:r>
            <w:r w:rsidRPr="00317E89">
              <w:t>. This process should be transparent</w:t>
            </w:r>
            <w:r>
              <w:t>,</w:t>
            </w:r>
            <w:r w:rsidRPr="00317E89">
              <w:t xml:space="preserve"> evidence</w:t>
            </w:r>
            <w:r>
              <w:noBreakHyphen/>
            </w:r>
            <w:r w:rsidRPr="00317E89">
              <w:t xml:space="preserve">based and </w:t>
            </w:r>
            <w:r>
              <w:t>involve</w:t>
            </w:r>
            <w:r w:rsidRPr="00317E89">
              <w:t xml:space="preserve"> </w:t>
            </w:r>
            <w:r>
              <w:t>effective</w:t>
            </w:r>
            <w:r w:rsidRPr="00317E89">
              <w:t xml:space="preserve"> engagement with </w:t>
            </w:r>
            <w:proofErr w:type="gramStart"/>
            <w:r w:rsidRPr="00317E89">
              <w:t>stakeholders</w:t>
            </w:r>
            <w:proofErr w:type="gramEnd"/>
          </w:p>
          <w:p w14:paraId="386568B1" w14:textId="77777777" w:rsidR="007172BF" w:rsidRDefault="007172BF" w:rsidP="007172BF">
            <w:pPr>
              <w:pStyle w:val="RecBullet"/>
            </w:pPr>
            <w:r>
              <w:t>i</w:t>
            </w:r>
            <w:r w:rsidRPr="00875A0F">
              <w:t>nclud</w:t>
            </w:r>
            <w:r>
              <w:t>e</w:t>
            </w:r>
            <w:r w:rsidRPr="00875A0F">
              <w:t xml:space="preserve"> principles for independent review of water plans. While the review processes would be determined by jurisdictions, the NWI could set out principles for reviews to promote their need to be robust and fit</w:t>
            </w:r>
            <w:r>
              <w:t xml:space="preserve"> </w:t>
            </w:r>
            <w:r w:rsidRPr="00875A0F">
              <w:t>for</w:t>
            </w:r>
            <w:r>
              <w:t xml:space="preserve"> </w:t>
            </w:r>
            <w:r w:rsidRPr="00875A0F">
              <w:t>purpose, focused on achieving net benefits and</w:t>
            </w:r>
            <w:r>
              <w:t xml:space="preserve"> to</w:t>
            </w:r>
            <w:r w:rsidRPr="00875A0F">
              <w:t xml:space="preserve"> involve community participation.</w:t>
            </w:r>
          </w:p>
          <w:p w14:paraId="256E10D7" w14:textId="77777777" w:rsidR="007172BF" w:rsidRDefault="007172BF" w:rsidP="007172BF">
            <w:pPr>
              <w:pStyle w:val="Rec"/>
            </w:pPr>
            <w:r>
              <w:t>Processes to better</w:t>
            </w:r>
            <w:r w:rsidRPr="004E25BD">
              <w:t xml:space="preserve"> account for climate change</w:t>
            </w:r>
            <w:r>
              <w:t xml:space="preserve"> are also required, including that:</w:t>
            </w:r>
          </w:p>
          <w:p w14:paraId="0A88C6F9" w14:textId="77777777" w:rsidR="007172BF" w:rsidRDefault="007172BF" w:rsidP="007172BF">
            <w:pPr>
              <w:pStyle w:val="RecBullet"/>
            </w:pPr>
            <w:r>
              <w:t>water plans include priorities, actions and</w:t>
            </w:r>
            <w:r w:rsidRPr="008E778E">
              <w:t xml:space="preserve"> rules </w:t>
            </w:r>
            <w:r>
              <w:t>that cover drought conditions, as well as</w:t>
            </w:r>
            <w:r w:rsidRPr="008E778E">
              <w:t xml:space="preserve"> mechanisms for de</w:t>
            </w:r>
            <w:r>
              <w:t xml:space="preserve">aling with more extreme scenarios, including clear triggers, roles and responsibilities for actions and a hierarchy of </w:t>
            </w:r>
            <w:proofErr w:type="gramStart"/>
            <w:r>
              <w:t>uses</w:t>
            </w:r>
            <w:proofErr w:type="gramEnd"/>
          </w:p>
          <w:p w14:paraId="3C460125" w14:textId="77777777" w:rsidR="007172BF" w:rsidRDefault="007172BF" w:rsidP="007172BF">
            <w:pPr>
              <w:pStyle w:val="RecBullet"/>
            </w:pPr>
            <w:r>
              <w:t xml:space="preserve">water quality issues are better incorporated into water planning, particularly in drought </w:t>
            </w:r>
            <w:proofErr w:type="gramStart"/>
            <w:r>
              <w:t>scenarios</w:t>
            </w:r>
            <w:proofErr w:type="gramEnd"/>
            <w:r>
              <w:t xml:space="preserve"> </w:t>
            </w:r>
          </w:p>
          <w:p w14:paraId="64A6B53E" w14:textId="77777777" w:rsidR="007172BF" w:rsidRDefault="007172BF" w:rsidP="007172BF">
            <w:pPr>
              <w:pStyle w:val="RecBullet"/>
            </w:pPr>
            <w:r>
              <w:t xml:space="preserve">water planning processes in relatively undeveloped and developing water systems take </w:t>
            </w:r>
            <w:r w:rsidRPr="0014769A">
              <w:t>climate change</w:t>
            </w:r>
            <w:r>
              <w:t xml:space="preserve"> into account in ways that manage the risk of less </w:t>
            </w:r>
            <w:proofErr w:type="gramStart"/>
            <w:r>
              <w:t>water</w:t>
            </w:r>
            <w:proofErr w:type="gramEnd"/>
          </w:p>
          <w:p w14:paraId="6A83EC54" w14:textId="77777777" w:rsidR="007172BF" w:rsidRDefault="007172BF" w:rsidP="007172BF">
            <w:pPr>
              <w:pStyle w:val="RecBullet"/>
            </w:pPr>
            <w:r w:rsidRPr="00BE3CA8">
              <w:t xml:space="preserve">as water plans reach the end of their planning cycle, review processes </w:t>
            </w:r>
            <w:r>
              <w:t>promote improved</w:t>
            </w:r>
            <w:r w:rsidRPr="00BE3CA8">
              <w:t xml:space="preserve"> water use and system </w:t>
            </w:r>
            <w:r>
              <w:t xml:space="preserve">operation to lessen risks in meeting the agreed environmental and consumptive </w:t>
            </w:r>
            <w:proofErr w:type="gramStart"/>
            <w:r>
              <w:t>objectives</w:t>
            </w:r>
            <w:proofErr w:type="gramEnd"/>
          </w:p>
          <w:p w14:paraId="620E466E" w14:textId="77777777" w:rsidR="007172BF" w:rsidRPr="00317E89" w:rsidRDefault="007172BF" w:rsidP="007172BF">
            <w:pPr>
              <w:pStyle w:val="RecBullet"/>
            </w:pPr>
            <w:r w:rsidRPr="00317E89">
              <w:t xml:space="preserve">a process for rebalancing between environmental and consumptive uses </w:t>
            </w:r>
            <w:proofErr w:type="gramStart"/>
            <w:r w:rsidRPr="00317E89">
              <w:t>as a result of</w:t>
            </w:r>
            <w:proofErr w:type="gramEnd"/>
            <w:r w:rsidRPr="00317E89">
              <w:t xml:space="preserve"> climate change</w:t>
            </w:r>
            <w:r>
              <w:t xml:space="preserve"> is developed</w:t>
            </w:r>
            <w:r w:rsidRPr="00317E89">
              <w:t xml:space="preserve">. Rebalancing due to climate change should occur when there is sufficient evidence that the expected benefits will outweigh the likely costs. Where this occurs, </w:t>
            </w:r>
            <w:r>
              <w:t>g</w:t>
            </w:r>
            <w:r w:rsidRPr="00317E89">
              <w:t xml:space="preserve">overnments should ensure </w:t>
            </w:r>
            <w:r>
              <w:t>that a</w:t>
            </w:r>
            <w:r w:rsidRPr="00317E89">
              <w:t xml:space="preserve"> water plan review reassesses the objectives of the plan (including environmental and consumptive</w:t>
            </w:r>
            <w:r>
              <w:t xml:space="preserve"> objectives</w:t>
            </w:r>
            <w:r w:rsidRPr="00317E89">
              <w:t>)</w:t>
            </w:r>
            <w:r>
              <w:t>, leads to selection of the most cost</w:t>
            </w:r>
            <w:r>
              <w:noBreakHyphen/>
              <w:t>effective option for meeting them</w:t>
            </w:r>
            <w:r w:rsidRPr="00317E89">
              <w:t xml:space="preserve"> and </w:t>
            </w:r>
            <w:r>
              <w:t xml:space="preserve">agrees a pathway to transition to the new </w:t>
            </w:r>
            <w:proofErr w:type="gramStart"/>
            <w:r>
              <w:t>balance</w:t>
            </w:r>
            <w:proofErr w:type="gramEnd"/>
          </w:p>
          <w:p w14:paraId="6BF8E949" w14:textId="58B0C3B9" w:rsidR="00C2183D" w:rsidRPr="00B41453" w:rsidRDefault="007172BF" w:rsidP="007172BF">
            <w:pPr>
              <w:pStyle w:val="RecBullet"/>
            </w:pPr>
            <w:r>
              <w:t>there are clear provisions for allocating risk, with water access entitlement holders continuing to bear the risks to the consumptive pool arising from climate change and periodic natural events (as reflected in paragraph 48 of the NWI).</w:t>
            </w:r>
          </w:p>
        </w:tc>
      </w:tr>
      <w:tr w:rsidR="00C2183D" w:rsidRPr="00F94210" w14:paraId="0B298B6D"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5E4B55DB" w14:textId="77777777" w:rsidR="00C2183D" w:rsidRPr="00F94210" w:rsidRDefault="00C2183D" w:rsidP="00CC302F">
            <w:pPr>
              <w:keepNext/>
              <w:keepLines/>
              <w:spacing w:line="120" w:lineRule="exact"/>
              <w:jc w:val="both"/>
              <w:rPr>
                <w:rFonts w:ascii="Arial" w:hAnsi="Arial"/>
                <w:sz w:val="20"/>
                <w:szCs w:val="20"/>
              </w:rPr>
            </w:pPr>
          </w:p>
        </w:tc>
      </w:tr>
      <w:tr w:rsidR="00C2183D" w:rsidRPr="00F94210" w14:paraId="6AA1B661" w14:textId="77777777" w:rsidTr="00CC302F">
        <w:tc>
          <w:tcPr>
            <w:tcW w:w="5000" w:type="pct"/>
            <w:tcBorders>
              <w:top w:val="single" w:sz="6" w:space="0" w:color="0070C0"/>
              <w:left w:val="nil"/>
              <w:bottom w:val="nil"/>
              <w:right w:val="nil"/>
            </w:tcBorders>
            <w:tcMar>
              <w:left w:w="170" w:type="dxa"/>
              <w:right w:w="170" w:type="dxa"/>
            </w:tcMar>
          </w:tcPr>
          <w:p w14:paraId="53D69868" w14:textId="77777777" w:rsidR="00C2183D" w:rsidRPr="00F94210" w:rsidRDefault="00C2183D" w:rsidP="00CC302F">
            <w:pPr>
              <w:keepLines/>
              <w:spacing w:before="60" w:after="60" w:line="80" w:lineRule="exact"/>
              <w:jc w:val="both"/>
              <w:rPr>
                <w:rFonts w:ascii="Arial" w:hAnsi="Arial"/>
                <w:sz w:val="14"/>
                <w:szCs w:val="20"/>
              </w:rPr>
            </w:pPr>
          </w:p>
        </w:tc>
      </w:tr>
    </w:tbl>
    <w:p w14:paraId="5C142708" w14:textId="67C30404" w:rsidR="00EC30EB" w:rsidRDefault="003549FC" w:rsidP="00EC30EB">
      <w:pPr>
        <w:pStyle w:val="Heading2"/>
      </w:pPr>
      <w:r>
        <w:lastRenderedPageBreak/>
        <w:t>7</w:t>
      </w:r>
      <w:r w:rsidR="00EC30EB">
        <w:tab/>
        <w:t xml:space="preserve">Water </w:t>
      </w:r>
      <w:r w:rsidR="00EC3027">
        <w:t xml:space="preserve">trading and </w:t>
      </w:r>
      <w:r w:rsidR="00EC30EB">
        <w:t>markets</w:t>
      </w:r>
    </w:p>
    <w:p w14:paraId="12D1AE15" w14:textId="5BD65949" w:rsidR="00EC3027" w:rsidRPr="004E3B94" w:rsidRDefault="00EC3027" w:rsidP="00EC302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C3027" w14:paraId="316AE19C" w14:textId="77777777" w:rsidTr="00CC302F">
        <w:trPr>
          <w:tblHeader/>
        </w:trPr>
        <w:tc>
          <w:tcPr>
            <w:tcW w:w="5000" w:type="pct"/>
            <w:tcBorders>
              <w:top w:val="single" w:sz="4" w:space="0" w:color="0070C0"/>
              <w:left w:val="nil"/>
              <w:bottom w:val="nil"/>
              <w:right w:val="nil"/>
            </w:tcBorders>
            <w:shd w:val="clear" w:color="auto" w:fill="CBDDF2" w:themeFill="background2" w:themeFillTint="33"/>
            <w:tcMar>
              <w:left w:w="170" w:type="dxa"/>
              <w:right w:w="170" w:type="dxa"/>
            </w:tcMar>
          </w:tcPr>
          <w:p w14:paraId="111017B9" w14:textId="1F0B37B5" w:rsidR="00EC3027" w:rsidRPr="0074025E" w:rsidRDefault="003549FC" w:rsidP="00CC302F">
            <w:pPr>
              <w:pStyle w:val="RecTitle"/>
              <w:spacing w:before="120"/>
              <w:rPr>
                <w:noProof/>
                <w:spacing w:val="-4"/>
              </w:rPr>
            </w:pPr>
            <w:r w:rsidRPr="0074025E">
              <w:rPr>
                <w:spacing w:val="-4"/>
              </w:rPr>
              <w:t xml:space="preserve">draft </w:t>
            </w:r>
            <w:r w:rsidR="00EC3027" w:rsidRPr="0074025E">
              <w:rPr>
                <w:spacing w:val="-4"/>
              </w:rPr>
              <w:t>NWI renewal advice</w:t>
            </w:r>
            <w:r w:rsidRPr="0074025E">
              <w:rPr>
                <w:spacing w:val="-4"/>
              </w:rPr>
              <w:t xml:space="preserve"> 7.1</w:t>
            </w:r>
            <w:r w:rsidR="00EC3027" w:rsidRPr="0074025E">
              <w:rPr>
                <w:spacing w:val="-4"/>
              </w:rPr>
              <w:t>: the role and application of water trading and markets</w:t>
            </w:r>
          </w:p>
        </w:tc>
      </w:tr>
      <w:tr w:rsidR="00EC3027" w:rsidRPr="00750BE2" w14:paraId="199EB31D" w14:textId="77777777" w:rsidTr="003B21FA">
        <w:tc>
          <w:tcPr>
            <w:tcW w:w="5000" w:type="pct"/>
            <w:tcBorders>
              <w:top w:val="nil"/>
              <w:left w:val="nil"/>
              <w:bottom w:val="nil"/>
              <w:right w:val="nil"/>
            </w:tcBorders>
            <w:shd w:val="clear" w:color="auto" w:fill="CBDDF2" w:themeFill="background2" w:themeFillTint="33"/>
            <w:tcMar>
              <w:left w:w="170" w:type="dxa"/>
              <w:right w:w="170" w:type="dxa"/>
            </w:tcMar>
          </w:tcPr>
          <w:p w14:paraId="78AFBA04" w14:textId="77777777" w:rsidR="003549FC" w:rsidRDefault="003549FC" w:rsidP="003549FC">
            <w:pPr>
              <w:pStyle w:val="Rec"/>
              <w:keepNext/>
            </w:pPr>
            <w:r>
              <w:t>A renewed National Water Initiative should emphasise that the purpose of water trading and markets is as a tool within a water resource management framework to increase efficiency.</w:t>
            </w:r>
          </w:p>
          <w:p w14:paraId="088034A7" w14:textId="780C1927" w:rsidR="003549FC" w:rsidRDefault="003549FC" w:rsidP="003549FC">
            <w:pPr>
              <w:pStyle w:val="Rec"/>
              <w:keepNext/>
            </w:pPr>
            <w:r>
              <w:t>There is no guaranteed supply of water by location, time, quality, and for given users, and given the trade</w:t>
            </w:r>
            <w:r w:rsidR="00E937F9">
              <w:noBreakHyphen/>
            </w:r>
            <w:r>
              <w:t>offs in the values people place on availability, markets can play an important role in allocating water efficiently.</w:t>
            </w:r>
          </w:p>
          <w:p w14:paraId="77A5403F" w14:textId="2B4E334F" w:rsidR="00EC3027" w:rsidRPr="00C4163C" w:rsidRDefault="003549FC" w:rsidP="00CC302F">
            <w:pPr>
              <w:pStyle w:val="Rec"/>
              <w:keepNext/>
              <w:rPr>
                <w:lang w:val="en-GB"/>
              </w:rPr>
            </w:pPr>
            <w:r>
              <w:t xml:space="preserve">The diversity of water system hydrology — regulated and unregulated surface water, groundwater and conjunctive (surface and groundwater) systems — coupled with other economic and institutional </w:t>
            </w:r>
            <w:proofErr w:type="gramStart"/>
            <w:r>
              <w:t>pre conditions</w:t>
            </w:r>
            <w:proofErr w:type="gramEnd"/>
            <w:r>
              <w:t xml:space="preserve"> mean that the establishment of market arrangements need to suit their context. They need to be fit for purpose.</w:t>
            </w:r>
          </w:p>
        </w:tc>
      </w:tr>
      <w:tr w:rsidR="00EC3027" w14:paraId="50C77DB9" w14:textId="77777777" w:rsidTr="003B21FA">
        <w:trPr>
          <w:trHeight w:val="57"/>
        </w:trPr>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784A2DAF" w14:textId="77777777" w:rsidR="00EC3027" w:rsidRPr="00970813" w:rsidRDefault="00EC3027" w:rsidP="00CC302F">
            <w:pPr>
              <w:pStyle w:val="Space"/>
            </w:pPr>
          </w:p>
        </w:tc>
      </w:tr>
      <w:tr w:rsidR="00EC3027" w:rsidRPr="000863A5" w14:paraId="74183A95" w14:textId="77777777" w:rsidTr="003B21FA">
        <w:tc>
          <w:tcPr>
            <w:tcW w:w="5000" w:type="pct"/>
            <w:tcBorders>
              <w:top w:val="single" w:sz="6" w:space="0" w:color="265A9A" w:themeColor="background2"/>
              <w:left w:val="nil"/>
              <w:bottom w:val="nil"/>
              <w:right w:val="nil"/>
            </w:tcBorders>
            <w:tcMar>
              <w:left w:w="170" w:type="dxa"/>
              <w:right w:w="170" w:type="dxa"/>
            </w:tcMar>
          </w:tcPr>
          <w:p w14:paraId="102EF275" w14:textId="492C36BC" w:rsidR="00EC3027" w:rsidRPr="00626D32" w:rsidRDefault="00EC3027" w:rsidP="00CC302F">
            <w:pPr>
              <w:pStyle w:val="BoxSpaceBelow"/>
              <w:keepLines/>
            </w:pPr>
          </w:p>
        </w:tc>
      </w:tr>
    </w:tbl>
    <w:p w14:paraId="11081F89" w14:textId="403CB5BF" w:rsidR="00EC3027" w:rsidRPr="004E3B94" w:rsidRDefault="00EC3027" w:rsidP="00EC302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C3027" w14:paraId="62DDB7B0" w14:textId="77777777" w:rsidTr="00CC302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FAE757A" w14:textId="6CB258FB" w:rsidR="00EC3027" w:rsidRPr="00CE4C64" w:rsidRDefault="003549FC" w:rsidP="00CC302F">
            <w:pPr>
              <w:pStyle w:val="FindingTitle"/>
              <w:spacing w:before="120"/>
              <w:rPr>
                <w:noProof/>
              </w:rPr>
            </w:pPr>
            <w:r>
              <w:t xml:space="preserve">draft </w:t>
            </w:r>
            <w:r w:rsidR="00EC3027">
              <w:t xml:space="preserve">Finding </w:t>
            </w:r>
            <w:r>
              <w:t>7.</w:t>
            </w:r>
            <w:r w:rsidR="000C0B22">
              <w:rPr>
                <w:noProof/>
              </w:rPr>
              <w:t>1</w:t>
            </w:r>
            <w:r w:rsidR="00EC3027">
              <w:rPr>
                <w:noProof/>
              </w:rPr>
              <w:t>:</w:t>
            </w:r>
          </w:p>
        </w:tc>
      </w:tr>
      <w:tr w:rsidR="00EC3027" w:rsidRPr="00750BE2" w14:paraId="274622FB" w14:textId="77777777" w:rsidTr="00CC302F">
        <w:trPr>
          <w:cantSplit/>
        </w:trPr>
        <w:tc>
          <w:tcPr>
            <w:tcW w:w="5000" w:type="pct"/>
            <w:tcBorders>
              <w:top w:val="nil"/>
              <w:left w:val="nil"/>
              <w:bottom w:val="nil"/>
              <w:right w:val="nil"/>
            </w:tcBorders>
            <w:shd w:val="clear" w:color="auto" w:fill="F2F2F2"/>
            <w:tcMar>
              <w:left w:w="170" w:type="dxa"/>
              <w:right w:w="170" w:type="dxa"/>
            </w:tcMar>
          </w:tcPr>
          <w:p w14:paraId="6EDCCA34" w14:textId="6E0F9B3A" w:rsidR="00EC3027" w:rsidRDefault="00EC3027" w:rsidP="00CC302F">
            <w:pPr>
              <w:pStyle w:val="Finding"/>
              <w:keepNext/>
            </w:pPr>
            <w:r w:rsidRPr="0070014F">
              <w:t>The M</w:t>
            </w:r>
            <w:r w:rsidR="003549FC">
              <w:t xml:space="preserve">urray-Darling </w:t>
            </w:r>
            <w:r w:rsidRPr="0070014F">
              <w:t>B</w:t>
            </w:r>
            <w:r w:rsidR="003549FC">
              <w:t>asin</w:t>
            </w:r>
            <w:r w:rsidRPr="0070014F">
              <w:t xml:space="preserve"> demonstrates that, in highly developed systems, </w:t>
            </w:r>
            <w:r w:rsidR="003549FC">
              <w:t xml:space="preserve">water trade monitoring ought to be integrated into system-level resource management. By taking </w:t>
            </w:r>
            <w:r w:rsidRPr="0070014F">
              <w:t>a broader and longer</w:t>
            </w:r>
            <w:r>
              <w:noBreakHyphen/>
            </w:r>
            <w:r w:rsidRPr="0070014F">
              <w:t>term system</w:t>
            </w:r>
            <w:r>
              <w:noBreakHyphen/>
            </w:r>
            <w:r w:rsidRPr="0070014F">
              <w:t xml:space="preserve">level view of </w:t>
            </w:r>
            <w:r w:rsidR="003549FC">
              <w:t xml:space="preserve">water trade and </w:t>
            </w:r>
            <w:r w:rsidRPr="0070014F">
              <w:t xml:space="preserve">operational risk </w:t>
            </w:r>
            <w:r w:rsidRPr="007B2BAF">
              <w:t>within the water resource management context</w:t>
            </w:r>
            <w:r w:rsidR="003549FC">
              <w:t xml:space="preserve">, jurisdictions can more proactively anticipate and identify emerging issues and be advised on </w:t>
            </w:r>
            <w:r w:rsidRPr="0070014F">
              <w:t>regulatory responses where warranted</w:t>
            </w:r>
            <w:r>
              <w:t>.</w:t>
            </w:r>
          </w:p>
        </w:tc>
      </w:tr>
      <w:tr w:rsidR="00EC3027" w14:paraId="70FED57A" w14:textId="77777777" w:rsidTr="00CC302F">
        <w:trPr>
          <w:cantSplit/>
        </w:trPr>
        <w:tc>
          <w:tcPr>
            <w:tcW w:w="5000" w:type="pct"/>
            <w:tcBorders>
              <w:top w:val="nil"/>
              <w:left w:val="nil"/>
              <w:bottom w:val="single" w:sz="6" w:space="0" w:color="78A22F"/>
              <w:right w:val="nil"/>
            </w:tcBorders>
            <w:shd w:val="clear" w:color="auto" w:fill="F2F2F2"/>
            <w:tcMar>
              <w:left w:w="170" w:type="dxa"/>
              <w:right w:w="170" w:type="dxa"/>
            </w:tcMar>
          </w:tcPr>
          <w:p w14:paraId="48B8B4D9" w14:textId="77777777" w:rsidR="00EC3027" w:rsidRDefault="00EC3027" w:rsidP="00CC302F">
            <w:pPr>
              <w:pStyle w:val="Space"/>
              <w:keepLines/>
            </w:pPr>
          </w:p>
        </w:tc>
      </w:tr>
      <w:tr w:rsidR="00EC3027" w:rsidRPr="000863A5" w14:paraId="5CF2348D" w14:textId="77777777" w:rsidTr="00CC302F">
        <w:trPr>
          <w:cantSplit/>
        </w:trPr>
        <w:tc>
          <w:tcPr>
            <w:tcW w:w="5000" w:type="pct"/>
            <w:tcBorders>
              <w:top w:val="single" w:sz="6" w:space="0" w:color="78A22F"/>
              <w:left w:val="nil"/>
              <w:bottom w:val="nil"/>
              <w:right w:val="nil"/>
            </w:tcBorders>
            <w:tcMar>
              <w:left w:w="170" w:type="dxa"/>
              <w:right w:w="170" w:type="dxa"/>
            </w:tcMar>
          </w:tcPr>
          <w:p w14:paraId="7B5091B1" w14:textId="741525FE" w:rsidR="00EC3027" w:rsidRPr="00626D32" w:rsidRDefault="00EC3027" w:rsidP="00CC302F">
            <w:pPr>
              <w:pStyle w:val="BoxSpaceBelow"/>
              <w:keepLines/>
            </w:pPr>
          </w:p>
        </w:tc>
      </w:tr>
    </w:tbl>
    <w:p w14:paraId="674598C1" w14:textId="52A7E7D1" w:rsidR="00EC3027" w:rsidRPr="004E3B94" w:rsidRDefault="00EC3027" w:rsidP="00EC302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C3027" w14:paraId="0FCDD965"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4021ADF" w14:textId="6FA21967" w:rsidR="00EC3027" w:rsidRPr="0074025E" w:rsidRDefault="003549FC" w:rsidP="00CC302F">
            <w:pPr>
              <w:pStyle w:val="RecTitle"/>
              <w:spacing w:before="120"/>
              <w:rPr>
                <w:noProof/>
                <w:spacing w:val="-4"/>
              </w:rPr>
            </w:pPr>
            <w:r w:rsidRPr="0074025E">
              <w:rPr>
                <w:spacing w:val="-4"/>
              </w:rPr>
              <w:t xml:space="preserve">draft </w:t>
            </w:r>
            <w:r w:rsidR="00EC3027" w:rsidRPr="0074025E">
              <w:rPr>
                <w:spacing w:val="-4"/>
              </w:rPr>
              <w:t>NWI renewal advice</w:t>
            </w:r>
            <w:r w:rsidRPr="0074025E">
              <w:rPr>
                <w:spacing w:val="-4"/>
              </w:rPr>
              <w:t xml:space="preserve"> 7.2</w:t>
            </w:r>
            <w:r w:rsidR="00EC3027" w:rsidRPr="0074025E">
              <w:rPr>
                <w:spacing w:val="-4"/>
              </w:rPr>
              <w:t>: Leading practice governance, regulatory and operational arrangements</w:t>
            </w:r>
          </w:p>
        </w:tc>
      </w:tr>
      <w:tr w:rsidR="00EC3027" w:rsidRPr="00750BE2" w14:paraId="0A4DBB18"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6719BF3F" w14:textId="36D255B2" w:rsidR="00EC3027" w:rsidRPr="001F1BC3" w:rsidRDefault="00EC3027" w:rsidP="00CC302F">
            <w:pPr>
              <w:keepNext/>
              <w:keepLines/>
              <w:spacing w:before="120" w:line="280" w:lineRule="atLeast"/>
              <w:jc w:val="both"/>
              <w:rPr>
                <w:rFonts w:ascii="Arial" w:hAnsi="Arial"/>
                <w:sz w:val="22"/>
                <w:szCs w:val="20"/>
              </w:rPr>
            </w:pPr>
            <w:r w:rsidRPr="001F1BC3">
              <w:rPr>
                <w:rFonts w:ascii="Arial" w:hAnsi="Arial"/>
                <w:sz w:val="22"/>
                <w:szCs w:val="20"/>
              </w:rPr>
              <w:t>Recommitting to the original N</w:t>
            </w:r>
            <w:r w:rsidR="003549FC">
              <w:rPr>
                <w:rFonts w:ascii="Arial" w:hAnsi="Arial"/>
                <w:sz w:val="22"/>
                <w:szCs w:val="20"/>
              </w:rPr>
              <w:t xml:space="preserve">ational </w:t>
            </w:r>
            <w:r w:rsidRPr="001F1BC3">
              <w:rPr>
                <w:rFonts w:ascii="Arial" w:hAnsi="Arial"/>
                <w:sz w:val="22"/>
                <w:szCs w:val="20"/>
              </w:rPr>
              <w:t>W</w:t>
            </w:r>
            <w:r w:rsidR="003549FC">
              <w:rPr>
                <w:rFonts w:ascii="Arial" w:hAnsi="Arial"/>
                <w:sz w:val="22"/>
                <w:szCs w:val="20"/>
              </w:rPr>
              <w:t xml:space="preserve">ater </w:t>
            </w:r>
            <w:r w:rsidRPr="001F1BC3">
              <w:rPr>
                <w:rFonts w:ascii="Arial" w:hAnsi="Arial"/>
                <w:sz w:val="22"/>
                <w:szCs w:val="20"/>
              </w:rPr>
              <w:t>I</w:t>
            </w:r>
            <w:r w:rsidR="003549FC">
              <w:rPr>
                <w:rFonts w:ascii="Arial" w:hAnsi="Arial"/>
                <w:sz w:val="22"/>
                <w:szCs w:val="20"/>
              </w:rPr>
              <w:t>nitiative</w:t>
            </w:r>
            <w:r w:rsidRPr="001F1BC3">
              <w:rPr>
                <w:rFonts w:ascii="Arial" w:hAnsi="Arial"/>
                <w:sz w:val="22"/>
                <w:szCs w:val="20"/>
              </w:rPr>
              <w:t xml:space="preserve"> water trading and market principles would support the objective that arrangements facilitate the efficient operation of markets, where system and water supply considerations permit.</w:t>
            </w:r>
          </w:p>
          <w:p w14:paraId="61CABFA2" w14:textId="77777777" w:rsidR="00EC3027" w:rsidRPr="001F1BC3" w:rsidRDefault="00EC3027" w:rsidP="00CC302F">
            <w:pPr>
              <w:keepNext/>
              <w:keepLines/>
              <w:spacing w:before="120" w:line="280" w:lineRule="atLeast"/>
              <w:jc w:val="both"/>
              <w:rPr>
                <w:rFonts w:ascii="Arial" w:hAnsi="Arial"/>
                <w:sz w:val="22"/>
                <w:szCs w:val="20"/>
              </w:rPr>
            </w:pPr>
            <w:r w:rsidRPr="001F1BC3">
              <w:rPr>
                <w:rFonts w:ascii="Arial" w:hAnsi="Arial"/>
                <w:sz w:val="22"/>
                <w:szCs w:val="20"/>
              </w:rPr>
              <w:t>Reshaped principles covering governance, regulatory and operational arrangements for water markets and trading would provide stronger foundations for developing markets. Suggested principles include that:</w:t>
            </w:r>
          </w:p>
          <w:p w14:paraId="3A268B55" w14:textId="77777777" w:rsidR="00EC3027" w:rsidRPr="001F1BC3" w:rsidRDefault="00EC3027" w:rsidP="009E0F88">
            <w:pPr>
              <w:pStyle w:val="RecBullet"/>
            </w:pPr>
            <w:r w:rsidRPr="001F1BC3">
              <w:t>Roles and responsibilities of key parties involved in governance are clearly defined, and the parties’ activities are effectively coordinated.</w:t>
            </w:r>
          </w:p>
          <w:p w14:paraId="73BC21C7" w14:textId="77777777" w:rsidR="00EC3027" w:rsidRPr="001F1BC3" w:rsidRDefault="00EC3027" w:rsidP="009E0F88">
            <w:pPr>
              <w:pStyle w:val="RecBullet"/>
            </w:pPr>
            <w:r w:rsidRPr="001F1BC3">
              <w:t>Institutional arrangements are monitored and evaluated to ensure they remain in step with the level of a market’s development.</w:t>
            </w:r>
          </w:p>
          <w:p w14:paraId="1368D0B2" w14:textId="77777777" w:rsidR="00EC3027" w:rsidRPr="001F1BC3" w:rsidRDefault="00EC3027" w:rsidP="009E0F88">
            <w:pPr>
              <w:pStyle w:val="RecBullet"/>
            </w:pPr>
            <w:r w:rsidRPr="001F1BC3">
              <w:t>Trade is regulated to maximise overall community benefit (efficiency).</w:t>
            </w:r>
          </w:p>
          <w:p w14:paraId="371B0AD1" w14:textId="77777777" w:rsidR="00EC3027" w:rsidRPr="004578AE" w:rsidRDefault="00EC3027" w:rsidP="009E0F88">
            <w:pPr>
              <w:pStyle w:val="RecBullet2"/>
            </w:pPr>
            <w:r w:rsidRPr="004578AE">
              <w:t xml:space="preserve">Arrangements protect against negative </w:t>
            </w:r>
            <w:proofErr w:type="gramStart"/>
            <w:r w:rsidRPr="004578AE">
              <w:t>third party</w:t>
            </w:r>
            <w:proofErr w:type="gramEnd"/>
            <w:r w:rsidRPr="004578AE">
              <w:t xml:space="preserve"> impacts of water trades on other water users and the environment.</w:t>
            </w:r>
          </w:p>
          <w:p w14:paraId="237AB8B6" w14:textId="0207F8BE" w:rsidR="00EC3027" w:rsidRPr="00907884" w:rsidRDefault="00EC3027" w:rsidP="009E0F88">
            <w:pPr>
              <w:pStyle w:val="RecBullet2"/>
            </w:pPr>
            <w:r w:rsidRPr="00907884">
              <w:t xml:space="preserve">The boundaries of water markets should be shaped by hydrology; trade between locations </w:t>
            </w:r>
            <w:r w:rsidR="003549FC" w:rsidRPr="00907884">
              <w:t xml:space="preserve">or sectors </w:t>
            </w:r>
            <w:r w:rsidRPr="00907884">
              <w:t>should not be limited by artificial administrative impediments.</w:t>
            </w:r>
          </w:p>
          <w:p w14:paraId="360CEE37" w14:textId="77777777" w:rsidR="00EC3027" w:rsidRPr="004578AE" w:rsidRDefault="00EC3027" w:rsidP="009E0F88">
            <w:pPr>
              <w:pStyle w:val="RecBullet2"/>
            </w:pPr>
            <w:r w:rsidRPr="004578AE">
              <w:t>Regulatory consistency and compatibility apply where it is hydrologically feasible for interstate trade to occur.</w:t>
            </w:r>
          </w:p>
          <w:p w14:paraId="291B947D" w14:textId="77777777" w:rsidR="00EC3027" w:rsidRPr="00907884" w:rsidRDefault="00EC3027" w:rsidP="009E0F88">
            <w:pPr>
              <w:pStyle w:val="RecBullet2"/>
            </w:pPr>
            <w:r w:rsidRPr="00907884">
              <w:t>Where the changing of trading rules is necessary and well justified, the communication of these changes should be clear, timely and accessible to the market.</w:t>
            </w:r>
          </w:p>
          <w:p w14:paraId="221C5774" w14:textId="6B2FCD3C" w:rsidR="00EC3027" w:rsidRPr="001F1BC3" w:rsidRDefault="00EC3027" w:rsidP="009E0F88">
            <w:pPr>
              <w:pStyle w:val="RecBullet"/>
            </w:pPr>
            <w:r w:rsidRPr="001F1BC3">
              <w:t>Market access is open to all participants</w:t>
            </w:r>
            <w:r w:rsidR="00E937F9">
              <w:t>.</w:t>
            </w:r>
          </w:p>
          <w:p w14:paraId="3453C107" w14:textId="77777777" w:rsidR="00EC3027" w:rsidRPr="004578AE" w:rsidRDefault="00EC3027" w:rsidP="009E0F88">
            <w:pPr>
              <w:pStyle w:val="RecBullet2"/>
            </w:pPr>
            <w:r w:rsidRPr="004578AE">
              <w:t>Development of an appropriate mix of tradeable water products is enabled.</w:t>
            </w:r>
          </w:p>
          <w:p w14:paraId="0C20F2C0" w14:textId="77777777" w:rsidR="00EC3027" w:rsidRDefault="00EC3027" w:rsidP="009E0F88">
            <w:pPr>
              <w:pStyle w:val="RecBullet"/>
            </w:pPr>
            <w:r w:rsidRPr="001F1BC3">
              <w:t>Water market operations optimise transaction costs, including both monetary (for example, trade approval fees) and non</w:t>
            </w:r>
            <w:r>
              <w:noBreakHyphen/>
            </w:r>
            <w:r w:rsidRPr="001F1BC3">
              <w:t>monetary (for example, from trade approval processing times and regulation of trade related services).</w:t>
            </w:r>
          </w:p>
          <w:p w14:paraId="670D74FB" w14:textId="4C9C8CCE" w:rsidR="00EC3027" w:rsidRDefault="009E0F88" w:rsidP="009E0F88">
            <w:pPr>
              <w:pStyle w:val="Rec"/>
            </w:pPr>
            <w:r w:rsidRPr="009E0F88">
              <w:t xml:space="preserve">Jurisdictions could also consider integrating water trade monitoring with system management in highly developed systems. Such a role could focus on the </w:t>
            </w:r>
            <w:proofErr w:type="gramStart"/>
            <w:r w:rsidRPr="009E0F88">
              <w:t>long term</w:t>
            </w:r>
            <w:proofErr w:type="gramEnd"/>
            <w:r w:rsidRPr="009E0F88">
              <w:t xml:space="preserve"> operation of the market within the water resource management system. In a changing climate, shared resources and connected systems will require consideration of the interaction between resource availability, system constraints and water trade; and the identification of risks as these interactions change.</w:t>
            </w:r>
          </w:p>
        </w:tc>
      </w:tr>
      <w:tr w:rsidR="00EC3027" w14:paraId="5D69BBCA"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30F4F80" w14:textId="77777777" w:rsidR="00EC3027" w:rsidRDefault="00EC3027" w:rsidP="00CC302F">
            <w:pPr>
              <w:pStyle w:val="Space"/>
              <w:keepLines/>
            </w:pPr>
          </w:p>
        </w:tc>
      </w:tr>
      <w:tr w:rsidR="00EC3027" w:rsidRPr="000863A5" w14:paraId="4BB75A87" w14:textId="77777777" w:rsidTr="00CC302F">
        <w:tc>
          <w:tcPr>
            <w:tcW w:w="5000" w:type="pct"/>
            <w:tcBorders>
              <w:top w:val="single" w:sz="6" w:space="0" w:color="0070C0"/>
              <w:left w:val="nil"/>
              <w:bottom w:val="nil"/>
              <w:right w:val="nil"/>
            </w:tcBorders>
            <w:tcMar>
              <w:left w:w="170" w:type="dxa"/>
              <w:right w:w="170" w:type="dxa"/>
            </w:tcMar>
          </w:tcPr>
          <w:p w14:paraId="3C560980" w14:textId="0E751E43" w:rsidR="00EC3027" w:rsidRPr="00626D32" w:rsidRDefault="00EC3027" w:rsidP="00CC302F">
            <w:pPr>
              <w:pStyle w:val="BoxSpaceBelow"/>
              <w:keepLines/>
            </w:pPr>
          </w:p>
        </w:tc>
      </w:tr>
    </w:tbl>
    <w:p w14:paraId="742740E2" w14:textId="77777777" w:rsidR="009E0F88" w:rsidRDefault="009E0F88">
      <w:pPr>
        <w:rPr>
          <w:szCs w:val="20"/>
        </w:rPr>
      </w:pPr>
      <w:r>
        <w:br w:type="page"/>
      </w:r>
    </w:p>
    <w:p w14:paraId="55D78074" w14:textId="77777777" w:rsidR="00EC3027" w:rsidRPr="004E3B94" w:rsidRDefault="00EC3027" w:rsidP="00EC302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C3027" w14:paraId="24D7EDFB"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8F6884D" w14:textId="19B30AD5" w:rsidR="00EC3027" w:rsidRPr="00CE4C64" w:rsidRDefault="009575C3" w:rsidP="00CC302F">
            <w:pPr>
              <w:pStyle w:val="RecTitle"/>
              <w:spacing w:before="120"/>
              <w:rPr>
                <w:noProof/>
              </w:rPr>
            </w:pPr>
            <w:r>
              <w:t xml:space="preserve">draft </w:t>
            </w:r>
            <w:r w:rsidR="00EC3027">
              <w:t>NWI RENEWAL ADVICE</w:t>
            </w:r>
            <w:r>
              <w:t xml:space="preserve"> 7.3</w:t>
            </w:r>
            <w:r w:rsidR="00EC3027">
              <w:t>: information to support efficient water markets</w:t>
            </w:r>
          </w:p>
        </w:tc>
      </w:tr>
      <w:tr w:rsidR="00EC3027" w:rsidRPr="00750BE2" w14:paraId="46F86946"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0AD18157" w14:textId="77777777" w:rsidR="00EC3027" w:rsidRDefault="00EC3027" w:rsidP="00CC302F">
            <w:pPr>
              <w:pStyle w:val="Rec"/>
            </w:pPr>
            <w:r>
              <w:t>In efficient water markets:</w:t>
            </w:r>
          </w:p>
          <w:p w14:paraId="225BA134" w14:textId="752BD8EA" w:rsidR="00EC3027" w:rsidRDefault="00907884" w:rsidP="00CC302F">
            <w:pPr>
              <w:pStyle w:val="RecBullet"/>
            </w:pPr>
            <w:r>
              <w:t>r</w:t>
            </w:r>
            <w:r w:rsidR="00EC3027">
              <w:t>egisters of all water access entitlements and trades</w:t>
            </w:r>
            <w:r w:rsidR="00EC3027" w:rsidDel="00054867">
              <w:t xml:space="preserve"> </w:t>
            </w:r>
            <w:r w:rsidR="00EC3027">
              <w:t>are publicly</w:t>
            </w:r>
            <w:r w:rsidR="00EC3027">
              <w:noBreakHyphen/>
            </w:r>
            <w:r w:rsidR="009E0F88">
              <w:t xml:space="preserve">accessible, timely and </w:t>
            </w:r>
            <w:proofErr w:type="gramStart"/>
            <w:r w:rsidR="009E0F88">
              <w:t>reliable</w:t>
            </w:r>
            <w:proofErr w:type="gramEnd"/>
          </w:p>
          <w:p w14:paraId="3043FD04" w14:textId="1347A728" w:rsidR="00EC3027" w:rsidRDefault="00907884" w:rsidP="00CC302F">
            <w:pPr>
              <w:pStyle w:val="RecBullet"/>
            </w:pPr>
            <w:r>
              <w:t>b</w:t>
            </w:r>
            <w:r w:rsidR="00EC3027">
              <w:t>asic trade data — including on prices (clearly specifying reasons for zero</w:t>
            </w:r>
            <w:r w:rsidR="00EC3027">
              <w:noBreakHyphen/>
              <w:t>price trades)</w:t>
            </w:r>
            <w:r w:rsidR="00E937F9">
              <w:t>,</w:t>
            </w:r>
            <w:r w:rsidR="00EC3027">
              <w:t xml:space="preserve"> volumes, dates, locations and </w:t>
            </w:r>
            <w:r w:rsidR="00EC3027" w:rsidRPr="007B7962">
              <w:t>product types</w:t>
            </w:r>
            <w:r w:rsidR="009E0F88">
              <w:t xml:space="preserve"> — are publicly </w:t>
            </w:r>
            <w:proofErr w:type="gramStart"/>
            <w:r w:rsidR="009E0F88">
              <w:t>available</w:t>
            </w:r>
            <w:proofErr w:type="gramEnd"/>
          </w:p>
          <w:p w14:paraId="3B4E53FA" w14:textId="41A41B1A" w:rsidR="00EC3027" w:rsidRDefault="00907884" w:rsidP="00CC302F">
            <w:pPr>
              <w:pStyle w:val="RecBullet"/>
            </w:pPr>
            <w:r>
              <w:rPr>
                <w:szCs w:val="22"/>
              </w:rPr>
              <w:t>p</w:t>
            </w:r>
            <w:r w:rsidR="00EC3027" w:rsidRPr="00370151">
              <w:rPr>
                <w:szCs w:val="22"/>
              </w:rPr>
              <w:t>ublicly</w:t>
            </w:r>
            <w:r w:rsidR="00EC3027" w:rsidRPr="00370151">
              <w:rPr>
                <w:szCs w:val="22"/>
              </w:rPr>
              <w:noBreakHyphen/>
              <w:t>provided non</w:t>
            </w:r>
            <w:r w:rsidR="00EC3027">
              <w:rPr>
                <w:szCs w:val="22"/>
              </w:rPr>
              <w:noBreakHyphen/>
            </w:r>
            <w:r w:rsidR="00EC3027" w:rsidRPr="00370151">
              <w:rPr>
                <w:szCs w:val="22"/>
              </w:rPr>
              <w:t xml:space="preserve">trade information </w:t>
            </w:r>
            <w:r w:rsidR="00EC3027">
              <w:rPr>
                <w:szCs w:val="22"/>
              </w:rPr>
              <w:t>covers</w:t>
            </w:r>
            <w:r w:rsidR="00EC3027" w:rsidRPr="00370151">
              <w:rPr>
                <w:szCs w:val="22"/>
              </w:rPr>
              <w:t xml:space="preserve"> </w:t>
            </w:r>
            <w:r w:rsidR="00EC3027">
              <w:rPr>
                <w:szCs w:val="22"/>
              </w:rPr>
              <w:t xml:space="preserve">market rules and </w:t>
            </w:r>
            <w:r w:rsidR="00EC3027" w:rsidRPr="00370151">
              <w:rPr>
                <w:szCs w:val="22"/>
              </w:rPr>
              <w:t>the quality and accessibility of water resource</w:t>
            </w:r>
            <w:r w:rsidR="00EC3027">
              <w:rPr>
                <w:szCs w:val="22"/>
              </w:rPr>
              <w:t>s</w:t>
            </w:r>
            <w:r w:rsidR="00EC3027" w:rsidRPr="00370151">
              <w:rPr>
                <w:szCs w:val="22"/>
              </w:rPr>
              <w:t>.</w:t>
            </w:r>
          </w:p>
        </w:tc>
      </w:tr>
      <w:tr w:rsidR="00EC3027" w14:paraId="5E89DA8E"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42EB78E6" w14:textId="77777777" w:rsidR="00EC3027" w:rsidRDefault="00EC3027" w:rsidP="00CC302F">
            <w:pPr>
              <w:pStyle w:val="Space"/>
              <w:keepLines/>
            </w:pPr>
          </w:p>
        </w:tc>
      </w:tr>
      <w:tr w:rsidR="00EC3027" w:rsidRPr="000863A5" w14:paraId="325177D3" w14:textId="77777777" w:rsidTr="00CC302F">
        <w:tc>
          <w:tcPr>
            <w:tcW w:w="5000" w:type="pct"/>
            <w:tcBorders>
              <w:top w:val="single" w:sz="6" w:space="0" w:color="0070C0"/>
              <w:left w:val="nil"/>
              <w:bottom w:val="nil"/>
              <w:right w:val="nil"/>
            </w:tcBorders>
            <w:tcMar>
              <w:left w:w="170" w:type="dxa"/>
              <w:right w:w="170" w:type="dxa"/>
            </w:tcMar>
          </w:tcPr>
          <w:p w14:paraId="699272F8" w14:textId="054F7DD6" w:rsidR="00EC3027" w:rsidRPr="00626D32" w:rsidRDefault="00EC3027" w:rsidP="00CC302F">
            <w:pPr>
              <w:pStyle w:val="BoxSpaceBelow"/>
              <w:keepLines/>
            </w:pPr>
          </w:p>
        </w:tc>
      </w:tr>
    </w:tbl>
    <w:p w14:paraId="699C1025" w14:textId="7600242F" w:rsidR="00666E02" w:rsidRDefault="009575C3" w:rsidP="00EC30EB">
      <w:pPr>
        <w:pStyle w:val="Heading2"/>
      </w:pPr>
      <w:r>
        <w:t>8</w:t>
      </w:r>
      <w:r w:rsidR="000C7F0A">
        <w:tab/>
        <w:t>Environmental management</w:t>
      </w:r>
    </w:p>
    <w:p w14:paraId="45A016D5" w14:textId="77777777" w:rsidR="00D74003" w:rsidRPr="00D74003" w:rsidRDefault="00D74003" w:rsidP="00D74003">
      <w:pPr>
        <w:keepNext/>
        <w:spacing w:before="120" w:line="300" w:lineRule="atLeast"/>
        <w:jc w:val="both"/>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74003" w:rsidRPr="00D74003" w14:paraId="6704304E"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998D3DB" w14:textId="07A51C62" w:rsidR="00D74003" w:rsidRPr="0074025E" w:rsidRDefault="00D74003" w:rsidP="009E0F88">
            <w:pPr>
              <w:pStyle w:val="RecTitle"/>
              <w:spacing w:before="120"/>
              <w:rPr>
                <w:noProof/>
                <w:spacing w:val="-4"/>
              </w:rPr>
            </w:pPr>
            <w:r w:rsidRPr="0074025E">
              <w:rPr>
                <w:spacing w:val="-4"/>
              </w:rPr>
              <w:t xml:space="preserve">DRAFT NWI REnewal advice </w:t>
            </w:r>
            <w:r w:rsidR="009E0F88" w:rsidRPr="0074025E">
              <w:rPr>
                <w:spacing w:val="-4"/>
              </w:rPr>
              <w:t>8.1</w:t>
            </w:r>
            <w:r w:rsidR="00A4078D" w:rsidRPr="0074025E">
              <w:rPr>
                <w:spacing w:val="-4"/>
              </w:rPr>
              <w:t>:</w:t>
            </w:r>
            <w:r w:rsidRPr="0074025E">
              <w:rPr>
                <w:spacing w:val="-4"/>
              </w:rPr>
              <w:t xml:space="preserve"> Best</w:t>
            </w:r>
            <w:r w:rsidRPr="0074025E">
              <w:rPr>
                <w:spacing w:val="-4"/>
              </w:rPr>
              <w:noBreakHyphen/>
              <w:t>practice environmental objectives and outcomes</w:t>
            </w:r>
          </w:p>
        </w:tc>
      </w:tr>
      <w:tr w:rsidR="00D74003" w:rsidRPr="00D74003" w14:paraId="15A5DCFB"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26BDFF92" w14:textId="77777777" w:rsidR="00D74003" w:rsidRPr="00D74003" w:rsidRDefault="00D74003" w:rsidP="003877AE">
            <w:pPr>
              <w:pStyle w:val="Rec"/>
            </w:pPr>
            <w:r w:rsidRPr="00D74003">
              <w:t>Environmental objectives and outcomes agreed in water plans should be guided by criteria on the identification of key environmental assets and the values communities place on those assets.</w:t>
            </w:r>
          </w:p>
          <w:p w14:paraId="620258B5" w14:textId="77777777" w:rsidR="00D74003" w:rsidRPr="00D74003" w:rsidRDefault="00D74003" w:rsidP="003877AE">
            <w:pPr>
              <w:pStyle w:val="RecBullet"/>
            </w:pPr>
            <w:r w:rsidRPr="00D74003">
              <w:t>Waterways or water</w:t>
            </w:r>
            <w:r w:rsidRPr="00D74003">
              <w:noBreakHyphen/>
              <w:t>dependent ecosystems should be considered high environmental priority if they have one, or more, of the following characteristics.</w:t>
            </w:r>
          </w:p>
          <w:p w14:paraId="0F11FB56" w14:textId="1CBBDC95" w:rsidR="00D74003" w:rsidRPr="00D74003" w:rsidRDefault="009E0F88" w:rsidP="003877AE">
            <w:pPr>
              <w:pStyle w:val="RecBullet2"/>
            </w:pPr>
            <w:r>
              <w:t>f</w:t>
            </w:r>
            <w:r w:rsidR="00D74003" w:rsidRPr="00D74003">
              <w:t>ormally recognised significance (under Australian o</w:t>
            </w:r>
            <w:r>
              <w:t>r State Government legislation)</w:t>
            </w:r>
          </w:p>
          <w:p w14:paraId="3FE3D514" w14:textId="341DBE51" w:rsidR="00D74003" w:rsidRPr="00D74003" w:rsidRDefault="009E0F88" w:rsidP="003877AE">
            <w:pPr>
              <w:pStyle w:val="RecBullet2"/>
            </w:pPr>
            <w:r>
              <w:t>t</w:t>
            </w:r>
            <w:r w:rsidR="00D74003" w:rsidRPr="00D74003">
              <w:t>he presence of highly threatened or rare species and ecological communities (under Australian o</w:t>
            </w:r>
            <w:r>
              <w:t>r State Government legislation)</w:t>
            </w:r>
          </w:p>
          <w:p w14:paraId="22723B02" w14:textId="54FA9988" w:rsidR="00D74003" w:rsidRPr="00D74003" w:rsidRDefault="009E0F88" w:rsidP="003877AE">
            <w:pPr>
              <w:pStyle w:val="RecBullet2"/>
            </w:pPr>
            <w:r>
              <w:t>h</w:t>
            </w:r>
            <w:r w:rsidR="00D74003" w:rsidRPr="00D74003">
              <w:t>igh naturalness values (for example, aquatic invertebrate comm</w:t>
            </w:r>
            <w:r>
              <w:t>unities or riparian vegetation)</w:t>
            </w:r>
          </w:p>
          <w:p w14:paraId="134E6DEE" w14:textId="2EFCDE2B" w:rsidR="00D74003" w:rsidRPr="00D74003" w:rsidRDefault="009E0F88" w:rsidP="003877AE">
            <w:pPr>
              <w:pStyle w:val="RecBullet2"/>
            </w:pPr>
            <w:r>
              <w:t>v</w:t>
            </w:r>
            <w:r w:rsidR="00D74003" w:rsidRPr="003877AE">
              <w:t>ital habitat (for example, drought refuges or important bird habitats and key sites for connectivity).</w:t>
            </w:r>
          </w:p>
          <w:p w14:paraId="42DC11C3" w14:textId="77777777" w:rsidR="00D74003" w:rsidRPr="00D74003" w:rsidRDefault="00D74003" w:rsidP="003877AE">
            <w:pPr>
              <w:pStyle w:val="RecBullet"/>
            </w:pPr>
            <w:r w:rsidRPr="00D74003">
              <w:t>Environmental objectives and agreed environmental outcomes should then:</w:t>
            </w:r>
          </w:p>
          <w:p w14:paraId="0FA23890" w14:textId="77777777" w:rsidR="00D74003" w:rsidRPr="00D74003" w:rsidRDefault="00D74003" w:rsidP="003877AE">
            <w:pPr>
              <w:pStyle w:val="RecBullet2"/>
            </w:pPr>
            <w:r w:rsidRPr="00D74003">
              <w:t xml:space="preserve">be set through a collaborative, stakeholder and community process that considers the relative community value of </w:t>
            </w:r>
            <w:proofErr w:type="gramStart"/>
            <w:r w:rsidRPr="00D74003">
              <w:t>outcomes</w:t>
            </w:r>
            <w:proofErr w:type="gramEnd"/>
          </w:p>
          <w:p w14:paraId="5D60B42B" w14:textId="77777777" w:rsidR="00D74003" w:rsidRPr="00D74003" w:rsidRDefault="00D74003" w:rsidP="003877AE">
            <w:pPr>
              <w:pStyle w:val="RecBullet2"/>
            </w:pPr>
            <w:r w:rsidRPr="00D74003">
              <w:t>be based on good scientific, objective and on</w:t>
            </w:r>
            <w:r w:rsidRPr="00D74003">
              <w:noBreakHyphen/>
              <w:t>the</w:t>
            </w:r>
            <w:r w:rsidRPr="00D74003">
              <w:noBreakHyphen/>
              <w:t xml:space="preserve">ground </w:t>
            </w:r>
            <w:proofErr w:type="gramStart"/>
            <w:r w:rsidRPr="00D74003">
              <w:t>knowledge</w:t>
            </w:r>
            <w:proofErr w:type="gramEnd"/>
          </w:p>
          <w:p w14:paraId="61ECB6E0" w14:textId="77777777" w:rsidR="00D74003" w:rsidRPr="00D74003" w:rsidRDefault="00D74003" w:rsidP="003877AE">
            <w:pPr>
              <w:pStyle w:val="RecBullet2"/>
            </w:pPr>
            <w:r w:rsidRPr="00D74003">
              <w:t>clearly identify any risks and potential environmental trade</w:t>
            </w:r>
            <w:r w:rsidRPr="00D74003">
              <w:noBreakHyphen/>
              <w:t>offs under different climate scenarios (including average and dry years)</w:t>
            </w:r>
          </w:p>
          <w:p w14:paraId="5130A6BC" w14:textId="77777777" w:rsidR="00D74003" w:rsidRPr="00D74003" w:rsidRDefault="00D74003" w:rsidP="003877AE">
            <w:pPr>
              <w:pStyle w:val="RecBullet2"/>
            </w:pPr>
            <w:r w:rsidRPr="00D74003">
              <w:t xml:space="preserve">be transparent, logical and easily understood by </w:t>
            </w:r>
            <w:proofErr w:type="gramStart"/>
            <w:r w:rsidRPr="00D74003">
              <w:t>stakeholders</w:t>
            </w:r>
            <w:proofErr w:type="gramEnd"/>
          </w:p>
          <w:p w14:paraId="53C8A443" w14:textId="77777777" w:rsidR="00D74003" w:rsidRPr="005D5E2D" w:rsidRDefault="00D74003" w:rsidP="003877AE">
            <w:pPr>
              <w:pStyle w:val="RecBullet2"/>
              <w:rPr>
                <w:sz w:val="20"/>
              </w:rPr>
            </w:pPr>
            <w:r w:rsidRPr="00D74003">
              <w:t>be specific and defined well, enabling clear long</w:t>
            </w:r>
            <w:r w:rsidRPr="00D74003">
              <w:noBreakHyphen/>
              <w:t>term performance indicators to be set and monitored.</w:t>
            </w:r>
          </w:p>
          <w:p w14:paraId="527961B2" w14:textId="644F5DA6" w:rsidR="005D5E2D" w:rsidRPr="00D74003" w:rsidRDefault="005D5E2D" w:rsidP="005D5E2D">
            <w:pPr>
              <w:pStyle w:val="Space"/>
            </w:pPr>
          </w:p>
        </w:tc>
      </w:tr>
      <w:tr w:rsidR="00D74003" w:rsidRPr="00D74003" w14:paraId="0E14ECFD" w14:textId="77777777" w:rsidTr="009550F9">
        <w:trPr>
          <w:cantSplit/>
        </w:trPr>
        <w:tc>
          <w:tcPr>
            <w:tcW w:w="5000" w:type="pct"/>
            <w:tcBorders>
              <w:top w:val="single" w:sz="6" w:space="0" w:color="0070C0"/>
              <w:left w:val="nil"/>
              <w:bottom w:val="nil"/>
              <w:right w:val="nil"/>
            </w:tcBorders>
            <w:tcMar>
              <w:left w:w="170" w:type="dxa"/>
              <w:right w:w="170" w:type="dxa"/>
            </w:tcMar>
          </w:tcPr>
          <w:p w14:paraId="171B5191" w14:textId="77777777" w:rsidR="00D74003" w:rsidRPr="00D74003" w:rsidRDefault="00D74003" w:rsidP="00D74003">
            <w:pPr>
              <w:keepLines/>
              <w:spacing w:before="60" w:after="60" w:line="80" w:lineRule="exact"/>
              <w:jc w:val="both"/>
              <w:rPr>
                <w:rFonts w:ascii="Arial" w:hAnsi="Arial"/>
                <w:sz w:val="14"/>
                <w:szCs w:val="20"/>
              </w:rPr>
            </w:pPr>
          </w:p>
        </w:tc>
      </w:tr>
    </w:tbl>
    <w:p w14:paraId="48433780" w14:textId="77777777" w:rsidR="00D74003" w:rsidRPr="00D74003" w:rsidRDefault="00D74003" w:rsidP="00D7400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74003" w:rsidRPr="00D74003" w14:paraId="1EF733A1"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55B51519" w14:textId="3C6FFEA4" w:rsidR="00D74003" w:rsidRPr="00D74003" w:rsidRDefault="00D74003" w:rsidP="009E0F88">
            <w:pPr>
              <w:pStyle w:val="RecTitle"/>
              <w:spacing w:before="120"/>
              <w:rPr>
                <w:noProof/>
              </w:rPr>
            </w:pPr>
            <w:r w:rsidRPr="00D74003">
              <w:t xml:space="preserve">DRaft NWI REnewal advice </w:t>
            </w:r>
            <w:r w:rsidR="009E0F88">
              <w:t>8.2</w:t>
            </w:r>
            <w:r w:rsidR="00A4078D">
              <w:t>:</w:t>
            </w:r>
            <w:r w:rsidRPr="00D74003">
              <w:t xml:space="preserve"> Integrated management</w:t>
            </w:r>
          </w:p>
        </w:tc>
      </w:tr>
      <w:tr w:rsidR="00D74003" w:rsidRPr="00D74003" w14:paraId="4FAD845B"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1E43A99A" w14:textId="77777777" w:rsidR="005D5E2D" w:rsidRDefault="00D74003" w:rsidP="003877AE">
            <w:pPr>
              <w:pStyle w:val="Rec"/>
            </w:pPr>
            <w:r w:rsidRPr="00D74003">
              <w:t>The management of environmental water should be integrated with complementary waterway management at the local level by ensuring that consistent management objectives govern both the use of environmental water and complementary waterway management activities.</w:t>
            </w:r>
          </w:p>
          <w:p w14:paraId="0C846F46" w14:textId="53527AF3" w:rsidR="005D5E2D" w:rsidRPr="00D74003" w:rsidRDefault="005D5E2D" w:rsidP="005D5E2D">
            <w:pPr>
              <w:pStyle w:val="Space"/>
            </w:pPr>
          </w:p>
        </w:tc>
      </w:tr>
      <w:tr w:rsidR="00D74003" w:rsidRPr="00D74003" w14:paraId="0731E161" w14:textId="77777777" w:rsidTr="009550F9">
        <w:trPr>
          <w:cantSplit/>
        </w:trPr>
        <w:tc>
          <w:tcPr>
            <w:tcW w:w="5000" w:type="pct"/>
            <w:tcBorders>
              <w:top w:val="single" w:sz="6" w:space="0" w:color="0070C0"/>
              <w:left w:val="nil"/>
              <w:bottom w:val="nil"/>
              <w:right w:val="nil"/>
            </w:tcBorders>
            <w:tcMar>
              <w:left w:w="170" w:type="dxa"/>
              <w:right w:w="170" w:type="dxa"/>
            </w:tcMar>
          </w:tcPr>
          <w:p w14:paraId="4EBB6C2D" w14:textId="77777777" w:rsidR="00D74003" w:rsidRPr="00D74003" w:rsidRDefault="00D74003" w:rsidP="00D74003">
            <w:pPr>
              <w:keepLines/>
              <w:spacing w:before="60" w:after="60" w:line="80" w:lineRule="exact"/>
              <w:jc w:val="both"/>
              <w:rPr>
                <w:rFonts w:ascii="Arial" w:hAnsi="Arial"/>
                <w:sz w:val="14"/>
                <w:szCs w:val="20"/>
              </w:rPr>
            </w:pPr>
          </w:p>
        </w:tc>
      </w:tr>
    </w:tbl>
    <w:p w14:paraId="1F9FF05A" w14:textId="77777777" w:rsidR="00D74003" w:rsidRPr="00D74003" w:rsidRDefault="00D74003" w:rsidP="00D7400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D74003" w:rsidRPr="00D74003" w14:paraId="4FF30439" w14:textId="77777777" w:rsidTr="009550F9">
        <w:trPr>
          <w:tblHeader/>
        </w:trPr>
        <w:tc>
          <w:tcPr>
            <w:tcW w:w="5000" w:type="pct"/>
            <w:tcBorders>
              <w:top w:val="single" w:sz="6" w:space="0" w:color="78A22F"/>
              <w:left w:val="nil"/>
              <w:bottom w:val="nil"/>
              <w:right w:val="nil"/>
            </w:tcBorders>
            <w:shd w:val="clear" w:color="auto" w:fill="E5F1D0"/>
            <w:tcMar>
              <w:left w:w="170" w:type="dxa"/>
              <w:right w:w="170" w:type="dxa"/>
            </w:tcMar>
          </w:tcPr>
          <w:p w14:paraId="55D46351" w14:textId="07FDF15A" w:rsidR="00D74003" w:rsidRPr="00D74003" w:rsidRDefault="00D74003" w:rsidP="009E0F88">
            <w:pPr>
              <w:pStyle w:val="RecTitle"/>
              <w:spacing w:before="120"/>
              <w:rPr>
                <w:b/>
                <w:bCs/>
                <w:noProof/>
              </w:rPr>
            </w:pPr>
            <w:r w:rsidRPr="00D74003">
              <w:t xml:space="preserve">draft Recommendation </w:t>
            </w:r>
            <w:r w:rsidR="009E0F88">
              <w:t>8.1</w:t>
            </w:r>
            <w:r w:rsidR="00A4078D">
              <w:t>:</w:t>
            </w:r>
            <w:r w:rsidRPr="00D74003">
              <w:t xml:space="preserve"> NatURAL resource management</w:t>
            </w:r>
          </w:p>
        </w:tc>
      </w:tr>
      <w:tr w:rsidR="00D74003" w:rsidRPr="00D74003" w14:paraId="774BDC1D" w14:textId="77777777" w:rsidTr="009550F9">
        <w:tc>
          <w:tcPr>
            <w:tcW w:w="5000" w:type="pct"/>
            <w:tcBorders>
              <w:top w:val="nil"/>
              <w:left w:val="nil"/>
              <w:bottom w:val="nil"/>
              <w:right w:val="nil"/>
            </w:tcBorders>
            <w:shd w:val="clear" w:color="auto" w:fill="E5F1D0"/>
            <w:tcMar>
              <w:left w:w="170" w:type="dxa"/>
              <w:right w:w="170" w:type="dxa"/>
            </w:tcMar>
          </w:tcPr>
          <w:p w14:paraId="38F5EAD4" w14:textId="77777777" w:rsidR="00D74003" w:rsidRPr="00D74003" w:rsidRDefault="00D74003" w:rsidP="003877AE">
            <w:pPr>
              <w:pStyle w:val="Rec"/>
            </w:pPr>
            <w:r w:rsidRPr="00D74003">
              <w:t xml:space="preserve">Natural resource management (NRM) programs should give priority to the key environmental assets identified in water planning processes, provide </w:t>
            </w:r>
            <w:proofErr w:type="gramStart"/>
            <w:r w:rsidRPr="00D74003">
              <w:t>funding</w:t>
            </w:r>
            <w:proofErr w:type="gramEnd"/>
            <w:r w:rsidRPr="00D74003">
              <w:t xml:space="preserve"> and undertake the required works to protect those assets.</w:t>
            </w:r>
          </w:p>
          <w:p w14:paraId="149F1C01" w14:textId="77777777" w:rsidR="00D74003" w:rsidRDefault="00D74003" w:rsidP="003877AE">
            <w:pPr>
              <w:pStyle w:val="Rec"/>
            </w:pPr>
            <w:r w:rsidRPr="00D74003">
              <w:t>During periods of water scarcity, NRM should focus on the protection of reserves and refuges and making sure that their regenerative capacity is protected.</w:t>
            </w:r>
          </w:p>
          <w:p w14:paraId="4D3EA4FA" w14:textId="24CE2CF3" w:rsidR="005D5E2D" w:rsidRPr="00D74003" w:rsidRDefault="005D5E2D" w:rsidP="005D5E2D">
            <w:pPr>
              <w:pStyle w:val="Space"/>
            </w:pPr>
          </w:p>
        </w:tc>
      </w:tr>
      <w:tr w:rsidR="00D74003" w:rsidRPr="00D74003" w14:paraId="53F7B307" w14:textId="77777777" w:rsidTr="009550F9">
        <w:tc>
          <w:tcPr>
            <w:tcW w:w="5000" w:type="pct"/>
            <w:tcBorders>
              <w:top w:val="single" w:sz="6" w:space="0" w:color="78A22F"/>
              <w:left w:val="nil"/>
              <w:bottom w:val="nil"/>
              <w:right w:val="nil"/>
            </w:tcBorders>
            <w:tcMar>
              <w:left w:w="170" w:type="dxa"/>
              <w:right w:w="170" w:type="dxa"/>
            </w:tcMar>
          </w:tcPr>
          <w:p w14:paraId="344847D0" w14:textId="77777777" w:rsidR="00D74003" w:rsidRPr="00D74003" w:rsidRDefault="00D74003" w:rsidP="00D74003">
            <w:pPr>
              <w:keepLines/>
              <w:spacing w:before="60" w:after="60" w:line="80" w:lineRule="exact"/>
              <w:jc w:val="both"/>
              <w:rPr>
                <w:rFonts w:ascii="Arial" w:hAnsi="Arial"/>
                <w:sz w:val="14"/>
                <w:szCs w:val="20"/>
              </w:rPr>
            </w:pPr>
          </w:p>
        </w:tc>
      </w:tr>
    </w:tbl>
    <w:p w14:paraId="1C9A896F" w14:textId="77777777" w:rsidR="00D74003" w:rsidRPr="00D74003" w:rsidRDefault="00D74003" w:rsidP="00D74003">
      <w:pPr>
        <w:keepNext/>
        <w:spacing w:before="360" w:line="80" w:lineRule="exact"/>
        <w:rPr>
          <w:szCs w:val="20"/>
          <w:lang w:val="fr-FR"/>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74003" w:rsidRPr="00D74003" w14:paraId="132B394D"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6F971C72" w14:textId="41A00071" w:rsidR="00D74003" w:rsidRPr="00D74003" w:rsidRDefault="00D74003" w:rsidP="009E0F88">
            <w:pPr>
              <w:pStyle w:val="RecTitle"/>
              <w:spacing w:before="120"/>
              <w:rPr>
                <w:noProof/>
              </w:rPr>
            </w:pPr>
            <w:r w:rsidRPr="00D74003">
              <w:t xml:space="preserve">draft NWI REnewal advice </w:t>
            </w:r>
            <w:r w:rsidR="009E0F88">
              <w:t>8.3</w:t>
            </w:r>
            <w:r w:rsidR="00A4078D">
              <w:t>:</w:t>
            </w:r>
            <w:r w:rsidRPr="00D74003">
              <w:t xml:space="preserve"> Waterway oversight</w:t>
            </w:r>
          </w:p>
        </w:tc>
      </w:tr>
      <w:tr w:rsidR="00D74003" w:rsidRPr="00D74003" w14:paraId="63992143"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7C420A6C" w14:textId="77777777" w:rsidR="00D74003" w:rsidRPr="00D74003" w:rsidRDefault="00D74003" w:rsidP="003877AE">
            <w:pPr>
              <w:pStyle w:val="Rec"/>
            </w:pPr>
            <w:r w:rsidRPr="00D74003">
              <w:t>Where not in place, State and Territory Governments should establish a formal institutional oversight responsibility for wetland and waterway management that provides an interface between the management of waterways and environmental water.</w:t>
            </w:r>
          </w:p>
          <w:p w14:paraId="0C96CE12" w14:textId="77777777" w:rsidR="00D74003" w:rsidRPr="00D74003" w:rsidRDefault="00D74003" w:rsidP="00D74003">
            <w:pPr>
              <w:pStyle w:val="Rec"/>
            </w:pPr>
            <w:r w:rsidRPr="00D74003">
              <w:t>The roles and functions of a waterway manager should include:</w:t>
            </w:r>
          </w:p>
          <w:p w14:paraId="106C2D55" w14:textId="77777777" w:rsidR="00D74003" w:rsidRPr="00D74003" w:rsidRDefault="00D74003" w:rsidP="00D74003">
            <w:pPr>
              <w:pStyle w:val="RecBullet"/>
            </w:pPr>
            <w:r w:rsidRPr="00D74003">
              <w:t xml:space="preserve">undertaking collaborative planning processes that result in clearly articulated environmental objectives, targets and </w:t>
            </w:r>
            <w:proofErr w:type="gramStart"/>
            <w:r w:rsidRPr="00D74003">
              <w:t>priorities</w:t>
            </w:r>
            <w:proofErr w:type="gramEnd"/>
          </w:p>
          <w:p w14:paraId="2113D07A" w14:textId="77777777" w:rsidR="00D74003" w:rsidRPr="00D74003" w:rsidRDefault="00D74003" w:rsidP="00D74003">
            <w:pPr>
              <w:pStyle w:val="RecBullet"/>
            </w:pPr>
            <w:r w:rsidRPr="00D74003">
              <w:t>ongoing collaboration with Traditional Owners</w:t>
            </w:r>
          </w:p>
          <w:p w14:paraId="10318D73" w14:textId="77777777" w:rsidR="00D74003" w:rsidRPr="00D74003" w:rsidRDefault="00D74003" w:rsidP="00D74003">
            <w:pPr>
              <w:pStyle w:val="RecBullet"/>
            </w:pPr>
            <w:r w:rsidRPr="00D74003">
              <w:t>ongoing environmental risk assessment</w:t>
            </w:r>
          </w:p>
          <w:p w14:paraId="580C1FEF" w14:textId="77777777" w:rsidR="00D74003" w:rsidRPr="00D74003" w:rsidRDefault="00D74003" w:rsidP="00D74003">
            <w:pPr>
              <w:pStyle w:val="RecBullet"/>
            </w:pPr>
            <w:r w:rsidRPr="00D74003">
              <w:t>providing input to water planning processes on environmental priorities and impacts</w:t>
            </w:r>
          </w:p>
          <w:p w14:paraId="643205A3" w14:textId="24B880D9" w:rsidR="00D74003" w:rsidRPr="00D74003" w:rsidRDefault="00D74003" w:rsidP="00D74003">
            <w:pPr>
              <w:pStyle w:val="RecBullet"/>
            </w:pPr>
            <w:r w:rsidRPr="00D74003">
              <w:t xml:space="preserve">oversight of </w:t>
            </w:r>
            <w:r w:rsidR="00286E90">
              <w:t>natural resource management</w:t>
            </w:r>
            <w:r w:rsidRPr="00D74003">
              <w:t xml:space="preserve"> actions to achieve agreed </w:t>
            </w:r>
            <w:proofErr w:type="gramStart"/>
            <w:r w:rsidRPr="00D74003">
              <w:t>objectives</w:t>
            </w:r>
            <w:proofErr w:type="gramEnd"/>
          </w:p>
          <w:p w14:paraId="6E0F3B0B" w14:textId="77777777" w:rsidR="00D74003" w:rsidRPr="00D74003" w:rsidRDefault="00D74003" w:rsidP="00D74003">
            <w:pPr>
              <w:pStyle w:val="RecBullet"/>
            </w:pPr>
            <w:r w:rsidRPr="00D74003">
              <w:t xml:space="preserve">working with the system manager to achieve agreed environmental </w:t>
            </w:r>
            <w:proofErr w:type="gramStart"/>
            <w:r w:rsidRPr="00D74003">
              <w:t>outcomes</w:t>
            </w:r>
            <w:proofErr w:type="gramEnd"/>
          </w:p>
          <w:p w14:paraId="5959065D" w14:textId="2E48C0D8" w:rsidR="00D74003" w:rsidRPr="00D74003" w:rsidRDefault="00D74003" w:rsidP="00D74003">
            <w:pPr>
              <w:pStyle w:val="RecBullet"/>
            </w:pPr>
            <w:r w:rsidRPr="00D74003">
              <w:t>facilitating on</w:t>
            </w:r>
            <w:r w:rsidRPr="00D74003">
              <w:noBreakHyphen/>
              <w:t>ground delivery of environmental water management</w:t>
            </w:r>
          </w:p>
          <w:p w14:paraId="4755F0E1" w14:textId="77777777" w:rsidR="00D74003" w:rsidRPr="00D74003" w:rsidRDefault="00D74003" w:rsidP="00D74003">
            <w:pPr>
              <w:pStyle w:val="RecBullet"/>
            </w:pPr>
            <w:r w:rsidRPr="00D74003">
              <w:t>monitoring and reporting on environmental outcomes and risk management</w:t>
            </w:r>
          </w:p>
          <w:p w14:paraId="4706D270" w14:textId="77777777" w:rsidR="00D74003" w:rsidRPr="00D74003" w:rsidRDefault="00D74003" w:rsidP="00D74003">
            <w:pPr>
              <w:pStyle w:val="RecBullet"/>
            </w:pPr>
            <w:r w:rsidRPr="00D74003">
              <w:t xml:space="preserve">evaluation where environmental outcomes were not </w:t>
            </w:r>
            <w:proofErr w:type="gramStart"/>
            <w:r w:rsidRPr="00D74003">
              <w:t>achieved</w:t>
            </w:r>
            <w:proofErr w:type="gramEnd"/>
          </w:p>
          <w:p w14:paraId="6BC3DF56" w14:textId="77777777" w:rsidR="00D74003" w:rsidRPr="00D74003" w:rsidRDefault="00D74003" w:rsidP="00D74003">
            <w:pPr>
              <w:pStyle w:val="RecBullet"/>
            </w:pPr>
            <w:r w:rsidRPr="00D74003">
              <w:t xml:space="preserve">providing opportunities for community participation, to facilitate change and awareness of waterway </w:t>
            </w:r>
            <w:proofErr w:type="gramStart"/>
            <w:r w:rsidRPr="00D74003">
              <w:t>issues</w:t>
            </w:r>
            <w:proofErr w:type="gramEnd"/>
          </w:p>
          <w:p w14:paraId="710E3955" w14:textId="77777777" w:rsidR="00D74003" w:rsidRDefault="00D74003" w:rsidP="00D74003">
            <w:pPr>
              <w:pStyle w:val="RecBullet"/>
            </w:pPr>
            <w:r w:rsidRPr="00D74003">
              <w:t>communicating policy changes to stakeholders.</w:t>
            </w:r>
          </w:p>
          <w:p w14:paraId="545BDF7A" w14:textId="326BEA74" w:rsidR="005D5E2D" w:rsidRPr="00D74003" w:rsidRDefault="005D5E2D" w:rsidP="005D5E2D">
            <w:pPr>
              <w:pStyle w:val="Space"/>
            </w:pPr>
          </w:p>
        </w:tc>
      </w:tr>
      <w:tr w:rsidR="00D74003" w:rsidRPr="00D74003" w14:paraId="39CB7CC0" w14:textId="77777777" w:rsidTr="009550F9">
        <w:trPr>
          <w:cantSplit/>
        </w:trPr>
        <w:tc>
          <w:tcPr>
            <w:tcW w:w="5000" w:type="pct"/>
            <w:tcBorders>
              <w:top w:val="single" w:sz="6" w:space="0" w:color="0070C0"/>
              <w:left w:val="nil"/>
              <w:bottom w:val="nil"/>
              <w:right w:val="nil"/>
            </w:tcBorders>
            <w:tcMar>
              <w:left w:w="170" w:type="dxa"/>
              <w:right w:w="170" w:type="dxa"/>
            </w:tcMar>
          </w:tcPr>
          <w:p w14:paraId="049DEE4C" w14:textId="77777777" w:rsidR="00D74003" w:rsidRPr="00D74003" w:rsidRDefault="00D74003" w:rsidP="00D74003">
            <w:pPr>
              <w:keepLines/>
              <w:spacing w:before="60" w:after="60" w:line="80" w:lineRule="exact"/>
              <w:jc w:val="both"/>
              <w:rPr>
                <w:rFonts w:ascii="Arial" w:hAnsi="Arial"/>
                <w:sz w:val="14"/>
                <w:szCs w:val="20"/>
              </w:rPr>
            </w:pPr>
          </w:p>
        </w:tc>
      </w:tr>
    </w:tbl>
    <w:p w14:paraId="02899678" w14:textId="77777777" w:rsidR="00D74003" w:rsidRPr="00D74003" w:rsidRDefault="00D74003" w:rsidP="00D7400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74003" w:rsidRPr="00D74003" w14:paraId="7F279AE2"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35E2E6A" w14:textId="0E19C248" w:rsidR="00D74003" w:rsidRPr="00D74003" w:rsidRDefault="00D74003" w:rsidP="009E0F88">
            <w:pPr>
              <w:pStyle w:val="RecTitle"/>
              <w:spacing w:before="120"/>
              <w:rPr>
                <w:b/>
                <w:bCs/>
                <w:noProof/>
              </w:rPr>
            </w:pPr>
            <w:r w:rsidRPr="00D74003">
              <w:t xml:space="preserve">draft NWI RENEWAL advice </w:t>
            </w:r>
            <w:r w:rsidR="009E0F88">
              <w:t>8.4</w:t>
            </w:r>
            <w:r w:rsidR="00A4078D">
              <w:t>:</w:t>
            </w:r>
            <w:r w:rsidRPr="00D74003">
              <w:t xml:space="preserve"> REVIEW processes for outcomes</w:t>
            </w:r>
          </w:p>
        </w:tc>
      </w:tr>
      <w:tr w:rsidR="00D74003" w:rsidRPr="00D74003" w14:paraId="66E328D8"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51D0BCBD" w14:textId="1B9AFD10" w:rsidR="00D74003" w:rsidRDefault="00D74003" w:rsidP="003877AE">
            <w:pPr>
              <w:pStyle w:val="Rec"/>
            </w:pPr>
            <w:r w:rsidRPr="00D74003">
              <w:t xml:space="preserve">Clear processes should be established for reviewing progress on environmental outcomes, </w:t>
            </w:r>
            <w:r w:rsidR="008456BF">
              <w:t xml:space="preserve">understanding </w:t>
            </w:r>
            <w:r w:rsidRPr="00D74003">
              <w:t>their feasibility given climate</w:t>
            </w:r>
            <w:r w:rsidR="004075B6">
              <w:t xml:space="preserve"> </w:t>
            </w:r>
            <w:r w:rsidRPr="00D74003">
              <w:t xml:space="preserve">induced changes in water availability and other factors (such as sea level rise and increased temperatures), and determining </w:t>
            </w:r>
            <w:proofErr w:type="gramStart"/>
            <w:r w:rsidRPr="00D74003">
              <w:t>if and when</w:t>
            </w:r>
            <w:proofErr w:type="gramEnd"/>
            <w:r w:rsidRPr="00D74003">
              <w:t xml:space="preserve"> management objectives should be revisited within planning review processes.</w:t>
            </w:r>
          </w:p>
          <w:p w14:paraId="2D6DC31E" w14:textId="39461CEF" w:rsidR="005D5E2D" w:rsidRPr="00D74003" w:rsidRDefault="005D5E2D" w:rsidP="005D5E2D">
            <w:pPr>
              <w:pStyle w:val="Space"/>
            </w:pPr>
          </w:p>
        </w:tc>
      </w:tr>
      <w:tr w:rsidR="00D74003" w:rsidRPr="00D74003" w14:paraId="06288355" w14:textId="77777777" w:rsidTr="009550F9">
        <w:trPr>
          <w:cantSplit/>
        </w:trPr>
        <w:tc>
          <w:tcPr>
            <w:tcW w:w="5000" w:type="pct"/>
            <w:tcBorders>
              <w:top w:val="single" w:sz="6" w:space="0" w:color="0070C0"/>
              <w:left w:val="nil"/>
              <w:bottom w:val="nil"/>
              <w:right w:val="nil"/>
            </w:tcBorders>
            <w:tcMar>
              <w:left w:w="170" w:type="dxa"/>
              <w:right w:w="170" w:type="dxa"/>
            </w:tcMar>
          </w:tcPr>
          <w:p w14:paraId="33A2C33B" w14:textId="77777777" w:rsidR="00D74003" w:rsidRPr="00D74003" w:rsidRDefault="00D74003" w:rsidP="00D74003">
            <w:pPr>
              <w:keepLines/>
              <w:spacing w:before="60" w:after="60" w:line="80" w:lineRule="exact"/>
              <w:jc w:val="both"/>
              <w:rPr>
                <w:rFonts w:ascii="Arial" w:hAnsi="Arial"/>
                <w:sz w:val="14"/>
                <w:szCs w:val="20"/>
              </w:rPr>
            </w:pPr>
          </w:p>
        </w:tc>
      </w:tr>
    </w:tbl>
    <w:p w14:paraId="1E7E6D2D" w14:textId="77777777" w:rsidR="00D74003" w:rsidRPr="00D74003" w:rsidRDefault="00D74003" w:rsidP="00D74003">
      <w:pPr>
        <w:keepNext/>
        <w:spacing w:before="28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74003" w:rsidRPr="00D74003" w14:paraId="6F3D8CA2"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32F0E1E" w14:textId="2FE57D48" w:rsidR="00D74003" w:rsidRPr="00D74003" w:rsidRDefault="00D74003" w:rsidP="009E0F88">
            <w:pPr>
              <w:pStyle w:val="RecTitle"/>
              <w:spacing w:before="120"/>
            </w:pPr>
            <w:r w:rsidRPr="00D74003">
              <w:t xml:space="preserve">draft NWI renewal advice </w:t>
            </w:r>
            <w:r w:rsidR="009E0F88">
              <w:t>8.5</w:t>
            </w:r>
            <w:r w:rsidR="00A4078D">
              <w:t>:</w:t>
            </w:r>
            <w:r w:rsidRPr="00D74003">
              <w:t xml:space="preserve"> obJectives and priority setting FOR HELD WATER</w:t>
            </w:r>
          </w:p>
        </w:tc>
      </w:tr>
      <w:tr w:rsidR="00D74003" w:rsidRPr="00D74003" w14:paraId="160E89E6"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274906E2" w14:textId="5811BD60" w:rsidR="00D74003" w:rsidRPr="00D74003" w:rsidRDefault="00D74003" w:rsidP="00D74003">
            <w:pPr>
              <w:pStyle w:val="Rec"/>
            </w:pPr>
            <w:r w:rsidRPr="00D74003">
              <w:t xml:space="preserve">The overarching objective for environmental water managers managing held environmental water is to make decisions on where, </w:t>
            </w:r>
            <w:proofErr w:type="gramStart"/>
            <w:r w:rsidRPr="00D74003">
              <w:t>how</w:t>
            </w:r>
            <w:proofErr w:type="gramEnd"/>
            <w:r w:rsidRPr="00D74003">
              <w:t xml:space="preserve"> and when environmental water should be used (or whether it should be traded or carried over) based on the best use for the environment over the long</w:t>
            </w:r>
            <w:r w:rsidR="008456BF">
              <w:noBreakHyphen/>
            </w:r>
            <w:r w:rsidRPr="00D74003">
              <w:t>term.</w:t>
            </w:r>
          </w:p>
          <w:p w14:paraId="3799D276" w14:textId="77777777" w:rsidR="00D74003" w:rsidRPr="00D74003" w:rsidRDefault="00D74003" w:rsidP="00D74003">
            <w:pPr>
              <w:pStyle w:val="Rec"/>
              <w:rPr>
                <w:rFonts w:eastAsiaTheme="minorHAnsi"/>
                <w:lang w:eastAsia="en-US"/>
              </w:rPr>
            </w:pPr>
            <w:r w:rsidRPr="00D74003">
              <w:rPr>
                <w:rFonts w:eastAsiaTheme="minorHAnsi"/>
                <w:lang w:eastAsia="en-US"/>
              </w:rPr>
              <w:t>Criteria for prioritising environmental watering should be embedded in a new National Water Initiative and include the:</w:t>
            </w:r>
          </w:p>
          <w:p w14:paraId="232BC1D9" w14:textId="77777777" w:rsidR="00D74003" w:rsidRPr="00D74003" w:rsidRDefault="00D74003" w:rsidP="00D74003">
            <w:pPr>
              <w:pStyle w:val="RecBullet"/>
              <w:rPr>
                <w:rFonts w:eastAsiaTheme="minorHAnsi"/>
              </w:rPr>
            </w:pPr>
            <w:r w:rsidRPr="00D74003">
              <w:rPr>
                <w:rFonts w:eastAsiaTheme="minorHAnsi"/>
              </w:rPr>
              <w:t>extent and significance of environmental benefit</w:t>
            </w:r>
          </w:p>
          <w:p w14:paraId="60B87886" w14:textId="77777777" w:rsidR="00D74003" w:rsidRPr="00D74003" w:rsidRDefault="00D74003" w:rsidP="00D74003">
            <w:pPr>
              <w:pStyle w:val="RecBullet"/>
              <w:rPr>
                <w:rFonts w:eastAsiaTheme="minorHAnsi"/>
              </w:rPr>
            </w:pPr>
            <w:r w:rsidRPr="00D74003">
              <w:rPr>
                <w:rFonts w:eastAsiaTheme="minorHAnsi"/>
              </w:rPr>
              <w:t>likelihood of success</w:t>
            </w:r>
          </w:p>
          <w:p w14:paraId="1FF48C97" w14:textId="50D96C27" w:rsidR="00D74003" w:rsidRPr="00D74003" w:rsidRDefault="00D74003" w:rsidP="00D74003">
            <w:pPr>
              <w:pStyle w:val="RecBullet"/>
              <w:rPr>
                <w:rFonts w:eastAsiaTheme="minorHAnsi"/>
              </w:rPr>
            </w:pPr>
            <w:r w:rsidRPr="00D74003">
              <w:rPr>
                <w:rFonts w:eastAsiaTheme="minorHAnsi"/>
              </w:rPr>
              <w:t>longer</w:t>
            </w:r>
            <w:r w:rsidRPr="00D74003">
              <w:rPr>
                <w:rFonts w:eastAsiaTheme="minorHAnsi"/>
              </w:rPr>
              <w:noBreakHyphen/>
              <w:t>term benefits</w:t>
            </w:r>
          </w:p>
          <w:p w14:paraId="03C24384" w14:textId="77777777" w:rsidR="00D74003" w:rsidRPr="00D74003" w:rsidRDefault="00D74003" w:rsidP="00D74003">
            <w:pPr>
              <w:pStyle w:val="RecBullet"/>
              <w:rPr>
                <w:rFonts w:eastAsiaTheme="minorHAnsi"/>
              </w:rPr>
            </w:pPr>
            <w:r w:rsidRPr="00D74003">
              <w:rPr>
                <w:rFonts w:eastAsiaTheme="minorHAnsi"/>
              </w:rPr>
              <w:t>urgency of watering needs</w:t>
            </w:r>
          </w:p>
          <w:p w14:paraId="4EA4DD71" w14:textId="77777777" w:rsidR="00D74003" w:rsidRPr="00D74003" w:rsidRDefault="00D74003" w:rsidP="00D74003">
            <w:pPr>
              <w:pStyle w:val="RecBullet"/>
              <w:rPr>
                <w:rFonts w:eastAsiaTheme="minorHAnsi"/>
              </w:rPr>
            </w:pPr>
            <w:r w:rsidRPr="00D74003">
              <w:rPr>
                <w:rFonts w:eastAsiaTheme="minorHAnsi"/>
              </w:rPr>
              <w:t>feasibility of the action</w:t>
            </w:r>
          </w:p>
          <w:p w14:paraId="25D024A0" w14:textId="4016EB9C" w:rsidR="00D74003" w:rsidRPr="00D74003" w:rsidRDefault="00D74003" w:rsidP="00D74003">
            <w:pPr>
              <w:pStyle w:val="RecBullet"/>
              <w:rPr>
                <w:rFonts w:eastAsiaTheme="minorHAnsi"/>
              </w:rPr>
            </w:pPr>
            <w:r w:rsidRPr="00D74003">
              <w:rPr>
                <w:rFonts w:eastAsiaTheme="minorHAnsi"/>
              </w:rPr>
              <w:t>environmental or third</w:t>
            </w:r>
            <w:r w:rsidRPr="00D74003">
              <w:rPr>
                <w:rFonts w:eastAsiaTheme="minorHAnsi"/>
              </w:rPr>
              <w:noBreakHyphen/>
              <w:t>party risks</w:t>
            </w:r>
          </w:p>
          <w:p w14:paraId="3D19C92B" w14:textId="42EF7D42" w:rsidR="00D74003" w:rsidRPr="00D74003" w:rsidRDefault="00D74003" w:rsidP="00D74003">
            <w:pPr>
              <w:pStyle w:val="RecBullet"/>
              <w:rPr>
                <w:rFonts w:eastAsiaTheme="minorHAnsi"/>
              </w:rPr>
            </w:pPr>
            <w:r w:rsidRPr="00D74003">
              <w:rPr>
                <w:rFonts w:eastAsiaTheme="minorHAnsi"/>
              </w:rPr>
              <w:t>cost</w:t>
            </w:r>
            <w:r w:rsidR="0039796F">
              <w:rPr>
                <w:rFonts w:eastAsiaTheme="minorHAnsi"/>
              </w:rPr>
              <w:t xml:space="preserve"> </w:t>
            </w:r>
            <w:r w:rsidRPr="00D74003">
              <w:rPr>
                <w:rFonts w:eastAsiaTheme="minorHAnsi"/>
              </w:rPr>
              <w:t>effectiveness of the watering action</w:t>
            </w:r>
          </w:p>
          <w:p w14:paraId="2147558F" w14:textId="77777777" w:rsidR="00D74003" w:rsidRPr="00D74003" w:rsidRDefault="00D74003" w:rsidP="00D74003">
            <w:pPr>
              <w:pStyle w:val="RecBullet"/>
              <w:rPr>
                <w:rFonts w:eastAsiaTheme="minorHAnsi"/>
              </w:rPr>
            </w:pPr>
            <w:r w:rsidRPr="00D74003">
              <w:rPr>
                <w:rFonts w:eastAsiaTheme="minorHAnsi"/>
              </w:rPr>
              <w:t>efficiency of water use</w:t>
            </w:r>
          </w:p>
          <w:p w14:paraId="48AA07BF" w14:textId="77777777" w:rsidR="00D74003" w:rsidRPr="00D74003" w:rsidRDefault="00D74003" w:rsidP="00D74003">
            <w:pPr>
              <w:pStyle w:val="RecBullet"/>
              <w:rPr>
                <w:rFonts w:eastAsiaTheme="minorHAnsi"/>
              </w:rPr>
            </w:pPr>
            <w:r w:rsidRPr="00D74003">
              <w:rPr>
                <w:rFonts w:eastAsiaTheme="minorHAnsi"/>
              </w:rPr>
              <w:t>additional cultural, economic, social and Traditional Owner benefits.</w:t>
            </w:r>
          </w:p>
          <w:p w14:paraId="3DF7F816" w14:textId="77777777" w:rsidR="00D74003" w:rsidRPr="00D74003" w:rsidRDefault="00D74003" w:rsidP="00D74003">
            <w:pPr>
              <w:pStyle w:val="Rec"/>
            </w:pPr>
            <w:r w:rsidRPr="00D74003">
              <w:t>Objectives for seasonal environmental watering under different climate scenarios should be embedded in a new National Water Initiative such as:</w:t>
            </w:r>
          </w:p>
          <w:p w14:paraId="6CF54BB1" w14:textId="77777777" w:rsidR="00D74003" w:rsidRPr="00D74003" w:rsidRDefault="00D74003" w:rsidP="00D74003">
            <w:pPr>
              <w:pStyle w:val="RecBullet"/>
            </w:pPr>
            <w:r w:rsidRPr="00D74003">
              <w:t xml:space="preserve">avoid critical loss, maintain key refuges and avoid catastrophic loss during drought </w:t>
            </w:r>
            <w:proofErr w:type="gramStart"/>
            <w:r w:rsidRPr="00D74003">
              <w:t>scenarios</w:t>
            </w:r>
            <w:proofErr w:type="gramEnd"/>
          </w:p>
          <w:p w14:paraId="1965AE21" w14:textId="6A3DA9F1" w:rsidR="00D74003" w:rsidRPr="00D74003" w:rsidRDefault="00D74003" w:rsidP="00D74003">
            <w:pPr>
              <w:pStyle w:val="RecBullet"/>
            </w:pPr>
            <w:r w:rsidRPr="00D74003">
              <w:t>maintain river functioning and high</w:t>
            </w:r>
            <w:r w:rsidRPr="00D74003">
              <w:noBreakHyphen/>
              <w:t>priority wetlands and manage dry</w:t>
            </w:r>
            <w:r w:rsidRPr="00D74003">
              <w:noBreakHyphen/>
              <w:t xml:space="preserve">spell tolerances during dry </w:t>
            </w:r>
            <w:proofErr w:type="gramStart"/>
            <w:r w:rsidRPr="00D74003">
              <w:t>scenarios</w:t>
            </w:r>
            <w:proofErr w:type="gramEnd"/>
          </w:p>
          <w:p w14:paraId="6CD5DFF5" w14:textId="67E76A6A" w:rsidR="00D74003" w:rsidRPr="00D74003" w:rsidRDefault="00D74003" w:rsidP="00D74003">
            <w:pPr>
              <w:pStyle w:val="RecBullet"/>
            </w:pPr>
            <w:r w:rsidRPr="00D74003">
              <w:t>improve ecological health and resilience and recruitment opportunities for key species during average</w:t>
            </w:r>
            <w:r w:rsidR="00C20D6D">
              <w:noBreakHyphen/>
            </w:r>
            <w:r w:rsidR="0039796F">
              <w:t xml:space="preserve">climate </w:t>
            </w:r>
            <w:proofErr w:type="gramStart"/>
            <w:r w:rsidRPr="00D74003">
              <w:t>scenarios</w:t>
            </w:r>
            <w:proofErr w:type="gramEnd"/>
          </w:p>
          <w:p w14:paraId="170EDFD1" w14:textId="77777777" w:rsidR="00D74003" w:rsidRDefault="00D74003" w:rsidP="00D74003">
            <w:pPr>
              <w:pStyle w:val="RecBullet"/>
            </w:pPr>
            <w:r w:rsidRPr="00D74003">
              <w:t>restore key floodplain and wetland linkages and enhance recruitment opportunities for key species during wet scenarios.</w:t>
            </w:r>
          </w:p>
          <w:p w14:paraId="63FDAE24" w14:textId="07EFD6C4" w:rsidR="005D5E2D" w:rsidRPr="00D74003" w:rsidRDefault="005D5E2D" w:rsidP="005D5E2D">
            <w:pPr>
              <w:pStyle w:val="Space"/>
            </w:pPr>
          </w:p>
        </w:tc>
      </w:tr>
      <w:tr w:rsidR="00D74003" w:rsidRPr="00D74003" w14:paraId="42D8A9C5" w14:textId="77777777" w:rsidTr="009550F9">
        <w:trPr>
          <w:cantSplit/>
        </w:trPr>
        <w:tc>
          <w:tcPr>
            <w:tcW w:w="5000" w:type="pct"/>
            <w:tcBorders>
              <w:top w:val="single" w:sz="6" w:space="0" w:color="0070C0"/>
              <w:left w:val="nil"/>
              <w:bottom w:val="nil"/>
              <w:right w:val="nil"/>
            </w:tcBorders>
            <w:tcMar>
              <w:left w:w="170" w:type="dxa"/>
              <w:right w:w="170" w:type="dxa"/>
            </w:tcMar>
          </w:tcPr>
          <w:p w14:paraId="46CD08D5" w14:textId="77777777" w:rsidR="00D74003" w:rsidRPr="00D74003" w:rsidRDefault="00D74003" w:rsidP="00D74003">
            <w:pPr>
              <w:keepLines/>
              <w:spacing w:before="60" w:after="60" w:line="80" w:lineRule="exact"/>
              <w:jc w:val="both"/>
              <w:rPr>
                <w:rFonts w:ascii="Arial" w:hAnsi="Arial"/>
                <w:sz w:val="14"/>
                <w:szCs w:val="20"/>
              </w:rPr>
            </w:pPr>
          </w:p>
        </w:tc>
      </w:tr>
    </w:tbl>
    <w:p w14:paraId="1E077C8A" w14:textId="77777777" w:rsidR="00D74003" w:rsidRPr="00D74003" w:rsidRDefault="00D74003" w:rsidP="00D7400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74003" w:rsidRPr="00D74003" w14:paraId="08D4AE52"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0416BE3" w14:textId="39931CB4" w:rsidR="00D74003" w:rsidRPr="00D74003" w:rsidRDefault="00D74003" w:rsidP="009E0F88">
            <w:pPr>
              <w:pStyle w:val="RecTitle"/>
              <w:spacing w:before="120"/>
              <w:rPr>
                <w:noProof/>
              </w:rPr>
            </w:pPr>
            <w:r w:rsidRPr="00D74003">
              <w:t xml:space="preserve">draft NWI Renewal ADVICE </w:t>
            </w:r>
            <w:r w:rsidR="009E0F88">
              <w:t>8.6</w:t>
            </w:r>
            <w:r w:rsidR="00A4078D">
              <w:t>:</w:t>
            </w:r>
            <w:r w:rsidRPr="00D74003">
              <w:t xml:space="preserve"> Transparent Trade strategies</w:t>
            </w:r>
          </w:p>
        </w:tc>
      </w:tr>
      <w:tr w:rsidR="00D74003" w:rsidRPr="00D74003" w14:paraId="51E53592"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23044DF" w14:textId="77777777" w:rsidR="00D74003" w:rsidRPr="00D74003" w:rsidRDefault="00D74003" w:rsidP="003877AE">
            <w:pPr>
              <w:pStyle w:val="Rec"/>
            </w:pPr>
            <w:r w:rsidRPr="00D74003">
              <w:t>Environmental water holders should have in place transparent and publicly reported trading and carryover strategies and reporting statements for entitlements and allocations that show the best use of water to contribute to environmental outcomes as opportunities arise.</w:t>
            </w:r>
          </w:p>
          <w:p w14:paraId="610C9F70" w14:textId="77777777" w:rsidR="00D74003" w:rsidRDefault="00D74003" w:rsidP="003877AE">
            <w:pPr>
              <w:pStyle w:val="Rec"/>
              <w:rPr>
                <w:rFonts w:eastAsiaTheme="minorHAnsi"/>
              </w:rPr>
            </w:pPr>
            <w:r w:rsidRPr="00D74003">
              <w:rPr>
                <w:rFonts w:eastAsiaTheme="minorHAnsi"/>
              </w:rPr>
              <w:t xml:space="preserve">Revenue from trading should be held in a dedicated, ring-fenced account with the ability to be carried over and devoted to activities that enable the best use of environmental water over time. </w:t>
            </w:r>
            <w:proofErr w:type="gramStart"/>
            <w:r w:rsidRPr="00D74003">
              <w:rPr>
                <w:rFonts w:eastAsiaTheme="minorHAnsi"/>
              </w:rPr>
              <w:t>And,</w:t>
            </w:r>
            <w:proofErr w:type="gramEnd"/>
            <w:r w:rsidRPr="00D74003">
              <w:rPr>
                <w:rFonts w:eastAsiaTheme="minorHAnsi"/>
              </w:rPr>
              <w:t xml:space="preserve"> use of this revenue should be publicly reported.</w:t>
            </w:r>
          </w:p>
          <w:p w14:paraId="70CF0AFB" w14:textId="1E2087F6" w:rsidR="005D5E2D" w:rsidRPr="00D74003" w:rsidRDefault="005D5E2D" w:rsidP="005D5E2D">
            <w:pPr>
              <w:pStyle w:val="Space"/>
            </w:pPr>
          </w:p>
        </w:tc>
      </w:tr>
      <w:tr w:rsidR="00D74003" w:rsidRPr="00D74003" w14:paraId="2E7438EE" w14:textId="77777777" w:rsidTr="009550F9">
        <w:trPr>
          <w:cantSplit/>
        </w:trPr>
        <w:tc>
          <w:tcPr>
            <w:tcW w:w="5000" w:type="pct"/>
            <w:tcBorders>
              <w:top w:val="single" w:sz="6" w:space="0" w:color="0070C0"/>
              <w:left w:val="nil"/>
              <w:bottom w:val="nil"/>
              <w:right w:val="nil"/>
            </w:tcBorders>
            <w:tcMar>
              <w:left w:w="170" w:type="dxa"/>
              <w:right w:w="170" w:type="dxa"/>
            </w:tcMar>
          </w:tcPr>
          <w:p w14:paraId="6144FB94" w14:textId="77777777" w:rsidR="00D74003" w:rsidRPr="00D74003" w:rsidRDefault="00D74003" w:rsidP="00D74003">
            <w:pPr>
              <w:keepLines/>
              <w:spacing w:before="60" w:after="60" w:line="80" w:lineRule="exact"/>
              <w:jc w:val="both"/>
              <w:rPr>
                <w:rFonts w:ascii="Arial" w:hAnsi="Arial"/>
                <w:sz w:val="14"/>
                <w:szCs w:val="20"/>
              </w:rPr>
            </w:pPr>
          </w:p>
        </w:tc>
      </w:tr>
    </w:tbl>
    <w:p w14:paraId="6D8C3697" w14:textId="77777777" w:rsidR="00D74003" w:rsidRPr="00D74003" w:rsidRDefault="00D74003" w:rsidP="00D7400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74003" w:rsidRPr="00D74003" w14:paraId="0DB643FF"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37172369" w14:textId="00B15F09" w:rsidR="00D74003" w:rsidRPr="00D74003" w:rsidRDefault="00D74003" w:rsidP="009E0F88">
            <w:pPr>
              <w:pStyle w:val="RecTitle"/>
              <w:spacing w:before="120"/>
              <w:rPr>
                <w:noProof/>
              </w:rPr>
            </w:pPr>
            <w:r w:rsidRPr="00D74003">
              <w:t xml:space="preserve">draft NWI Renewal ADVICE </w:t>
            </w:r>
            <w:r w:rsidR="009E0F88">
              <w:t>8.7</w:t>
            </w:r>
            <w:r w:rsidR="00A4078D">
              <w:t>:</w:t>
            </w:r>
            <w:r w:rsidRPr="00D74003">
              <w:t xml:space="preserve"> innovative market approaches</w:t>
            </w:r>
          </w:p>
        </w:tc>
      </w:tr>
      <w:tr w:rsidR="00D74003" w:rsidRPr="00D74003" w14:paraId="5BCF67DA"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537BD3C1" w14:textId="77777777" w:rsidR="00D74003" w:rsidRDefault="00D74003" w:rsidP="003877AE">
            <w:pPr>
              <w:pStyle w:val="Rec"/>
              <w:rPr>
                <w:rFonts w:eastAsiaTheme="minorHAnsi"/>
              </w:rPr>
            </w:pPr>
            <w:r w:rsidRPr="00D74003">
              <w:t xml:space="preserve">Environmental water holders should </w:t>
            </w:r>
            <w:r w:rsidRPr="00D74003">
              <w:rPr>
                <w:rFonts w:eastAsiaTheme="minorHAnsi"/>
              </w:rPr>
              <w:t>work with system managers and consumptive entitlement holders to pursue innovative market approaches.</w:t>
            </w:r>
          </w:p>
          <w:p w14:paraId="245B40BD" w14:textId="4684108D" w:rsidR="005D5E2D" w:rsidRPr="00D74003" w:rsidRDefault="005D5E2D" w:rsidP="005D5E2D">
            <w:pPr>
              <w:pStyle w:val="Space"/>
            </w:pPr>
          </w:p>
        </w:tc>
      </w:tr>
      <w:tr w:rsidR="00D74003" w:rsidRPr="00D74003" w14:paraId="4D3D9827" w14:textId="77777777" w:rsidTr="009550F9">
        <w:trPr>
          <w:cantSplit/>
        </w:trPr>
        <w:tc>
          <w:tcPr>
            <w:tcW w:w="5000" w:type="pct"/>
            <w:tcBorders>
              <w:top w:val="single" w:sz="6" w:space="0" w:color="0070C0"/>
              <w:left w:val="nil"/>
              <w:bottom w:val="nil"/>
              <w:right w:val="nil"/>
            </w:tcBorders>
            <w:tcMar>
              <w:left w:w="170" w:type="dxa"/>
              <w:right w:w="170" w:type="dxa"/>
            </w:tcMar>
          </w:tcPr>
          <w:p w14:paraId="3ED00431" w14:textId="77777777" w:rsidR="00D74003" w:rsidRPr="00D74003" w:rsidRDefault="00D74003" w:rsidP="00D74003">
            <w:pPr>
              <w:keepLines/>
              <w:spacing w:before="60" w:after="60" w:line="80" w:lineRule="exact"/>
              <w:jc w:val="both"/>
              <w:rPr>
                <w:rFonts w:ascii="Arial" w:hAnsi="Arial"/>
                <w:sz w:val="14"/>
                <w:szCs w:val="20"/>
              </w:rPr>
            </w:pPr>
          </w:p>
        </w:tc>
      </w:tr>
    </w:tbl>
    <w:p w14:paraId="6C376F15" w14:textId="77777777" w:rsidR="00D74003" w:rsidRPr="00D74003" w:rsidRDefault="00D74003" w:rsidP="00D7400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74003" w:rsidRPr="00D74003" w14:paraId="080D5711"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5AD6521" w14:textId="33B05DF8" w:rsidR="00D74003" w:rsidRPr="00D74003" w:rsidRDefault="00D74003" w:rsidP="009E0F88">
            <w:pPr>
              <w:pStyle w:val="RecTitle"/>
              <w:spacing w:before="120"/>
              <w:rPr>
                <w:noProof/>
              </w:rPr>
            </w:pPr>
            <w:r w:rsidRPr="00D74003">
              <w:t xml:space="preserve">draft NWI renewal advice </w:t>
            </w:r>
            <w:r w:rsidR="009E0F88">
              <w:t>8.8</w:t>
            </w:r>
            <w:r w:rsidR="00A4078D">
              <w:t>:</w:t>
            </w:r>
            <w:r w:rsidRPr="00D74003">
              <w:t xml:space="preserve"> capacity to vary entitlement portfolio</w:t>
            </w:r>
          </w:p>
        </w:tc>
      </w:tr>
      <w:tr w:rsidR="00D74003" w:rsidRPr="00D74003" w14:paraId="5C74658C"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02D1E3DF" w14:textId="77777777" w:rsidR="00D74003" w:rsidRPr="00D74003" w:rsidRDefault="00D74003" w:rsidP="003877AE">
            <w:pPr>
              <w:pStyle w:val="Rec"/>
            </w:pPr>
            <w:r w:rsidRPr="00D74003">
              <w:t>Environmental water holders should be enabled to vary their entitlement portfolio over time to match ecological requirements in a changing climate.</w:t>
            </w:r>
          </w:p>
          <w:p w14:paraId="767E4BCF" w14:textId="77777777" w:rsidR="00D74003" w:rsidRPr="0074025E" w:rsidRDefault="00D74003" w:rsidP="003877AE">
            <w:pPr>
              <w:pStyle w:val="Rec"/>
              <w:rPr>
                <w:spacing w:val="-2"/>
              </w:rPr>
            </w:pPr>
            <w:r w:rsidRPr="0074025E">
              <w:rPr>
                <w:spacing w:val="-2"/>
              </w:rPr>
              <w:t>Governments should develop clear guidelines on the criteria for selling environmental water entitlements including cost–benefit analysis, consideration of possible</w:t>
            </w:r>
            <w:r w:rsidRPr="0074025E">
              <w:rPr>
                <w:rFonts w:eastAsiaTheme="minorHAnsi"/>
                <w:spacing w:val="-2"/>
              </w:rPr>
              <w:t xml:space="preserve"> consequential adjustments to catchment sustainable diversion limits and environmental provisions in water plans,</w:t>
            </w:r>
            <w:r w:rsidRPr="0074025E">
              <w:rPr>
                <w:spacing w:val="-2"/>
              </w:rPr>
              <w:t xml:space="preserve"> a formal approvals process and publicly reported trade activity.</w:t>
            </w:r>
          </w:p>
          <w:p w14:paraId="491F9A6F" w14:textId="097206DF" w:rsidR="005D5E2D" w:rsidRPr="00D74003" w:rsidRDefault="005D5E2D" w:rsidP="000D22AD">
            <w:pPr>
              <w:pStyle w:val="Space"/>
            </w:pPr>
          </w:p>
        </w:tc>
      </w:tr>
      <w:tr w:rsidR="00D74003" w:rsidRPr="00D74003" w14:paraId="5FBAF4B8" w14:textId="77777777" w:rsidTr="009550F9">
        <w:trPr>
          <w:cantSplit/>
        </w:trPr>
        <w:tc>
          <w:tcPr>
            <w:tcW w:w="5000" w:type="pct"/>
            <w:tcBorders>
              <w:top w:val="single" w:sz="6" w:space="0" w:color="0070C0"/>
              <w:left w:val="nil"/>
              <w:bottom w:val="nil"/>
              <w:right w:val="nil"/>
            </w:tcBorders>
            <w:tcMar>
              <w:left w:w="170" w:type="dxa"/>
              <w:right w:w="170" w:type="dxa"/>
            </w:tcMar>
          </w:tcPr>
          <w:p w14:paraId="786898CD" w14:textId="77777777" w:rsidR="00D74003" w:rsidRPr="00D74003" w:rsidRDefault="00D74003" w:rsidP="00D74003">
            <w:pPr>
              <w:keepLines/>
              <w:spacing w:before="60" w:after="60" w:line="80" w:lineRule="exact"/>
              <w:jc w:val="both"/>
              <w:rPr>
                <w:rFonts w:ascii="Arial" w:hAnsi="Arial"/>
                <w:sz w:val="14"/>
                <w:szCs w:val="20"/>
              </w:rPr>
            </w:pPr>
          </w:p>
        </w:tc>
      </w:tr>
    </w:tbl>
    <w:p w14:paraId="56113FAA" w14:textId="77777777" w:rsidR="00D74003" w:rsidRPr="00D74003" w:rsidRDefault="00D74003" w:rsidP="00D7400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74003" w:rsidRPr="00D74003" w14:paraId="7797C6F3"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6EC430FA" w14:textId="15DBEEFE" w:rsidR="00D74003" w:rsidRPr="00D74003" w:rsidRDefault="00D74003" w:rsidP="009E0F88">
            <w:pPr>
              <w:pStyle w:val="RecTitle"/>
              <w:spacing w:before="120"/>
              <w:rPr>
                <w:noProof/>
              </w:rPr>
            </w:pPr>
            <w:r w:rsidRPr="00D74003">
              <w:t xml:space="preserve">draft NWI renewal advice </w:t>
            </w:r>
            <w:r w:rsidR="009E0F88">
              <w:t>8.9</w:t>
            </w:r>
            <w:r w:rsidR="00A4078D">
              <w:t>:</w:t>
            </w:r>
            <w:r w:rsidRPr="00D74003">
              <w:t xml:space="preserve"> actively pursue public benefit outcomes</w:t>
            </w:r>
          </w:p>
        </w:tc>
      </w:tr>
      <w:tr w:rsidR="00D74003" w:rsidRPr="00D74003" w14:paraId="786103A6"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14B85A48" w14:textId="77777777" w:rsidR="00D74003" w:rsidRPr="00D74003" w:rsidRDefault="00D74003" w:rsidP="00D74003">
            <w:pPr>
              <w:pStyle w:val="Rec"/>
            </w:pPr>
            <w:r w:rsidRPr="00D74003">
              <w:t>Environmental water holders should:</w:t>
            </w:r>
          </w:p>
          <w:p w14:paraId="7F6C3553" w14:textId="12FCF20A" w:rsidR="00D74003" w:rsidRPr="00D74003" w:rsidRDefault="00D74003" w:rsidP="00D74003">
            <w:pPr>
              <w:pStyle w:val="RecBullet"/>
            </w:pPr>
            <w:r w:rsidRPr="00D74003">
              <w:t>give explicit consideration to other public benefit outcomes including cultural and social</w:t>
            </w:r>
            <w:r w:rsidR="00813998">
              <w:t xml:space="preserve"> outcomes</w:t>
            </w:r>
            <w:r w:rsidRPr="00D74003">
              <w:t xml:space="preserve">, where they do not compromise environmental </w:t>
            </w:r>
            <w:proofErr w:type="gramStart"/>
            <w:r w:rsidRPr="00D74003">
              <w:t>outcomes</w:t>
            </w:r>
            <w:proofErr w:type="gramEnd"/>
          </w:p>
          <w:p w14:paraId="7546A1B1" w14:textId="74C5BA14" w:rsidR="00D74003" w:rsidRPr="00D74003" w:rsidRDefault="00D74003" w:rsidP="00D74003">
            <w:pPr>
              <w:pStyle w:val="RecBullet"/>
            </w:pPr>
            <w:r w:rsidRPr="00D74003">
              <w:t xml:space="preserve">improve collaboration and communication with Traditional Owners on cultural water decision making and outcomes in environmental water planning </w:t>
            </w:r>
            <w:proofErr w:type="gramStart"/>
            <w:r w:rsidRPr="00D74003">
              <w:t>processes</w:t>
            </w:r>
            <w:proofErr w:type="gramEnd"/>
          </w:p>
          <w:p w14:paraId="31B5FCE9" w14:textId="77777777" w:rsidR="00D74003" w:rsidRPr="00D74003" w:rsidRDefault="00D74003" w:rsidP="00D74003">
            <w:pPr>
              <w:pStyle w:val="RecBullet"/>
            </w:pPr>
            <w:r w:rsidRPr="00D74003">
              <w:t xml:space="preserve">report on any instances where specific cultural outcomes were unable to be delivered because they were incompatible with agreed environmental </w:t>
            </w:r>
            <w:proofErr w:type="gramStart"/>
            <w:r w:rsidRPr="00D74003">
              <w:t>outcomes</w:t>
            </w:r>
            <w:proofErr w:type="gramEnd"/>
          </w:p>
          <w:p w14:paraId="66F5E351" w14:textId="77777777" w:rsidR="00D74003" w:rsidRDefault="00D74003" w:rsidP="00D74003">
            <w:pPr>
              <w:pStyle w:val="RecBullet"/>
            </w:pPr>
            <w:r w:rsidRPr="00D74003">
              <w:t>build on their knowledge of the potential for environmental water to achieve shared community benefits under drying climate scenarios.</w:t>
            </w:r>
          </w:p>
          <w:p w14:paraId="2DB448FE" w14:textId="1BC17017" w:rsidR="005D5E2D" w:rsidRPr="00D74003" w:rsidRDefault="005D5E2D" w:rsidP="000D22AD">
            <w:pPr>
              <w:pStyle w:val="Space"/>
            </w:pPr>
          </w:p>
        </w:tc>
      </w:tr>
      <w:tr w:rsidR="00D74003" w:rsidRPr="00D74003" w14:paraId="75F859D1" w14:textId="77777777" w:rsidTr="009550F9">
        <w:trPr>
          <w:cantSplit/>
        </w:trPr>
        <w:tc>
          <w:tcPr>
            <w:tcW w:w="5000" w:type="pct"/>
            <w:tcBorders>
              <w:top w:val="single" w:sz="6" w:space="0" w:color="0070C0"/>
              <w:left w:val="nil"/>
              <w:bottom w:val="nil"/>
              <w:right w:val="nil"/>
            </w:tcBorders>
            <w:tcMar>
              <w:left w:w="170" w:type="dxa"/>
              <w:right w:w="170" w:type="dxa"/>
            </w:tcMar>
          </w:tcPr>
          <w:p w14:paraId="3CD5ED2B" w14:textId="77777777" w:rsidR="00D74003" w:rsidRPr="00D74003" w:rsidRDefault="00D74003" w:rsidP="00D74003">
            <w:pPr>
              <w:keepLines/>
              <w:spacing w:before="60" w:after="60" w:line="80" w:lineRule="exact"/>
              <w:jc w:val="both"/>
              <w:rPr>
                <w:rFonts w:ascii="Arial" w:hAnsi="Arial"/>
                <w:sz w:val="14"/>
                <w:szCs w:val="20"/>
              </w:rPr>
            </w:pPr>
          </w:p>
        </w:tc>
      </w:tr>
    </w:tbl>
    <w:p w14:paraId="57BD9367" w14:textId="77777777" w:rsidR="00DA64C0" w:rsidRPr="00DA64C0" w:rsidRDefault="00DA64C0" w:rsidP="00DA64C0">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A64C0" w:rsidRPr="00DA64C0" w14:paraId="2E395E26"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1ECCB49B" w14:textId="00286561" w:rsidR="00DA64C0" w:rsidRPr="00DA64C0" w:rsidRDefault="00DA64C0" w:rsidP="009E0F88">
            <w:pPr>
              <w:pStyle w:val="RecTitle"/>
              <w:spacing w:before="120"/>
            </w:pPr>
            <w:r w:rsidRPr="00DA64C0">
              <w:t xml:space="preserve">draft NWI renewal advice </w:t>
            </w:r>
            <w:r w:rsidR="009E0F88">
              <w:t>8.10</w:t>
            </w:r>
            <w:r w:rsidR="00A4078D">
              <w:t>:</w:t>
            </w:r>
            <w:r w:rsidRPr="00DA64C0">
              <w:t xml:space="preserve"> Independent managers and auditing</w:t>
            </w:r>
          </w:p>
        </w:tc>
      </w:tr>
      <w:tr w:rsidR="00DA64C0" w:rsidRPr="00DA64C0" w14:paraId="7A0B8DFB"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9DDA85A" w14:textId="77777777" w:rsidR="00DA64C0" w:rsidRPr="00DA64C0" w:rsidRDefault="00DA64C0" w:rsidP="00470266">
            <w:pPr>
              <w:pStyle w:val="Rec"/>
            </w:pPr>
            <w:r w:rsidRPr="00DA64C0">
              <w:t xml:space="preserve">Where governments own significant held environmental water that can be actively </w:t>
            </w:r>
            <w:proofErr w:type="gramStart"/>
            <w:r w:rsidRPr="00DA64C0">
              <w:t>managed</w:t>
            </w:r>
            <w:proofErr w:type="gramEnd"/>
            <w:r w:rsidRPr="00DA64C0">
              <w:t xml:space="preserve"> they should ensure that decisions on the use of this water are made by independent bodies at arm’s length from government.</w:t>
            </w:r>
          </w:p>
          <w:p w14:paraId="5E481A03" w14:textId="31CC25B4" w:rsidR="00DA64C0" w:rsidRDefault="00DA64C0" w:rsidP="00470266">
            <w:pPr>
              <w:pStyle w:val="Rec"/>
            </w:pPr>
            <w:r w:rsidRPr="00DA64C0">
              <w:t xml:space="preserve">Governments </w:t>
            </w:r>
            <w:proofErr w:type="spellStart"/>
            <w:r w:rsidRPr="00DA64C0">
              <w:t>with held</w:t>
            </w:r>
            <w:proofErr w:type="spellEnd"/>
            <w:r w:rsidRPr="00DA64C0">
              <w:t xml:space="preserve"> environmental water entitlements should provide for independent auditing</w:t>
            </w:r>
            <w:r w:rsidR="00813998">
              <w:t>,</w:t>
            </w:r>
            <w:r w:rsidRPr="00DA64C0">
              <w:t xml:space="preserve"> on a three</w:t>
            </w:r>
            <w:r w:rsidRPr="00DA64C0">
              <w:noBreakHyphen/>
              <w:t>yearly basis</w:t>
            </w:r>
            <w:r w:rsidR="00813998">
              <w:t>,</w:t>
            </w:r>
            <w:r w:rsidRPr="00DA64C0">
              <w:t xml:space="preserve"> of the adequacy and use of environmental water entitlements to achieve the best outcomes.</w:t>
            </w:r>
          </w:p>
          <w:p w14:paraId="779068A6" w14:textId="74403542" w:rsidR="005D5E2D" w:rsidRPr="00DA64C0" w:rsidRDefault="005D5E2D" w:rsidP="005D5E2D">
            <w:pPr>
              <w:pStyle w:val="Space"/>
            </w:pPr>
          </w:p>
        </w:tc>
      </w:tr>
      <w:tr w:rsidR="00DA64C0" w:rsidRPr="00DA64C0" w14:paraId="0A064799" w14:textId="77777777" w:rsidTr="009550F9">
        <w:trPr>
          <w:cantSplit/>
        </w:trPr>
        <w:tc>
          <w:tcPr>
            <w:tcW w:w="5000" w:type="pct"/>
            <w:tcBorders>
              <w:top w:val="single" w:sz="6" w:space="0" w:color="0070C0"/>
              <w:left w:val="nil"/>
              <w:bottom w:val="nil"/>
              <w:right w:val="nil"/>
            </w:tcBorders>
            <w:tcMar>
              <w:left w:w="170" w:type="dxa"/>
              <w:right w:w="170" w:type="dxa"/>
            </w:tcMar>
          </w:tcPr>
          <w:p w14:paraId="2852C2C2" w14:textId="77777777" w:rsidR="00DA64C0" w:rsidRPr="00DA64C0" w:rsidRDefault="00DA64C0" w:rsidP="00DA64C0">
            <w:pPr>
              <w:keepLines/>
              <w:spacing w:before="60" w:after="60" w:line="80" w:lineRule="exact"/>
              <w:jc w:val="both"/>
              <w:rPr>
                <w:rFonts w:ascii="Arial" w:hAnsi="Arial"/>
                <w:sz w:val="14"/>
                <w:szCs w:val="20"/>
              </w:rPr>
            </w:pPr>
          </w:p>
        </w:tc>
      </w:tr>
    </w:tbl>
    <w:p w14:paraId="75E2DBDC" w14:textId="77777777" w:rsidR="00DA64C0" w:rsidRPr="00DA64C0" w:rsidRDefault="00DA64C0" w:rsidP="00DA64C0">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A64C0" w:rsidRPr="00DA64C0" w14:paraId="3AA447EE"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1B1974D8" w14:textId="3352DC15" w:rsidR="00DA64C0" w:rsidRPr="00DA64C0" w:rsidRDefault="00DA64C0" w:rsidP="009E0F88">
            <w:pPr>
              <w:pStyle w:val="RecTitle"/>
              <w:spacing w:before="120"/>
              <w:rPr>
                <w:noProof/>
              </w:rPr>
            </w:pPr>
            <w:r w:rsidRPr="00DA64C0">
              <w:t xml:space="preserve">draft NWI Renewal advice </w:t>
            </w:r>
            <w:r w:rsidR="009E0F88">
              <w:t>8.11</w:t>
            </w:r>
            <w:r w:rsidR="00A4078D">
              <w:t>:</w:t>
            </w:r>
            <w:r w:rsidRPr="00DA64C0">
              <w:t xml:space="preserve"> The system Manager’s role in Environmental management</w:t>
            </w:r>
          </w:p>
        </w:tc>
      </w:tr>
      <w:tr w:rsidR="00DA64C0" w:rsidRPr="00DA64C0" w14:paraId="2B8889FE"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4B68378C" w14:textId="06CEDFE2" w:rsidR="00DA64C0" w:rsidRPr="00DA64C0" w:rsidRDefault="00DA64C0" w:rsidP="00470266">
            <w:pPr>
              <w:pStyle w:val="Rec"/>
            </w:pPr>
            <w:r w:rsidRPr="00DA64C0">
              <w:t>Water system managers should be obligated to use their best endeavours, while protecting third</w:t>
            </w:r>
            <w:r w:rsidRPr="00DA64C0">
              <w:noBreakHyphen/>
              <w:t>party interests, to achieve agreed outcomes.</w:t>
            </w:r>
          </w:p>
          <w:p w14:paraId="57EB71AD" w14:textId="77777777" w:rsidR="00DA64C0" w:rsidRPr="0074025E" w:rsidRDefault="00DA64C0" w:rsidP="00470266">
            <w:pPr>
              <w:pStyle w:val="Rec"/>
              <w:rPr>
                <w:spacing w:val="-2"/>
              </w:rPr>
            </w:pPr>
            <w:r w:rsidRPr="0074025E">
              <w:rPr>
                <w:spacing w:val="-2"/>
              </w:rPr>
              <w:t>State and Territory Governments should report and evaluate system managers’ efforts at facilitating the achievement of agreed environmental and other public benefit outcomes.</w:t>
            </w:r>
          </w:p>
          <w:p w14:paraId="7827D7A3" w14:textId="48AE0B11" w:rsidR="005D5E2D" w:rsidRPr="00DA64C0" w:rsidRDefault="005D5E2D" w:rsidP="005D5E2D">
            <w:pPr>
              <w:pStyle w:val="Space"/>
            </w:pPr>
          </w:p>
        </w:tc>
      </w:tr>
      <w:tr w:rsidR="00DA64C0" w:rsidRPr="00DA64C0" w14:paraId="3B5A5797" w14:textId="77777777" w:rsidTr="009550F9">
        <w:trPr>
          <w:cantSplit/>
        </w:trPr>
        <w:tc>
          <w:tcPr>
            <w:tcW w:w="5000" w:type="pct"/>
            <w:tcBorders>
              <w:top w:val="single" w:sz="6" w:space="0" w:color="0070C0"/>
              <w:left w:val="nil"/>
              <w:bottom w:val="nil"/>
              <w:right w:val="nil"/>
            </w:tcBorders>
            <w:tcMar>
              <w:left w:w="170" w:type="dxa"/>
              <w:right w:w="170" w:type="dxa"/>
            </w:tcMar>
          </w:tcPr>
          <w:p w14:paraId="30229FD4" w14:textId="77777777" w:rsidR="00DA64C0" w:rsidRPr="00DA64C0" w:rsidRDefault="00DA64C0" w:rsidP="00DA64C0">
            <w:pPr>
              <w:keepLines/>
              <w:spacing w:before="60" w:after="60" w:line="80" w:lineRule="exact"/>
              <w:jc w:val="both"/>
              <w:rPr>
                <w:rFonts w:ascii="Arial" w:hAnsi="Arial"/>
                <w:sz w:val="14"/>
                <w:szCs w:val="20"/>
              </w:rPr>
            </w:pPr>
          </w:p>
        </w:tc>
      </w:tr>
    </w:tbl>
    <w:p w14:paraId="56865083" w14:textId="77777777" w:rsidR="00DA64C0" w:rsidRPr="00DA64C0" w:rsidRDefault="00DA64C0" w:rsidP="00DA64C0">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A64C0" w:rsidRPr="00DA64C0" w14:paraId="13994B24" w14:textId="77777777" w:rsidTr="009550F9">
        <w:trPr>
          <w:cantSplit/>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9CB9ED5" w14:textId="69F3B4B8" w:rsidR="00DA64C0" w:rsidRPr="00DA64C0" w:rsidRDefault="00DA64C0" w:rsidP="009E0F88">
            <w:pPr>
              <w:pStyle w:val="RecTitle"/>
              <w:spacing w:before="120"/>
            </w:pPr>
            <w:r w:rsidRPr="00DA64C0">
              <w:t xml:space="preserve">draft NWI Renewal advice </w:t>
            </w:r>
            <w:r w:rsidR="009E0F88">
              <w:t>8.12</w:t>
            </w:r>
            <w:r w:rsidR="00A4078D">
              <w:t>:</w:t>
            </w:r>
            <w:r w:rsidRPr="00DA64C0">
              <w:t xml:space="preserve"> Commitment to adaptive management</w:t>
            </w:r>
          </w:p>
        </w:tc>
      </w:tr>
      <w:tr w:rsidR="00DA64C0" w:rsidRPr="00DA64C0" w14:paraId="31018266" w14:textId="77777777" w:rsidTr="009550F9">
        <w:trPr>
          <w:cantSplit/>
        </w:trPr>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7AE45DFF" w14:textId="77777777" w:rsidR="00DA64C0" w:rsidRPr="00DA64C0" w:rsidRDefault="00DA64C0" w:rsidP="00470266">
            <w:pPr>
              <w:pStyle w:val="Rec"/>
            </w:pPr>
            <w:r w:rsidRPr="00DA64C0">
              <w:t>In planned environmental water systems, State and Territory Governments should:</w:t>
            </w:r>
          </w:p>
          <w:p w14:paraId="25F6E923" w14:textId="77777777" w:rsidR="00DA64C0" w:rsidRPr="00DA64C0" w:rsidRDefault="00DA64C0" w:rsidP="00470266">
            <w:pPr>
              <w:pStyle w:val="RecBullet"/>
            </w:pPr>
            <w:r w:rsidRPr="00DA64C0">
              <w:t xml:space="preserve">establish mechanisms to ensure that adaptive management is implemented consistently and explicitly in </w:t>
            </w:r>
            <w:proofErr w:type="gramStart"/>
            <w:r w:rsidRPr="00DA64C0">
              <w:t>practice</w:t>
            </w:r>
            <w:proofErr w:type="gramEnd"/>
          </w:p>
          <w:p w14:paraId="0C5AB3F7" w14:textId="77777777" w:rsidR="00DA64C0" w:rsidRPr="00DA64C0" w:rsidRDefault="00DA64C0" w:rsidP="00470266">
            <w:pPr>
              <w:pStyle w:val="RecBullet"/>
            </w:pPr>
            <w:r w:rsidRPr="00DA64C0">
              <w:t xml:space="preserve">ensure adequate monitoring, </w:t>
            </w:r>
            <w:proofErr w:type="gramStart"/>
            <w:r w:rsidRPr="00DA64C0">
              <w:t>evaluation</w:t>
            </w:r>
            <w:proofErr w:type="gramEnd"/>
            <w:r w:rsidRPr="00DA64C0">
              <w:t xml:space="preserve"> and reporting efforts on agreed environmental outcomes, and report openly about instances where these outcomes are not achieved.</w:t>
            </w:r>
          </w:p>
          <w:p w14:paraId="0EB6D2D1" w14:textId="77777777" w:rsidR="00DA64C0" w:rsidRPr="00DA64C0" w:rsidRDefault="00DA64C0" w:rsidP="00470266">
            <w:pPr>
              <w:pStyle w:val="Rec"/>
              <w:rPr>
                <w:rFonts w:eastAsiaTheme="minorHAnsi"/>
              </w:rPr>
            </w:pPr>
            <w:r w:rsidRPr="00DA64C0">
              <w:rPr>
                <w:rFonts w:eastAsiaTheme="minorHAnsi"/>
              </w:rPr>
              <w:t>Environmental water holders should:</w:t>
            </w:r>
          </w:p>
          <w:p w14:paraId="16C2455D" w14:textId="77777777" w:rsidR="00DA64C0" w:rsidRPr="00DA64C0" w:rsidRDefault="00DA64C0" w:rsidP="00470266">
            <w:pPr>
              <w:pStyle w:val="RecBullet"/>
              <w:rPr>
                <w:rFonts w:eastAsiaTheme="minorHAnsi"/>
              </w:rPr>
            </w:pPr>
            <w:r w:rsidRPr="00DA64C0">
              <w:rPr>
                <w:rFonts w:eastAsiaTheme="minorHAnsi"/>
              </w:rPr>
              <w:t xml:space="preserve">use the results of monitoring, evaluation and research to improve water use as part of an adaptive management cycle and ensure that this is adequately </w:t>
            </w:r>
            <w:proofErr w:type="gramStart"/>
            <w:r w:rsidRPr="00DA64C0">
              <w:rPr>
                <w:rFonts w:eastAsiaTheme="minorHAnsi"/>
              </w:rPr>
              <w:t>resourced</w:t>
            </w:r>
            <w:proofErr w:type="gramEnd"/>
          </w:p>
          <w:p w14:paraId="7FDA5010" w14:textId="77777777" w:rsidR="00DA64C0" w:rsidRPr="005D5E2D" w:rsidRDefault="00DA64C0" w:rsidP="00470266">
            <w:pPr>
              <w:pStyle w:val="RecBullet"/>
            </w:pPr>
            <w:r w:rsidRPr="00DA64C0">
              <w:rPr>
                <w:rFonts w:eastAsiaTheme="minorHAnsi"/>
              </w:rPr>
              <w:t>publicly report on environmental water use, the outcomes of watering events, the achievement of ecological outcomes, and monitoring of objectives.</w:t>
            </w:r>
          </w:p>
          <w:p w14:paraId="35EBC56C" w14:textId="145E4719" w:rsidR="005D5E2D" w:rsidRPr="00DA64C0" w:rsidRDefault="005D5E2D" w:rsidP="005D5E2D">
            <w:pPr>
              <w:pStyle w:val="Space"/>
            </w:pPr>
          </w:p>
        </w:tc>
      </w:tr>
      <w:tr w:rsidR="00DA64C0" w:rsidRPr="00DA64C0" w14:paraId="3318D758" w14:textId="77777777" w:rsidTr="009550F9">
        <w:trPr>
          <w:cantSplit/>
        </w:trPr>
        <w:tc>
          <w:tcPr>
            <w:tcW w:w="5000" w:type="pct"/>
            <w:tcBorders>
              <w:top w:val="single" w:sz="6" w:space="0" w:color="0070C0"/>
              <w:left w:val="nil"/>
              <w:bottom w:val="nil"/>
              <w:right w:val="nil"/>
            </w:tcBorders>
            <w:tcMar>
              <w:left w:w="170" w:type="dxa"/>
              <w:right w:w="170" w:type="dxa"/>
            </w:tcMar>
          </w:tcPr>
          <w:p w14:paraId="21F44571" w14:textId="77777777" w:rsidR="00DA64C0" w:rsidRPr="00DA64C0" w:rsidRDefault="00DA64C0" w:rsidP="00DA64C0">
            <w:pPr>
              <w:keepLines/>
              <w:spacing w:before="60" w:after="60" w:line="80" w:lineRule="exact"/>
              <w:jc w:val="both"/>
              <w:rPr>
                <w:rFonts w:ascii="Arial" w:hAnsi="Arial"/>
                <w:sz w:val="14"/>
                <w:szCs w:val="20"/>
              </w:rPr>
            </w:pPr>
          </w:p>
        </w:tc>
      </w:tr>
    </w:tbl>
    <w:p w14:paraId="5B0A15E5" w14:textId="77777777" w:rsidR="00DA64C0" w:rsidRPr="00DA64C0" w:rsidRDefault="00DA64C0" w:rsidP="00DA64C0">
      <w:pPr>
        <w:rPr>
          <w:rFonts w:asciiTheme="minorHAnsi" w:eastAsiaTheme="minorHAnsi" w:hAnsiTheme="minorHAnsi" w:cstheme="minorBidi"/>
          <w:sz w:val="22"/>
          <w:szCs w:val="22"/>
          <w:lang w:eastAsia="en-US"/>
        </w:rPr>
      </w:pPr>
    </w:p>
    <w:p w14:paraId="16980A67" w14:textId="1E4E631C" w:rsidR="000C7F0A" w:rsidRDefault="00DA64C0" w:rsidP="000C7F0A">
      <w:pPr>
        <w:pStyle w:val="Heading2"/>
      </w:pPr>
      <w:r>
        <w:lastRenderedPageBreak/>
        <w:t>9</w:t>
      </w:r>
      <w:r w:rsidR="000C7F0A">
        <w:tab/>
        <w:t xml:space="preserve">Securing Aboriginal and Torres Strait Islander </w:t>
      </w:r>
      <w:r w:rsidR="00EC3027">
        <w:t xml:space="preserve">people’s </w:t>
      </w:r>
      <w:r w:rsidR="000C7F0A">
        <w:t xml:space="preserve">interests in </w:t>
      </w:r>
      <w:proofErr w:type="gramStart"/>
      <w:r w:rsidR="000C7F0A">
        <w:t>water</w:t>
      </w:r>
      <w:proofErr w:type="gramEnd"/>
    </w:p>
    <w:p w14:paraId="2BB6EC26" w14:textId="043A1ED3" w:rsidR="00EC3027" w:rsidRPr="004E3B94" w:rsidRDefault="00EC3027" w:rsidP="00EC302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C3027" w14:paraId="1FB0AC8B" w14:textId="77777777" w:rsidTr="00CC302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38E2867" w14:textId="320B60F0" w:rsidR="00EC3027" w:rsidRPr="00CE4C64" w:rsidRDefault="00EC3027" w:rsidP="006866EA">
            <w:pPr>
              <w:pStyle w:val="FindingTitle"/>
              <w:spacing w:before="120"/>
              <w:rPr>
                <w:noProof/>
              </w:rPr>
            </w:pPr>
            <w:r>
              <w:t xml:space="preserve">DRAFT Finding </w:t>
            </w:r>
            <w:r w:rsidR="006866EA">
              <w:t>9.1</w:t>
            </w:r>
          </w:p>
        </w:tc>
      </w:tr>
      <w:tr w:rsidR="00EC3027" w:rsidRPr="00750BE2" w14:paraId="199DE546" w14:textId="77777777" w:rsidTr="00CC302F">
        <w:trPr>
          <w:cantSplit/>
        </w:trPr>
        <w:tc>
          <w:tcPr>
            <w:tcW w:w="5000" w:type="pct"/>
            <w:tcBorders>
              <w:top w:val="nil"/>
              <w:left w:val="nil"/>
              <w:bottom w:val="nil"/>
              <w:right w:val="nil"/>
            </w:tcBorders>
            <w:shd w:val="clear" w:color="auto" w:fill="F2F2F2"/>
            <w:tcMar>
              <w:left w:w="170" w:type="dxa"/>
              <w:right w:w="170" w:type="dxa"/>
            </w:tcMar>
          </w:tcPr>
          <w:p w14:paraId="57D82204" w14:textId="6252206A" w:rsidR="00EC3027" w:rsidRDefault="00E1525F" w:rsidP="00CC302F">
            <w:pPr>
              <w:pStyle w:val="Finding"/>
              <w:keepNext/>
            </w:pPr>
            <w:r w:rsidRPr="00E1525F">
              <w:t>Much more needs to be done to include Traditional Owners’ interests in water in jurisdictional planning and the management of water. Slow progress against commitments made in the 2004 National Water Initiative, coupled with the contemporary context including the National Agreement on Closing the Gap and wide support for action, warrants inclusion of both a dedicated objective and new element in a renewed National Water Initiative.</w:t>
            </w:r>
          </w:p>
        </w:tc>
      </w:tr>
      <w:tr w:rsidR="00EC3027" w14:paraId="6D4478C5" w14:textId="77777777" w:rsidTr="00CC302F">
        <w:trPr>
          <w:cantSplit/>
        </w:trPr>
        <w:tc>
          <w:tcPr>
            <w:tcW w:w="5000" w:type="pct"/>
            <w:tcBorders>
              <w:top w:val="nil"/>
              <w:left w:val="nil"/>
              <w:bottom w:val="single" w:sz="6" w:space="0" w:color="78A22F"/>
              <w:right w:val="nil"/>
            </w:tcBorders>
            <w:shd w:val="clear" w:color="auto" w:fill="F2F2F2"/>
            <w:tcMar>
              <w:left w:w="170" w:type="dxa"/>
              <w:right w:w="170" w:type="dxa"/>
            </w:tcMar>
          </w:tcPr>
          <w:p w14:paraId="59715E88" w14:textId="77777777" w:rsidR="00EC3027" w:rsidRDefault="00EC3027" w:rsidP="00CC302F">
            <w:pPr>
              <w:pStyle w:val="Space"/>
              <w:keepLines/>
            </w:pPr>
          </w:p>
        </w:tc>
      </w:tr>
      <w:tr w:rsidR="00EC3027" w:rsidRPr="000863A5" w14:paraId="27AF4C02" w14:textId="77777777" w:rsidTr="00CC302F">
        <w:trPr>
          <w:cantSplit/>
        </w:trPr>
        <w:tc>
          <w:tcPr>
            <w:tcW w:w="5000" w:type="pct"/>
            <w:tcBorders>
              <w:top w:val="single" w:sz="6" w:space="0" w:color="78A22F"/>
              <w:left w:val="nil"/>
              <w:bottom w:val="nil"/>
              <w:right w:val="nil"/>
            </w:tcBorders>
            <w:tcMar>
              <w:left w:w="170" w:type="dxa"/>
              <w:right w:w="170" w:type="dxa"/>
            </w:tcMar>
          </w:tcPr>
          <w:p w14:paraId="76DA16F2" w14:textId="16E25741" w:rsidR="00EC3027" w:rsidRPr="00626D32" w:rsidRDefault="00EC3027" w:rsidP="00CC302F">
            <w:pPr>
              <w:pStyle w:val="BoxSpaceBelow"/>
              <w:keepLines/>
            </w:pPr>
          </w:p>
        </w:tc>
      </w:tr>
    </w:tbl>
    <w:p w14:paraId="37C0E1A7" w14:textId="64AE899E" w:rsidR="00EC3027" w:rsidRPr="004E3B94" w:rsidRDefault="00EC3027" w:rsidP="00EC3027">
      <w:pPr>
        <w:pStyle w:val="BodyText"/>
        <w:keepNext/>
      </w:pPr>
    </w:p>
    <w:tbl>
      <w:tblPr>
        <w:tblW w:w="5000" w:type="pct"/>
        <w:tblBorders>
          <w:top w:val="single" w:sz="6" w:space="0" w:color="78A22F"/>
          <w:left w:val="single" w:sz="6" w:space="0" w:color="78A22F"/>
          <w:bottom w:val="single" w:sz="6" w:space="0" w:color="78A22F"/>
          <w:right w:val="single" w:sz="6" w:space="0" w:color="78A22F"/>
        </w:tblBorders>
        <w:shd w:val="clear" w:color="auto" w:fill="CBDDF2" w:themeFill="background2" w:themeFillTint="33"/>
        <w:tblCellMar>
          <w:left w:w="142" w:type="dxa"/>
          <w:right w:w="142" w:type="dxa"/>
        </w:tblCellMar>
        <w:tblLook w:val="0000" w:firstRow="0" w:lastRow="0" w:firstColumn="0" w:lastColumn="0" w:noHBand="0" w:noVBand="0"/>
        <w:tblDescription w:val="Table used for design layout: recommendation"/>
      </w:tblPr>
      <w:tblGrid>
        <w:gridCol w:w="8789"/>
      </w:tblGrid>
      <w:tr w:rsidR="00EC3027" w14:paraId="20CD6BA1" w14:textId="77777777" w:rsidTr="003B21FA">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7D9D90EA" w14:textId="72F53D0B" w:rsidR="00EC3027" w:rsidRPr="00CE4C64" w:rsidRDefault="00DA64C0" w:rsidP="00CC302F">
            <w:pPr>
              <w:pStyle w:val="RecTitle"/>
              <w:spacing w:before="120"/>
              <w:rPr>
                <w:noProof/>
              </w:rPr>
            </w:pPr>
            <w:r>
              <w:t xml:space="preserve">draft </w:t>
            </w:r>
            <w:r w:rsidR="00EC3027">
              <w:t>NWI renewal advice</w:t>
            </w:r>
            <w:r>
              <w:t xml:space="preserve"> 9.1</w:t>
            </w:r>
            <w:r w:rsidR="00EC3027">
              <w:t>: a new co-designed element</w:t>
            </w:r>
          </w:p>
        </w:tc>
      </w:tr>
      <w:tr w:rsidR="00EC3027" w:rsidRPr="00750BE2" w14:paraId="2CFC41E1" w14:textId="77777777" w:rsidTr="003B21FA">
        <w:tc>
          <w:tcPr>
            <w:tcW w:w="5000" w:type="pct"/>
            <w:tcBorders>
              <w:top w:val="nil"/>
              <w:left w:val="nil"/>
              <w:bottom w:val="nil"/>
              <w:right w:val="nil"/>
            </w:tcBorders>
            <w:shd w:val="clear" w:color="auto" w:fill="CBDDF2" w:themeFill="background2" w:themeFillTint="33"/>
            <w:tcMar>
              <w:left w:w="170" w:type="dxa"/>
              <w:right w:w="170" w:type="dxa"/>
            </w:tcMar>
          </w:tcPr>
          <w:p w14:paraId="03B59FE9" w14:textId="77777777" w:rsidR="00E1525F" w:rsidRDefault="00E1525F" w:rsidP="00E1525F">
            <w:pPr>
              <w:pStyle w:val="Rec"/>
              <w:keepNext/>
            </w:pPr>
            <w:r>
              <w:t>The renewed National Water Initiative (NWI) should include both an objective and new element dedicated to Aboriginal and Torres Strait Islander people’s access to water and the involvement and participation of Aboriginal and Torres Strait Islander people in water management. The Commission supports the establishment of the Committee on Aboriginal Water Interests to develop the new NWI element.</w:t>
            </w:r>
          </w:p>
          <w:p w14:paraId="69C44E3C" w14:textId="77777777" w:rsidR="00E1525F" w:rsidRDefault="00E1525F" w:rsidP="00E1525F">
            <w:pPr>
              <w:pStyle w:val="Rec"/>
              <w:keepNext/>
            </w:pPr>
            <w:r>
              <w:t>In developing the new element, the committee should:</w:t>
            </w:r>
          </w:p>
          <w:p w14:paraId="2AFA5486" w14:textId="77777777" w:rsidR="00E1525F" w:rsidRDefault="00E1525F" w:rsidP="00E1525F">
            <w:pPr>
              <w:pStyle w:val="RecBullet"/>
            </w:pPr>
            <w:r>
              <w:t xml:space="preserve">ensure alignment between commitments under the National Agreement on Closing the Gap and new NWI </w:t>
            </w:r>
            <w:proofErr w:type="gramStart"/>
            <w:r>
              <w:t>content</w:t>
            </w:r>
            <w:proofErr w:type="gramEnd"/>
          </w:p>
          <w:p w14:paraId="608974C4" w14:textId="77777777" w:rsidR="00E1525F" w:rsidRDefault="00E1525F" w:rsidP="00E1525F">
            <w:pPr>
              <w:pStyle w:val="RecBullet"/>
            </w:pPr>
            <w:r>
              <w:t xml:space="preserve">have a </w:t>
            </w:r>
            <w:proofErr w:type="gramStart"/>
            <w:r>
              <w:t>terms of reference</w:t>
            </w:r>
            <w:proofErr w:type="gramEnd"/>
            <w:r>
              <w:t xml:space="preserve"> that allows for an advisory role to the Coalition of Peaks</w:t>
            </w:r>
          </w:p>
          <w:p w14:paraId="345E9EBB" w14:textId="1451661D" w:rsidR="00EC3027" w:rsidRDefault="00E1525F" w:rsidP="00E1525F">
            <w:pPr>
              <w:pStyle w:val="RecBullet"/>
            </w:pPr>
            <w:r>
              <w:t>report directly to water ministers.</w:t>
            </w:r>
          </w:p>
        </w:tc>
      </w:tr>
      <w:tr w:rsidR="00EC3027" w14:paraId="6DD70105" w14:textId="77777777" w:rsidTr="003B21FA">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64781553" w14:textId="77777777" w:rsidR="00EC3027" w:rsidRDefault="00EC3027" w:rsidP="00CC302F">
            <w:pPr>
              <w:pStyle w:val="Space"/>
              <w:keepLines/>
            </w:pPr>
          </w:p>
        </w:tc>
      </w:tr>
      <w:tr w:rsidR="00EC3027" w:rsidRPr="000863A5" w14:paraId="2D703029" w14:textId="77777777" w:rsidTr="003B21FA">
        <w:tc>
          <w:tcPr>
            <w:tcW w:w="5000" w:type="pct"/>
            <w:tcBorders>
              <w:top w:val="single" w:sz="6" w:space="0" w:color="265A9A" w:themeColor="background2"/>
              <w:left w:val="nil"/>
              <w:bottom w:val="nil"/>
              <w:right w:val="nil"/>
            </w:tcBorders>
            <w:shd w:val="clear" w:color="auto" w:fill="auto"/>
            <w:tcMar>
              <w:left w:w="170" w:type="dxa"/>
              <w:right w:w="170" w:type="dxa"/>
            </w:tcMar>
          </w:tcPr>
          <w:p w14:paraId="6C4EFDEC" w14:textId="3953F36E" w:rsidR="00EC3027" w:rsidRPr="00626D32" w:rsidRDefault="00EC3027" w:rsidP="00CC302F">
            <w:pPr>
              <w:pStyle w:val="BoxSpaceBelow"/>
              <w:keepLines/>
            </w:pPr>
          </w:p>
        </w:tc>
      </w:tr>
    </w:tbl>
    <w:p w14:paraId="7C425AA2" w14:textId="799A8E59" w:rsidR="00EC3027" w:rsidRPr="004E3B94" w:rsidRDefault="00EC3027" w:rsidP="00EC3027">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CBDDF2" w:themeFill="background2" w:themeFillTint="33"/>
        <w:tblCellMar>
          <w:left w:w="142" w:type="dxa"/>
          <w:right w:w="142" w:type="dxa"/>
        </w:tblCellMar>
        <w:tblLook w:val="0000" w:firstRow="0" w:lastRow="0" w:firstColumn="0" w:lastColumn="0" w:noHBand="0" w:noVBand="0"/>
        <w:tblDescription w:val="Table used for design layout: recommendation"/>
      </w:tblPr>
      <w:tblGrid>
        <w:gridCol w:w="8789"/>
      </w:tblGrid>
      <w:tr w:rsidR="00EC3027" w14:paraId="339175B1" w14:textId="77777777" w:rsidTr="00CC302F">
        <w:trPr>
          <w:tblHeader/>
        </w:trPr>
        <w:tc>
          <w:tcPr>
            <w:tcW w:w="5000" w:type="pct"/>
            <w:tcBorders>
              <w:top w:val="single" w:sz="4" w:space="0" w:color="265A9A" w:themeColor="background2"/>
              <w:left w:val="nil"/>
              <w:bottom w:val="nil"/>
              <w:right w:val="nil"/>
            </w:tcBorders>
            <w:shd w:val="clear" w:color="auto" w:fill="CBDDF2" w:themeFill="background2" w:themeFillTint="33"/>
            <w:tcMar>
              <w:left w:w="170" w:type="dxa"/>
              <w:right w:w="170" w:type="dxa"/>
            </w:tcMar>
          </w:tcPr>
          <w:p w14:paraId="189BFEFA" w14:textId="15F473D6" w:rsidR="00EC3027" w:rsidRPr="0074025E" w:rsidRDefault="00DA64C0" w:rsidP="00CC302F">
            <w:pPr>
              <w:pStyle w:val="RecTitle"/>
              <w:spacing w:before="120"/>
              <w:rPr>
                <w:noProof/>
                <w:spacing w:val="-6"/>
              </w:rPr>
            </w:pPr>
            <w:r w:rsidRPr="0074025E">
              <w:rPr>
                <w:spacing w:val="-6"/>
              </w:rPr>
              <w:t xml:space="preserve">draft </w:t>
            </w:r>
            <w:r w:rsidR="00EC3027" w:rsidRPr="0074025E">
              <w:rPr>
                <w:spacing w:val="-6"/>
              </w:rPr>
              <w:t>NWI renewal advice</w:t>
            </w:r>
            <w:r w:rsidRPr="0074025E">
              <w:rPr>
                <w:spacing w:val="-6"/>
              </w:rPr>
              <w:t xml:space="preserve"> 9.2</w:t>
            </w:r>
            <w:r w:rsidR="00EC3027" w:rsidRPr="0074025E">
              <w:rPr>
                <w:spacing w:val="-6"/>
              </w:rPr>
              <w:t>: IMPROVING CULTURAL OUTCOMES USING EXISTING FRAMEWORKS</w:t>
            </w:r>
          </w:p>
        </w:tc>
      </w:tr>
      <w:tr w:rsidR="00EC3027" w:rsidRPr="00750BE2" w14:paraId="572984E1"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22A7E913" w14:textId="77777777" w:rsidR="00E1525F" w:rsidRDefault="00E1525F" w:rsidP="00E1525F">
            <w:pPr>
              <w:pStyle w:val="Rec"/>
              <w:keepNext/>
            </w:pPr>
            <w:r>
              <w:t>In developing a new National Water Initiative element, the Committee on Aboriginal Water Interests should consider content that ensures that:</w:t>
            </w:r>
          </w:p>
          <w:p w14:paraId="1EA549BB" w14:textId="77777777" w:rsidR="00E1525F" w:rsidRDefault="00E1525F" w:rsidP="00E1525F">
            <w:pPr>
              <w:pStyle w:val="RecBullet"/>
            </w:pPr>
            <w:r>
              <w:t xml:space="preserve">cultural objectives are explicitly identified and provided for in water plans and progress in achieving those objectives is regularly monitored and reported </w:t>
            </w:r>
            <w:proofErr w:type="gramStart"/>
            <w:r>
              <w:t>publicly</w:t>
            </w:r>
            <w:proofErr w:type="gramEnd"/>
          </w:p>
          <w:p w14:paraId="460A5DE1" w14:textId="77777777" w:rsidR="00E1525F" w:rsidRDefault="00E1525F" w:rsidP="00E1525F">
            <w:pPr>
              <w:pStyle w:val="RecBullet"/>
            </w:pPr>
            <w:r>
              <w:t xml:space="preserve">environmental water holders seek to deliver cultural outcomes whenever consistent with their ecological </w:t>
            </w:r>
            <w:proofErr w:type="gramStart"/>
            <w:r>
              <w:t>obligations</w:t>
            </w:r>
            <w:proofErr w:type="gramEnd"/>
          </w:p>
          <w:p w14:paraId="16C05D81" w14:textId="77777777" w:rsidR="00E1525F" w:rsidRDefault="00E1525F" w:rsidP="00E1525F">
            <w:pPr>
              <w:pStyle w:val="RecBullet"/>
            </w:pPr>
            <w:r>
              <w:t xml:space="preserve">natural resource managers incorporate cultural objectives into river and wetland plans and work with Traditional Owners in on ground management programs to achieve </w:t>
            </w:r>
            <w:proofErr w:type="gramStart"/>
            <w:r>
              <w:t>them</w:t>
            </w:r>
            <w:proofErr w:type="gramEnd"/>
          </w:p>
          <w:p w14:paraId="542CD663" w14:textId="6CCFCC64" w:rsidR="00EC3027" w:rsidRDefault="00E1525F" w:rsidP="00E1525F">
            <w:pPr>
              <w:pStyle w:val="RecBullet"/>
            </w:pPr>
            <w:r>
              <w:t xml:space="preserve">Traditional Owner engagement in water planning, environmental water management and natural resource management is of high quality and fostered through the development of </w:t>
            </w:r>
            <w:proofErr w:type="gramStart"/>
            <w:r>
              <w:t>long term</w:t>
            </w:r>
            <w:proofErr w:type="gramEnd"/>
            <w:r>
              <w:t xml:space="preserve"> relationships (Draft NWI renewal advice 6.2, 8.3 and 8.9).</w:t>
            </w:r>
          </w:p>
        </w:tc>
      </w:tr>
      <w:tr w:rsidR="00EC3027" w14:paraId="7AD63FF0" w14:textId="77777777" w:rsidTr="00CC302F">
        <w:tc>
          <w:tcPr>
            <w:tcW w:w="5000" w:type="pct"/>
            <w:tcBorders>
              <w:top w:val="nil"/>
              <w:left w:val="nil"/>
              <w:bottom w:val="single" w:sz="4" w:space="0" w:color="265A9A" w:themeColor="background2"/>
              <w:right w:val="nil"/>
            </w:tcBorders>
            <w:shd w:val="clear" w:color="auto" w:fill="CBDDF2" w:themeFill="background2" w:themeFillTint="33"/>
            <w:tcMar>
              <w:left w:w="170" w:type="dxa"/>
              <w:right w:w="170" w:type="dxa"/>
            </w:tcMar>
          </w:tcPr>
          <w:p w14:paraId="6EDBA1AC" w14:textId="77777777" w:rsidR="00EC3027" w:rsidRDefault="00EC3027" w:rsidP="00CC302F">
            <w:pPr>
              <w:pStyle w:val="Space"/>
              <w:keepLines/>
            </w:pPr>
          </w:p>
        </w:tc>
      </w:tr>
      <w:tr w:rsidR="00EC3027" w:rsidRPr="000863A5" w14:paraId="5E9AD379" w14:textId="77777777" w:rsidTr="00CC302F">
        <w:tc>
          <w:tcPr>
            <w:tcW w:w="5000" w:type="pct"/>
            <w:tcBorders>
              <w:top w:val="single" w:sz="4" w:space="0" w:color="265A9A" w:themeColor="background2"/>
              <w:left w:val="nil"/>
              <w:bottom w:val="nil"/>
              <w:right w:val="nil"/>
            </w:tcBorders>
            <w:shd w:val="clear" w:color="auto" w:fill="auto"/>
            <w:tcMar>
              <w:left w:w="170" w:type="dxa"/>
              <w:right w:w="170" w:type="dxa"/>
            </w:tcMar>
          </w:tcPr>
          <w:p w14:paraId="085FCF27" w14:textId="6B5A1312" w:rsidR="00EC3027" w:rsidRPr="00626D32" w:rsidRDefault="00EC3027" w:rsidP="00CC302F">
            <w:pPr>
              <w:pStyle w:val="BoxSpaceBelow"/>
              <w:keepLines/>
            </w:pPr>
          </w:p>
        </w:tc>
      </w:tr>
    </w:tbl>
    <w:p w14:paraId="35E58F4B" w14:textId="5E011A48" w:rsidR="00EC3027" w:rsidRPr="004E3B94" w:rsidRDefault="00EC3027" w:rsidP="00EC3027">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CBDDF2" w:themeFill="background2" w:themeFillTint="33"/>
        <w:tblCellMar>
          <w:left w:w="142" w:type="dxa"/>
          <w:right w:w="142" w:type="dxa"/>
        </w:tblCellMar>
        <w:tblLook w:val="0000" w:firstRow="0" w:lastRow="0" w:firstColumn="0" w:lastColumn="0" w:noHBand="0" w:noVBand="0"/>
        <w:tblDescription w:val="Table used for design layout: recommendation"/>
      </w:tblPr>
      <w:tblGrid>
        <w:gridCol w:w="8789"/>
      </w:tblGrid>
      <w:tr w:rsidR="00EC3027" w14:paraId="7F2DEC26" w14:textId="77777777" w:rsidTr="003B21FA">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42B6F04F" w14:textId="7AD1A142" w:rsidR="00EC3027" w:rsidRPr="00CE4C64" w:rsidRDefault="00DA64C0" w:rsidP="00CC302F">
            <w:pPr>
              <w:pStyle w:val="RecTitle"/>
              <w:spacing w:before="120"/>
              <w:rPr>
                <w:noProof/>
              </w:rPr>
            </w:pPr>
            <w:r>
              <w:t xml:space="preserve">DRAFT </w:t>
            </w:r>
            <w:r w:rsidR="00EC3027">
              <w:t>NWI renewal advice</w:t>
            </w:r>
            <w:r>
              <w:t xml:space="preserve"> 9.3</w:t>
            </w:r>
            <w:r w:rsidR="00EC3027">
              <w:t xml:space="preserve">: </w:t>
            </w:r>
            <w:r w:rsidR="00EC3027" w:rsidRPr="00123FDB">
              <w:t>IMPROVING ACCESS FOR ECONOMIC DEVELOPMENT</w:t>
            </w:r>
          </w:p>
        </w:tc>
      </w:tr>
      <w:tr w:rsidR="00EC3027" w:rsidRPr="00750BE2" w14:paraId="20A74E09" w14:textId="77777777" w:rsidTr="003B21FA">
        <w:tc>
          <w:tcPr>
            <w:tcW w:w="5000" w:type="pct"/>
            <w:tcBorders>
              <w:top w:val="nil"/>
              <w:left w:val="nil"/>
              <w:bottom w:val="nil"/>
              <w:right w:val="nil"/>
            </w:tcBorders>
            <w:shd w:val="clear" w:color="auto" w:fill="CBDDF2" w:themeFill="background2" w:themeFillTint="33"/>
            <w:tcMar>
              <w:left w:w="170" w:type="dxa"/>
              <w:right w:w="170" w:type="dxa"/>
            </w:tcMar>
          </w:tcPr>
          <w:p w14:paraId="0953BA6D" w14:textId="77777777" w:rsidR="00E1525F" w:rsidRDefault="00E1525F" w:rsidP="00E1525F">
            <w:pPr>
              <w:pStyle w:val="Rec"/>
            </w:pPr>
            <w:r>
              <w:t xml:space="preserve">In developing a new National Water Initiative element, the Committee on Aboriginal Water Interests could consider content that ensures that, where State and Territory Governments have decided that providing access to water is an effective way to support the economic development of Aboriginal and Torres Strait Islander communities, access is provided by: </w:t>
            </w:r>
          </w:p>
          <w:p w14:paraId="6C239A19" w14:textId="77777777" w:rsidR="00E1525F" w:rsidRPr="0074025E" w:rsidRDefault="00E1525F" w:rsidP="00E1525F">
            <w:pPr>
              <w:pStyle w:val="RecBullet"/>
              <w:rPr>
                <w:spacing w:val="-2"/>
              </w:rPr>
            </w:pPr>
            <w:r w:rsidRPr="0074025E">
              <w:rPr>
                <w:spacing w:val="-2"/>
              </w:rPr>
              <w:t xml:space="preserve">sourcing water within existing water entitlement frameworks, such as by purchasing water on the market or as part of transparent processes for assigning unallocated </w:t>
            </w:r>
            <w:proofErr w:type="gramStart"/>
            <w:r w:rsidRPr="0074025E">
              <w:rPr>
                <w:spacing w:val="-2"/>
              </w:rPr>
              <w:t>water</w:t>
            </w:r>
            <w:proofErr w:type="gramEnd"/>
          </w:p>
          <w:p w14:paraId="2CDB9B42" w14:textId="77777777" w:rsidR="00E1525F" w:rsidRDefault="00E1525F" w:rsidP="00E1525F">
            <w:pPr>
              <w:pStyle w:val="RecBullet"/>
            </w:pPr>
            <w:r>
              <w:t xml:space="preserve">ensuring adequate supporting arrangements (such as training and business development) are in place to enable Aboriginal and Torres Strait Islander communities to maximise the value of the resource for their needs and </w:t>
            </w:r>
            <w:proofErr w:type="gramStart"/>
            <w:r>
              <w:t>uses</w:t>
            </w:r>
            <w:proofErr w:type="gramEnd"/>
          </w:p>
          <w:p w14:paraId="7FDFF549" w14:textId="77777777" w:rsidR="00E1525F" w:rsidRPr="0074025E" w:rsidRDefault="00E1525F" w:rsidP="00E1525F">
            <w:pPr>
              <w:pStyle w:val="RecBullet"/>
              <w:rPr>
                <w:spacing w:val="-2"/>
              </w:rPr>
            </w:pPr>
            <w:r w:rsidRPr="0074025E">
              <w:rPr>
                <w:spacing w:val="-2"/>
              </w:rPr>
              <w:t>actively involving Aboriginal and Torres Strait Islander communities in program design.</w:t>
            </w:r>
          </w:p>
          <w:p w14:paraId="4DD1E835" w14:textId="77777777" w:rsidR="00E1525F" w:rsidRDefault="00E1525F" w:rsidP="00E1525F">
            <w:pPr>
              <w:pStyle w:val="Rec"/>
            </w:pPr>
            <w:r>
              <w:t>This would be supported by:</w:t>
            </w:r>
          </w:p>
          <w:p w14:paraId="08C6084F" w14:textId="77777777" w:rsidR="00E1525F" w:rsidRDefault="00E1525F" w:rsidP="00E1525F">
            <w:pPr>
              <w:pStyle w:val="RecBullet"/>
            </w:pPr>
            <w:r>
              <w:t>specifying and implementing governance arrangements for such water</w:t>
            </w:r>
          </w:p>
          <w:p w14:paraId="30396404" w14:textId="77777777" w:rsidR="00E1525F" w:rsidRDefault="00E1525F" w:rsidP="00E1525F">
            <w:pPr>
              <w:pStyle w:val="RecBullet"/>
            </w:pPr>
            <w:r>
              <w:t>regularly monitoring and publicly reporting on the inland waters target under the National Agreement on Closing the Gap.</w:t>
            </w:r>
          </w:p>
          <w:p w14:paraId="0AE224B8" w14:textId="24BEB277" w:rsidR="00EC3027" w:rsidRDefault="00E1525F" w:rsidP="00E1525F">
            <w:pPr>
              <w:pStyle w:val="Rec"/>
            </w:pPr>
            <w:r>
              <w:t>Where governments invest in new water infrastructure, particularly in undeveloped areas, governments should consider whether reserving a share of any new water rights for Traditional Owners would be consistent with plans for future community development and assist in meeting targets set under the National Agreement on Closing the Gap.</w:t>
            </w:r>
          </w:p>
        </w:tc>
      </w:tr>
      <w:tr w:rsidR="00EC3027" w14:paraId="5EFB2B30" w14:textId="77777777" w:rsidTr="003B21FA">
        <w:tc>
          <w:tcPr>
            <w:tcW w:w="5000" w:type="pct"/>
            <w:tcBorders>
              <w:top w:val="nil"/>
              <w:left w:val="nil"/>
              <w:bottom w:val="single" w:sz="6" w:space="0" w:color="265A9A" w:themeColor="background2"/>
              <w:right w:val="nil"/>
            </w:tcBorders>
            <w:shd w:val="clear" w:color="auto" w:fill="CBDDF2" w:themeFill="background2" w:themeFillTint="33"/>
            <w:tcMar>
              <w:left w:w="170" w:type="dxa"/>
              <w:right w:w="170" w:type="dxa"/>
            </w:tcMar>
          </w:tcPr>
          <w:p w14:paraId="4D6962AB" w14:textId="77777777" w:rsidR="00EC3027" w:rsidRDefault="00EC3027" w:rsidP="00CC302F">
            <w:pPr>
              <w:pStyle w:val="Space"/>
              <w:keepLines/>
            </w:pPr>
          </w:p>
        </w:tc>
      </w:tr>
      <w:tr w:rsidR="00EC3027" w:rsidRPr="000863A5" w14:paraId="02821122" w14:textId="77777777" w:rsidTr="003B21FA">
        <w:tc>
          <w:tcPr>
            <w:tcW w:w="5000" w:type="pct"/>
            <w:tcBorders>
              <w:top w:val="single" w:sz="6" w:space="0" w:color="265A9A" w:themeColor="background2"/>
              <w:left w:val="nil"/>
              <w:bottom w:val="nil"/>
              <w:right w:val="nil"/>
            </w:tcBorders>
            <w:shd w:val="clear" w:color="auto" w:fill="auto"/>
            <w:tcMar>
              <w:left w:w="170" w:type="dxa"/>
              <w:right w:w="170" w:type="dxa"/>
            </w:tcMar>
          </w:tcPr>
          <w:p w14:paraId="64B4ADF2" w14:textId="532C1A7D" w:rsidR="00EC3027" w:rsidRPr="00626D32" w:rsidRDefault="00EC3027" w:rsidP="00CC302F">
            <w:pPr>
              <w:pStyle w:val="BoxSpaceBelow"/>
              <w:keepLines/>
            </w:pPr>
          </w:p>
        </w:tc>
      </w:tr>
    </w:tbl>
    <w:p w14:paraId="02BD95F8" w14:textId="44978959" w:rsidR="000C7F0A" w:rsidRDefault="000F5123" w:rsidP="00B41BE3">
      <w:pPr>
        <w:pStyle w:val="Heading2"/>
      </w:pPr>
      <w:r>
        <w:t>10</w:t>
      </w:r>
      <w:r w:rsidR="00B41BE3">
        <w:tab/>
        <w:t xml:space="preserve">Ensuring the integrity of water resource </w:t>
      </w:r>
      <w:proofErr w:type="gramStart"/>
      <w:r w:rsidR="00B41BE3">
        <w:t>management</w:t>
      </w:r>
      <w:proofErr w:type="gramEnd"/>
    </w:p>
    <w:p w14:paraId="2D682D0A" w14:textId="77777777" w:rsidR="00F81F0F" w:rsidRPr="00E607E8" w:rsidRDefault="00F81F0F" w:rsidP="00F81F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81F0F" w:rsidRPr="007B5F3F" w14:paraId="2BC1EE14" w14:textId="77777777" w:rsidTr="00CC302F">
        <w:trPr>
          <w:tblHeader/>
        </w:trPr>
        <w:tc>
          <w:tcPr>
            <w:tcW w:w="5000" w:type="pct"/>
            <w:tcBorders>
              <w:top w:val="single" w:sz="6" w:space="0" w:color="0070C0"/>
              <w:left w:val="nil"/>
              <w:bottom w:val="nil"/>
              <w:right w:val="nil"/>
            </w:tcBorders>
            <w:shd w:val="clear" w:color="auto" w:fill="CBDDF2"/>
            <w:tcMar>
              <w:left w:w="170" w:type="dxa"/>
              <w:right w:w="170" w:type="dxa"/>
            </w:tcMar>
          </w:tcPr>
          <w:p w14:paraId="1094AE6E" w14:textId="6C599AE1" w:rsidR="00F81F0F" w:rsidRPr="0074025E" w:rsidRDefault="000F5123" w:rsidP="00470266">
            <w:pPr>
              <w:pStyle w:val="RecTitle"/>
              <w:spacing w:before="120"/>
              <w:rPr>
                <w:spacing w:val="-4"/>
              </w:rPr>
            </w:pPr>
            <w:r w:rsidRPr="0074025E">
              <w:rPr>
                <w:spacing w:val="-4"/>
              </w:rPr>
              <w:t xml:space="preserve">draft </w:t>
            </w:r>
            <w:r w:rsidR="00F81F0F" w:rsidRPr="0074025E">
              <w:rPr>
                <w:spacing w:val="-4"/>
              </w:rPr>
              <w:t>NWI Renewal advice</w:t>
            </w:r>
            <w:r w:rsidRPr="0074025E">
              <w:rPr>
                <w:spacing w:val="-4"/>
              </w:rPr>
              <w:t xml:space="preserve"> 10.1:</w:t>
            </w:r>
            <w:r w:rsidR="00F81F0F" w:rsidRPr="0074025E">
              <w:rPr>
                <w:spacing w:val="-4"/>
              </w:rPr>
              <w:t xml:space="preserve"> building system Integrity through a renewed element</w:t>
            </w:r>
          </w:p>
          <w:p w14:paraId="32F4649D" w14:textId="047CEC7C" w:rsidR="00F81F0F" w:rsidRPr="0074025E" w:rsidRDefault="00F81F0F" w:rsidP="00CC302F">
            <w:pPr>
              <w:pStyle w:val="Rec"/>
              <w:rPr>
                <w:spacing w:val="-2"/>
              </w:rPr>
            </w:pPr>
            <w:r w:rsidRPr="0074025E">
              <w:rPr>
                <w:spacing w:val="-2"/>
              </w:rPr>
              <w:t>A renewed N</w:t>
            </w:r>
            <w:r w:rsidR="000F5123" w:rsidRPr="0074025E">
              <w:rPr>
                <w:spacing w:val="-2"/>
              </w:rPr>
              <w:t xml:space="preserve">ational </w:t>
            </w:r>
            <w:r w:rsidRPr="0074025E">
              <w:rPr>
                <w:spacing w:val="-2"/>
              </w:rPr>
              <w:t>W</w:t>
            </w:r>
            <w:r w:rsidR="000F5123" w:rsidRPr="0074025E">
              <w:rPr>
                <w:spacing w:val="-2"/>
              </w:rPr>
              <w:t xml:space="preserve">ater </w:t>
            </w:r>
            <w:r w:rsidRPr="0074025E">
              <w:rPr>
                <w:spacing w:val="-2"/>
              </w:rPr>
              <w:t>I</w:t>
            </w:r>
            <w:r w:rsidR="000F5123" w:rsidRPr="0074025E">
              <w:rPr>
                <w:spacing w:val="-2"/>
              </w:rPr>
              <w:t>nitiative</w:t>
            </w:r>
            <w:r w:rsidRPr="0074025E">
              <w:rPr>
                <w:spacing w:val="-2"/>
              </w:rPr>
              <w:t xml:space="preserve"> would be strengthened by acknowledging that ensuring the integrity of water resource management requires more than robust water accounting. To build integrity into system management, consideration should be given to broadening the water resource accounting element to ensure that the provision of credible and reliable information and robust institutional processes provide assurance that:</w:t>
            </w:r>
          </w:p>
          <w:p w14:paraId="64C4ACC8" w14:textId="77777777" w:rsidR="00F81F0F" w:rsidRDefault="00F81F0F" w:rsidP="00CC302F">
            <w:pPr>
              <w:pStyle w:val="RecBullet"/>
            </w:pPr>
            <w:r>
              <w:t xml:space="preserve">entitlement holders are operating in line with their rights and that water use is consistent with established rights and water </w:t>
            </w:r>
            <w:proofErr w:type="gramStart"/>
            <w:r>
              <w:t>plans</w:t>
            </w:r>
            <w:proofErr w:type="gramEnd"/>
          </w:p>
          <w:p w14:paraId="68255503" w14:textId="77777777" w:rsidR="00F81F0F" w:rsidRDefault="00F81F0F" w:rsidP="00CC302F">
            <w:pPr>
              <w:pStyle w:val="RecBullet"/>
            </w:pPr>
            <w:r>
              <w:t>water systems are being managed to best effect for all users.</w:t>
            </w:r>
          </w:p>
          <w:p w14:paraId="7B3B448E" w14:textId="77777777" w:rsidR="00F81F0F" w:rsidRPr="007B5F3F" w:rsidRDefault="00F81F0F" w:rsidP="00CC302F">
            <w:pPr>
              <w:pStyle w:val="Rec"/>
            </w:pPr>
            <w:r>
              <w:t xml:space="preserve">The provision of information regarding the broader water context is also needed to improve understanding of key water resource challenges and potential risks, enabling entitlement holders, </w:t>
            </w:r>
            <w:proofErr w:type="gramStart"/>
            <w:r>
              <w:t>industry</w:t>
            </w:r>
            <w:proofErr w:type="gramEnd"/>
            <w:r>
              <w:t xml:space="preserve"> and communities to better plan for the future.</w:t>
            </w:r>
          </w:p>
        </w:tc>
      </w:tr>
      <w:tr w:rsidR="00F81F0F" w:rsidRPr="007B5F3F" w14:paraId="6167AE7B" w14:textId="77777777" w:rsidTr="00CC302F">
        <w:tc>
          <w:tcPr>
            <w:tcW w:w="5000" w:type="pct"/>
            <w:tcBorders>
              <w:top w:val="nil"/>
              <w:left w:val="nil"/>
              <w:bottom w:val="single" w:sz="6" w:space="0" w:color="0070C0"/>
              <w:right w:val="nil"/>
            </w:tcBorders>
            <w:shd w:val="clear" w:color="auto" w:fill="CBDDF2"/>
            <w:tcMar>
              <w:left w:w="170" w:type="dxa"/>
              <w:right w:w="170" w:type="dxa"/>
            </w:tcMar>
          </w:tcPr>
          <w:p w14:paraId="49D73DB9" w14:textId="77777777" w:rsidR="00F81F0F" w:rsidRPr="007B5F3F" w:rsidRDefault="00F81F0F" w:rsidP="00CC302F">
            <w:pPr>
              <w:keepNext/>
              <w:keepLines/>
              <w:spacing w:line="120" w:lineRule="exact"/>
              <w:jc w:val="both"/>
              <w:rPr>
                <w:rFonts w:ascii="Arial" w:hAnsi="Arial"/>
                <w:sz w:val="20"/>
                <w:szCs w:val="20"/>
              </w:rPr>
            </w:pPr>
          </w:p>
        </w:tc>
      </w:tr>
      <w:tr w:rsidR="00F81F0F" w:rsidRPr="007B5F3F" w14:paraId="77473015" w14:textId="77777777" w:rsidTr="00CC302F">
        <w:tc>
          <w:tcPr>
            <w:tcW w:w="5000" w:type="pct"/>
            <w:tcBorders>
              <w:top w:val="single" w:sz="6" w:space="0" w:color="0070C0"/>
              <w:left w:val="nil"/>
              <w:bottom w:val="nil"/>
              <w:right w:val="nil"/>
            </w:tcBorders>
            <w:tcMar>
              <w:left w:w="170" w:type="dxa"/>
              <w:right w:w="170" w:type="dxa"/>
            </w:tcMar>
          </w:tcPr>
          <w:p w14:paraId="619DA170" w14:textId="77777777" w:rsidR="00F81F0F" w:rsidRPr="007B5F3F" w:rsidRDefault="00F81F0F" w:rsidP="00CC302F">
            <w:pPr>
              <w:keepLines/>
              <w:spacing w:before="60" w:after="60" w:line="80" w:lineRule="exact"/>
              <w:jc w:val="both"/>
              <w:rPr>
                <w:rFonts w:ascii="Arial" w:hAnsi="Arial"/>
                <w:sz w:val="14"/>
                <w:szCs w:val="20"/>
              </w:rPr>
            </w:pPr>
          </w:p>
        </w:tc>
      </w:tr>
    </w:tbl>
    <w:p w14:paraId="3914DD0F" w14:textId="77777777" w:rsidR="00F81F0F" w:rsidRDefault="00F81F0F" w:rsidP="00F81F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81F0F" w:rsidRPr="007B5F3F" w14:paraId="4B65132F" w14:textId="77777777" w:rsidTr="00CC302F">
        <w:trPr>
          <w:tblHeader/>
        </w:trPr>
        <w:tc>
          <w:tcPr>
            <w:tcW w:w="5000" w:type="pct"/>
            <w:tcBorders>
              <w:top w:val="single" w:sz="6" w:space="0" w:color="0070C0"/>
              <w:left w:val="nil"/>
              <w:bottom w:val="nil"/>
              <w:right w:val="nil"/>
            </w:tcBorders>
            <w:shd w:val="clear" w:color="auto" w:fill="CBDDF2"/>
            <w:tcMar>
              <w:left w:w="170" w:type="dxa"/>
              <w:right w:w="170" w:type="dxa"/>
            </w:tcMar>
          </w:tcPr>
          <w:p w14:paraId="70714A9C" w14:textId="0ADDB8D9" w:rsidR="00F81F0F" w:rsidRPr="00470266" w:rsidRDefault="000F5123" w:rsidP="00470266">
            <w:pPr>
              <w:pStyle w:val="RecTitle"/>
              <w:spacing w:before="120"/>
            </w:pPr>
            <w:r>
              <w:t xml:space="preserve">draft </w:t>
            </w:r>
            <w:r w:rsidR="00F81F0F">
              <w:t>nwi renewal</w:t>
            </w:r>
            <w:r w:rsidR="00F81F0F" w:rsidRPr="007B5F3F">
              <w:t xml:space="preserve"> advice</w:t>
            </w:r>
            <w:r>
              <w:t xml:space="preserve"> 10.2:</w:t>
            </w:r>
            <w:r w:rsidR="00F81F0F" w:rsidRPr="007B5F3F">
              <w:t xml:space="preserve"> ensuring the integrity of water </w:t>
            </w:r>
            <w:r w:rsidR="00F81F0F">
              <w:t>use</w:t>
            </w:r>
          </w:p>
          <w:p w14:paraId="45482B6C" w14:textId="2FE64DD7" w:rsidR="00F81F0F" w:rsidRPr="00BD561C" w:rsidRDefault="00F81F0F" w:rsidP="00CC302F">
            <w:pPr>
              <w:pStyle w:val="Rec"/>
            </w:pPr>
            <w:r w:rsidRPr="00BD561C">
              <w:t>To ensure the integrity of water use, a renewed N</w:t>
            </w:r>
            <w:r w:rsidR="007F0A4D">
              <w:t xml:space="preserve">ational </w:t>
            </w:r>
            <w:r w:rsidRPr="00BD561C">
              <w:t>W</w:t>
            </w:r>
            <w:r w:rsidR="007F0A4D">
              <w:t xml:space="preserve">ater </w:t>
            </w:r>
            <w:r w:rsidRPr="00BD561C">
              <w:t>I</w:t>
            </w:r>
            <w:r w:rsidR="007F0A4D">
              <w:t>nitiative</w:t>
            </w:r>
            <w:r w:rsidRPr="00BD561C">
              <w:t xml:space="preserve"> would be strengthened by requiring </w:t>
            </w:r>
            <w:r w:rsidR="007F0A4D" w:rsidRPr="00BD561C">
              <w:t>fit</w:t>
            </w:r>
            <w:r w:rsidR="007F0A4D">
              <w:t>-</w:t>
            </w:r>
            <w:r w:rsidR="007F0A4D" w:rsidRPr="00BD561C">
              <w:t>for</w:t>
            </w:r>
            <w:r w:rsidR="007F0A4D">
              <w:t>-</w:t>
            </w:r>
            <w:r w:rsidRPr="00BD561C">
              <w:t>purpose:</w:t>
            </w:r>
          </w:p>
          <w:p w14:paraId="7CB6A5AC" w14:textId="77777777" w:rsidR="00F81F0F" w:rsidRPr="00BD561C" w:rsidRDefault="00F81F0F" w:rsidP="00CC302F">
            <w:pPr>
              <w:pStyle w:val="RecBullet"/>
            </w:pPr>
            <w:r w:rsidRPr="00BD561C">
              <w:t xml:space="preserve">metering and measurement of surface water and groundwater </w:t>
            </w:r>
            <w:proofErr w:type="gramStart"/>
            <w:r w:rsidRPr="00BD561C">
              <w:t>take</w:t>
            </w:r>
            <w:proofErr w:type="gramEnd"/>
          </w:p>
          <w:p w14:paraId="05FEB6B7" w14:textId="77777777" w:rsidR="00F81F0F" w:rsidRPr="00BD561C" w:rsidRDefault="00F81F0F" w:rsidP="00CC302F">
            <w:pPr>
              <w:pStyle w:val="RecBullet"/>
            </w:pPr>
            <w:r w:rsidRPr="00BD561C">
              <w:t xml:space="preserve">registers and reporting on use that reflect the related benefits for water resource management and support compliance and enforcement </w:t>
            </w:r>
            <w:proofErr w:type="gramStart"/>
            <w:r w:rsidRPr="00BD561C">
              <w:t>systems</w:t>
            </w:r>
            <w:proofErr w:type="gramEnd"/>
          </w:p>
          <w:p w14:paraId="17B44E71" w14:textId="77777777" w:rsidR="00F81F0F" w:rsidRPr="00BD561C" w:rsidRDefault="00F81F0F" w:rsidP="00CC302F">
            <w:pPr>
              <w:pStyle w:val="RecBullet"/>
            </w:pPr>
            <w:r w:rsidRPr="00BD561C">
              <w:t>compliance and enforcement systems, including a focus on proactive regulation to increase entitlement holders’ awareness of their obligations.</w:t>
            </w:r>
          </w:p>
          <w:p w14:paraId="7B321539" w14:textId="3FB9437C" w:rsidR="00F81F0F" w:rsidRPr="0074025E" w:rsidRDefault="00F81F0F" w:rsidP="00CC302F">
            <w:pPr>
              <w:pStyle w:val="Rec"/>
              <w:rPr>
                <w:spacing w:val="-2"/>
              </w:rPr>
            </w:pPr>
            <w:r w:rsidRPr="0074025E">
              <w:rPr>
                <w:spacing w:val="-2"/>
              </w:rPr>
              <w:t xml:space="preserve">Inclusion of </w:t>
            </w:r>
            <w:r w:rsidR="007F0A4D" w:rsidRPr="0074025E">
              <w:rPr>
                <w:spacing w:val="-2"/>
              </w:rPr>
              <w:t>leading-</w:t>
            </w:r>
            <w:r w:rsidRPr="0074025E">
              <w:rPr>
                <w:spacing w:val="-2"/>
              </w:rPr>
              <w:t xml:space="preserve">practice compliance principles would also strengthen the agreement. Compliance framework requirements from the Murray–Darling Basin Compliance Review provide good foundation principles, but consideration should be given to augmenting them with requirements consistent with </w:t>
            </w:r>
            <w:r w:rsidR="007F0A4D" w:rsidRPr="0074025E">
              <w:rPr>
                <w:spacing w:val="-2"/>
              </w:rPr>
              <w:t>leading-</w:t>
            </w:r>
            <w:r w:rsidRPr="0074025E">
              <w:rPr>
                <w:spacing w:val="-2"/>
              </w:rPr>
              <w:t>practice governance.</w:t>
            </w:r>
          </w:p>
        </w:tc>
      </w:tr>
      <w:tr w:rsidR="00F81F0F" w:rsidRPr="007B5F3F" w14:paraId="62C46BC4" w14:textId="77777777" w:rsidTr="00CC302F">
        <w:tc>
          <w:tcPr>
            <w:tcW w:w="5000" w:type="pct"/>
            <w:tcBorders>
              <w:top w:val="nil"/>
              <w:left w:val="nil"/>
              <w:bottom w:val="single" w:sz="6" w:space="0" w:color="0070C0"/>
              <w:right w:val="nil"/>
            </w:tcBorders>
            <w:shd w:val="clear" w:color="auto" w:fill="CBDDF2"/>
            <w:tcMar>
              <w:left w:w="170" w:type="dxa"/>
              <w:right w:w="170" w:type="dxa"/>
            </w:tcMar>
          </w:tcPr>
          <w:p w14:paraId="7F9DC611" w14:textId="77777777" w:rsidR="00F81F0F" w:rsidRPr="007B5F3F" w:rsidRDefault="00F81F0F" w:rsidP="00CC302F">
            <w:pPr>
              <w:keepNext/>
              <w:keepLines/>
              <w:spacing w:line="120" w:lineRule="exact"/>
              <w:jc w:val="both"/>
              <w:rPr>
                <w:rFonts w:ascii="Arial" w:hAnsi="Arial"/>
                <w:sz w:val="20"/>
                <w:szCs w:val="20"/>
              </w:rPr>
            </w:pPr>
          </w:p>
        </w:tc>
      </w:tr>
      <w:tr w:rsidR="00F81F0F" w:rsidRPr="007B5F3F" w14:paraId="242E975B" w14:textId="77777777" w:rsidTr="00CC302F">
        <w:tc>
          <w:tcPr>
            <w:tcW w:w="5000" w:type="pct"/>
            <w:tcBorders>
              <w:top w:val="single" w:sz="6" w:space="0" w:color="0070C0"/>
              <w:left w:val="nil"/>
              <w:bottom w:val="nil"/>
              <w:right w:val="nil"/>
            </w:tcBorders>
            <w:tcMar>
              <w:left w:w="170" w:type="dxa"/>
              <w:right w:w="170" w:type="dxa"/>
            </w:tcMar>
          </w:tcPr>
          <w:p w14:paraId="24672621" w14:textId="77777777" w:rsidR="00F81F0F" w:rsidRPr="007B5F3F" w:rsidRDefault="00F81F0F" w:rsidP="00CC302F">
            <w:pPr>
              <w:keepLines/>
              <w:spacing w:before="60" w:after="60" w:line="80" w:lineRule="exact"/>
              <w:jc w:val="both"/>
              <w:rPr>
                <w:rFonts w:ascii="Arial" w:hAnsi="Arial"/>
                <w:sz w:val="14"/>
                <w:szCs w:val="20"/>
              </w:rPr>
            </w:pPr>
          </w:p>
        </w:tc>
      </w:tr>
    </w:tbl>
    <w:p w14:paraId="76C575EB" w14:textId="77777777" w:rsidR="00F81F0F" w:rsidRDefault="00F81F0F" w:rsidP="00F81F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81F0F" w:rsidRPr="007B5F3F" w14:paraId="0E8E0ED3" w14:textId="77777777" w:rsidTr="00CC302F">
        <w:trPr>
          <w:tblHeader/>
        </w:trPr>
        <w:tc>
          <w:tcPr>
            <w:tcW w:w="5000" w:type="pct"/>
            <w:tcBorders>
              <w:top w:val="single" w:sz="6" w:space="0" w:color="0070C0"/>
              <w:left w:val="nil"/>
              <w:bottom w:val="nil"/>
              <w:right w:val="nil"/>
            </w:tcBorders>
            <w:shd w:val="clear" w:color="auto" w:fill="CBDDF2"/>
            <w:tcMar>
              <w:left w:w="170" w:type="dxa"/>
              <w:right w:w="170" w:type="dxa"/>
            </w:tcMar>
          </w:tcPr>
          <w:p w14:paraId="1049AB64" w14:textId="055D6E35" w:rsidR="00F81F0F" w:rsidRPr="00470266" w:rsidRDefault="007F0A4D" w:rsidP="00470266">
            <w:pPr>
              <w:pStyle w:val="RecTitle"/>
              <w:spacing w:before="120"/>
            </w:pPr>
            <w:r>
              <w:t xml:space="preserve">draft </w:t>
            </w:r>
            <w:r w:rsidR="00F81F0F">
              <w:t>NWI RENewal</w:t>
            </w:r>
            <w:r w:rsidR="00F81F0F" w:rsidRPr="007B5F3F">
              <w:t xml:space="preserve"> advice </w:t>
            </w:r>
            <w:r>
              <w:t>10.3:</w:t>
            </w:r>
            <w:r w:rsidR="00F81F0F" w:rsidRPr="007B5F3F">
              <w:t xml:space="preserve"> ensuring the integrity of water system management</w:t>
            </w:r>
          </w:p>
          <w:p w14:paraId="7540C7E8" w14:textId="0949A036" w:rsidR="00F81F0F" w:rsidRPr="00F47B99" w:rsidRDefault="00F81F0F" w:rsidP="00CC302F">
            <w:pPr>
              <w:pStyle w:val="Rec"/>
            </w:pPr>
            <w:r w:rsidRPr="00F47B99">
              <w:t>To ensure the integrity of water resource management, a renewed N</w:t>
            </w:r>
            <w:r w:rsidR="007F0A4D">
              <w:t xml:space="preserve">ational </w:t>
            </w:r>
            <w:r w:rsidRPr="00F47B99">
              <w:t>W</w:t>
            </w:r>
            <w:r w:rsidR="007F0A4D">
              <w:t xml:space="preserve">ater </w:t>
            </w:r>
            <w:r w:rsidRPr="00F47B99">
              <w:t>I</w:t>
            </w:r>
            <w:r w:rsidR="007F0A4D">
              <w:t>nitiative</w:t>
            </w:r>
            <w:r w:rsidRPr="00F47B99">
              <w:t xml:space="preserve"> </w:t>
            </w:r>
            <w:r>
              <w:t>would need to</w:t>
            </w:r>
            <w:r w:rsidRPr="00F47B99">
              <w:t xml:space="preserve"> require water system managers to:</w:t>
            </w:r>
          </w:p>
          <w:p w14:paraId="51421268" w14:textId="77777777" w:rsidR="00F81F0F" w:rsidRPr="007B5F3F" w:rsidRDefault="00F81F0F" w:rsidP="00CC302F">
            <w:pPr>
              <w:pStyle w:val="RecBullet"/>
            </w:pPr>
            <w:r>
              <w:t xml:space="preserve">adopt a </w:t>
            </w:r>
            <w:r w:rsidRPr="007B5F3F">
              <w:t>risk</w:t>
            </w:r>
            <w:r>
              <w:noBreakHyphen/>
            </w:r>
            <w:r w:rsidRPr="007B5F3F">
              <w:t xml:space="preserve">based approach to developing and maintaining information and data collections necessary for </w:t>
            </w:r>
            <w:r>
              <w:t xml:space="preserve">effective </w:t>
            </w:r>
            <w:r w:rsidRPr="007B5F3F">
              <w:t>water system management</w:t>
            </w:r>
            <w:r>
              <w:t>. These collections should</w:t>
            </w:r>
            <w:r w:rsidRPr="007B5F3F">
              <w:t xml:space="preserve"> includ</w:t>
            </w:r>
            <w:r>
              <w:t>e</w:t>
            </w:r>
            <w:r w:rsidRPr="007B5F3F">
              <w:t xml:space="preserve"> </w:t>
            </w:r>
            <w:r>
              <w:t xml:space="preserve">information about </w:t>
            </w:r>
            <w:r w:rsidRPr="007B5F3F">
              <w:t xml:space="preserve">how much water is in a system, where it is, how much is </w:t>
            </w:r>
            <w:r>
              <w:t xml:space="preserve">extracted (including by interception activities), </w:t>
            </w:r>
            <w:r w:rsidRPr="007B5F3F">
              <w:t>how much is carryover</w:t>
            </w:r>
            <w:r>
              <w:t xml:space="preserve">, </w:t>
            </w:r>
            <w:r w:rsidRPr="007B5F3F">
              <w:t xml:space="preserve">and who gets what and </w:t>
            </w:r>
            <w:proofErr w:type="gramStart"/>
            <w:r w:rsidRPr="007B5F3F">
              <w:t>when</w:t>
            </w:r>
            <w:proofErr w:type="gramEnd"/>
          </w:p>
          <w:p w14:paraId="6EC8F4D3" w14:textId="77777777" w:rsidR="00F81F0F" w:rsidRPr="007B5F3F" w:rsidRDefault="00F81F0F" w:rsidP="00CC302F">
            <w:pPr>
              <w:pStyle w:val="RecBullet"/>
            </w:pPr>
            <w:r>
              <w:t xml:space="preserve">ensure that </w:t>
            </w:r>
            <w:r w:rsidRPr="007B5F3F">
              <w:t xml:space="preserve">information and data sources are publicly </w:t>
            </w:r>
            <w:proofErr w:type="gramStart"/>
            <w:r w:rsidRPr="007B5F3F">
              <w:t>available</w:t>
            </w:r>
            <w:proofErr w:type="gramEnd"/>
            <w:r w:rsidRPr="007B5F3F">
              <w:t xml:space="preserve"> and </w:t>
            </w:r>
            <w:r>
              <w:t>information is</w:t>
            </w:r>
            <w:r w:rsidRPr="007B5F3F">
              <w:t xml:space="preserve"> accessible and effectively communicated</w:t>
            </w:r>
            <w:r>
              <w:t xml:space="preserve">. Where multiple agencies are responsible for a system’s management, collaboration is needed to ensure that data and language are </w:t>
            </w:r>
            <w:proofErr w:type="gramStart"/>
            <w:r>
              <w:t>consistent</w:t>
            </w:r>
            <w:proofErr w:type="gramEnd"/>
            <w:r>
              <w:t xml:space="preserve"> and information is accessible from a single online source</w:t>
            </w:r>
          </w:p>
          <w:p w14:paraId="2E6522B6" w14:textId="77777777" w:rsidR="00F81F0F" w:rsidRDefault="00F81F0F" w:rsidP="00CC302F">
            <w:pPr>
              <w:pStyle w:val="RecBullet"/>
            </w:pPr>
            <w:r>
              <w:t xml:space="preserve">implement </w:t>
            </w:r>
            <w:r w:rsidRPr="007B5F3F">
              <w:t xml:space="preserve">quality assurance processes for information and data sources to </w:t>
            </w:r>
            <w:r>
              <w:t>enhance</w:t>
            </w:r>
            <w:r w:rsidRPr="007B5F3F">
              <w:t xml:space="preserve"> the credibility of information</w:t>
            </w:r>
            <w:r>
              <w:t xml:space="preserve">, including independent audits for highly developed and regulated </w:t>
            </w:r>
            <w:proofErr w:type="gramStart"/>
            <w:r>
              <w:t>systems</w:t>
            </w:r>
            <w:proofErr w:type="gramEnd"/>
          </w:p>
          <w:p w14:paraId="78F174DC" w14:textId="77777777" w:rsidR="00F81F0F" w:rsidRDefault="00F81F0F" w:rsidP="00CC302F">
            <w:pPr>
              <w:pStyle w:val="RecBullet"/>
            </w:pPr>
            <w:r>
              <w:t>ensure information about their decisions, operations and performance is transparent and that public concerns and information requests are responded to expediently</w:t>
            </w:r>
            <w:r w:rsidRPr="007B5F3F">
              <w:t>.</w:t>
            </w:r>
          </w:p>
          <w:p w14:paraId="621D0678" w14:textId="77777777" w:rsidR="00F81F0F" w:rsidRPr="007B5F3F" w:rsidRDefault="00F81F0F" w:rsidP="00CC302F">
            <w:pPr>
              <w:pStyle w:val="Rec"/>
            </w:pPr>
            <w:r>
              <w:t>S</w:t>
            </w:r>
            <w:r w:rsidRPr="00F47B99">
              <w:t>takeholder</w:t>
            </w:r>
            <w:r>
              <w:t xml:space="preserve"> engagement would</w:t>
            </w:r>
            <w:r w:rsidRPr="00F47B99">
              <w:t xml:space="preserve"> improve information provision and </w:t>
            </w:r>
            <w:r>
              <w:t xml:space="preserve">help system managers </w:t>
            </w:r>
            <w:r w:rsidRPr="00F47B99">
              <w:t>determine if available information adequately demonstrates to the public that water systems are being managed to best effect.</w:t>
            </w:r>
          </w:p>
        </w:tc>
      </w:tr>
      <w:tr w:rsidR="00F81F0F" w:rsidRPr="007B5F3F" w14:paraId="507E1168" w14:textId="77777777" w:rsidTr="00CC302F">
        <w:tc>
          <w:tcPr>
            <w:tcW w:w="5000" w:type="pct"/>
            <w:tcBorders>
              <w:top w:val="nil"/>
              <w:left w:val="nil"/>
              <w:bottom w:val="single" w:sz="6" w:space="0" w:color="0070C0"/>
              <w:right w:val="nil"/>
            </w:tcBorders>
            <w:shd w:val="clear" w:color="auto" w:fill="CBDDF2"/>
            <w:tcMar>
              <w:left w:w="170" w:type="dxa"/>
              <w:right w:w="170" w:type="dxa"/>
            </w:tcMar>
          </w:tcPr>
          <w:p w14:paraId="7ADB7756" w14:textId="77777777" w:rsidR="00F81F0F" w:rsidRPr="007B5F3F" w:rsidRDefault="00F81F0F" w:rsidP="00CC302F">
            <w:pPr>
              <w:keepNext/>
              <w:keepLines/>
              <w:spacing w:line="120" w:lineRule="exact"/>
              <w:jc w:val="both"/>
              <w:rPr>
                <w:rFonts w:ascii="Arial" w:hAnsi="Arial"/>
                <w:sz w:val="20"/>
                <w:szCs w:val="20"/>
              </w:rPr>
            </w:pPr>
          </w:p>
        </w:tc>
      </w:tr>
      <w:tr w:rsidR="00F81F0F" w:rsidRPr="007B5F3F" w14:paraId="22898547" w14:textId="77777777" w:rsidTr="00CC302F">
        <w:tc>
          <w:tcPr>
            <w:tcW w:w="5000" w:type="pct"/>
            <w:tcBorders>
              <w:top w:val="single" w:sz="6" w:space="0" w:color="0070C0"/>
              <w:left w:val="nil"/>
              <w:bottom w:val="nil"/>
              <w:right w:val="nil"/>
            </w:tcBorders>
            <w:tcMar>
              <w:left w:w="170" w:type="dxa"/>
              <w:right w:w="170" w:type="dxa"/>
            </w:tcMar>
          </w:tcPr>
          <w:p w14:paraId="0F6EA3AB" w14:textId="77777777" w:rsidR="00F81F0F" w:rsidRPr="007B5F3F" w:rsidRDefault="00F81F0F" w:rsidP="00CC302F">
            <w:pPr>
              <w:keepLines/>
              <w:spacing w:before="60" w:after="60" w:line="80" w:lineRule="exact"/>
              <w:jc w:val="both"/>
              <w:rPr>
                <w:rFonts w:ascii="Arial" w:hAnsi="Arial"/>
                <w:sz w:val="14"/>
                <w:szCs w:val="20"/>
              </w:rPr>
            </w:pPr>
          </w:p>
        </w:tc>
      </w:tr>
    </w:tbl>
    <w:p w14:paraId="2A27DC1B" w14:textId="77777777" w:rsidR="00F81F0F" w:rsidRDefault="00F81F0F" w:rsidP="00F81F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81F0F" w:rsidRPr="007B5F3F" w14:paraId="0CFD407C" w14:textId="77777777" w:rsidTr="00CC302F">
        <w:trPr>
          <w:tblHeader/>
        </w:trPr>
        <w:tc>
          <w:tcPr>
            <w:tcW w:w="5000" w:type="pct"/>
            <w:tcBorders>
              <w:top w:val="single" w:sz="6" w:space="0" w:color="0070C0"/>
              <w:left w:val="nil"/>
              <w:bottom w:val="nil"/>
              <w:right w:val="nil"/>
            </w:tcBorders>
            <w:shd w:val="clear" w:color="auto" w:fill="CBDDF2"/>
            <w:tcMar>
              <w:left w:w="170" w:type="dxa"/>
              <w:right w:w="170" w:type="dxa"/>
            </w:tcMar>
          </w:tcPr>
          <w:p w14:paraId="5633C37C" w14:textId="1B1EBDA0" w:rsidR="00F81F0F" w:rsidRPr="00470266" w:rsidRDefault="007F0A4D" w:rsidP="00470266">
            <w:pPr>
              <w:pStyle w:val="RecTitle"/>
              <w:spacing w:before="120"/>
            </w:pPr>
            <w:r>
              <w:t xml:space="preserve">draft </w:t>
            </w:r>
            <w:r w:rsidR="00F81F0F">
              <w:t>NWI RENEWAL</w:t>
            </w:r>
            <w:r w:rsidR="00F81F0F" w:rsidRPr="007B5F3F">
              <w:t xml:space="preserve"> advice </w:t>
            </w:r>
            <w:r>
              <w:t xml:space="preserve">10.4: </w:t>
            </w:r>
            <w:r w:rsidR="00F81F0F">
              <w:t>ensuring information on the broader water context aligns with users’ needs</w:t>
            </w:r>
          </w:p>
          <w:p w14:paraId="1ADF576C" w14:textId="3C334035" w:rsidR="00F81F0F" w:rsidRDefault="00F81F0F" w:rsidP="00CC302F">
            <w:pPr>
              <w:pStyle w:val="Rec"/>
            </w:pPr>
            <w:r>
              <w:t>In renegotiating a renewed N</w:t>
            </w:r>
            <w:r w:rsidR="007F0A4D">
              <w:t xml:space="preserve">ational </w:t>
            </w:r>
            <w:r>
              <w:t>W</w:t>
            </w:r>
            <w:r w:rsidR="007F0A4D">
              <w:t xml:space="preserve">ater </w:t>
            </w:r>
            <w:r>
              <w:t>I</w:t>
            </w:r>
            <w:r w:rsidR="007F0A4D">
              <w:t>nitiative</w:t>
            </w:r>
            <w:r>
              <w:t xml:space="preserve">, jurisdictions should commit to providing information on the broader water context that meets the needs of system participants (including water planners, managers, </w:t>
            </w:r>
            <w:proofErr w:type="gramStart"/>
            <w:r>
              <w:t>users</w:t>
            </w:r>
            <w:proofErr w:type="gramEnd"/>
            <w:r>
              <w:t xml:space="preserve"> and communities).</w:t>
            </w:r>
          </w:p>
          <w:p w14:paraId="052988E1" w14:textId="77777777" w:rsidR="00F81F0F" w:rsidRDefault="00F81F0F" w:rsidP="00CC302F">
            <w:pPr>
              <w:pStyle w:val="Rec"/>
            </w:pPr>
            <w:r>
              <w:t>National and system water accounts should be reviewed. In undertaking these reviews, system participants must be engaged to ensure useful and meaningful information</w:t>
            </w:r>
            <w:r w:rsidRPr="003D730F">
              <w:t xml:space="preserve"> is </w:t>
            </w:r>
            <w:r>
              <w:t>reflected</w:t>
            </w:r>
            <w:r w:rsidRPr="003D730F">
              <w:t xml:space="preserve"> </w:t>
            </w:r>
            <w:r>
              <w:t>in accounts in the future.</w:t>
            </w:r>
          </w:p>
          <w:p w14:paraId="2574CD85" w14:textId="1C4FCF0E" w:rsidR="00F81F0F" w:rsidRPr="007B5F3F" w:rsidRDefault="00F81F0F" w:rsidP="00CC302F">
            <w:pPr>
              <w:pStyle w:val="Rec"/>
            </w:pPr>
            <w:r w:rsidRPr="008461E3">
              <w:t>A renewed N</w:t>
            </w:r>
            <w:r w:rsidR="007F0A4D">
              <w:t xml:space="preserve">ational </w:t>
            </w:r>
            <w:r w:rsidRPr="008461E3">
              <w:t>W</w:t>
            </w:r>
            <w:r w:rsidR="007F0A4D">
              <w:t xml:space="preserve">ater </w:t>
            </w:r>
            <w:r w:rsidRPr="008461E3">
              <w:t>I</w:t>
            </w:r>
            <w:r w:rsidR="007F0A4D">
              <w:t>nitiative</w:t>
            </w:r>
            <w:r w:rsidRPr="008461E3">
              <w:t xml:space="preserve"> </w:t>
            </w:r>
            <w:r w:rsidRPr="008461E3" w:rsidDel="003D730F">
              <w:t xml:space="preserve">should acknowledge the </w:t>
            </w:r>
            <w:r w:rsidRPr="008461E3">
              <w:t>utility</w:t>
            </w:r>
            <w:r w:rsidRPr="008461E3" w:rsidDel="003D730F">
              <w:t xml:space="preserve"> of national water accounts and require the</w:t>
            </w:r>
            <w:r w:rsidRPr="008461E3">
              <w:t>ir</w:t>
            </w:r>
            <w:r w:rsidRPr="008461E3" w:rsidDel="003D730F">
              <w:t xml:space="preserve"> regular publication </w:t>
            </w:r>
            <w:r w:rsidRPr="008461E3">
              <w:t xml:space="preserve">and </w:t>
            </w:r>
            <w:r w:rsidRPr="008461E3" w:rsidDel="003D730F">
              <w:t>avoid</w:t>
            </w:r>
            <w:r w:rsidRPr="008461E3">
              <w:t>ance of</w:t>
            </w:r>
            <w:r w:rsidRPr="008461E3" w:rsidDel="003D730F">
              <w:t xml:space="preserve"> unnecessary duplication of effort</w:t>
            </w:r>
            <w:r w:rsidRPr="008461E3">
              <w:t xml:space="preserve"> in their preparation</w:t>
            </w:r>
            <w:r w:rsidRPr="008461E3" w:rsidDel="003D730F">
              <w:t>.</w:t>
            </w:r>
          </w:p>
        </w:tc>
      </w:tr>
      <w:tr w:rsidR="00F81F0F" w:rsidRPr="007B5F3F" w14:paraId="06258445" w14:textId="77777777" w:rsidTr="00CC302F">
        <w:tc>
          <w:tcPr>
            <w:tcW w:w="5000" w:type="pct"/>
            <w:tcBorders>
              <w:top w:val="nil"/>
              <w:left w:val="nil"/>
              <w:bottom w:val="single" w:sz="6" w:space="0" w:color="0070C0"/>
              <w:right w:val="nil"/>
            </w:tcBorders>
            <w:shd w:val="clear" w:color="auto" w:fill="CBDDF2"/>
            <w:tcMar>
              <w:left w:w="170" w:type="dxa"/>
              <w:right w:w="170" w:type="dxa"/>
            </w:tcMar>
          </w:tcPr>
          <w:p w14:paraId="6A9F8E5D" w14:textId="77777777" w:rsidR="00F81F0F" w:rsidRPr="007B5F3F" w:rsidRDefault="00F81F0F" w:rsidP="00CC302F">
            <w:pPr>
              <w:keepNext/>
              <w:keepLines/>
              <w:spacing w:line="120" w:lineRule="exact"/>
              <w:jc w:val="both"/>
              <w:rPr>
                <w:rFonts w:ascii="Arial" w:hAnsi="Arial"/>
                <w:sz w:val="20"/>
                <w:szCs w:val="20"/>
              </w:rPr>
            </w:pPr>
          </w:p>
        </w:tc>
      </w:tr>
      <w:tr w:rsidR="00F81F0F" w:rsidRPr="007B5F3F" w14:paraId="5DA60608" w14:textId="77777777" w:rsidTr="00CC302F">
        <w:tc>
          <w:tcPr>
            <w:tcW w:w="5000" w:type="pct"/>
            <w:tcBorders>
              <w:top w:val="single" w:sz="6" w:space="0" w:color="0070C0"/>
              <w:left w:val="nil"/>
              <w:bottom w:val="nil"/>
              <w:right w:val="nil"/>
            </w:tcBorders>
            <w:tcMar>
              <w:left w:w="170" w:type="dxa"/>
              <w:right w:w="170" w:type="dxa"/>
            </w:tcMar>
          </w:tcPr>
          <w:p w14:paraId="684FEF8E" w14:textId="77777777" w:rsidR="00F81F0F" w:rsidRPr="007B5F3F" w:rsidRDefault="00F81F0F" w:rsidP="00CC302F">
            <w:pPr>
              <w:keepLines/>
              <w:spacing w:before="60" w:after="60" w:line="80" w:lineRule="exact"/>
              <w:jc w:val="both"/>
              <w:rPr>
                <w:rFonts w:ascii="Arial" w:hAnsi="Arial"/>
                <w:sz w:val="14"/>
                <w:szCs w:val="20"/>
              </w:rPr>
            </w:pPr>
          </w:p>
        </w:tc>
      </w:tr>
    </w:tbl>
    <w:p w14:paraId="517DC823" w14:textId="51695962" w:rsidR="00A764C5" w:rsidRDefault="00B12F24" w:rsidP="00A764C5">
      <w:pPr>
        <w:pStyle w:val="Heading2"/>
      </w:pPr>
      <w:r>
        <w:t>11</w:t>
      </w:r>
      <w:r w:rsidR="00A764C5">
        <w:tab/>
        <w:t>Urban water service</w:t>
      </w:r>
      <w:r w:rsidR="00972A25">
        <w:t>s</w:t>
      </w:r>
    </w:p>
    <w:p w14:paraId="3087E784" w14:textId="77777777" w:rsidR="001776C6" w:rsidRPr="006F0B7F" w:rsidRDefault="001776C6" w:rsidP="001776C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776C6" w:rsidRPr="006F0B7F" w14:paraId="381F439F"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68C98EAA" w14:textId="4B01B237" w:rsidR="001776C6" w:rsidRPr="006F0B7F" w:rsidRDefault="00B12F24" w:rsidP="00470266">
            <w:pPr>
              <w:pStyle w:val="RecTitle"/>
              <w:spacing w:before="120"/>
            </w:pPr>
            <w:r>
              <w:t xml:space="preserve">draft </w:t>
            </w:r>
            <w:r w:rsidR="001776C6" w:rsidRPr="006F0B7F">
              <w:t>NWI Renewal Advice</w:t>
            </w:r>
            <w:r w:rsidR="00470266">
              <w:t xml:space="preserve"> </w:t>
            </w:r>
            <w:r>
              <w:t>11.1:</w:t>
            </w:r>
            <w:r w:rsidR="001776C6" w:rsidRPr="006F0B7F">
              <w:t xml:space="preserve"> best practice urban water system planning</w:t>
            </w:r>
          </w:p>
          <w:p w14:paraId="1772F630" w14:textId="3396A948" w:rsidR="001776C6" w:rsidRPr="006F0B7F" w:rsidRDefault="001776C6" w:rsidP="00470266">
            <w:pPr>
              <w:pStyle w:val="Rec"/>
            </w:pPr>
            <w:r w:rsidRPr="006F0B7F">
              <w:t xml:space="preserve">Updating the </w:t>
            </w:r>
            <w:r w:rsidRPr="006F0B7F">
              <w:rPr>
                <w:i/>
              </w:rPr>
              <w:t>National Urban Water Planning Principles</w:t>
            </w:r>
            <w:r w:rsidRPr="006F0B7F">
              <w:t xml:space="preserve"> and formally embedding them within the N</w:t>
            </w:r>
            <w:r w:rsidR="00B12F24">
              <w:t xml:space="preserve">ational </w:t>
            </w:r>
            <w:r w:rsidRPr="006F0B7F">
              <w:t>W</w:t>
            </w:r>
            <w:r w:rsidR="00B12F24">
              <w:t xml:space="preserve">ater </w:t>
            </w:r>
            <w:r w:rsidRPr="006F0B7F">
              <w:t>I</w:t>
            </w:r>
            <w:r w:rsidR="00B12F24">
              <w:t>nitiative</w:t>
            </w:r>
            <w:r w:rsidRPr="006F0B7F">
              <w:t xml:space="preserve"> would establish a standard for best</w:t>
            </w:r>
            <w:r w:rsidR="00F91E23">
              <w:noBreakHyphen/>
            </w:r>
            <w:r w:rsidRPr="006F0B7F">
              <w:t>practice urban water system planning. A renewed N</w:t>
            </w:r>
            <w:r w:rsidR="000578F4">
              <w:t xml:space="preserve">ational </w:t>
            </w:r>
            <w:r w:rsidRPr="006F0B7F">
              <w:t>W</w:t>
            </w:r>
            <w:r w:rsidR="000578F4">
              <w:t xml:space="preserve">ater </w:t>
            </w:r>
            <w:r w:rsidRPr="006F0B7F">
              <w:t>I</w:t>
            </w:r>
            <w:r w:rsidR="000578F4">
              <w:t>nitiative</w:t>
            </w:r>
            <w:r w:rsidRPr="006F0B7F">
              <w:t xml:space="preserve"> should include the following principles:</w:t>
            </w:r>
          </w:p>
          <w:p w14:paraId="305B4E87" w14:textId="77777777" w:rsidR="001776C6" w:rsidRPr="006F0B7F" w:rsidRDefault="001776C6" w:rsidP="00470266">
            <w:pPr>
              <w:pStyle w:val="RecBullet"/>
            </w:pPr>
            <w:r w:rsidRPr="006F0B7F">
              <w:t>Integrated management of water supply, wastewater and stormwater is embedded in urban water planning and management systems</w:t>
            </w:r>
            <w:r>
              <w:t>.</w:t>
            </w:r>
          </w:p>
          <w:p w14:paraId="39E068A3" w14:textId="77777777" w:rsidR="001776C6" w:rsidRPr="006F0B7F" w:rsidRDefault="001776C6" w:rsidP="00470266">
            <w:pPr>
              <w:pStyle w:val="RecBullet"/>
            </w:pPr>
            <w:r w:rsidRPr="006F0B7F">
              <w:t>Planning decisions align with system objectives for levels of water security, service quality, the environment and urban amenity.</w:t>
            </w:r>
          </w:p>
          <w:p w14:paraId="711AF5A7" w14:textId="582CD55A" w:rsidR="001776C6" w:rsidRPr="006F0B7F" w:rsidRDefault="001776C6" w:rsidP="00470266">
            <w:pPr>
              <w:pStyle w:val="RecBullet"/>
            </w:pPr>
            <w:r w:rsidRPr="006F0B7F">
              <w:t xml:space="preserve">System objectives are discovered through a transparent and consultative approach and </w:t>
            </w:r>
            <w:r w:rsidR="00B12F24">
              <w:t xml:space="preserve">approved by </w:t>
            </w:r>
            <w:r w:rsidR="005324A7">
              <w:t xml:space="preserve">governments in </w:t>
            </w:r>
            <w:r w:rsidRPr="006F0B7F">
              <w:t>line with customer and community preferences.</w:t>
            </w:r>
          </w:p>
          <w:p w14:paraId="324EE99A" w14:textId="77777777" w:rsidR="001776C6" w:rsidRPr="006F0B7F" w:rsidRDefault="001776C6" w:rsidP="00470266">
            <w:pPr>
              <w:pStyle w:val="RecBullet"/>
            </w:pPr>
            <w:r w:rsidRPr="006F0B7F">
              <w:t>Urban water planning connects water planning across different scales and with land</w:t>
            </w:r>
            <w:r w:rsidRPr="006F0B7F">
              <w:noBreakHyphen/>
              <w:t>use planning.</w:t>
            </w:r>
          </w:p>
          <w:p w14:paraId="18647C02" w14:textId="501E641B" w:rsidR="001776C6" w:rsidRPr="006F0B7F" w:rsidRDefault="001776C6" w:rsidP="00470266">
            <w:pPr>
              <w:pStyle w:val="RecBullet"/>
            </w:pPr>
            <w:r w:rsidRPr="006F0B7F">
              <w:t xml:space="preserve">All supply options are considered and their relative merits subject to </w:t>
            </w:r>
            <w:r w:rsidR="00A9302B">
              <w:t xml:space="preserve">a </w:t>
            </w:r>
            <w:r w:rsidRPr="006F0B7F">
              <w:t xml:space="preserve">rigorous, </w:t>
            </w:r>
            <w:proofErr w:type="gramStart"/>
            <w:r w:rsidRPr="006F0B7F">
              <w:t>consistent</w:t>
            </w:r>
            <w:proofErr w:type="gramEnd"/>
            <w:r w:rsidRPr="006F0B7F">
              <w:t xml:space="preserve"> and transparent assessment of costs and benefits.</w:t>
            </w:r>
          </w:p>
          <w:p w14:paraId="61F62201" w14:textId="77777777" w:rsidR="001776C6" w:rsidRPr="006F0B7F" w:rsidRDefault="001776C6" w:rsidP="00470266">
            <w:pPr>
              <w:pStyle w:val="RecBullet"/>
            </w:pPr>
            <w:r w:rsidRPr="006F0B7F">
              <w:t xml:space="preserve">Roles and responsibilities in the planning and management process are clearly assigned between relevant governments, </w:t>
            </w:r>
            <w:proofErr w:type="gramStart"/>
            <w:r w:rsidRPr="006F0B7F">
              <w:t>utilities</w:t>
            </w:r>
            <w:proofErr w:type="gramEnd"/>
            <w:r w:rsidRPr="006F0B7F">
              <w:t xml:space="preserve"> and other planning entities.</w:t>
            </w:r>
          </w:p>
          <w:p w14:paraId="3A8372EE" w14:textId="7E7878BB" w:rsidR="001776C6" w:rsidRPr="006F0B7F" w:rsidRDefault="001776C6" w:rsidP="00470266">
            <w:pPr>
              <w:pStyle w:val="RecBullet"/>
            </w:pPr>
            <w:r w:rsidRPr="006F0B7F">
              <w:t xml:space="preserve">Utilities, governments, regulators, </w:t>
            </w:r>
            <w:proofErr w:type="gramStart"/>
            <w:r w:rsidRPr="006F0B7F">
              <w:t>developers</w:t>
            </w:r>
            <w:proofErr w:type="gramEnd"/>
            <w:r w:rsidRPr="006F0B7F">
              <w:t xml:space="preserve"> and land</w:t>
            </w:r>
            <w:r w:rsidR="0029032C">
              <w:noBreakHyphen/>
              <w:t>use</w:t>
            </w:r>
            <w:r w:rsidRPr="006F0B7F">
              <w:t xml:space="preserve"> planners collaborate effectively in planning.</w:t>
            </w:r>
          </w:p>
          <w:p w14:paraId="5FDCE3E2" w14:textId="77777777" w:rsidR="001776C6" w:rsidRPr="006F0B7F" w:rsidRDefault="001776C6" w:rsidP="00CC302F">
            <w:pPr>
              <w:pStyle w:val="Finding"/>
            </w:pPr>
            <w:r w:rsidRPr="001B2AB9">
              <w:t>To support efficient service delivery by smaller providers, jurisdictions should consider developing national guidelines for both long</w:t>
            </w:r>
            <w:r w:rsidRPr="001B2AB9">
              <w:noBreakHyphen/>
              <w:t>term system planning and contingency planning for regional and remote water systems.</w:t>
            </w:r>
          </w:p>
        </w:tc>
      </w:tr>
      <w:tr w:rsidR="001776C6" w:rsidRPr="006F0B7F" w14:paraId="0AB17EEC"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22720188" w14:textId="77777777" w:rsidR="001776C6" w:rsidRPr="006F0B7F" w:rsidRDefault="001776C6" w:rsidP="00CC302F">
            <w:pPr>
              <w:keepNext/>
              <w:keepLines/>
              <w:spacing w:line="120" w:lineRule="exact"/>
              <w:jc w:val="both"/>
              <w:rPr>
                <w:rFonts w:ascii="Arial" w:hAnsi="Arial"/>
                <w:sz w:val="20"/>
                <w:szCs w:val="20"/>
              </w:rPr>
            </w:pPr>
          </w:p>
        </w:tc>
      </w:tr>
      <w:tr w:rsidR="001776C6" w:rsidRPr="006F0B7F" w14:paraId="11B4CA4C" w14:textId="77777777" w:rsidTr="00CC302F">
        <w:tc>
          <w:tcPr>
            <w:tcW w:w="5000" w:type="pct"/>
            <w:tcBorders>
              <w:top w:val="single" w:sz="6" w:space="0" w:color="0070C0"/>
              <w:left w:val="nil"/>
              <w:bottom w:val="nil"/>
              <w:right w:val="nil"/>
            </w:tcBorders>
            <w:tcMar>
              <w:left w:w="170" w:type="dxa"/>
              <w:right w:w="170" w:type="dxa"/>
            </w:tcMar>
          </w:tcPr>
          <w:p w14:paraId="565EE645" w14:textId="77777777" w:rsidR="001776C6" w:rsidRPr="006F0B7F" w:rsidRDefault="001776C6" w:rsidP="00CC302F">
            <w:pPr>
              <w:keepLines/>
              <w:spacing w:before="60" w:after="60" w:line="80" w:lineRule="exact"/>
              <w:jc w:val="both"/>
              <w:rPr>
                <w:rFonts w:ascii="Arial" w:hAnsi="Arial"/>
                <w:sz w:val="14"/>
                <w:szCs w:val="20"/>
              </w:rPr>
            </w:pPr>
          </w:p>
        </w:tc>
      </w:tr>
    </w:tbl>
    <w:p w14:paraId="2A6DF9E5" w14:textId="5FB471FD" w:rsidR="001776C6" w:rsidRPr="006F0B7F" w:rsidRDefault="001776C6" w:rsidP="001776C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776C6" w:rsidRPr="006F0B7F" w14:paraId="3ED51D39" w14:textId="77777777" w:rsidTr="00CC302F">
        <w:trPr>
          <w:cantSplit/>
          <w:tblHeader/>
        </w:trPr>
        <w:tc>
          <w:tcPr>
            <w:tcW w:w="5000" w:type="pct"/>
            <w:tcBorders>
              <w:top w:val="single" w:sz="6" w:space="0" w:color="0070C0"/>
              <w:left w:val="nil"/>
              <w:bottom w:val="nil"/>
              <w:right w:val="nil"/>
            </w:tcBorders>
            <w:shd w:val="clear" w:color="auto" w:fill="CBDDF2" w:themeFill="background2" w:themeFillTint="33"/>
          </w:tcPr>
          <w:p w14:paraId="58187F36" w14:textId="5E3C5B8E" w:rsidR="001776C6" w:rsidRPr="006F0B7F" w:rsidRDefault="005324A7" w:rsidP="00CC302F">
            <w:pPr>
              <w:pStyle w:val="RecTitle"/>
              <w:spacing w:before="120"/>
            </w:pPr>
            <w:r>
              <w:t xml:space="preserve">draft </w:t>
            </w:r>
            <w:r w:rsidR="001776C6" w:rsidRPr="006F0B7F">
              <w:t>NWI Renewal advice</w:t>
            </w:r>
            <w:r>
              <w:t xml:space="preserve"> 11.2:</w:t>
            </w:r>
            <w:r w:rsidR="001776C6" w:rsidRPr="006F0B7F">
              <w:t xml:space="preserve"> Principles for best practice </w:t>
            </w:r>
            <w:r>
              <w:t xml:space="preserve">independent </w:t>
            </w:r>
            <w:r w:rsidR="001776C6" w:rsidRPr="006F0B7F">
              <w:t>economic regulation</w:t>
            </w:r>
          </w:p>
        </w:tc>
      </w:tr>
      <w:tr w:rsidR="001776C6" w:rsidRPr="006F0B7F" w14:paraId="6F04FF7A" w14:textId="77777777" w:rsidTr="00CC302F">
        <w:trPr>
          <w:cantSplit/>
        </w:trPr>
        <w:tc>
          <w:tcPr>
            <w:tcW w:w="5000" w:type="pct"/>
            <w:tcBorders>
              <w:top w:val="nil"/>
              <w:left w:val="nil"/>
              <w:bottom w:val="nil"/>
              <w:right w:val="nil"/>
            </w:tcBorders>
            <w:shd w:val="clear" w:color="auto" w:fill="CBDDF2" w:themeFill="background2" w:themeFillTint="33"/>
          </w:tcPr>
          <w:p w14:paraId="10CEEF0C" w14:textId="00495451" w:rsidR="001776C6" w:rsidRPr="006F0B7F" w:rsidRDefault="001776C6" w:rsidP="00CC302F">
            <w:pPr>
              <w:pStyle w:val="Rec"/>
              <w:keepNext/>
            </w:pPr>
            <w:r w:rsidRPr="006F0B7F">
              <w:t>The following national</w:t>
            </w:r>
            <w:r w:rsidR="005324A7">
              <w:t xml:space="preserve"> best</w:t>
            </w:r>
            <w:r w:rsidR="00D971E1">
              <w:noBreakHyphen/>
            </w:r>
            <w:r w:rsidR="005324A7">
              <w:t>practice</w:t>
            </w:r>
            <w:r w:rsidRPr="006F0B7F">
              <w:t xml:space="preserve"> principles would improve the quality and consistency of </w:t>
            </w:r>
            <w:r w:rsidR="005324A7">
              <w:t xml:space="preserve">independent </w:t>
            </w:r>
            <w:r w:rsidRPr="006F0B7F">
              <w:t>economic regulation in the urban water sector.</w:t>
            </w:r>
          </w:p>
          <w:p w14:paraId="6DB562F1" w14:textId="77777777" w:rsidR="001776C6" w:rsidRPr="006F0B7F" w:rsidRDefault="001776C6" w:rsidP="00CC302F">
            <w:pPr>
              <w:pStyle w:val="RecBullet"/>
              <w:keepNext/>
              <w:rPr>
                <w:iCs/>
              </w:rPr>
            </w:pPr>
            <w:r w:rsidRPr="006F0B7F">
              <w:rPr>
                <w:iCs/>
              </w:rPr>
              <w:t>Decisions are guided by the objective of promoting the long</w:t>
            </w:r>
            <w:r w:rsidRPr="006F0B7F">
              <w:rPr>
                <w:iCs/>
              </w:rPr>
              <w:noBreakHyphen/>
              <w:t>term interests of customers.</w:t>
            </w:r>
          </w:p>
          <w:p w14:paraId="62A1B19B" w14:textId="77777777" w:rsidR="001776C6" w:rsidRPr="006F0B7F" w:rsidRDefault="001776C6" w:rsidP="00CC302F">
            <w:pPr>
              <w:pStyle w:val="RecBullet"/>
              <w:keepNext/>
              <w:rPr>
                <w:iCs/>
              </w:rPr>
            </w:pPr>
            <w:r w:rsidRPr="006F0B7F">
              <w:rPr>
                <w:iCs/>
              </w:rPr>
              <w:t>Utilities have incentives to innovate and improve their efficiency.</w:t>
            </w:r>
          </w:p>
          <w:p w14:paraId="70278376" w14:textId="77777777" w:rsidR="001776C6" w:rsidRPr="006F0B7F" w:rsidRDefault="001776C6" w:rsidP="00CC302F">
            <w:pPr>
              <w:pStyle w:val="RecBullet"/>
              <w:keepNext/>
              <w:rPr>
                <w:iCs/>
              </w:rPr>
            </w:pPr>
            <w:r w:rsidRPr="006F0B7F">
              <w:rPr>
                <w:iCs/>
              </w:rPr>
              <w:t>Regulatory decisions include effective customer and community engagement.</w:t>
            </w:r>
          </w:p>
          <w:p w14:paraId="36EB453F" w14:textId="77777777" w:rsidR="001776C6" w:rsidRPr="006F0B7F" w:rsidRDefault="001776C6" w:rsidP="00CC302F">
            <w:pPr>
              <w:pStyle w:val="RecBullet"/>
              <w:keepNext/>
              <w:rPr>
                <w:iCs/>
              </w:rPr>
            </w:pPr>
            <w:r w:rsidRPr="006F0B7F">
              <w:rPr>
                <w:iCs/>
              </w:rPr>
              <w:t>Prices reflect the full efficient cost of service provision.</w:t>
            </w:r>
          </w:p>
          <w:p w14:paraId="7ACC53A1" w14:textId="77777777" w:rsidR="001776C6" w:rsidRPr="006F0B7F" w:rsidRDefault="001776C6" w:rsidP="00CC302F">
            <w:pPr>
              <w:pStyle w:val="RecBullet"/>
              <w:keepNext/>
              <w:rPr>
                <w:iCs/>
              </w:rPr>
            </w:pPr>
            <w:r w:rsidRPr="006F0B7F">
              <w:rPr>
                <w:iCs/>
              </w:rPr>
              <w:t>Regulatory decisions consider the long</w:t>
            </w:r>
            <w:r w:rsidRPr="006F0B7F">
              <w:rPr>
                <w:iCs/>
              </w:rPr>
              <w:noBreakHyphen/>
              <w:t>term financial viability of utilities.</w:t>
            </w:r>
          </w:p>
          <w:p w14:paraId="0BB14E36" w14:textId="77777777" w:rsidR="001776C6" w:rsidRPr="006F0B7F" w:rsidRDefault="001776C6" w:rsidP="00CC302F">
            <w:pPr>
              <w:pStyle w:val="RecBullet"/>
              <w:keepNext/>
              <w:rPr>
                <w:iCs/>
              </w:rPr>
            </w:pPr>
            <w:r w:rsidRPr="006F0B7F">
              <w:rPr>
                <w:iCs/>
              </w:rPr>
              <w:t>Regulatory processes facilitate effective competition in potentially contestable parts of the industry.</w:t>
            </w:r>
          </w:p>
          <w:p w14:paraId="2C1237DF" w14:textId="77777777" w:rsidR="001776C6" w:rsidRPr="006F0B7F" w:rsidRDefault="001776C6" w:rsidP="00CC302F">
            <w:pPr>
              <w:pStyle w:val="RecBullet"/>
              <w:keepNext/>
              <w:rPr>
                <w:iCs/>
              </w:rPr>
            </w:pPr>
            <w:r w:rsidRPr="006F0B7F">
              <w:rPr>
                <w:iCs/>
              </w:rPr>
              <w:t>Regulatory processes are transparent to allow scrutiny.</w:t>
            </w:r>
          </w:p>
          <w:p w14:paraId="51F64013" w14:textId="77777777" w:rsidR="001776C6" w:rsidRPr="006F0B7F" w:rsidRDefault="001776C6" w:rsidP="00CC302F">
            <w:pPr>
              <w:pStyle w:val="RecBullet"/>
              <w:keepNext/>
            </w:pPr>
            <w:r w:rsidRPr="006F0B7F">
              <w:rPr>
                <w:iCs/>
              </w:rPr>
              <w:t>Regulatory frameworks are adaptable and flexible.</w:t>
            </w:r>
          </w:p>
        </w:tc>
      </w:tr>
      <w:tr w:rsidR="001776C6" w:rsidRPr="006F0B7F" w14:paraId="3471BB78" w14:textId="77777777" w:rsidTr="00CC302F">
        <w:trPr>
          <w:cantSplit/>
        </w:trPr>
        <w:tc>
          <w:tcPr>
            <w:tcW w:w="5000" w:type="pct"/>
            <w:tcBorders>
              <w:top w:val="nil"/>
              <w:left w:val="nil"/>
              <w:bottom w:val="single" w:sz="6" w:space="0" w:color="0070C0"/>
              <w:right w:val="nil"/>
            </w:tcBorders>
            <w:shd w:val="clear" w:color="auto" w:fill="CBDDF2" w:themeFill="background2" w:themeFillTint="33"/>
          </w:tcPr>
          <w:p w14:paraId="2DC9DEB6" w14:textId="77777777" w:rsidR="001776C6" w:rsidRPr="006F0B7F" w:rsidRDefault="001776C6" w:rsidP="00CC302F">
            <w:pPr>
              <w:pStyle w:val="Box"/>
              <w:spacing w:before="0" w:line="120" w:lineRule="exact"/>
            </w:pPr>
          </w:p>
        </w:tc>
      </w:tr>
      <w:tr w:rsidR="001776C6" w:rsidRPr="006F0B7F" w14:paraId="2E97F28C" w14:textId="77777777" w:rsidTr="00CC302F">
        <w:trPr>
          <w:cantSplit/>
        </w:trPr>
        <w:tc>
          <w:tcPr>
            <w:tcW w:w="5000" w:type="pct"/>
            <w:tcBorders>
              <w:top w:val="single" w:sz="6" w:space="0" w:color="0070C0"/>
              <w:left w:val="nil"/>
              <w:bottom w:val="nil"/>
              <w:right w:val="nil"/>
            </w:tcBorders>
          </w:tcPr>
          <w:p w14:paraId="0A31ABC9" w14:textId="2885ED39" w:rsidR="001776C6" w:rsidRPr="006F0B7F" w:rsidRDefault="001776C6" w:rsidP="00CC302F">
            <w:pPr>
              <w:pStyle w:val="BoxSpaceBelow"/>
            </w:pPr>
          </w:p>
        </w:tc>
      </w:tr>
    </w:tbl>
    <w:p w14:paraId="0E1A932A" w14:textId="77777777" w:rsidR="001776C6" w:rsidRPr="006F0B7F" w:rsidRDefault="001776C6" w:rsidP="001776C6">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776C6" w:rsidRPr="006F0B7F" w14:paraId="6ECA9EB9"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C8C5C4B" w14:textId="28FF1E5B" w:rsidR="001776C6" w:rsidRPr="00470266" w:rsidRDefault="005324A7" w:rsidP="00470266">
            <w:pPr>
              <w:pStyle w:val="RecTitle"/>
              <w:spacing w:before="120"/>
            </w:pPr>
            <w:r w:rsidRPr="005324A7">
              <w:t xml:space="preserve">draft </w:t>
            </w:r>
            <w:r w:rsidR="001776C6" w:rsidRPr="005324A7">
              <w:t>NWI Renewal advice</w:t>
            </w:r>
            <w:r w:rsidRPr="005324A7">
              <w:t xml:space="preserve"> 11.3:</w:t>
            </w:r>
            <w:r w:rsidR="001776C6" w:rsidRPr="00470266">
              <w:t xml:space="preserve"> Improving pricing and service outcomes</w:t>
            </w:r>
          </w:p>
          <w:p w14:paraId="1FBD7F44" w14:textId="15584C40" w:rsidR="001776C6" w:rsidRPr="006F0B7F" w:rsidRDefault="001776C6" w:rsidP="00470266">
            <w:pPr>
              <w:pStyle w:val="Rec"/>
            </w:pPr>
            <w:r w:rsidRPr="006F0B7F">
              <w:t>The N</w:t>
            </w:r>
            <w:r w:rsidR="005324A7">
              <w:t xml:space="preserve">ational </w:t>
            </w:r>
            <w:r w:rsidRPr="006F0B7F">
              <w:t>W</w:t>
            </w:r>
            <w:r w:rsidR="005324A7">
              <w:t xml:space="preserve">ater </w:t>
            </w:r>
            <w:r w:rsidRPr="006F0B7F">
              <w:t>I</w:t>
            </w:r>
            <w:r w:rsidR="005324A7">
              <w:t>nitiative</w:t>
            </w:r>
            <w:r w:rsidRPr="006F0B7F">
              <w:t xml:space="preserve"> should include a framework to guide where different models of economic oversight can be applied, based on context. All large providers should be subject to best</w:t>
            </w:r>
            <w:r w:rsidR="00F91E23">
              <w:noBreakHyphen/>
            </w:r>
            <w:r w:rsidRPr="006F0B7F">
              <w:t xml:space="preserve">practice independent economic regulation, unless a transparent analysis of regulatory costs and benefits shows that </w:t>
            </w:r>
            <w:r w:rsidR="00A9302B">
              <w:t xml:space="preserve">economic </w:t>
            </w:r>
            <w:r w:rsidRPr="006F0B7F">
              <w:t xml:space="preserve">regulation imposes </w:t>
            </w:r>
            <w:r w:rsidR="005324A7">
              <w:t xml:space="preserve">significant </w:t>
            </w:r>
            <w:r w:rsidRPr="006F0B7F">
              <w:t>net costs. Where costs do outweigh benefits</w:t>
            </w:r>
            <w:r>
              <w:t>,</w:t>
            </w:r>
            <w:r w:rsidRPr="006F0B7F">
              <w:t xml:space="preserve"> jurisdictions should agree to a consistent assessment framework to inform decisions concerning the type of economic regulation</w:t>
            </w:r>
            <w:r w:rsidR="005324A7">
              <w:t xml:space="preserve"> to apply</w:t>
            </w:r>
            <w:r w:rsidRPr="006F0B7F">
              <w:t>, based on the risk (and potential impact) of a utility exploiting market power, and the cost of regulation.</w:t>
            </w:r>
          </w:p>
          <w:p w14:paraId="43C81B42" w14:textId="77777777" w:rsidR="001776C6" w:rsidRPr="006F0B7F" w:rsidRDefault="001776C6" w:rsidP="00CC302F">
            <w:pPr>
              <w:pStyle w:val="Finding"/>
            </w:pPr>
            <w:r w:rsidRPr="006F0B7F">
              <w:t>Jurisdictions should commit to light touch independent economic oversight for all regional and remote water service providers.</w:t>
            </w:r>
          </w:p>
        </w:tc>
      </w:tr>
      <w:tr w:rsidR="001776C6" w:rsidRPr="006F0B7F" w14:paraId="757F45E9"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E3800B0" w14:textId="77777777" w:rsidR="001776C6" w:rsidRPr="006F0B7F" w:rsidRDefault="001776C6" w:rsidP="00CC302F">
            <w:pPr>
              <w:keepNext/>
              <w:keepLines/>
              <w:spacing w:line="120" w:lineRule="exact"/>
              <w:jc w:val="both"/>
              <w:rPr>
                <w:rFonts w:ascii="Arial" w:hAnsi="Arial"/>
                <w:sz w:val="20"/>
                <w:szCs w:val="20"/>
              </w:rPr>
            </w:pPr>
          </w:p>
        </w:tc>
      </w:tr>
      <w:tr w:rsidR="001776C6" w:rsidRPr="006F0B7F" w14:paraId="4B6BB75A" w14:textId="77777777" w:rsidTr="00CC302F">
        <w:tc>
          <w:tcPr>
            <w:tcW w:w="5000" w:type="pct"/>
            <w:tcBorders>
              <w:top w:val="single" w:sz="6" w:space="0" w:color="0070C0"/>
              <w:left w:val="nil"/>
              <w:bottom w:val="nil"/>
              <w:right w:val="nil"/>
            </w:tcBorders>
            <w:tcMar>
              <w:left w:w="170" w:type="dxa"/>
              <w:right w:w="170" w:type="dxa"/>
            </w:tcMar>
          </w:tcPr>
          <w:p w14:paraId="2EAA0417" w14:textId="77777777" w:rsidR="001776C6" w:rsidRPr="006F0B7F" w:rsidRDefault="001776C6" w:rsidP="00CC302F">
            <w:pPr>
              <w:keepLines/>
              <w:spacing w:before="60" w:after="60" w:line="80" w:lineRule="exact"/>
              <w:jc w:val="both"/>
              <w:rPr>
                <w:rFonts w:ascii="Arial" w:hAnsi="Arial"/>
                <w:sz w:val="14"/>
                <w:szCs w:val="20"/>
              </w:rPr>
            </w:pPr>
          </w:p>
        </w:tc>
      </w:tr>
    </w:tbl>
    <w:p w14:paraId="34F70EC9" w14:textId="77777777" w:rsidR="001776C6" w:rsidRPr="006F0B7F" w:rsidRDefault="001776C6" w:rsidP="001776C6">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776C6" w:rsidRPr="006F0B7F" w14:paraId="481BBCE7"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04FF0C6D" w14:textId="07DDAB6C" w:rsidR="001776C6" w:rsidRPr="00470266" w:rsidRDefault="005324A7" w:rsidP="00470266">
            <w:pPr>
              <w:pStyle w:val="RecTitle"/>
              <w:spacing w:before="120"/>
            </w:pPr>
            <w:r w:rsidRPr="005324A7">
              <w:t xml:space="preserve">draft </w:t>
            </w:r>
            <w:r w:rsidR="001776C6" w:rsidRPr="005324A7">
              <w:t>NWI Renewal advice</w:t>
            </w:r>
            <w:r w:rsidRPr="005324A7">
              <w:t xml:space="preserve"> 11.4</w:t>
            </w:r>
            <w:r w:rsidR="005A7551">
              <w:t>:</w:t>
            </w:r>
            <w:r w:rsidR="001776C6" w:rsidRPr="005324A7">
              <w:t xml:space="preserve"> Improving pricing and service outcomes</w:t>
            </w:r>
          </w:p>
          <w:p w14:paraId="478C73CC" w14:textId="49971E76" w:rsidR="001776C6" w:rsidRPr="006F0B7F" w:rsidRDefault="001776C6" w:rsidP="00470266">
            <w:pPr>
              <w:pStyle w:val="Rec"/>
            </w:pPr>
            <w:r w:rsidRPr="006F0B7F">
              <w:t>Jurisdictions should maintain the core principle of cost</w:t>
            </w:r>
            <w:r w:rsidRPr="006F0B7F">
              <w:noBreakHyphen/>
              <w:t xml:space="preserve">reflective pricing and update the </w:t>
            </w:r>
            <w:r w:rsidRPr="006F0B7F">
              <w:rPr>
                <w:i/>
              </w:rPr>
              <w:t>N</w:t>
            </w:r>
            <w:r w:rsidR="000578F4">
              <w:rPr>
                <w:i/>
              </w:rPr>
              <w:t xml:space="preserve">ational </w:t>
            </w:r>
            <w:r w:rsidRPr="006F0B7F">
              <w:rPr>
                <w:i/>
              </w:rPr>
              <w:t>W</w:t>
            </w:r>
            <w:r w:rsidR="000578F4">
              <w:rPr>
                <w:i/>
              </w:rPr>
              <w:t xml:space="preserve">ater </w:t>
            </w:r>
            <w:r w:rsidRPr="006F0B7F">
              <w:rPr>
                <w:i/>
              </w:rPr>
              <w:t>I</w:t>
            </w:r>
            <w:r w:rsidR="000578F4">
              <w:rPr>
                <w:i/>
              </w:rPr>
              <w:t>nitiative</w:t>
            </w:r>
            <w:r w:rsidRPr="006F0B7F">
              <w:rPr>
                <w:i/>
              </w:rPr>
              <w:t xml:space="preserve"> Pricing Principles</w:t>
            </w:r>
            <w:r w:rsidRPr="006F0B7F">
              <w:t>. In doing so, they should:</w:t>
            </w:r>
          </w:p>
          <w:p w14:paraId="72433229" w14:textId="7771DE41" w:rsidR="001776C6" w:rsidRPr="006F0B7F" w:rsidRDefault="001776C6" w:rsidP="00470266">
            <w:pPr>
              <w:pStyle w:val="RecBullet"/>
              <w:rPr>
                <w:sz w:val="24"/>
              </w:rPr>
            </w:pPr>
            <w:r w:rsidRPr="006F0B7F">
              <w:t xml:space="preserve">develop improved, practical guidance on </w:t>
            </w:r>
            <w:r w:rsidR="000578F4">
              <w:t xml:space="preserve">funding </w:t>
            </w:r>
            <w:r w:rsidRPr="006F0B7F">
              <w:t xml:space="preserve">stormwater </w:t>
            </w:r>
            <w:r w:rsidR="000578F4">
              <w:t xml:space="preserve">management and incorporating stormwater </w:t>
            </w:r>
            <w:r w:rsidRPr="006F0B7F">
              <w:t xml:space="preserve">into pricing </w:t>
            </w:r>
            <w:proofErr w:type="gramStart"/>
            <w:r w:rsidRPr="006F0B7F">
              <w:t>frameworks</w:t>
            </w:r>
            <w:proofErr w:type="gramEnd"/>
          </w:p>
          <w:p w14:paraId="16E83759" w14:textId="3009CF5F" w:rsidR="001776C6" w:rsidRPr="00AF6786" w:rsidRDefault="001776C6" w:rsidP="00470266">
            <w:pPr>
              <w:pStyle w:val="RecBullet"/>
              <w:rPr>
                <w:sz w:val="24"/>
              </w:rPr>
            </w:pPr>
            <w:r w:rsidRPr="006F0B7F">
              <w:t>recommit to the principle that developer charges are cost</w:t>
            </w:r>
            <w:r w:rsidR="008B46C8">
              <w:t xml:space="preserve"> </w:t>
            </w:r>
            <w:r w:rsidRPr="006F0B7F">
              <w:t>reflective.</w:t>
            </w:r>
          </w:p>
          <w:p w14:paraId="65A00CE6" w14:textId="6C47FC8E" w:rsidR="001776C6" w:rsidRPr="005324A7" w:rsidRDefault="001776C6" w:rsidP="00470266">
            <w:pPr>
              <w:pStyle w:val="Rec"/>
            </w:pPr>
            <w:r w:rsidRPr="005324A7">
              <w:t xml:space="preserve">Jurisdictions should maintain institutional separation of water resource management, standard </w:t>
            </w:r>
            <w:proofErr w:type="gramStart"/>
            <w:r w:rsidRPr="005324A7">
              <w:t>setting</w:t>
            </w:r>
            <w:proofErr w:type="gramEnd"/>
            <w:r w:rsidRPr="005324A7">
              <w:t xml:space="preserve"> and regulatory enforcement from service delivery</w:t>
            </w:r>
            <w:r w:rsidR="005324A7">
              <w:t>, including where local governments are owners</w:t>
            </w:r>
            <w:r w:rsidRPr="005324A7">
              <w:t>.</w:t>
            </w:r>
          </w:p>
        </w:tc>
      </w:tr>
      <w:tr w:rsidR="001776C6" w:rsidRPr="006F0B7F" w14:paraId="64DDE18A"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B2AD297" w14:textId="77777777" w:rsidR="001776C6" w:rsidRPr="006F0B7F" w:rsidRDefault="001776C6" w:rsidP="00CC302F">
            <w:pPr>
              <w:keepNext/>
              <w:keepLines/>
              <w:spacing w:line="120" w:lineRule="exact"/>
              <w:jc w:val="both"/>
              <w:rPr>
                <w:rFonts w:ascii="Arial" w:hAnsi="Arial"/>
                <w:sz w:val="20"/>
                <w:szCs w:val="20"/>
              </w:rPr>
            </w:pPr>
          </w:p>
        </w:tc>
      </w:tr>
      <w:tr w:rsidR="001776C6" w:rsidRPr="006F0B7F" w14:paraId="54DEA689" w14:textId="77777777" w:rsidTr="00CC302F">
        <w:tc>
          <w:tcPr>
            <w:tcW w:w="5000" w:type="pct"/>
            <w:tcBorders>
              <w:top w:val="single" w:sz="6" w:space="0" w:color="0070C0"/>
              <w:left w:val="nil"/>
              <w:bottom w:val="nil"/>
              <w:right w:val="nil"/>
            </w:tcBorders>
            <w:tcMar>
              <w:left w:w="170" w:type="dxa"/>
              <w:right w:w="170" w:type="dxa"/>
            </w:tcMar>
          </w:tcPr>
          <w:p w14:paraId="2F22608C" w14:textId="77777777" w:rsidR="001776C6" w:rsidRPr="006F0B7F" w:rsidRDefault="001776C6" w:rsidP="00CC302F">
            <w:pPr>
              <w:keepLines/>
              <w:spacing w:before="60" w:after="60" w:line="80" w:lineRule="exact"/>
              <w:jc w:val="both"/>
              <w:rPr>
                <w:rFonts w:ascii="Arial" w:hAnsi="Arial"/>
                <w:sz w:val="14"/>
                <w:szCs w:val="20"/>
              </w:rPr>
            </w:pPr>
          </w:p>
        </w:tc>
      </w:tr>
    </w:tbl>
    <w:p w14:paraId="0B87465F" w14:textId="34EA7647" w:rsidR="001776C6" w:rsidRPr="006F0B7F" w:rsidRDefault="001776C6" w:rsidP="001776C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776C6" w:rsidRPr="006F0B7F" w14:paraId="1C140529" w14:textId="77777777" w:rsidTr="00CC302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FA37032" w14:textId="04D2E09A" w:rsidR="001776C6" w:rsidRPr="006F0B7F" w:rsidRDefault="001776C6" w:rsidP="00CC302F">
            <w:pPr>
              <w:pStyle w:val="FindingTitle"/>
              <w:spacing w:before="120"/>
              <w:rPr>
                <w:noProof/>
              </w:rPr>
            </w:pPr>
            <w:r w:rsidRPr="006F0B7F">
              <w:t xml:space="preserve">Draft </w:t>
            </w:r>
            <w:r>
              <w:t>Finding </w:t>
            </w:r>
            <w:r w:rsidR="005324A7">
              <w:t>11</w:t>
            </w:r>
            <w:r>
              <w:t>.1</w:t>
            </w:r>
          </w:p>
        </w:tc>
      </w:tr>
      <w:tr w:rsidR="001776C6" w:rsidRPr="006F0B7F" w14:paraId="4AC2DAD0" w14:textId="77777777" w:rsidTr="00CC302F">
        <w:trPr>
          <w:cantSplit/>
        </w:trPr>
        <w:tc>
          <w:tcPr>
            <w:tcW w:w="5000" w:type="pct"/>
            <w:tcBorders>
              <w:top w:val="nil"/>
              <w:left w:val="nil"/>
              <w:bottom w:val="nil"/>
              <w:right w:val="nil"/>
            </w:tcBorders>
            <w:shd w:val="clear" w:color="auto" w:fill="F2F2F2"/>
            <w:tcMar>
              <w:left w:w="170" w:type="dxa"/>
              <w:right w:w="170" w:type="dxa"/>
            </w:tcMar>
          </w:tcPr>
          <w:p w14:paraId="4716A4F3" w14:textId="16498632" w:rsidR="001776C6" w:rsidRPr="006F0B7F" w:rsidRDefault="001776C6" w:rsidP="00CC302F">
            <w:pPr>
              <w:pStyle w:val="Finding"/>
              <w:keepNext/>
            </w:pPr>
            <w:r w:rsidRPr="006F0B7F">
              <w:t>The National Performance Report is not fit</w:t>
            </w:r>
            <w:r w:rsidR="0029032C">
              <w:t xml:space="preserve"> </w:t>
            </w:r>
            <w:r w:rsidRPr="006F0B7F">
              <w:t>for</w:t>
            </w:r>
            <w:r w:rsidR="0029032C">
              <w:t xml:space="preserve"> </w:t>
            </w:r>
            <w:r w:rsidRPr="006F0B7F">
              <w:t>purpose in benchmarking service quality, as envisioned under the N</w:t>
            </w:r>
            <w:r w:rsidR="000578F4">
              <w:t xml:space="preserve">ational </w:t>
            </w:r>
            <w:r w:rsidRPr="006F0B7F">
              <w:t>W</w:t>
            </w:r>
            <w:r w:rsidR="000578F4">
              <w:t xml:space="preserve">ater </w:t>
            </w:r>
            <w:r w:rsidRPr="006F0B7F">
              <w:t>I</w:t>
            </w:r>
            <w:r w:rsidR="000578F4">
              <w:t>nitiative (NWI)</w:t>
            </w:r>
            <w:r w:rsidRPr="006F0B7F">
              <w:t xml:space="preserve">, nor is it adequate to assess progress against NWI commitments. The only measure for cost recovery, the economic real rate of return, is inconsistent with the NWI and the </w:t>
            </w:r>
            <w:r w:rsidRPr="00D971E1">
              <w:rPr>
                <w:i/>
                <w:iCs/>
              </w:rPr>
              <w:t>NWI Pricing Principles</w:t>
            </w:r>
            <w:r w:rsidRPr="006F0B7F">
              <w:t>. The current review of the N</w:t>
            </w:r>
            <w:r w:rsidR="000578F4">
              <w:t xml:space="preserve">ational </w:t>
            </w:r>
            <w:r w:rsidRPr="006F0B7F">
              <w:t>P</w:t>
            </w:r>
            <w:r w:rsidR="000578F4">
              <w:t xml:space="preserve">erformance </w:t>
            </w:r>
            <w:r w:rsidRPr="006F0B7F">
              <w:t>R</w:t>
            </w:r>
            <w:r w:rsidR="000578F4">
              <w:t>eport</w:t>
            </w:r>
            <w:r w:rsidRPr="006F0B7F">
              <w:t xml:space="preserve"> indicators is well</w:t>
            </w:r>
            <w:r w:rsidRPr="006F0B7F">
              <w:noBreakHyphen/>
              <w:t>placed to address these inadequacies.</w:t>
            </w:r>
          </w:p>
        </w:tc>
      </w:tr>
      <w:tr w:rsidR="001776C6" w:rsidRPr="006F0B7F" w14:paraId="38A7467E" w14:textId="77777777" w:rsidTr="00CC302F">
        <w:trPr>
          <w:cantSplit/>
        </w:trPr>
        <w:tc>
          <w:tcPr>
            <w:tcW w:w="5000" w:type="pct"/>
            <w:tcBorders>
              <w:top w:val="nil"/>
              <w:left w:val="nil"/>
              <w:bottom w:val="single" w:sz="6" w:space="0" w:color="78A22F"/>
              <w:right w:val="nil"/>
            </w:tcBorders>
            <w:shd w:val="clear" w:color="auto" w:fill="F2F2F2"/>
            <w:tcMar>
              <w:left w:w="170" w:type="dxa"/>
              <w:right w:w="170" w:type="dxa"/>
            </w:tcMar>
          </w:tcPr>
          <w:p w14:paraId="305143EA" w14:textId="77777777" w:rsidR="001776C6" w:rsidRPr="006F0B7F" w:rsidRDefault="001776C6" w:rsidP="00CC302F">
            <w:pPr>
              <w:pStyle w:val="Space"/>
              <w:keepLines/>
            </w:pPr>
          </w:p>
        </w:tc>
      </w:tr>
      <w:tr w:rsidR="001776C6" w:rsidRPr="006F0B7F" w14:paraId="5FB91A79" w14:textId="77777777" w:rsidTr="00CC302F">
        <w:trPr>
          <w:cantSplit/>
        </w:trPr>
        <w:tc>
          <w:tcPr>
            <w:tcW w:w="5000" w:type="pct"/>
            <w:tcBorders>
              <w:top w:val="single" w:sz="6" w:space="0" w:color="78A22F"/>
              <w:left w:val="nil"/>
              <w:bottom w:val="nil"/>
              <w:right w:val="nil"/>
            </w:tcBorders>
            <w:tcMar>
              <w:left w:w="170" w:type="dxa"/>
              <w:right w:w="170" w:type="dxa"/>
            </w:tcMar>
          </w:tcPr>
          <w:p w14:paraId="04482B7D" w14:textId="21C86214" w:rsidR="001776C6" w:rsidRPr="006F0B7F" w:rsidRDefault="001776C6" w:rsidP="00CC302F">
            <w:pPr>
              <w:pStyle w:val="BoxSpaceBelow"/>
              <w:keepLines/>
            </w:pPr>
          </w:p>
        </w:tc>
      </w:tr>
    </w:tbl>
    <w:p w14:paraId="5B397969" w14:textId="1F675C67" w:rsidR="001776C6" w:rsidRPr="006F0B7F" w:rsidRDefault="001776C6" w:rsidP="001776C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1776C6" w:rsidRPr="006F0B7F" w14:paraId="40BAED5D" w14:textId="77777777" w:rsidTr="00CC302F">
        <w:trPr>
          <w:tblHeader/>
        </w:trPr>
        <w:tc>
          <w:tcPr>
            <w:tcW w:w="5000" w:type="pct"/>
            <w:tcBorders>
              <w:top w:val="single" w:sz="6" w:space="0" w:color="78A22F"/>
              <w:left w:val="nil"/>
              <w:bottom w:val="nil"/>
              <w:right w:val="nil"/>
            </w:tcBorders>
            <w:shd w:val="clear" w:color="auto" w:fill="E5F1D0"/>
            <w:tcMar>
              <w:left w:w="170" w:type="dxa"/>
              <w:right w:w="170" w:type="dxa"/>
            </w:tcMar>
          </w:tcPr>
          <w:p w14:paraId="46F388BC" w14:textId="5EE4A676" w:rsidR="001776C6" w:rsidRPr="002315E0" w:rsidRDefault="001776C6" w:rsidP="00CC302F">
            <w:pPr>
              <w:pStyle w:val="RecTitle"/>
              <w:spacing w:before="120"/>
            </w:pPr>
            <w:r w:rsidRPr="006F0B7F">
              <w:t>Draft Recommendation</w:t>
            </w:r>
            <w:r>
              <w:t> </w:t>
            </w:r>
            <w:r w:rsidR="005324A7">
              <w:t>11</w:t>
            </w:r>
            <w:r w:rsidRPr="002315E0">
              <w:t>.1</w:t>
            </w:r>
          </w:p>
          <w:p w14:paraId="07D17B1A" w14:textId="6E5FF2B7" w:rsidR="001776C6" w:rsidRPr="006F0B7F" w:rsidRDefault="001776C6" w:rsidP="00CC302F">
            <w:pPr>
              <w:pStyle w:val="Rec"/>
              <w:keepNext/>
            </w:pPr>
            <w:r w:rsidRPr="006F0B7F">
              <w:t xml:space="preserve">State and Territory Governments, through the National Performance Report, should require urban water service providers to report a financial return metric consistent with the </w:t>
            </w:r>
            <w:r w:rsidRPr="006F0B7F">
              <w:rPr>
                <w:i/>
              </w:rPr>
              <w:t>N</w:t>
            </w:r>
            <w:r w:rsidR="000578F4">
              <w:rPr>
                <w:i/>
              </w:rPr>
              <w:t xml:space="preserve">ational </w:t>
            </w:r>
            <w:r w:rsidRPr="006F0B7F">
              <w:rPr>
                <w:i/>
              </w:rPr>
              <w:t>W</w:t>
            </w:r>
            <w:r w:rsidR="000578F4">
              <w:rPr>
                <w:i/>
              </w:rPr>
              <w:t xml:space="preserve">ater </w:t>
            </w:r>
            <w:r w:rsidRPr="006F0B7F">
              <w:rPr>
                <w:i/>
              </w:rPr>
              <w:t>I</w:t>
            </w:r>
            <w:r w:rsidR="000578F4">
              <w:rPr>
                <w:i/>
              </w:rPr>
              <w:t>nitiative</w:t>
            </w:r>
            <w:r w:rsidRPr="006F0B7F">
              <w:rPr>
                <w:i/>
              </w:rPr>
              <w:t xml:space="preserve"> Pricing Principles</w:t>
            </w:r>
            <w:r w:rsidRPr="006F0B7F">
              <w:t>, alongside the existing economic real rate of return metric. This should include:</w:t>
            </w:r>
          </w:p>
          <w:p w14:paraId="0A6C5004" w14:textId="77777777" w:rsidR="001776C6" w:rsidRPr="006F0B7F" w:rsidRDefault="001776C6" w:rsidP="00CC302F">
            <w:pPr>
              <w:pStyle w:val="RecBullet"/>
            </w:pPr>
            <w:r w:rsidRPr="006F0B7F">
              <w:t xml:space="preserve">an income measure that excludes developer charges and contributed </w:t>
            </w:r>
            <w:proofErr w:type="gramStart"/>
            <w:r w:rsidRPr="006F0B7F">
              <w:t>assets</w:t>
            </w:r>
            <w:proofErr w:type="gramEnd"/>
          </w:p>
          <w:p w14:paraId="78466C70" w14:textId="4B895AAB" w:rsidR="001776C6" w:rsidRPr="006F0B7F" w:rsidRDefault="001776C6" w:rsidP="00CC302F">
            <w:pPr>
              <w:pStyle w:val="RecBullet"/>
            </w:pPr>
            <w:r w:rsidRPr="006F0B7F">
              <w:t xml:space="preserve">an asset base measure determined by a methodology consistent with the </w:t>
            </w:r>
            <w:r w:rsidRPr="006F0B7F">
              <w:rPr>
                <w:i/>
              </w:rPr>
              <w:t>N</w:t>
            </w:r>
            <w:r w:rsidR="000578F4">
              <w:rPr>
                <w:i/>
              </w:rPr>
              <w:t xml:space="preserve">ational </w:t>
            </w:r>
            <w:r w:rsidRPr="006F0B7F">
              <w:rPr>
                <w:i/>
              </w:rPr>
              <w:t>W</w:t>
            </w:r>
            <w:r w:rsidR="000578F4">
              <w:rPr>
                <w:i/>
              </w:rPr>
              <w:t xml:space="preserve">ater </w:t>
            </w:r>
            <w:r w:rsidRPr="006F0B7F">
              <w:rPr>
                <w:i/>
              </w:rPr>
              <w:t>I</w:t>
            </w:r>
            <w:r w:rsidR="000578F4">
              <w:rPr>
                <w:i/>
              </w:rPr>
              <w:t>nitiative</w:t>
            </w:r>
            <w:r w:rsidRPr="006F0B7F">
              <w:rPr>
                <w:i/>
              </w:rPr>
              <w:t xml:space="preserve"> Pricing Principles</w:t>
            </w:r>
            <w:r w:rsidRPr="006F0B7F">
              <w:t>.</w:t>
            </w:r>
          </w:p>
        </w:tc>
      </w:tr>
      <w:tr w:rsidR="001776C6" w:rsidRPr="006F0B7F" w14:paraId="1308B618" w14:textId="77777777" w:rsidTr="00CC302F">
        <w:tc>
          <w:tcPr>
            <w:tcW w:w="5000" w:type="pct"/>
            <w:tcBorders>
              <w:top w:val="nil"/>
              <w:left w:val="nil"/>
              <w:bottom w:val="single" w:sz="6" w:space="0" w:color="78A22F"/>
              <w:right w:val="nil"/>
            </w:tcBorders>
            <w:shd w:val="clear" w:color="auto" w:fill="E5F1D0"/>
            <w:tcMar>
              <w:left w:w="170" w:type="dxa"/>
              <w:right w:w="170" w:type="dxa"/>
            </w:tcMar>
          </w:tcPr>
          <w:p w14:paraId="5E30D92F" w14:textId="77777777" w:rsidR="001776C6" w:rsidRPr="006F0B7F" w:rsidRDefault="001776C6" w:rsidP="00CC302F">
            <w:pPr>
              <w:pStyle w:val="Space"/>
              <w:keepLines/>
            </w:pPr>
          </w:p>
        </w:tc>
      </w:tr>
      <w:tr w:rsidR="001776C6" w:rsidRPr="006F0B7F" w14:paraId="087F2F2E" w14:textId="77777777" w:rsidTr="00CC302F">
        <w:tc>
          <w:tcPr>
            <w:tcW w:w="5000" w:type="pct"/>
            <w:tcBorders>
              <w:top w:val="single" w:sz="6" w:space="0" w:color="78A22F"/>
              <w:left w:val="nil"/>
              <w:bottom w:val="nil"/>
              <w:right w:val="nil"/>
            </w:tcBorders>
            <w:tcMar>
              <w:left w:w="170" w:type="dxa"/>
              <w:right w:w="170" w:type="dxa"/>
            </w:tcMar>
          </w:tcPr>
          <w:p w14:paraId="503E7E46" w14:textId="5B50ABAA" w:rsidR="001776C6" w:rsidRPr="006F0B7F" w:rsidRDefault="001776C6" w:rsidP="00CC302F">
            <w:pPr>
              <w:pStyle w:val="BoxSpaceBelow"/>
              <w:keepLines/>
            </w:pPr>
          </w:p>
        </w:tc>
      </w:tr>
    </w:tbl>
    <w:p w14:paraId="2D88F819" w14:textId="77777777" w:rsidR="001776C6" w:rsidRPr="006F0B7F" w:rsidRDefault="001776C6" w:rsidP="001776C6">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776C6" w:rsidRPr="006F0B7F" w14:paraId="0C63F719"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AA2A0CF" w14:textId="6DAA9385" w:rsidR="001776C6" w:rsidRPr="00470266" w:rsidRDefault="00522ECA" w:rsidP="00470266">
            <w:pPr>
              <w:pStyle w:val="RecTitle"/>
              <w:spacing w:before="120"/>
            </w:pPr>
            <w:r>
              <w:t xml:space="preserve">draft </w:t>
            </w:r>
            <w:r w:rsidR="001776C6" w:rsidRPr="00522ECA">
              <w:t xml:space="preserve">NWI Renewal advice </w:t>
            </w:r>
            <w:r>
              <w:t xml:space="preserve">11.5: </w:t>
            </w:r>
            <w:r w:rsidR="001776C6" w:rsidRPr="00522ECA">
              <w:t>Improving pricing and service outcomes</w:t>
            </w:r>
          </w:p>
          <w:p w14:paraId="18A46E7D" w14:textId="523E3FBB" w:rsidR="00522ECA" w:rsidRDefault="00522ECA" w:rsidP="00470266">
            <w:pPr>
              <w:pStyle w:val="Rec"/>
            </w:pPr>
            <w:r>
              <w:t>A</w:t>
            </w:r>
            <w:r w:rsidR="001776C6">
              <w:t>ll urban water service providers</w:t>
            </w:r>
            <w:r>
              <w:t>, including those with fewer than 10 000</w:t>
            </w:r>
            <w:r w:rsidR="001B2AB9">
              <w:t> </w:t>
            </w:r>
            <w:r>
              <w:t>connections, should be subject to jurisdictional monitoring and public reporting</w:t>
            </w:r>
            <w:r w:rsidR="001776C6">
              <w:t>.</w:t>
            </w:r>
          </w:p>
          <w:p w14:paraId="4C001B36" w14:textId="069B3FEE" w:rsidR="001776C6" w:rsidRPr="006F0B7F" w:rsidRDefault="00522ECA" w:rsidP="00470266">
            <w:pPr>
              <w:pStyle w:val="Rec"/>
            </w:pPr>
            <w:r>
              <w:t xml:space="preserve">Through the National Water Initiative, jurisdictions should recommit to independent, </w:t>
            </w:r>
            <w:proofErr w:type="gramStart"/>
            <w:r>
              <w:t>public</w:t>
            </w:r>
            <w:proofErr w:type="gramEnd"/>
            <w:r>
              <w:t xml:space="preserve"> and annual reporting of key pricing and service quality indicators at a national level for all major urban water service providers. </w:t>
            </w:r>
            <w:r w:rsidR="001776C6" w:rsidRPr="006F0B7F">
              <w:t>Monitoring and reporting should be designed to:</w:t>
            </w:r>
          </w:p>
          <w:p w14:paraId="3B20C3C1" w14:textId="77777777" w:rsidR="001776C6" w:rsidRPr="006F0B7F" w:rsidRDefault="001776C6" w:rsidP="00470266">
            <w:pPr>
              <w:pStyle w:val="RecBullet"/>
            </w:pPr>
            <w:r w:rsidRPr="006F0B7F">
              <w:t xml:space="preserve">increase transparency of service </w:t>
            </w:r>
            <w:proofErr w:type="gramStart"/>
            <w:r w:rsidRPr="006F0B7F">
              <w:t>delivery</w:t>
            </w:r>
            <w:proofErr w:type="gramEnd"/>
          </w:p>
          <w:p w14:paraId="7302947C" w14:textId="77777777" w:rsidR="001776C6" w:rsidRPr="006F0B7F" w:rsidRDefault="001776C6" w:rsidP="00470266">
            <w:pPr>
              <w:pStyle w:val="RecBullet"/>
            </w:pPr>
            <w:r w:rsidRPr="006F0B7F">
              <w:t>feed into economic oversight, including by promoting competition by comparison through benchmarking</w:t>
            </w:r>
            <w:r>
              <w:t xml:space="preserve">, and by highlighting where performance improvements are </w:t>
            </w:r>
            <w:proofErr w:type="gramStart"/>
            <w:r>
              <w:t>required</w:t>
            </w:r>
            <w:proofErr w:type="gramEnd"/>
          </w:p>
          <w:p w14:paraId="45073CED" w14:textId="77777777" w:rsidR="001776C6" w:rsidRPr="006F0B7F" w:rsidRDefault="001776C6" w:rsidP="00470266">
            <w:pPr>
              <w:pStyle w:val="RecBullet"/>
            </w:pPr>
            <w:r w:rsidRPr="006F0B7F">
              <w:t xml:space="preserve">contribute to State and Territory government policy </w:t>
            </w:r>
            <w:proofErr w:type="gramStart"/>
            <w:r w:rsidRPr="006F0B7F">
              <w:t>decisions</w:t>
            </w:r>
            <w:proofErr w:type="gramEnd"/>
          </w:p>
          <w:p w14:paraId="78486552" w14:textId="433D2380" w:rsidR="001776C6" w:rsidRPr="0074025E" w:rsidRDefault="001776C6" w:rsidP="00470266">
            <w:pPr>
              <w:pStyle w:val="RecBullet"/>
              <w:rPr>
                <w:spacing w:val="-2"/>
              </w:rPr>
            </w:pPr>
            <w:r w:rsidRPr="0074025E">
              <w:rPr>
                <w:spacing w:val="-2"/>
              </w:rPr>
              <w:t>underpin regular assessments of progress of N</w:t>
            </w:r>
            <w:r w:rsidR="000578F4" w:rsidRPr="0074025E">
              <w:rPr>
                <w:spacing w:val="-2"/>
              </w:rPr>
              <w:t xml:space="preserve">ational </w:t>
            </w:r>
            <w:r w:rsidRPr="0074025E">
              <w:rPr>
                <w:spacing w:val="-2"/>
              </w:rPr>
              <w:t>W</w:t>
            </w:r>
            <w:r w:rsidR="000578F4" w:rsidRPr="0074025E">
              <w:rPr>
                <w:spacing w:val="-2"/>
              </w:rPr>
              <w:t xml:space="preserve">ater </w:t>
            </w:r>
            <w:r w:rsidRPr="0074025E">
              <w:rPr>
                <w:spacing w:val="-2"/>
              </w:rPr>
              <w:t>I</w:t>
            </w:r>
            <w:r w:rsidR="000578F4" w:rsidRPr="0074025E">
              <w:rPr>
                <w:spacing w:val="-2"/>
              </w:rPr>
              <w:t>nitiative</w:t>
            </w:r>
            <w:r w:rsidRPr="0074025E">
              <w:rPr>
                <w:spacing w:val="-2"/>
              </w:rPr>
              <w:t xml:space="preserve"> implementation.</w:t>
            </w:r>
          </w:p>
        </w:tc>
      </w:tr>
      <w:tr w:rsidR="001776C6" w:rsidRPr="006F0B7F" w14:paraId="33D981DC"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720B3ABE" w14:textId="77777777" w:rsidR="001776C6" w:rsidRPr="006F0B7F" w:rsidRDefault="001776C6" w:rsidP="00CC302F">
            <w:pPr>
              <w:keepNext/>
              <w:keepLines/>
              <w:spacing w:line="120" w:lineRule="exact"/>
              <w:jc w:val="both"/>
              <w:rPr>
                <w:rFonts w:ascii="Arial" w:hAnsi="Arial"/>
                <w:sz w:val="20"/>
                <w:szCs w:val="20"/>
              </w:rPr>
            </w:pPr>
          </w:p>
        </w:tc>
      </w:tr>
      <w:tr w:rsidR="001776C6" w:rsidRPr="006F0B7F" w14:paraId="5156BAD2" w14:textId="77777777" w:rsidTr="00CC302F">
        <w:tc>
          <w:tcPr>
            <w:tcW w:w="5000" w:type="pct"/>
            <w:tcBorders>
              <w:top w:val="single" w:sz="6" w:space="0" w:color="0070C0"/>
              <w:left w:val="nil"/>
              <w:bottom w:val="nil"/>
              <w:right w:val="nil"/>
            </w:tcBorders>
            <w:tcMar>
              <w:left w:w="170" w:type="dxa"/>
              <w:right w:w="170" w:type="dxa"/>
            </w:tcMar>
          </w:tcPr>
          <w:p w14:paraId="3A57B20F" w14:textId="77777777" w:rsidR="001776C6" w:rsidRPr="006F0B7F" w:rsidRDefault="001776C6" w:rsidP="00CC302F">
            <w:pPr>
              <w:keepLines/>
              <w:spacing w:before="60" w:after="60" w:line="80" w:lineRule="exact"/>
              <w:jc w:val="both"/>
              <w:rPr>
                <w:rFonts w:ascii="Arial" w:hAnsi="Arial"/>
                <w:sz w:val="14"/>
                <w:szCs w:val="20"/>
              </w:rPr>
            </w:pPr>
          </w:p>
        </w:tc>
      </w:tr>
    </w:tbl>
    <w:p w14:paraId="05F35CA8" w14:textId="77777777" w:rsidR="001776C6" w:rsidRPr="006F0B7F" w:rsidRDefault="001776C6" w:rsidP="001776C6">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776C6" w:rsidRPr="006F0B7F" w14:paraId="78DB041B"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64363EA5" w14:textId="22E95D3C" w:rsidR="001776C6" w:rsidRPr="00470266" w:rsidRDefault="00522ECA" w:rsidP="00470266">
            <w:pPr>
              <w:pStyle w:val="RecTitle"/>
              <w:spacing w:before="120"/>
            </w:pPr>
            <w:r w:rsidRPr="00522ECA">
              <w:t xml:space="preserve">draft </w:t>
            </w:r>
            <w:r w:rsidR="001776C6" w:rsidRPr="00522ECA">
              <w:t>NWI renewal advice</w:t>
            </w:r>
            <w:r w:rsidR="00470266">
              <w:t xml:space="preserve"> </w:t>
            </w:r>
            <w:r w:rsidRPr="00522ECA">
              <w:t>11.6:</w:t>
            </w:r>
            <w:r w:rsidR="001776C6" w:rsidRPr="00470266">
              <w:t xml:space="preserve"> Ensuring access to a basic level of service</w:t>
            </w:r>
          </w:p>
          <w:p w14:paraId="100E20D4" w14:textId="480801EF" w:rsidR="001776C6" w:rsidRPr="006F0B7F" w:rsidRDefault="001776C6" w:rsidP="00470266">
            <w:pPr>
              <w:pStyle w:val="Rec"/>
            </w:pPr>
            <w:r w:rsidRPr="006F0B7F">
              <w:t xml:space="preserve">A renewed </w:t>
            </w:r>
            <w:r w:rsidR="00522ECA">
              <w:t xml:space="preserve">National Water Initiative </w:t>
            </w:r>
            <w:r w:rsidRPr="006F0B7F">
              <w:t xml:space="preserve">should include a commitment to ensure access to at least a basic level of safe and reliable drinking water to all Australians. State and Territory </w:t>
            </w:r>
            <w:r w:rsidR="00972A25">
              <w:t>G</w:t>
            </w:r>
            <w:r w:rsidRPr="006F0B7F">
              <w:t xml:space="preserve">overnments could each develop a definition of, and commit to ensure access to, a basic level of service </w:t>
            </w:r>
            <w:r w:rsidR="0019285B">
              <w:t xml:space="preserve">for each </w:t>
            </w:r>
            <w:r w:rsidR="0019285B" w:rsidRPr="006F0B7F">
              <w:t>com</w:t>
            </w:r>
            <w:r w:rsidR="0019285B">
              <w:t xml:space="preserve">munity </w:t>
            </w:r>
            <w:r>
              <w:t>in their jurisdiction.</w:t>
            </w:r>
          </w:p>
          <w:p w14:paraId="090E132D" w14:textId="0D830659" w:rsidR="001776C6" w:rsidRPr="006F0B7F" w:rsidRDefault="00522ECA" w:rsidP="00470266">
            <w:pPr>
              <w:pStyle w:val="Rec"/>
            </w:pPr>
            <w:r>
              <w:t>C</w:t>
            </w:r>
            <w:r w:rsidR="001776C6" w:rsidRPr="006F0B7F">
              <w:t>ost</w:t>
            </w:r>
            <w:r w:rsidR="001776C6" w:rsidRPr="006F0B7F">
              <w:noBreakHyphen/>
              <w:t xml:space="preserve">reflective user charges should remain the default arrangement, </w:t>
            </w:r>
            <w:r>
              <w:t xml:space="preserve">but </w:t>
            </w:r>
            <w:r w:rsidR="001776C6" w:rsidRPr="006F0B7F">
              <w:t xml:space="preserve">some regional and remote services in </w:t>
            </w:r>
            <w:r w:rsidR="001776C6">
              <w:t>high</w:t>
            </w:r>
            <w:r w:rsidR="001776C6">
              <w:noBreakHyphen/>
              <w:t>cost</w:t>
            </w:r>
            <w:r w:rsidR="001776C6" w:rsidRPr="006F0B7F">
              <w:t xml:space="preserve"> areas will require </w:t>
            </w:r>
            <w:r>
              <w:t xml:space="preserve">operational </w:t>
            </w:r>
            <w:r w:rsidR="001776C6" w:rsidRPr="006F0B7F">
              <w:t>subsidies to maintain a basic level of service</w:t>
            </w:r>
            <w:r>
              <w:t xml:space="preserve"> to all customers</w:t>
            </w:r>
            <w:r w:rsidR="001776C6" w:rsidRPr="006F0B7F">
              <w:t>. Any subsidies to those areas should be provided as transparent community service obligation payments. Payments to local government</w:t>
            </w:r>
            <w:r w:rsidR="001776C6" w:rsidRPr="006F0B7F">
              <w:noBreakHyphen/>
              <w:t>owned providers should be:</w:t>
            </w:r>
          </w:p>
          <w:p w14:paraId="2E3EA16C" w14:textId="74DA159D" w:rsidR="00522ECA" w:rsidRDefault="00522ECA" w:rsidP="00522ECA">
            <w:pPr>
              <w:pStyle w:val="RecBullet"/>
            </w:pPr>
            <w:r>
              <w:t xml:space="preserve">designed to ensure access to a basic level of service in those communities where such service provision would otherwise be </w:t>
            </w:r>
            <w:proofErr w:type="gramStart"/>
            <w:r>
              <w:t>unviable</w:t>
            </w:r>
            <w:proofErr w:type="gramEnd"/>
          </w:p>
          <w:p w14:paraId="4FB03771" w14:textId="09D6E195" w:rsidR="00522ECA" w:rsidRDefault="00522ECA" w:rsidP="00522ECA">
            <w:pPr>
              <w:pStyle w:val="RecBullet"/>
            </w:pPr>
            <w:r>
              <w:t xml:space="preserve">adequate to ensure a basic level of service is considered </w:t>
            </w:r>
            <w:proofErr w:type="gramStart"/>
            <w:r>
              <w:t>affordable</w:t>
            </w:r>
            <w:proofErr w:type="gramEnd"/>
          </w:p>
          <w:p w14:paraId="00756F92" w14:textId="77777777" w:rsidR="001776C6" w:rsidRPr="006F0B7F" w:rsidRDefault="001776C6" w:rsidP="00470266">
            <w:pPr>
              <w:pStyle w:val="RecBullet"/>
            </w:pPr>
            <w:r w:rsidRPr="006F0B7F">
              <w:t>based on credible data on efficient service costs, subject to a degree of independent oversight, following State or Territory government involvement in system planning</w:t>
            </w:r>
          </w:p>
          <w:p w14:paraId="5CC98207" w14:textId="77777777" w:rsidR="00522ECA" w:rsidRPr="006F0B7F" w:rsidRDefault="00522ECA" w:rsidP="00522ECA">
            <w:pPr>
              <w:pStyle w:val="RecBullet"/>
            </w:pPr>
            <w:r w:rsidRPr="006F0B7F">
              <w:t xml:space="preserve">calculated in a predictable fashion to provide a reliable source of </w:t>
            </w:r>
            <w:proofErr w:type="gramStart"/>
            <w:r w:rsidRPr="006F0B7F">
              <w:t>funding</w:t>
            </w:r>
            <w:proofErr w:type="gramEnd"/>
          </w:p>
          <w:p w14:paraId="3445E7D1" w14:textId="28AB0DCA" w:rsidR="001776C6" w:rsidRPr="006F0B7F" w:rsidRDefault="001776C6" w:rsidP="00470266">
            <w:pPr>
              <w:pStyle w:val="RecBullet"/>
            </w:pPr>
            <w:r w:rsidRPr="006F0B7F">
              <w:t xml:space="preserve">conditional on ongoing operational improvements, such as improvements to utility governance, </w:t>
            </w:r>
            <w:r w:rsidR="00522ECA">
              <w:t xml:space="preserve">better service outcomes (based on performance benchmarking), </w:t>
            </w:r>
            <w:r w:rsidRPr="006F0B7F">
              <w:t>compliance with guidelines for system and contingency planning, or for pursuing collaboration.</w:t>
            </w:r>
          </w:p>
        </w:tc>
      </w:tr>
      <w:tr w:rsidR="001776C6" w:rsidRPr="006F0B7F" w14:paraId="09205E41"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05397A95" w14:textId="77777777" w:rsidR="001776C6" w:rsidRPr="006F0B7F" w:rsidRDefault="001776C6" w:rsidP="00CC302F">
            <w:pPr>
              <w:keepNext/>
              <w:keepLines/>
              <w:spacing w:line="120" w:lineRule="exact"/>
              <w:jc w:val="both"/>
              <w:rPr>
                <w:rFonts w:ascii="Arial" w:hAnsi="Arial"/>
                <w:sz w:val="20"/>
                <w:szCs w:val="20"/>
              </w:rPr>
            </w:pPr>
          </w:p>
        </w:tc>
      </w:tr>
      <w:tr w:rsidR="001776C6" w:rsidRPr="006F0B7F" w14:paraId="7914FBCA" w14:textId="77777777" w:rsidTr="00CC302F">
        <w:tc>
          <w:tcPr>
            <w:tcW w:w="5000" w:type="pct"/>
            <w:tcBorders>
              <w:top w:val="single" w:sz="6" w:space="0" w:color="0070C0"/>
              <w:left w:val="nil"/>
              <w:bottom w:val="nil"/>
              <w:right w:val="nil"/>
            </w:tcBorders>
            <w:tcMar>
              <w:left w:w="170" w:type="dxa"/>
              <w:right w:w="170" w:type="dxa"/>
            </w:tcMar>
          </w:tcPr>
          <w:p w14:paraId="39CC98F7" w14:textId="77777777" w:rsidR="001776C6" w:rsidRPr="006F0B7F" w:rsidRDefault="001776C6" w:rsidP="00CC302F">
            <w:pPr>
              <w:keepLines/>
              <w:spacing w:before="60" w:after="60" w:line="80" w:lineRule="exact"/>
              <w:jc w:val="both"/>
              <w:rPr>
                <w:rFonts w:ascii="Arial" w:hAnsi="Arial"/>
                <w:sz w:val="14"/>
                <w:szCs w:val="20"/>
              </w:rPr>
            </w:pPr>
          </w:p>
        </w:tc>
      </w:tr>
    </w:tbl>
    <w:p w14:paraId="6847FB43" w14:textId="77777777" w:rsidR="001776C6" w:rsidRPr="006F0B7F" w:rsidRDefault="001776C6" w:rsidP="001776C6">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776C6" w:rsidRPr="006F0B7F" w14:paraId="04F0FF58"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2C7F1D39" w14:textId="555628CC" w:rsidR="001776C6" w:rsidRPr="006F0B7F" w:rsidRDefault="00522ECA" w:rsidP="00CC302F">
            <w:pPr>
              <w:keepNext/>
              <w:keepLines/>
              <w:spacing w:before="120" w:line="280" w:lineRule="atLeast"/>
              <w:jc w:val="both"/>
              <w:rPr>
                <w:rFonts w:ascii="Arial" w:hAnsi="Arial"/>
                <w:caps/>
                <w:noProof/>
                <w:sz w:val="18"/>
                <w:szCs w:val="20"/>
              </w:rPr>
            </w:pPr>
            <w:r>
              <w:rPr>
                <w:rFonts w:ascii="Arial" w:hAnsi="Arial"/>
                <w:caps/>
                <w:sz w:val="18"/>
                <w:szCs w:val="20"/>
              </w:rPr>
              <w:t xml:space="preserve">draft </w:t>
            </w:r>
            <w:r w:rsidR="001776C6" w:rsidRPr="006F0B7F">
              <w:rPr>
                <w:rFonts w:ascii="Arial" w:hAnsi="Arial"/>
                <w:caps/>
                <w:sz w:val="18"/>
                <w:szCs w:val="20"/>
              </w:rPr>
              <w:t>NWI Renewal advice</w:t>
            </w:r>
            <w:r>
              <w:rPr>
                <w:rFonts w:ascii="Arial" w:hAnsi="Arial"/>
                <w:caps/>
                <w:sz w:val="18"/>
                <w:szCs w:val="20"/>
              </w:rPr>
              <w:t xml:space="preserve"> 11.7:</w:t>
            </w:r>
            <w:r w:rsidR="001776C6" w:rsidRPr="006F0B7F">
              <w:rPr>
                <w:rFonts w:ascii="Arial" w:hAnsi="Arial"/>
                <w:caps/>
                <w:sz w:val="18"/>
                <w:szCs w:val="20"/>
              </w:rPr>
              <w:t xml:space="preserve"> Governance of regional and remote services</w:t>
            </w:r>
          </w:p>
          <w:p w14:paraId="2390CC0E" w14:textId="5A9A8D10" w:rsidR="001776C6" w:rsidRPr="006F0B7F" w:rsidRDefault="001776C6" w:rsidP="00CC302F">
            <w:pPr>
              <w:pStyle w:val="Finding"/>
            </w:pPr>
            <w:r w:rsidRPr="006F0B7F">
              <w:t xml:space="preserve">A renewed </w:t>
            </w:r>
            <w:r w:rsidR="00522ECA">
              <w:t>National Water Initiative</w:t>
            </w:r>
            <w:r w:rsidRPr="006F0B7F">
              <w:t xml:space="preserve"> should contain agreed principles for governance of regional and remote water services where local governments retain ownership of utilities. </w:t>
            </w:r>
            <w:r>
              <w:t>Financial</w:t>
            </w:r>
            <w:r w:rsidRPr="006F0B7F">
              <w:t xml:space="preserve"> separation should be maintained, with utility finances ring</w:t>
            </w:r>
            <w:r w:rsidRPr="006F0B7F">
              <w:noBreakHyphen/>
              <w:t xml:space="preserve">fenced from local government finances. Clear roles for State and </w:t>
            </w:r>
            <w:r w:rsidR="00522ECA">
              <w:t>L</w:t>
            </w:r>
            <w:r w:rsidR="00522ECA" w:rsidRPr="006F0B7F">
              <w:t xml:space="preserve">ocal </w:t>
            </w:r>
            <w:r w:rsidR="00522ECA">
              <w:t>G</w:t>
            </w:r>
            <w:r w:rsidR="00522ECA" w:rsidRPr="006F0B7F">
              <w:t xml:space="preserve">overnments </w:t>
            </w:r>
            <w:r w:rsidRPr="006F0B7F">
              <w:t>during extreme events should be defined.</w:t>
            </w:r>
          </w:p>
        </w:tc>
      </w:tr>
      <w:tr w:rsidR="001776C6" w:rsidRPr="006F0B7F" w14:paraId="59BB34B2"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2C8086AC" w14:textId="77777777" w:rsidR="001776C6" w:rsidRPr="006F0B7F" w:rsidRDefault="001776C6" w:rsidP="00CC302F">
            <w:pPr>
              <w:keepNext/>
              <w:keepLines/>
              <w:spacing w:line="120" w:lineRule="exact"/>
              <w:jc w:val="both"/>
              <w:rPr>
                <w:rFonts w:ascii="Arial" w:hAnsi="Arial"/>
                <w:sz w:val="20"/>
                <w:szCs w:val="20"/>
              </w:rPr>
            </w:pPr>
          </w:p>
        </w:tc>
      </w:tr>
      <w:tr w:rsidR="001776C6" w:rsidRPr="006F0B7F" w14:paraId="4F93DC6F" w14:textId="77777777" w:rsidTr="00CC302F">
        <w:tc>
          <w:tcPr>
            <w:tcW w:w="5000" w:type="pct"/>
            <w:tcBorders>
              <w:top w:val="single" w:sz="6" w:space="0" w:color="0070C0"/>
              <w:left w:val="nil"/>
              <w:bottom w:val="nil"/>
              <w:right w:val="nil"/>
            </w:tcBorders>
            <w:tcMar>
              <w:left w:w="170" w:type="dxa"/>
              <w:right w:w="170" w:type="dxa"/>
            </w:tcMar>
          </w:tcPr>
          <w:p w14:paraId="7DE1840D" w14:textId="77777777" w:rsidR="001776C6" w:rsidRPr="006F0B7F" w:rsidRDefault="001776C6" w:rsidP="00CC302F">
            <w:pPr>
              <w:keepLines/>
              <w:spacing w:before="60" w:after="60" w:line="80" w:lineRule="exact"/>
              <w:jc w:val="both"/>
              <w:rPr>
                <w:rFonts w:ascii="Arial" w:hAnsi="Arial"/>
                <w:sz w:val="14"/>
                <w:szCs w:val="20"/>
              </w:rPr>
            </w:pPr>
          </w:p>
        </w:tc>
      </w:tr>
    </w:tbl>
    <w:p w14:paraId="1128E48B" w14:textId="77777777" w:rsidR="001776C6" w:rsidRPr="006F0B7F" w:rsidRDefault="001776C6" w:rsidP="001776C6">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776C6" w:rsidRPr="00F94210" w14:paraId="46B25039"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68D45ED1" w14:textId="76229040" w:rsidR="001776C6" w:rsidRPr="006F0B7F" w:rsidRDefault="00522ECA" w:rsidP="00CC302F">
            <w:pPr>
              <w:keepNext/>
              <w:keepLines/>
              <w:spacing w:before="120" w:line="280" w:lineRule="atLeast"/>
              <w:jc w:val="both"/>
              <w:rPr>
                <w:rFonts w:ascii="Arial" w:hAnsi="Arial"/>
                <w:caps/>
                <w:noProof/>
                <w:sz w:val="18"/>
                <w:szCs w:val="20"/>
              </w:rPr>
            </w:pPr>
            <w:r>
              <w:rPr>
                <w:rFonts w:ascii="Arial" w:hAnsi="Arial"/>
                <w:caps/>
                <w:sz w:val="18"/>
                <w:szCs w:val="20"/>
              </w:rPr>
              <w:t xml:space="preserve">draft </w:t>
            </w:r>
            <w:r w:rsidR="001776C6" w:rsidRPr="006F0B7F">
              <w:rPr>
                <w:rFonts w:ascii="Arial" w:hAnsi="Arial"/>
                <w:caps/>
                <w:sz w:val="18"/>
                <w:szCs w:val="20"/>
              </w:rPr>
              <w:t>NWI Renewal advice</w:t>
            </w:r>
            <w:r>
              <w:rPr>
                <w:rFonts w:ascii="Arial" w:hAnsi="Arial"/>
                <w:caps/>
                <w:sz w:val="18"/>
                <w:szCs w:val="20"/>
              </w:rPr>
              <w:t xml:space="preserve"> 11.8:</w:t>
            </w:r>
            <w:r w:rsidR="001776C6" w:rsidRPr="006F0B7F">
              <w:rPr>
                <w:rFonts w:ascii="Arial" w:hAnsi="Arial"/>
                <w:caps/>
                <w:sz w:val="18"/>
                <w:szCs w:val="20"/>
              </w:rPr>
              <w:t xml:space="preserve"> Monitoring and reporting on regional and remote service quality</w:t>
            </w:r>
          </w:p>
          <w:p w14:paraId="36466C37" w14:textId="67AA9E9A" w:rsidR="001776C6" w:rsidRPr="00F94210" w:rsidRDefault="001776C6" w:rsidP="00CC302F">
            <w:pPr>
              <w:pStyle w:val="Finding"/>
            </w:pPr>
            <w:r w:rsidRPr="006F0B7F">
              <w:t xml:space="preserve">Monitoring and reporting of water quality and service outcomes in remote Aboriginal and Torres Strait Islander communities should be coordinated with the development of data collection required to measure progress against the </w:t>
            </w:r>
            <w:r w:rsidR="00D22E36">
              <w:t xml:space="preserve">community infrastructure target under the National Agreement on </w:t>
            </w:r>
            <w:r w:rsidRPr="006F0B7F">
              <w:t>Closing the Gap.</w:t>
            </w:r>
          </w:p>
        </w:tc>
      </w:tr>
      <w:tr w:rsidR="001776C6" w:rsidRPr="00F94210" w14:paraId="76348C00"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41BC772B" w14:textId="77777777" w:rsidR="001776C6" w:rsidRPr="00F94210" w:rsidRDefault="001776C6" w:rsidP="00CC302F">
            <w:pPr>
              <w:keepNext/>
              <w:keepLines/>
              <w:spacing w:line="120" w:lineRule="exact"/>
              <w:jc w:val="both"/>
              <w:rPr>
                <w:rFonts w:ascii="Arial" w:hAnsi="Arial"/>
                <w:sz w:val="20"/>
                <w:szCs w:val="20"/>
              </w:rPr>
            </w:pPr>
          </w:p>
        </w:tc>
      </w:tr>
      <w:tr w:rsidR="001776C6" w:rsidRPr="00F94210" w14:paraId="6CBBD96E" w14:textId="77777777" w:rsidTr="00CC302F">
        <w:tc>
          <w:tcPr>
            <w:tcW w:w="5000" w:type="pct"/>
            <w:tcBorders>
              <w:top w:val="single" w:sz="6" w:space="0" w:color="0070C0"/>
              <w:left w:val="nil"/>
              <w:bottom w:val="nil"/>
              <w:right w:val="nil"/>
            </w:tcBorders>
            <w:tcMar>
              <w:left w:w="170" w:type="dxa"/>
              <w:right w:w="170" w:type="dxa"/>
            </w:tcMar>
          </w:tcPr>
          <w:p w14:paraId="58EBE4F8" w14:textId="77777777" w:rsidR="001776C6" w:rsidRPr="00F94210" w:rsidRDefault="001776C6" w:rsidP="00CC302F">
            <w:pPr>
              <w:keepLines/>
              <w:spacing w:before="60" w:after="60" w:line="80" w:lineRule="exact"/>
              <w:jc w:val="both"/>
              <w:rPr>
                <w:rFonts w:ascii="Arial" w:hAnsi="Arial"/>
                <w:sz w:val="14"/>
                <w:szCs w:val="20"/>
              </w:rPr>
            </w:pPr>
          </w:p>
        </w:tc>
      </w:tr>
    </w:tbl>
    <w:p w14:paraId="0B8B4823" w14:textId="1ACD6987" w:rsidR="009550F9" w:rsidRPr="009550F9" w:rsidRDefault="009550F9" w:rsidP="00470266">
      <w:pPr>
        <w:pStyle w:val="Heading2"/>
      </w:pPr>
      <w:r>
        <w:lastRenderedPageBreak/>
        <w:t>12</w:t>
      </w:r>
      <w:r w:rsidR="00712BBA">
        <w:tab/>
      </w:r>
      <w:r w:rsidR="003C20E3">
        <w:t>Water reform in rural Australia</w:t>
      </w:r>
    </w:p>
    <w:p w14:paraId="5F8371AF" w14:textId="40D68734" w:rsidR="003C20E3" w:rsidRPr="004E3B94" w:rsidRDefault="003C20E3" w:rsidP="003C20E3">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98BBE5" w:themeFill="background2" w:themeFillTint="66"/>
        <w:tblCellMar>
          <w:left w:w="142" w:type="dxa"/>
          <w:right w:w="142" w:type="dxa"/>
        </w:tblCellMar>
        <w:tblLook w:val="0000" w:firstRow="0" w:lastRow="0" w:firstColumn="0" w:lastColumn="0" w:noHBand="0" w:noVBand="0"/>
        <w:tblDescription w:val="Table used for design layout: recommendation"/>
      </w:tblPr>
      <w:tblGrid>
        <w:gridCol w:w="8789"/>
      </w:tblGrid>
      <w:tr w:rsidR="00780EEC" w14:paraId="1D81EB84" w14:textId="77777777" w:rsidTr="00A935C7">
        <w:trPr>
          <w:tblHeader/>
        </w:trPr>
        <w:tc>
          <w:tcPr>
            <w:tcW w:w="5000" w:type="pct"/>
            <w:tcBorders>
              <w:top w:val="single" w:sz="4" w:space="0" w:color="265A9A"/>
              <w:left w:val="nil"/>
              <w:bottom w:val="nil"/>
              <w:right w:val="nil"/>
            </w:tcBorders>
            <w:shd w:val="clear" w:color="auto" w:fill="CBDDF2" w:themeFill="background2" w:themeFillTint="33"/>
            <w:tcMar>
              <w:left w:w="170" w:type="dxa"/>
              <w:right w:w="170" w:type="dxa"/>
            </w:tcMar>
          </w:tcPr>
          <w:p w14:paraId="50AD256F" w14:textId="496E3443" w:rsidR="00780EEC" w:rsidRPr="00CE4C64" w:rsidRDefault="00780EEC" w:rsidP="00780EEC">
            <w:pPr>
              <w:pStyle w:val="RecTitle"/>
              <w:spacing w:before="120"/>
              <w:rPr>
                <w:noProof/>
              </w:rPr>
            </w:pPr>
            <w:r w:rsidRPr="00386625">
              <w:rPr>
                <w:spacing w:val="-2"/>
              </w:rPr>
              <w:t>draft NWI Renewal Advice 12.1: helping communities deal with adjustment pressures</w:t>
            </w:r>
          </w:p>
        </w:tc>
      </w:tr>
      <w:tr w:rsidR="003C20E3" w:rsidRPr="00750BE2" w14:paraId="71331B70" w14:textId="77777777" w:rsidTr="00470266">
        <w:tc>
          <w:tcPr>
            <w:tcW w:w="5000" w:type="pct"/>
            <w:tcBorders>
              <w:top w:val="nil"/>
              <w:left w:val="nil"/>
              <w:bottom w:val="nil"/>
              <w:right w:val="nil"/>
            </w:tcBorders>
            <w:shd w:val="clear" w:color="auto" w:fill="CBDDF2" w:themeFill="background2" w:themeFillTint="33"/>
            <w:tcMar>
              <w:left w:w="170" w:type="dxa"/>
              <w:right w:w="170" w:type="dxa"/>
            </w:tcMar>
          </w:tcPr>
          <w:p w14:paraId="1C34F8C7" w14:textId="697AC8EC" w:rsidR="003C20E3" w:rsidRPr="001A720A" w:rsidRDefault="003C20E3" w:rsidP="00CC302F">
            <w:pPr>
              <w:pStyle w:val="Rec"/>
              <w:keepNext/>
              <w:rPr>
                <w:rFonts w:asciiTheme="minorHAnsi" w:hAnsiTheme="minorHAnsi" w:cstheme="minorHAnsi"/>
                <w:szCs w:val="22"/>
              </w:rPr>
            </w:pPr>
            <w:r>
              <w:rPr>
                <w:rFonts w:asciiTheme="minorHAnsi" w:hAnsiTheme="minorHAnsi" w:cstheme="minorHAnsi"/>
                <w:szCs w:val="22"/>
              </w:rPr>
              <w:t xml:space="preserve">Inclusion of guiding </w:t>
            </w:r>
            <w:r w:rsidRPr="001A720A">
              <w:rPr>
                <w:rFonts w:asciiTheme="minorHAnsi" w:hAnsiTheme="minorHAnsi" w:cstheme="minorHAnsi"/>
                <w:szCs w:val="22"/>
              </w:rPr>
              <w:t xml:space="preserve">principles </w:t>
            </w:r>
            <w:r>
              <w:rPr>
                <w:rFonts w:asciiTheme="minorHAnsi" w:hAnsiTheme="minorHAnsi" w:cstheme="minorHAnsi"/>
                <w:szCs w:val="22"/>
              </w:rPr>
              <w:t xml:space="preserve">in a renewed National Water Initiative would clarify how governments can </w:t>
            </w:r>
            <w:r w:rsidRPr="001A720A">
              <w:rPr>
                <w:rFonts w:asciiTheme="minorHAnsi" w:hAnsiTheme="minorHAnsi" w:cstheme="minorHAnsi"/>
                <w:szCs w:val="22"/>
              </w:rPr>
              <w:t>respond</w:t>
            </w:r>
            <w:r>
              <w:rPr>
                <w:rFonts w:asciiTheme="minorHAnsi" w:hAnsiTheme="minorHAnsi" w:cstheme="minorHAnsi"/>
                <w:szCs w:val="22"/>
              </w:rPr>
              <w:t xml:space="preserve"> </w:t>
            </w:r>
            <w:r w:rsidRPr="001A720A">
              <w:rPr>
                <w:rFonts w:asciiTheme="minorHAnsi" w:hAnsiTheme="minorHAnsi" w:cstheme="minorHAnsi"/>
                <w:szCs w:val="22"/>
              </w:rPr>
              <w:t xml:space="preserve">to </w:t>
            </w:r>
            <w:r>
              <w:rPr>
                <w:rFonts w:asciiTheme="minorHAnsi" w:hAnsiTheme="minorHAnsi" w:cstheme="minorHAnsi"/>
                <w:szCs w:val="22"/>
              </w:rPr>
              <w:t xml:space="preserve">any significant community </w:t>
            </w:r>
            <w:r w:rsidRPr="001A720A">
              <w:rPr>
                <w:rFonts w:asciiTheme="minorHAnsi" w:hAnsiTheme="minorHAnsi" w:cstheme="minorHAnsi"/>
                <w:szCs w:val="22"/>
              </w:rPr>
              <w:t xml:space="preserve">adjustment pressures </w:t>
            </w:r>
            <w:r>
              <w:rPr>
                <w:rFonts w:asciiTheme="minorHAnsi" w:hAnsiTheme="minorHAnsi" w:cstheme="minorHAnsi"/>
                <w:szCs w:val="22"/>
              </w:rPr>
              <w:t>resulting from policy</w:t>
            </w:r>
            <w:r>
              <w:rPr>
                <w:rFonts w:asciiTheme="minorHAnsi" w:hAnsiTheme="minorHAnsi" w:cstheme="minorHAnsi"/>
                <w:szCs w:val="22"/>
              </w:rPr>
              <w:noBreakHyphen/>
              <w:t>induced reductions in</w:t>
            </w:r>
            <w:r w:rsidRPr="001A720A">
              <w:rPr>
                <w:rFonts w:asciiTheme="minorHAnsi" w:hAnsiTheme="minorHAnsi" w:cstheme="minorHAnsi"/>
                <w:szCs w:val="22"/>
              </w:rPr>
              <w:t xml:space="preserve"> water availability</w:t>
            </w:r>
            <w:r>
              <w:rPr>
                <w:rFonts w:asciiTheme="minorHAnsi" w:hAnsiTheme="minorHAnsi" w:cstheme="minorHAnsi"/>
                <w:szCs w:val="22"/>
              </w:rPr>
              <w:t>.</w:t>
            </w:r>
          </w:p>
          <w:p w14:paraId="3738AB42" w14:textId="77777777" w:rsidR="003C20E3" w:rsidRPr="00ED5D9C" w:rsidRDefault="003C20E3" w:rsidP="00CC302F">
            <w:pPr>
              <w:pStyle w:val="RecBullet"/>
            </w:pPr>
            <w:r w:rsidRPr="00ED5D9C">
              <w:t xml:space="preserve">The socioeconomic impacts of any major potential policy change </w:t>
            </w:r>
            <w:r w:rsidRPr="00D321AF">
              <w:t>be assessed to identify possible community needs.</w:t>
            </w:r>
            <w:r>
              <w:t xml:space="preserve"> </w:t>
            </w:r>
            <w:r w:rsidRPr="001C37FC">
              <w:t>Effective community partnerships and engagement are critical to understanding the wider context</w:t>
            </w:r>
            <w:r>
              <w:t>.</w:t>
            </w:r>
          </w:p>
          <w:p w14:paraId="140EC8F6" w14:textId="77777777" w:rsidR="003C20E3" w:rsidRPr="001A720A" w:rsidRDefault="003C20E3" w:rsidP="00CC302F">
            <w:pPr>
              <w:pStyle w:val="RecBullet"/>
            </w:pPr>
            <w:proofErr w:type="gramStart"/>
            <w:r w:rsidRPr="00ED5D9C">
              <w:t>Generally</w:t>
            </w:r>
            <w:proofErr w:type="gramEnd"/>
            <w:r>
              <w:noBreakHyphen/>
            </w:r>
            <w:r w:rsidRPr="00ED5D9C">
              <w:t>available measures</w:t>
            </w:r>
            <w:r>
              <w:t xml:space="preserve"> </w:t>
            </w:r>
            <w:r w:rsidRPr="00E77616">
              <w:t xml:space="preserve">targeting the welfare and skills of individuals, and regional development planning </w:t>
            </w:r>
            <w:r>
              <w:t xml:space="preserve">and initiatives </w:t>
            </w:r>
            <w:r w:rsidRPr="00E77616">
              <w:t>to leverage community capabilities and competitive advantages</w:t>
            </w:r>
            <w:r>
              <w:t>,</w:t>
            </w:r>
            <w:r w:rsidRPr="00E77616">
              <w:t xml:space="preserve"> are usually the most appropriate responses to adjustment pressures.</w:t>
            </w:r>
          </w:p>
          <w:p w14:paraId="164051DF" w14:textId="7A8D129C" w:rsidR="003C20E3" w:rsidRPr="0074025E" w:rsidRDefault="003C20E3" w:rsidP="00CC302F">
            <w:pPr>
              <w:pStyle w:val="RecBullet"/>
              <w:rPr>
                <w:spacing w:val="-4"/>
              </w:rPr>
            </w:pPr>
            <w:r w:rsidRPr="0074025E">
              <w:rPr>
                <w:spacing w:val="-4"/>
              </w:rPr>
              <w:t xml:space="preserve">In rare circumstances it may be appropriate to take additional steps to address adjustment issues if policy changes that are beneficial to the wider community </w:t>
            </w:r>
            <w:r w:rsidR="008655D7" w:rsidRPr="0074025E">
              <w:rPr>
                <w:spacing w:val="-4"/>
              </w:rPr>
              <w:t xml:space="preserve">impose increased </w:t>
            </w:r>
            <w:r w:rsidRPr="0074025E">
              <w:rPr>
                <w:spacing w:val="-4"/>
              </w:rPr>
              <w:t>risk of permanent disadvantage for groups of individuals</w:t>
            </w:r>
            <w:r w:rsidR="00F04ADD" w:rsidRPr="0074025E">
              <w:rPr>
                <w:spacing w:val="-4"/>
              </w:rPr>
              <w:t>.</w:t>
            </w:r>
            <w:r w:rsidRPr="0074025E">
              <w:rPr>
                <w:spacing w:val="-4"/>
              </w:rPr>
              <w:t xml:space="preserve"> </w:t>
            </w:r>
            <w:r w:rsidR="00F04ADD" w:rsidRPr="0074025E">
              <w:rPr>
                <w:spacing w:val="-4"/>
              </w:rPr>
              <w:t>W</w:t>
            </w:r>
            <w:r w:rsidRPr="0074025E">
              <w:rPr>
                <w:spacing w:val="-4"/>
              </w:rPr>
              <w:t>here generally</w:t>
            </w:r>
            <w:r w:rsidRPr="0074025E">
              <w:rPr>
                <w:spacing w:val="-4"/>
              </w:rPr>
              <w:noBreakHyphen/>
              <w:t>available measures will be inadequate — particularly if more support could improve the efficiency of the adjustment process by addressing impediments to change.</w:t>
            </w:r>
          </w:p>
          <w:p w14:paraId="3C919CF2" w14:textId="77777777" w:rsidR="003C20E3" w:rsidRDefault="003C20E3" w:rsidP="00CC302F">
            <w:pPr>
              <w:pStyle w:val="RecBullet"/>
            </w:pPr>
            <w:r>
              <w:t>Where further support is warranted:</w:t>
            </w:r>
          </w:p>
          <w:p w14:paraId="393ECDF3" w14:textId="110FD5F9" w:rsidR="003C20E3" w:rsidRPr="00EF1543" w:rsidRDefault="0081298B" w:rsidP="00CC302F">
            <w:pPr>
              <w:pStyle w:val="RecBullet2"/>
            </w:pPr>
            <w:r>
              <w:t>c</w:t>
            </w:r>
            <w:r w:rsidR="003C20E3" w:rsidRPr="00EF1543">
              <w:t>onsideration should be given to how existing regional development programs support the adjustment process and whether policies and regulations not directly related to water unnecessarily impede change.</w:t>
            </w:r>
          </w:p>
          <w:p w14:paraId="396FBB8B" w14:textId="27906921" w:rsidR="003C20E3" w:rsidRPr="00EF1543" w:rsidRDefault="0081298B" w:rsidP="00CC302F">
            <w:pPr>
              <w:pStyle w:val="RecBullet2"/>
            </w:pPr>
            <w:r>
              <w:t>o</w:t>
            </w:r>
            <w:r w:rsidR="003C20E3" w:rsidRPr="00EF1543">
              <w:t xml:space="preserve">ptions </w:t>
            </w:r>
            <w:r w:rsidR="003C20E3">
              <w:t xml:space="preserve">for further support </w:t>
            </w:r>
            <w:r w:rsidR="003C20E3" w:rsidRPr="00EF1543">
              <w:t>need to be considered on a case-by-case basis and consider all factors affecting a community (not just changing water availability) and the chosen option should be the one that delivers the largest benefits relative to costs.</w:t>
            </w:r>
          </w:p>
          <w:p w14:paraId="0E7A9C4A" w14:textId="6A1DEF40" w:rsidR="003C20E3" w:rsidRDefault="0081298B" w:rsidP="00CC302F">
            <w:pPr>
              <w:pStyle w:val="RecBullet2"/>
            </w:pPr>
            <w:r>
              <w:t>m</w:t>
            </w:r>
            <w:r w:rsidR="003C20E3">
              <w:t xml:space="preserve">easures </w:t>
            </w:r>
            <w:r w:rsidR="003C20E3" w:rsidRPr="001A720A">
              <w:t xml:space="preserve">that are likely to </w:t>
            </w:r>
            <w:r w:rsidR="003C20E3">
              <w:t xml:space="preserve">build adaptive capacity and </w:t>
            </w:r>
            <w:r w:rsidR="003C20E3" w:rsidRPr="001A720A">
              <w:t>secur</w:t>
            </w:r>
            <w:r w:rsidR="003C20E3">
              <w:t>e</w:t>
            </w:r>
            <w:r w:rsidR="003C20E3" w:rsidRPr="001A720A">
              <w:t xml:space="preserve"> employment or business opportunities</w:t>
            </w:r>
            <w:r w:rsidR="003C20E3">
              <w:t xml:space="preserve"> should be the </w:t>
            </w:r>
            <w:proofErr w:type="gramStart"/>
            <w:r w:rsidR="003C20E3">
              <w:t xml:space="preserve">focus, </w:t>
            </w:r>
            <w:r w:rsidR="003C20E3" w:rsidRPr="001A720A">
              <w:t>and</w:t>
            </w:r>
            <w:proofErr w:type="gramEnd"/>
            <w:r w:rsidR="003C20E3" w:rsidRPr="001A720A">
              <w:t xml:space="preserve"> targeted to </w:t>
            </w:r>
            <w:r w:rsidR="003C20E3">
              <w:t xml:space="preserve">the most </w:t>
            </w:r>
            <w:r w:rsidR="003C20E3" w:rsidRPr="001A720A">
              <w:t xml:space="preserve">vulnerable </w:t>
            </w:r>
            <w:r w:rsidR="003C20E3">
              <w:t xml:space="preserve">individuals </w:t>
            </w:r>
            <w:r w:rsidR="003C20E3" w:rsidRPr="001A720A">
              <w:t>(</w:t>
            </w:r>
            <w:r w:rsidR="003C20E3">
              <w:t xml:space="preserve">those </w:t>
            </w:r>
            <w:r w:rsidR="003C20E3" w:rsidRPr="001A720A">
              <w:t>at risk of permanent disadvantage)</w:t>
            </w:r>
            <w:r w:rsidR="003C20E3">
              <w:t>.</w:t>
            </w:r>
          </w:p>
          <w:p w14:paraId="10CA7FBA" w14:textId="19706968" w:rsidR="003C20E3" w:rsidRDefault="0081298B" w:rsidP="00CC302F">
            <w:pPr>
              <w:pStyle w:val="RecBullet2"/>
            </w:pPr>
            <w:r>
              <w:t>i</w:t>
            </w:r>
            <w:r w:rsidR="003C20E3">
              <w:t>ndustry</w:t>
            </w:r>
            <w:r w:rsidR="003C20E3" w:rsidRPr="002D3B97">
              <w:t xml:space="preserve"> assistance </w:t>
            </w:r>
            <w:r w:rsidR="003C20E3">
              <w:t>and subsidies should be avoided.</w:t>
            </w:r>
          </w:p>
          <w:p w14:paraId="4392C8EE" w14:textId="088877A0" w:rsidR="003C20E3" w:rsidRPr="00077A27" w:rsidRDefault="0081298B" w:rsidP="00CC302F">
            <w:pPr>
              <w:pStyle w:val="RecBullet2"/>
            </w:pPr>
            <w:r>
              <w:t>a</w:t>
            </w:r>
            <w:r w:rsidR="003C20E3">
              <w:t xml:space="preserve"> </w:t>
            </w:r>
            <w:r w:rsidR="003C20E3" w:rsidRPr="00B27F8A">
              <w:t xml:space="preserve">commitment </w:t>
            </w:r>
            <w:r w:rsidR="003C20E3">
              <w:t xml:space="preserve">should be made </w:t>
            </w:r>
            <w:r w:rsidR="003C20E3" w:rsidRPr="00B27F8A">
              <w:t xml:space="preserve">to public monitoring and evaluation of </w:t>
            </w:r>
            <w:r w:rsidR="003C20E3">
              <w:t>the effectiveness of any assistance.</w:t>
            </w:r>
          </w:p>
        </w:tc>
      </w:tr>
      <w:tr w:rsidR="003C20E3" w14:paraId="21471D02" w14:textId="77777777" w:rsidTr="00A935C7">
        <w:tc>
          <w:tcPr>
            <w:tcW w:w="5000" w:type="pct"/>
            <w:tcBorders>
              <w:top w:val="nil"/>
              <w:left w:val="nil"/>
              <w:bottom w:val="single" w:sz="4" w:space="0" w:color="265A9A"/>
              <w:right w:val="nil"/>
            </w:tcBorders>
            <w:shd w:val="clear" w:color="auto" w:fill="CBDDF2" w:themeFill="background2" w:themeFillTint="33"/>
            <w:tcMar>
              <w:left w:w="170" w:type="dxa"/>
              <w:right w:w="170" w:type="dxa"/>
            </w:tcMar>
          </w:tcPr>
          <w:p w14:paraId="50B094BE" w14:textId="77777777" w:rsidR="003C20E3" w:rsidRDefault="003C20E3" w:rsidP="00CC302F">
            <w:pPr>
              <w:pStyle w:val="Space"/>
              <w:keepLines/>
            </w:pPr>
          </w:p>
        </w:tc>
      </w:tr>
      <w:tr w:rsidR="003C20E3" w:rsidRPr="000863A5" w14:paraId="24F7946E" w14:textId="77777777" w:rsidTr="00A935C7">
        <w:tc>
          <w:tcPr>
            <w:tcW w:w="5000" w:type="pct"/>
            <w:tcBorders>
              <w:top w:val="single" w:sz="4" w:space="0" w:color="265A9A"/>
              <w:left w:val="nil"/>
              <w:bottom w:val="nil"/>
              <w:right w:val="nil"/>
            </w:tcBorders>
            <w:shd w:val="clear" w:color="auto" w:fill="auto"/>
            <w:tcMar>
              <w:left w:w="170" w:type="dxa"/>
              <w:right w:w="170" w:type="dxa"/>
            </w:tcMar>
          </w:tcPr>
          <w:p w14:paraId="4030A35A" w14:textId="010DA5B2" w:rsidR="003C20E3" w:rsidRPr="00626D32" w:rsidRDefault="003C20E3" w:rsidP="00CC302F">
            <w:pPr>
              <w:pStyle w:val="BoxSpaceBelow"/>
              <w:keepLines/>
            </w:pPr>
          </w:p>
        </w:tc>
      </w:tr>
    </w:tbl>
    <w:p w14:paraId="5584FDD6" w14:textId="5D4087EC" w:rsidR="00DD6BF5" w:rsidRDefault="00C61D1E" w:rsidP="00517F66">
      <w:pPr>
        <w:pStyle w:val="Heading2"/>
      </w:pPr>
      <w:r>
        <w:lastRenderedPageBreak/>
        <w:t>13</w:t>
      </w:r>
      <w:r w:rsidR="00DD6BF5">
        <w:tab/>
      </w:r>
      <w:r w:rsidR="00CC302F">
        <w:t>Government investment in major water infrastructure</w:t>
      </w:r>
    </w:p>
    <w:p w14:paraId="75CE84F4" w14:textId="77777777" w:rsidR="00CC302F" w:rsidRPr="00F94210" w:rsidRDefault="00CC302F" w:rsidP="00CC302F">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C302F" w:rsidRPr="00F94210" w14:paraId="3FE3A92C"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0ECF89DE" w14:textId="0FAB4426" w:rsidR="00CC302F" w:rsidRPr="00F94210" w:rsidRDefault="00C61D1E" w:rsidP="00CC302F">
            <w:pPr>
              <w:keepNext/>
              <w:keepLines/>
              <w:spacing w:before="120" w:line="280" w:lineRule="atLeast"/>
              <w:jc w:val="both"/>
              <w:rPr>
                <w:rFonts w:ascii="Arial" w:hAnsi="Arial"/>
                <w:caps/>
                <w:noProof/>
                <w:sz w:val="18"/>
                <w:szCs w:val="20"/>
              </w:rPr>
            </w:pPr>
            <w:r>
              <w:rPr>
                <w:rFonts w:ascii="Arial" w:hAnsi="Arial"/>
                <w:caps/>
                <w:sz w:val="18"/>
                <w:szCs w:val="20"/>
              </w:rPr>
              <w:t xml:space="preserve">draft </w:t>
            </w:r>
            <w:r w:rsidR="00CC302F">
              <w:rPr>
                <w:rFonts w:ascii="Arial" w:hAnsi="Arial"/>
                <w:caps/>
                <w:sz w:val="18"/>
                <w:szCs w:val="20"/>
              </w:rPr>
              <w:t xml:space="preserve">NWI renewal advice </w:t>
            </w:r>
            <w:r>
              <w:rPr>
                <w:rFonts w:ascii="Arial" w:hAnsi="Arial"/>
                <w:caps/>
                <w:sz w:val="18"/>
                <w:szCs w:val="20"/>
              </w:rPr>
              <w:t xml:space="preserve">13.1: </w:t>
            </w:r>
            <w:r w:rsidR="00CC302F">
              <w:rPr>
                <w:rFonts w:ascii="Arial" w:hAnsi="Arial"/>
                <w:caps/>
                <w:sz w:val="18"/>
                <w:szCs w:val="20"/>
              </w:rPr>
              <w:t>A New Water Infrastructure element</w:t>
            </w:r>
          </w:p>
          <w:p w14:paraId="4AE8BBA0" w14:textId="7204E72C" w:rsidR="00CC302F" w:rsidRDefault="00CC302F" w:rsidP="00CC302F">
            <w:pPr>
              <w:pStyle w:val="Finding"/>
            </w:pPr>
            <w:r w:rsidRPr="00345B07">
              <w:t>In renegotiating the N</w:t>
            </w:r>
            <w:r w:rsidR="00C61D1E">
              <w:t xml:space="preserve">ational </w:t>
            </w:r>
            <w:r w:rsidRPr="00345B07">
              <w:t>W</w:t>
            </w:r>
            <w:r w:rsidR="00C61D1E">
              <w:t xml:space="preserve">ater </w:t>
            </w:r>
            <w:r w:rsidRPr="00345B07">
              <w:t>I</w:t>
            </w:r>
            <w:r w:rsidR="00C61D1E">
              <w:t>nitiative</w:t>
            </w:r>
            <w:r>
              <w:t>, jurisdictions should develop an element to guide investment in water infrastructure.</w:t>
            </w:r>
          </w:p>
          <w:p w14:paraId="5D72C8E2" w14:textId="77777777" w:rsidR="00CC302F" w:rsidRDefault="00CC302F" w:rsidP="00CC302F">
            <w:pPr>
              <w:pStyle w:val="Finding"/>
            </w:pPr>
            <w:r>
              <w:t>The new element should restate the high</w:t>
            </w:r>
            <w:r>
              <w:noBreakHyphen/>
            </w:r>
            <w:r w:rsidRPr="00733DFD">
              <w:t>level principle that all infrastructure</w:t>
            </w:r>
            <w:r>
              <w:t xml:space="preserve"> is to</w:t>
            </w:r>
            <w:r w:rsidRPr="00733DFD">
              <w:t xml:space="preserve"> be </w:t>
            </w:r>
            <w:r>
              <w:t>assessed</w:t>
            </w:r>
            <w:r w:rsidRPr="00733DFD">
              <w:t xml:space="preserve"> as economically viable</w:t>
            </w:r>
            <w:r>
              <w:t xml:space="preserve"> and environmentally</w:t>
            </w:r>
            <w:r w:rsidRPr="00733DFD">
              <w:t xml:space="preserve"> sustainable prio</w:t>
            </w:r>
            <w:r>
              <w:t xml:space="preserve">r to the commitment of funding, with </w:t>
            </w:r>
            <w:r w:rsidRPr="00345B07">
              <w:t>cost</w:t>
            </w:r>
            <w:r>
              <w:t xml:space="preserve"> </w:t>
            </w:r>
            <w:r w:rsidRPr="00345B07">
              <w:t xml:space="preserve">recovery from users as the </w:t>
            </w:r>
            <w:r>
              <w:t>norm. Jurisdictions should agree to criteria on how adherence with the principle can be demonstrated.</w:t>
            </w:r>
          </w:p>
          <w:p w14:paraId="17916530" w14:textId="77777777" w:rsidR="00CC302F" w:rsidRPr="00F94210" w:rsidRDefault="00CC302F" w:rsidP="00CC302F">
            <w:pPr>
              <w:pStyle w:val="Finding"/>
            </w:pPr>
            <w:r>
              <w:t>The new element should also include an agreed framework to guide government investment in major water infrastructure.</w:t>
            </w:r>
          </w:p>
        </w:tc>
      </w:tr>
      <w:tr w:rsidR="00CC302F" w:rsidRPr="00F94210" w14:paraId="25795181"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1BDDC272" w14:textId="77777777" w:rsidR="00CC302F" w:rsidRPr="00F94210" w:rsidRDefault="00CC302F" w:rsidP="00CC302F">
            <w:pPr>
              <w:keepNext/>
              <w:keepLines/>
              <w:spacing w:line="120" w:lineRule="exact"/>
              <w:jc w:val="both"/>
              <w:rPr>
                <w:rFonts w:ascii="Arial" w:hAnsi="Arial"/>
                <w:sz w:val="20"/>
                <w:szCs w:val="20"/>
              </w:rPr>
            </w:pPr>
          </w:p>
        </w:tc>
      </w:tr>
      <w:tr w:rsidR="00CC302F" w:rsidRPr="00F94210" w14:paraId="242B0E92" w14:textId="77777777" w:rsidTr="00CC302F">
        <w:tc>
          <w:tcPr>
            <w:tcW w:w="5000" w:type="pct"/>
            <w:tcBorders>
              <w:top w:val="single" w:sz="6" w:space="0" w:color="0070C0"/>
              <w:left w:val="nil"/>
              <w:bottom w:val="nil"/>
              <w:right w:val="nil"/>
            </w:tcBorders>
            <w:tcMar>
              <w:left w:w="170" w:type="dxa"/>
              <w:right w:w="170" w:type="dxa"/>
            </w:tcMar>
          </w:tcPr>
          <w:p w14:paraId="3A387D48" w14:textId="77777777" w:rsidR="00CC302F" w:rsidRPr="00F94210" w:rsidRDefault="00CC302F" w:rsidP="00CC302F">
            <w:pPr>
              <w:keepLines/>
              <w:spacing w:before="60" w:after="60" w:line="80" w:lineRule="exact"/>
              <w:jc w:val="both"/>
              <w:rPr>
                <w:rFonts w:ascii="Arial" w:hAnsi="Arial"/>
                <w:sz w:val="14"/>
                <w:szCs w:val="20"/>
              </w:rPr>
            </w:pPr>
          </w:p>
        </w:tc>
      </w:tr>
    </w:tbl>
    <w:p w14:paraId="0C3C5FF7" w14:textId="039A3BF0" w:rsidR="00CC302F" w:rsidRPr="004E3B94" w:rsidRDefault="00CC302F" w:rsidP="00CC30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C302F" w14:paraId="6AF79F03" w14:textId="77777777" w:rsidTr="00CC302F">
        <w:trPr>
          <w:tblHeader/>
        </w:trPr>
        <w:tc>
          <w:tcPr>
            <w:tcW w:w="5000" w:type="pct"/>
            <w:tcBorders>
              <w:top w:val="single" w:sz="6" w:space="0" w:color="78A22F"/>
              <w:left w:val="nil"/>
              <w:bottom w:val="nil"/>
              <w:right w:val="nil"/>
            </w:tcBorders>
            <w:shd w:val="clear" w:color="auto" w:fill="auto"/>
          </w:tcPr>
          <w:p w14:paraId="033A345E" w14:textId="5978F481" w:rsidR="00CC302F" w:rsidRPr="00CE4C64" w:rsidRDefault="00CC302F" w:rsidP="00CC302F">
            <w:pPr>
              <w:pStyle w:val="InformationRequestTitle"/>
              <w:spacing w:before="120"/>
            </w:pPr>
            <w:r w:rsidRPr="006E7EE2">
              <w:t>Information request</w:t>
            </w:r>
            <w:r w:rsidR="00972A25">
              <w:t xml:space="preserve"> 13.1</w:t>
            </w:r>
          </w:p>
        </w:tc>
      </w:tr>
      <w:tr w:rsidR="00CC302F" w:rsidRPr="00750BE2" w14:paraId="58386DD2" w14:textId="77777777" w:rsidTr="00CC302F">
        <w:tc>
          <w:tcPr>
            <w:tcW w:w="5000" w:type="pct"/>
            <w:tcBorders>
              <w:top w:val="nil"/>
              <w:left w:val="nil"/>
              <w:bottom w:val="nil"/>
              <w:right w:val="nil"/>
            </w:tcBorders>
            <w:shd w:val="clear" w:color="auto" w:fill="auto"/>
          </w:tcPr>
          <w:p w14:paraId="389C1E05" w14:textId="0E10B4F3" w:rsidR="00CC302F" w:rsidRPr="006E7EE2" w:rsidRDefault="00972A25" w:rsidP="00CC302F">
            <w:pPr>
              <w:pStyle w:val="InformationRequest"/>
              <w:keepNext/>
            </w:pPr>
            <w:r>
              <w:t>How could a refreshed National Water Initiative ensure that major water infrastructure investments most effectively promote the aspirations of Traditional Owners and protect Aboriginal and Torres Strait Islander people’s heritage and cultural values? Should the principle guiding new infrastructure be amended to ensure that planning processes for developments are culturally responsive (in addition to those developments being environmentally sustainable and economically viable)?</w:t>
            </w:r>
          </w:p>
        </w:tc>
      </w:tr>
      <w:tr w:rsidR="00CC302F" w14:paraId="51515DCD" w14:textId="77777777" w:rsidTr="00CC302F">
        <w:tc>
          <w:tcPr>
            <w:tcW w:w="5000" w:type="pct"/>
            <w:tcBorders>
              <w:top w:val="nil"/>
              <w:left w:val="nil"/>
              <w:bottom w:val="single" w:sz="6" w:space="0" w:color="78A22F"/>
              <w:right w:val="nil"/>
            </w:tcBorders>
            <w:shd w:val="clear" w:color="auto" w:fill="auto"/>
          </w:tcPr>
          <w:p w14:paraId="07DA007D" w14:textId="77777777" w:rsidR="00CC302F" w:rsidRDefault="00CC302F" w:rsidP="00CC302F">
            <w:pPr>
              <w:pStyle w:val="Space"/>
              <w:keepLines/>
            </w:pPr>
          </w:p>
        </w:tc>
      </w:tr>
      <w:tr w:rsidR="00CC302F" w:rsidRPr="000863A5" w14:paraId="4148E509" w14:textId="77777777" w:rsidTr="00CC302F">
        <w:tc>
          <w:tcPr>
            <w:tcW w:w="5000" w:type="pct"/>
            <w:tcBorders>
              <w:top w:val="single" w:sz="6" w:space="0" w:color="78A22F"/>
              <w:left w:val="nil"/>
              <w:bottom w:val="nil"/>
              <w:right w:val="nil"/>
            </w:tcBorders>
          </w:tcPr>
          <w:p w14:paraId="398869A0" w14:textId="4EFA285A" w:rsidR="00CC302F" w:rsidRPr="00626D32" w:rsidRDefault="00CC302F" w:rsidP="00CC302F">
            <w:pPr>
              <w:pStyle w:val="BoxSpaceBelow"/>
              <w:keepLines/>
            </w:pPr>
          </w:p>
        </w:tc>
      </w:tr>
    </w:tbl>
    <w:p w14:paraId="325255B8" w14:textId="77777777" w:rsidR="00C61D1E" w:rsidRPr="00C61D1E" w:rsidRDefault="00C61D1E" w:rsidP="00C61D1E">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61D1E" w:rsidRPr="00C61D1E" w14:paraId="3DE3AFA5" w14:textId="77777777" w:rsidTr="00C826E0">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1BAF4A50" w14:textId="77777777" w:rsidR="00C61D1E" w:rsidRPr="00C61D1E" w:rsidRDefault="00C61D1E" w:rsidP="00470266">
            <w:pPr>
              <w:pStyle w:val="RecTitle"/>
              <w:spacing w:before="120"/>
            </w:pPr>
            <w:r w:rsidRPr="00C61D1E">
              <w:t xml:space="preserve">Draft NWI renewal advice 13.2: Assessment Criteria for Water Infrastructure </w:t>
            </w:r>
          </w:p>
          <w:p w14:paraId="2EC2AA11" w14:textId="7305B2A3" w:rsidR="00C61D1E" w:rsidRPr="00C61D1E" w:rsidRDefault="00C61D1E" w:rsidP="00C61D1E">
            <w:pPr>
              <w:pStyle w:val="Rec"/>
            </w:pPr>
            <w:r w:rsidRPr="00C61D1E">
              <w:t xml:space="preserve">As part of the new infrastructure element, jurisdictions should agree to criteria on how projects can demonstrate adherence </w:t>
            </w:r>
            <w:r w:rsidR="00AF3E15">
              <w:t>with</w:t>
            </w:r>
            <w:r w:rsidR="00AF3E15" w:rsidRPr="00C61D1E">
              <w:t xml:space="preserve"> </w:t>
            </w:r>
            <w:r w:rsidRPr="00C61D1E">
              <w:t xml:space="preserve">the </w:t>
            </w:r>
            <w:r w:rsidR="00AF3E15">
              <w:t>National Water Initiative (NWI)</w:t>
            </w:r>
            <w:r w:rsidR="00AF3E15" w:rsidRPr="00C61D1E">
              <w:t xml:space="preserve"> </w:t>
            </w:r>
            <w:r w:rsidRPr="00C61D1E">
              <w:t>requirements for infrastructure.</w:t>
            </w:r>
          </w:p>
          <w:p w14:paraId="7D032131" w14:textId="77777777" w:rsidR="00C61D1E" w:rsidRPr="00C61D1E" w:rsidRDefault="00C61D1E" w:rsidP="00C61D1E">
            <w:pPr>
              <w:pStyle w:val="Rec"/>
            </w:pPr>
            <w:r w:rsidRPr="00C61D1E">
              <w:t>Economic viability should be demonstrated by a positive benefit–cost ratio determined through a transparent and rigorous cost–benefit assessment, with:</w:t>
            </w:r>
          </w:p>
          <w:p w14:paraId="7C1D5EE4" w14:textId="77777777" w:rsidR="00C61D1E" w:rsidRPr="00C61D1E" w:rsidRDefault="00C61D1E" w:rsidP="00C61D1E">
            <w:pPr>
              <w:pStyle w:val="RecBullet"/>
            </w:pPr>
            <w:r w:rsidRPr="00C61D1E">
              <w:t>an assessment of a range of options, including non</w:t>
            </w:r>
            <w:r w:rsidRPr="00C61D1E">
              <w:noBreakHyphen/>
              <w:t xml:space="preserve">infrastructure options where these can meet the investment objective, and selection based on the highest (positive) expected net </w:t>
            </w:r>
            <w:proofErr w:type="gramStart"/>
            <w:r w:rsidRPr="00C61D1E">
              <w:t>benefit</w:t>
            </w:r>
            <w:proofErr w:type="gramEnd"/>
          </w:p>
          <w:p w14:paraId="0DCE480B" w14:textId="77777777" w:rsidR="00C61D1E" w:rsidRPr="00C61D1E" w:rsidRDefault="00C61D1E" w:rsidP="00C61D1E">
            <w:pPr>
              <w:pStyle w:val="RecBullet"/>
            </w:pPr>
            <w:r w:rsidRPr="00C61D1E">
              <w:t>transparency supported by publication of business cases as a matter of course (except where commercially</w:t>
            </w:r>
            <w:r w:rsidRPr="00C61D1E">
              <w:noBreakHyphen/>
              <w:t>sensitive data limits publication, in which case the business case should be reviewed by a qualified independent body)</w:t>
            </w:r>
          </w:p>
          <w:p w14:paraId="3DAE812C" w14:textId="77777777" w:rsidR="00C61D1E" w:rsidRPr="00C61D1E" w:rsidRDefault="00C61D1E" w:rsidP="00C61D1E">
            <w:pPr>
              <w:pStyle w:val="RecBullet"/>
            </w:pPr>
            <w:r w:rsidRPr="00C61D1E">
              <w:t>use of entitlement pre</w:t>
            </w:r>
            <w:r w:rsidRPr="00C61D1E">
              <w:noBreakHyphen/>
              <w:t xml:space="preserve">sale to limit optimism </w:t>
            </w:r>
            <w:proofErr w:type="gramStart"/>
            <w:r w:rsidRPr="00C61D1E">
              <w:t>bias</w:t>
            </w:r>
            <w:proofErr w:type="gramEnd"/>
          </w:p>
          <w:p w14:paraId="6A9E5125" w14:textId="77777777" w:rsidR="00C61D1E" w:rsidRPr="00C61D1E" w:rsidRDefault="00C61D1E" w:rsidP="00C61D1E">
            <w:pPr>
              <w:pStyle w:val="RecBullet"/>
            </w:pPr>
            <w:r w:rsidRPr="00C61D1E">
              <w:t>robust estimates of social and distributional impacts.</w:t>
            </w:r>
          </w:p>
          <w:p w14:paraId="569BE250" w14:textId="77777777" w:rsidR="00C61D1E" w:rsidRPr="00C61D1E" w:rsidRDefault="00C61D1E" w:rsidP="00C61D1E">
            <w:pPr>
              <w:pStyle w:val="Rec"/>
            </w:pPr>
            <w:r w:rsidRPr="00C61D1E">
              <w:t>Environmental sustainability should be demonstrated through environmental, social, and Aboriginal and Torres Strait Islander people’s cultural heritage impact approvals, and compliance with a high</w:t>
            </w:r>
            <w:r w:rsidRPr="00C61D1E">
              <w:noBreakHyphen/>
              <w:t>quality and NWI</w:t>
            </w:r>
            <w:r w:rsidRPr="00C61D1E">
              <w:noBreakHyphen/>
              <w:t>consistent water plan that:</w:t>
            </w:r>
          </w:p>
          <w:p w14:paraId="35460A27" w14:textId="77777777" w:rsidR="00C61D1E" w:rsidRPr="00C61D1E" w:rsidRDefault="00C61D1E" w:rsidP="00C61D1E">
            <w:pPr>
              <w:pStyle w:val="RecBullet"/>
            </w:pPr>
            <w:r w:rsidRPr="00C61D1E">
              <w:t xml:space="preserve">establishes the environmental water provisions necessary to meet agreed environmental outcomes under a changing </w:t>
            </w:r>
            <w:proofErr w:type="gramStart"/>
            <w:r w:rsidRPr="00C61D1E">
              <w:t>climate</w:t>
            </w:r>
            <w:proofErr w:type="gramEnd"/>
          </w:p>
          <w:p w14:paraId="5B005401" w14:textId="77777777" w:rsidR="00C61D1E" w:rsidRPr="00C61D1E" w:rsidRDefault="00C61D1E" w:rsidP="00C61D1E">
            <w:pPr>
              <w:pStyle w:val="RecBullet"/>
            </w:pPr>
            <w:r w:rsidRPr="00C61D1E">
              <w:t xml:space="preserve">sets out the social, economic and cultural outcomes sought from the water </w:t>
            </w:r>
            <w:proofErr w:type="gramStart"/>
            <w:r w:rsidRPr="00C61D1E">
              <w:t>plan</w:t>
            </w:r>
            <w:proofErr w:type="gramEnd"/>
          </w:p>
          <w:p w14:paraId="36A3A266" w14:textId="77777777" w:rsidR="00C61D1E" w:rsidRPr="00C61D1E" w:rsidRDefault="00C61D1E" w:rsidP="00C61D1E">
            <w:pPr>
              <w:pStyle w:val="RecBullet"/>
            </w:pPr>
            <w:r w:rsidRPr="00C61D1E">
              <w:t xml:space="preserve">clearly defines the expected reliability of water rights, </w:t>
            </w:r>
            <w:proofErr w:type="gramStart"/>
            <w:r w:rsidRPr="00C61D1E">
              <w:t>taking into account</w:t>
            </w:r>
            <w:proofErr w:type="gramEnd"/>
            <w:r w:rsidRPr="00C61D1E">
              <w:t xml:space="preserve"> the likely impacts of climate change.</w:t>
            </w:r>
          </w:p>
          <w:p w14:paraId="3E99FC72" w14:textId="77777777" w:rsidR="00C61D1E" w:rsidRPr="00C61D1E" w:rsidRDefault="00C61D1E" w:rsidP="00C61D1E">
            <w:pPr>
              <w:pStyle w:val="Rec"/>
            </w:pPr>
            <w:r w:rsidRPr="00C61D1E">
              <w:t>Costs should be recovered from users as the norm, except where government funding is provided through a transparent subsidy. This should be limited to situations where:</w:t>
            </w:r>
          </w:p>
          <w:p w14:paraId="34766FA4" w14:textId="77777777" w:rsidR="00C61D1E" w:rsidRPr="00C61D1E" w:rsidRDefault="00C61D1E" w:rsidP="00C61D1E">
            <w:pPr>
              <w:pStyle w:val="RecBullet"/>
            </w:pPr>
            <w:r w:rsidRPr="00C61D1E">
              <w:t xml:space="preserve">substantial public benefits associated with water infrastructure impose additional costs that are best borne by </w:t>
            </w:r>
            <w:proofErr w:type="gramStart"/>
            <w:r w:rsidRPr="00C61D1E">
              <w:t>governments</w:t>
            </w:r>
            <w:proofErr w:type="gramEnd"/>
          </w:p>
          <w:p w14:paraId="3EA5B255" w14:textId="77777777" w:rsidR="00C61D1E" w:rsidRPr="00C61D1E" w:rsidRDefault="00C61D1E" w:rsidP="00C61D1E">
            <w:pPr>
              <w:pStyle w:val="RecBullet"/>
            </w:pPr>
            <w:r w:rsidRPr="00C61D1E">
              <w:t>an equity argument exists to support access to an essential service (for example, high</w:t>
            </w:r>
            <w:r w:rsidRPr="00C61D1E">
              <w:noBreakHyphen/>
              <w:t>cost regional town water systems where the cost of supplying a basic level of services is considered unaffordable).</w:t>
            </w:r>
          </w:p>
          <w:p w14:paraId="75B732DA" w14:textId="77777777" w:rsidR="00C61D1E" w:rsidRPr="00C61D1E" w:rsidRDefault="00C61D1E" w:rsidP="00C61D1E">
            <w:pPr>
              <w:pStyle w:val="Rec"/>
            </w:pPr>
            <w:r w:rsidRPr="00C61D1E">
              <w:t>Governments should not subsidise major water infrastructure for strategic objectives, such as regional development, unless they demonstrate that the project is the most effective means of addressing that objective. This requires alignment with broader high</w:t>
            </w:r>
            <w:r w:rsidRPr="00C61D1E">
              <w:noBreakHyphen/>
              <w:t>quality and long</w:t>
            </w:r>
            <w:r w:rsidRPr="00C61D1E">
              <w:noBreakHyphen/>
              <w:t>term strategic regional planning processes.</w:t>
            </w:r>
          </w:p>
          <w:p w14:paraId="1026DC72" w14:textId="77777777" w:rsidR="00C61D1E" w:rsidRPr="00C61D1E" w:rsidRDefault="00C61D1E" w:rsidP="00C61D1E">
            <w:pPr>
              <w:pStyle w:val="Rec"/>
            </w:pPr>
            <w:r w:rsidRPr="00C61D1E">
              <w:t xml:space="preserve">Jurisdictions should maintain the principle supporting use of market mechanisms for allocating water. However, they should consider allocating entitlements in undeveloped systems to Traditional </w:t>
            </w:r>
            <w:proofErr w:type="gramStart"/>
            <w:r w:rsidRPr="00C61D1E">
              <w:t>Owners, and</w:t>
            </w:r>
            <w:proofErr w:type="gramEnd"/>
            <w:r w:rsidRPr="00C61D1E">
              <w:t xml:space="preserve"> ensure that project assessment processes are culturally responsive.</w:t>
            </w:r>
          </w:p>
        </w:tc>
      </w:tr>
      <w:tr w:rsidR="00C61D1E" w:rsidRPr="00C61D1E" w14:paraId="4D04F38B" w14:textId="77777777" w:rsidTr="00C826E0">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2D6298D" w14:textId="77777777" w:rsidR="00C61D1E" w:rsidRPr="00C61D1E" w:rsidRDefault="00C61D1E" w:rsidP="00C61D1E">
            <w:pPr>
              <w:keepNext/>
              <w:spacing w:line="120" w:lineRule="exact"/>
              <w:jc w:val="both"/>
              <w:rPr>
                <w:rFonts w:ascii="Arial" w:hAnsi="Arial"/>
                <w:sz w:val="20"/>
                <w:szCs w:val="20"/>
              </w:rPr>
            </w:pPr>
          </w:p>
        </w:tc>
      </w:tr>
      <w:tr w:rsidR="00C61D1E" w:rsidRPr="00C61D1E" w14:paraId="6387D502" w14:textId="77777777" w:rsidTr="00C826E0">
        <w:tc>
          <w:tcPr>
            <w:tcW w:w="5000" w:type="pct"/>
            <w:tcBorders>
              <w:top w:val="single" w:sz="6" w:space="0" w:color="0070C0"/>
              <w:left w:val="nil"/>
              <w:bottom w:val="nil"/>
              <w:right w:val="nil"/>
            </w:tcBorders>
            <w:tcMar>
              <w:left w:w="170" w:type="dxa"/>
              <w:right w:w="170" w:type="dxa"/>
            </w:tcMar>
          </w:tcPr>
          <w:p w14:paraId="51FFF5DC" w14:textId="77777777" w:rsidR="00C61D1E" w:rsidRPr="00C61D1E" w:rsidRDefault="00C61D1E" w:rsidP="00C61D1E">
            <w:pPr>
              <w:keepLines/>
              <w:spacing w:before="60" w:after="60" w:line="80" w:lineRule="exact"/>
              <w:jc w:val="both"/>
              <w:rPr>
                <w:rFonts w:ascii="Arial" w:hAnsi="Arial"/>
                <w:sz w:val="14"/>
                <w:szCs w:val="20"/>
              </w:rPr>
            </w:pPr>
          </w:p>
        </w:tc>
      </w:tr>
    </w:tbl>
    <w:p w14:paraId="3B702600" w14:textId="6FEB21AF" w:rsidR="00CC302F" w:rsidRPr="004E3B94" w:rsidRDefault="00CC302F" w:rsidP="00CC30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CC302F" w14:paraId="24865EAE" w14:textId="77777777" w:rsidTr="00CC302F">
        <w:trPr>
          <w:tblHeader/>
        </w:trPr>
        <w:tc>
          <w:tcPr>
            <w:tcW w:w="5000" w:type="pct"/>
            <w:tcBorders>
              <w:top w:val="single" w:sz="6" w:space="0" w:color="78A22F"/>
              <w:left w:val="nil"/>
              <w:bottom w:val="nil"/>
              <w:right w:val="nil"/>
            </w:tcBorders>
            <w:shd w:val="clear" w:color="auto" w:fill="E5F1D0"/>
            <w:tcMar>
              <w:left w:w="170" w:type="dxa"/>
              <w:right w:w="170" w:type="dxa"/>
            </w:tcMar>
          </w:tcPr>
          <w:p w14:paraId="586E8F90" w14:textId="7992AC27" w:rsidR="00CC302F" w:rsidRPr="00CE4C64" w:rsidRDefault="00CC302F" w:rsidP="00972A25">
            <w:pPr>
              <w:pStyle w:val="RecTitle"/>
              <w:spacing w:before="120"/>
              <w:rPr>
                <w:noProof/>
              </w:rPr>
            </w:pPr>
            <w:r>
              <w:t xml:space="preserve">Draft Recommendation </w:t>
            </w:r>
            <w:r w:rsidR="00972A25">
              <w:t>13.1</w:t>
            </w:r>
          </w:p>
        </w:tc>
      </w:tr>
      <w:tr w:rsidR="00CC302F" w:rsidRPr="00750BE2" w14:paraId="4115F91A" w14:textId="77777777" w:rsidTr="00CC302F">
        <w:tc>
          <w:tcPr>
            <w:tcW w:w="5000" w:type="pct"/>
            <w:tcBorders>
              <w:top w:val="nil"/>
              <w:left w:val="nil"/>
              <w:bottom w:val="nil"/>
              <w:right w:val="nil"/>
            </w:tcBorders>
            <w:shd w:val="clear" w:color="auto" w:fill="E5F1D0"/>
            <w:tcMar>
              <w:left w:w="170" w:type="dxa"/>
              <w:right w:w="170" w:type="dxa"/>
            </w:tcMar>
          </w:tcPr>
          <w:p w14:paraId="51EB0B1B" w14:textId="03E2EF66" w:rsidR="00CC302F" w:rsidRDefault="00CC302F" w:rsidP="00AF3E15">
            <w:pPr>
              <w:pStyle w:val="Rec"/>
              <w:keepNext/>
            </w:pPr>
            <w:r>
              <w:t>Australian Government investment in major water infrastructure should n</w:t>
            </w:r>
            <w:r w:rsidR="00AF3E15">
              <w:t>either</w:t>
            </w:r>
            <w:r>
              <w:t xml:space="preserve"> prioritise a particular sector or class of water user</w:t>
            </w:r>
            <w:r w:rsidR="00C61D1E">
              <w:t xml:space="preserve">, </w:t>
            </w:r>
            <w:r w:rsidR="00AF3E15">
              <w:t>n</w:t>
            </w:r>
            <w:r w:rsidR="00C61D1E">
              <w:t>or be limited to providing water for primary industry</w:t>
            </w:r>
            <w:r>
              <w:t xml:space="preserve">. The National Water Grid Authority should broaden its </w:t>
            </w:r>
            <w:r w:rsidRPr="0030448F">
              <w:rPr>
                <w:i/>
              </w:rPr>
              <w:t>Investment Policy Framework</w:t>
            </w:r>
            <w:r>
              <w:t xml:space="preserve"> to allow funding for </w:t>
            </w:r>
            <w:r w:rsidR="00C61D1E">
              <w:t xml:space="preserve">all </w:t>
            </w:r>
            <w:r>
              <w:t xml:space="preserve">projects </w:t>
            </w:r>
            <w:r w:rsidR="00C61D1E">
              <w:t xml:space="preserve">where government involvement may be warranted, </w:t>
            </w:r>
            <w:r w:rsidR="00AF3E15">
              <w:t>including</w:t>
            </w:r>
            <w:r w:rsidR="00C61D1E">
              <w:t xml:space="preserve"> supporting access to essential town</w:t>
            </w:r>
            <w:r>
              <w:t xml:space="preserve"> water supp</w:t>
            </w:r>
            <w:r w:rsidR="00C61D1E">
              <w:t>lies</w:t>
            </w:r>
            <w:r>
              <w:t>.</w:t>
            </w:r>
          </w:p>
        </w:tc>
      </w:tr>
      <w:tr w:rsidR="00CC302F" w14:paraId="08C48D5D" w14:textId="77777777" w:rsidTr="00CC302F">
        <w:tc>
          <w:tcPr>
            <w:tcW w:w="5000" w:type="pct"/>
            <w:tcBorders>
              <w:top w:val="nil"/>
              <w:left w:val="nil"/>
              <w:bottom w:val="single" w:sz="6" w:space="0" w:color="78A22F"/>
              <w:right w:val="nil"/>
            </w:tcBorders>
            <w:shd w:val="clear" w:color="auto" w:fill="E5F1D0"/>
            <w:tcMar>
              <w:left w:w="170" w:type="dxa"/>
              <w:right w:w="170" w:type="dxa"/>
            </w:tcMar>
          </w:tcPr>
          <w:p w14:paraId="030242AD" w14:textId="77777777" w:rsidR="00CC302F" w:rsidRDefault="00CC302F" w:rsidP="00CC302F">
            <w:pPr>
              <w:pStyle w:val="Space"/>
              <w:keepLines/>
            </w:pPr>
          </w:p>
        </w:tc>
      </w:tr>
      <w:tr w:rsidR="00CC302F" w:rsidRPr="000863A5" w14:paraId="1B7886F4" w14:textId="77777777" w:rsidTr="00CC302F">
        <w:tc>
          <w:tcPr>
            <w:tcW w:w="5000" w:type="pct"/>
            <w:tcBorders>
              <w:top w:val="single" w:sz="6" w:space="0" w:color="78A22F"/>
              <w:left w:val="nil"/>
              <w:bottom w:val="nil"/>
              <w:right w:val="nil"/>
            </w:tcBorders>
            <w:tcMar>
              <w:left w:w="170" w:type="dxa"/>
              <w:right w:w="170" w:type="dxa"/>
            </w:tcMar>
          </w:tcPr>
          <w:p w14:paraId="776FEA32" w14:textId="2A782C97" w:rsidR="00CC302F" w:rsidRPr="00626D32" w:rsidRDefault="00CC302F" w:rsidP="00CC302F">
            <w:pPr>
              <w:pStyle w:val="BoxSpaceBelow"/>
              <w:keepLines/>
            </w:pPr>
          </w:p>
        </w:tc>
      </w:tr>
    </w:tbl>
    <w:p w14:paraId="4ACD9062" w14:textId="77777777" w:rsidR="00CC302F" w:rsidRPr="00F94210" w:rsidRDefault="00CC302F" w:rsidP="00CC302F">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C302F" w:rsidRPr="00F94210" w14:paraId="551D2984"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4B28EE58" w14:textId="17A932F2" w:rsidR="00CC302F" w:rsidRPr="00470266" w:rsidRDefault="00C61D1E" w:rsidP="00470266">
            <w:pPr>
              <w:pStyle w:val="RecTitle"/>
              <w:spacing w:before="120"/>
            </w:pPr>
            <w:r w:rsidRPr="00C61D1E">
              <w:t xml:space="preserve">draft </w:t>
            </w:r>
            <w:r w:rsidR="00CC302F" w:rsidRPr="00C61D1E">
              <w:t>NWI renewal advice</w:t>
            </w:r>
            <w:r w:rsidR="00470266">
              <w:t xml:space="preserve"> </w:t>
            </w:r>
            <w:r w:rsidRPr="005535F0">
              <w:t>13.3:</w:t>
            </w:r>
            <w:r w:rsidR="00CC302F" w:rsidRPr="00470266">
              <w:t xml:space="preserve"> institutional arrangements </w:t>
            </w:r>
          </w:p>
          <w:p w14:paraId="7C4C91A3" w14:textId="77777777" w:rsidR="00CC302F" w:rsidRDefault="00CC302F" w:rsidP="00470266">
            <w:pPr>
              <w:pStyle w:val="Rec"/>
            </w:pPr>
            <w:r>
              <w:t>A new water infrastructure element should clarify relevant institutional roles and responsibilities underpinning the framework for government investment.</w:t>
            </w:r>
          </w:p>
          <w:p w14:paraId="207C1B18" w14:textId="77777777" w:rsidR="00CC302F" w:rsidRDefault="00CC302F" w:rsidP="00470266">
            <w:pPr>
              <w:pStyle w:val="RecBullet"/>
            </w:pPr>
            <w:r>
              <w:t>State and Territory Governments should have primary responsibility for proposing (and overseeing) major water infrastructure developments in their jurisdictions.</w:t>
            </w:r>
          </w:p>
          <w:p w14:paraId="54282B61" w14:textId="3406C411" w:rsidR="00CC302F" w:rsidRDefault="00CC302F" w:rsidP="00470266">
            <w:pPr>
              <w:pStyle w:val="RecBullet"/>
            </w:pPr>
            <w:r>
              <w:t xml:space="preserve">Australian Government funding should not exceed the contribution of the relevant State or Territory </w:t>
            </w:r>
            <w:r w:rsidR="00972A25">
              <w:t>G</w:t>
            </w:r>
            <w:r>
              <w:t>overnment.</w:t>
            </w:r>
          </w:p>
          <w:p w14:paraId="241502E7" w14:textId="77777777" w:rsidR="00CC302F" w:rsidRPr="00F94210" w:rsidRDefault="00CC302F" w:rsidP="00CC302F">
            <w:pPr>
              <w:pStyle w:val="RecBullet"/>
            </w:pPr>
            <w:r>
              <w:t>Independent infrastructure advisory bodies should transparently review the business cases of major projects.</w:t>
            </w:r>
          </w:p>
        </w:tc>
      </w:tr>
      <w:tr w:rsidR="00CC302F" w:rsidRPr="00F94210" w14:paraId="3EF95839"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5ACE7F5F" w14:textId="77777777" w:rsidR="00CC302F" w:rsidRPr="00F94210" w:rsidRDefault="00CC302F" w:rsidP="00CC302F">
            <w:pPr>
              <w:keepNext/>
              <w:keepLines/>
              <w:spacing w:line="120" w:lineRule="exact"/>
              <w:jc w:val="both"/>
              <w:rPr>
                <w:rFonts w:ascii="Arial" w:hAnsi="Arial"/>
                <w:sz w:val="20"/>
                <w:szCs w:val="20"/>
              </w:rPr>
            </w:pPr>
          </w:p>
        </w:tc>
      </w:tr>
      <w:tr w:rsidR="00CC302F" w:rsidRPr="00F94210" w14:paraId="4C52717E" w14:textId="77777777" w:rsidTr="00CC302F">
        <w:tc>
          <w:tcPr>
            <w:tcW w:w="5000" w:type="pct"/>
            <w:tcBorders>
              <w:top w:val="single" w:sz="6" w:space="0" w:color="0070C0"/>
              <w:left w:val="nil"/>
              <w:bottom w:val="nil"/>
              <w:right w:val="nil"/>
            </w:tcBorders>
            <w:tcMar>
              <w:left w:w="170" w:type="dxa"/>
              <w:right w:w="170" w:type="dxa"/>
            </w:tcMar>
          </w:tcPr>
          <w:p w14:paraId="7EBA4E15" w14:textId="77777777" w:rsidR="00CC302F" w:rsidRPr="00F94210" w:rsidRDefault="00CC302F" w:rsidP="00CC302F">
            <w:pPr>
              <w:keepLines/>
              <w:spacing w:before="60" w:after="60" w:line="80" w:lineRule="exact"/>
              <w:jc w:val="both"/>
              <w:rPr>
                <w:rFonts w:ascii="Arial" w:hAnsi="Arial"/>
                <w:sz w:val="14"/>
                <w:szCs w:val="20"/>
              </w:rPr>
            </w:pPr>
          </w:p>
        </w:tc>
      </w:tr>
    </w:tbl>
    <w:p w14:paraId="4642F7BB" w14:textId="3403DC37" w:rsidR="00517F66" w:rsidRDefault="00C61D1E" w:rsidP="00517F66">
      <w:pPr>
        <w:pStyle w:val="Heading2"/>
      </w:pPr>
      <w:r>
        <w:t>14</w:t>
      </w:r>
      <w:r w:rsidR="00517F66">
        <w:tab/>
      </w:r>
      <w:r w:rsidR="00CC302F">
        <w:t>Community engagement</w:t>
      </w:r>
    </w:p>
    <w:p w14:paraId="4F049799" w14:textId="5F5353A0" w:rsidR="00CC302F" w:rsidRPr="004E3B94" w:rsidRDefault="00CC302F" w:rsidP="00CC30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CC302F" w:rsidRPr="00257FEC" w14:paraId="5F70C73F" w14:textId="77777777" w:rsidTr="00CC302F">
        <w:trPr>
          <w:tblHeader/>
        </w:trPr>
        <w:tc>
          <w:tcPr>
            <w:tcW w:w="5000" w:type="pct"/>
            <w:tcBorders>
              <w:top w:val="single" w:sz="6" w:space="0" w:color="265A9A" w:themeColor="background2"/>
              <w:left w:val="nil"/>
              <w:bottom w:val="nil"/>
              <w:right w:val="nil"/>
            </w:tcBorders>
            <w:shd w:val="clear" w:color="auto" w:fill="CBDDF2" w:themeFill="background2" w:themeFillTint="33"/>
            <w:tcMar>
              <w:left w:w="170" w:type="dxa"/>
              <w:right w:w="170" w:type="dxa"/>
            </w:tcMar>
          </w:tcPr>
          <w:p w14:paraId="7E38ADCF" w14:textId="1F547F67" w:rsidR="00CC302F" w:rsidRPr="00257FEC" w:rsidRDefault="005535F0" w:rsidP="00CC302F">
            <w:pPr>
              <w:pStyle w:val="RecTitle"/>
              <w:spacing w:before="120"/>
            </w:pPr>
            <w:r>
              <w:t xml:space="preserve">draft </w:t>
            </w:r>
            <w:r w:rsidR="00CC302F">
              <w:t xml:space="preserve">NWI renewal </w:t>
            </w:r>
            <w:r w:rsidR="00CC302F" w:rsidRPr="00257FEC">
              <w:t>ADVICE</w:t>
            </w:r>
            <w:r>
              <w:t xml:space="preserve"> 14.1</w:t>
            </w:r>
            <w:r w:rsidR="00CC302F" w:rsidRPr="00257FEC">
              <w:t>: COMMUNITY ENGAGEMENT</w:t>
            </w:r>
            <w:r w:rsidR="00CC302F">
              <w:t xml:space="preserve"> Framework</w:t>
            </w:r>
          </w:p>
        </w:tc>
      </w:tr>
      <w:tr w:rsidR="00CC302F" w:rsidRPr="00750BE2" w14:paraId="2F1B5CE4" w14:textId="77777777" w:rsidTr="00CC302F">
        <w:tc>
          <w:tcPr>
            <w:tcW w:w="5000" w:type="pct"/>
            <w:tcBorders>
              <w:top w:val="nil"/>
              <w:left w:val="nil"/>
              <w:bottom w:val="nil"/>
              <w:right w:val="nil"/>
            </w:tcBorders>
            <w:shd w:val="clear" w:color="auto" w:fill="CBDDF2" w:themeFill="background2" w:themeFillTint="33"/>
            <w:tcMar>
              <w:left w:w="170" w:type="dxa"/>
              <w:right w:w="170" w:type="dxa"/>
            </w:tcMar>
          </w:tcPr>
          <w:p w14:paraId="0498AF35" w14:textId="40035657" w:rsidR="00CC302F" w:rsidRDefault="00CC302F" w:rsidP="00CC302F">
            <w:pPr>
              <w:pStyle w:val="Rec"/>
            </w:pPr>
            <w:r>
              <w:t>Australian governments should recommit to best practice, cost-effective engagement with their communities on all water matters. To achieve this, a renewed N</w:t>
            </w:r>
            <w:r w:rsidR="001D3DD4">
              <w:t xml:space="preserve">ational </w:t>
            </w:r>
            <w:r>
              <w:t>W</w:t>
            </w:r>
            <w:r w:rsidR="001D3DD4">
              <w:t xml:space="preserve">ater </w:t>
            </w:r>
            <w:r>
              <w:t>I</w:t>
            </w:r>
            <w:r w:rsidR="001D3DD4">
              <w:t>nitiative</w:t>
            </w:r>
            <w:r>
              <w:t xml:space="preserve"> should develop a community engagement framework focused on:</w:t>
            </w:r>
          </w:p>
          <w:p w14:paraId="70862645" w14:textId="77777777" w:rsidR="00CC302F" w:rsidRDefault="00CC302F" w:rsidP="00CC302F">
            <w:pPr>
              <w:pStyle w:val="RecBullet"/>
            </w:pPr>
            <w:r>
              <w:t>continuously improving and sustaining government engagement effort across all aspects of water resource management and water service provision</w:t>
            </w:r>
          </w:p>
          <w:p w14:paraId="657710BD" w14:textId="77777777" w:rsidR="00CC302F" w:rsidRDefault="00CC302F" w:rsidP="00CC302F">
            <w:pPr>
              <w:pStyle w:val="RecBullet"/>
            </w:pPr>
            <w:r>
              <w:t xml:space="preserve">ensuring that engagement effort and its resourcing are fit-for-purpose taking into account the scale of proposed change or reform, its sensitivities and its impacts, </w:t>
            </w:r>
            <w:r w:rsidRPr="001D610E">
              <w:t xml:space="preserve">and that governments are clear about </w:t>
            </w:r>
            <w:r>
              <w:t xml:space="preserve">the </w:t>
            </w:r>
            <w:r w:rsidRPr="001D610E">
              <w:t xml:space="preserve">purpose of their engagement and the role of communities in </w:t>
            </w:r>
            <w:proofErr w:type="gramStart"/>
            <w:r w:rsidRPr="001D610E">
              <w:t>decision-making</w:t>
            </w:r>
            <w:proofErr w:type="gramEnd"/>
          </w:p>
          <w:p w14:paraId="23C9FD40" w14:textId="77777777" w:rsidR="00CC302F" w:rsidRDefault="00CC302F" w:rsidP="00CC302F">
            <w:pPr>
              <w:pStyle w:val="RecBullet"/>
            </w:pPr>
            <w:r>
              <w:t>improving the effectiveness of community engagement through enhancing:</w:t>
            </w:r>
          </w:p>
          <w:p w14:paraId="17054AE2" w14:textId="77777777" w:rsidR="00CC302F" w:rsidRDefault="00CC302F" w:rsidP="00470266">
            <w:pPr>
              <w:pStyle w:val="RecBullet2"/>
            </w:pPr>
            <w:r>
              <w:t>water information accessibility and comprehensibility</w:t>
            </w:r>
          </w:p>
          <w:p w14:paraId="41167048" w14:textId="77777777" w:rsidR="00CC302F" w:rsidRDefault="00CC302F" w:rsidP="00470266">
            <w:pPr>
              <w:pStyle w:val="RecBullet2"/>
            </w:pPr>
            <w:r>
              <w:t>community water literacy.</w:t>
            </w:r>
          </w:p>
          <w:p w14:paraId="14DE4C21" w14:textId="77777777" w:rsidR="00CC302F" w:rsidRDefault="00CC302F" w:rsidP="00CC302F">
            <w:pPr>
              <w:pStyle w:val="Rec"/>
            </w:pPr>
            <w:r>
              <w:t xml:space="preserve">The characteristics of </w:t>
            </w:r>
            <w:r w:rsidRPr="00622A26">
              <w:t xml:space="preserve">inclusiveness, timeliness, partnership, respect, access to information, transparency, </w:t>
            </w:r>
            <w:proofErr w:type="gramStart"/>
            <w:r w:rsidRPr="00622A26">
              <w:t>responsiveness</w:t>
            </w:r>
            <w:proofErr w:type="gramEnd"/>
            <w:r w:rsidRPr="00622A26">
              <w:t xml:space="preserve"> and continuous improvement </w:t>
            </w:r>
            <w:r>
              <w:t xml:space="preserve">represent a </w:t>
            </w:r>
            <w:r w:rsidRPr="00C54C82">
              <w:rPr>
                <w:spacing w:val="-2"/>
              </w:rPr>
              <w:t>best practice foundation for guidance on effective community engagement and information provision practice in water resource management and water service provision.</w:t>
            </w:r>
          </w:p>
        </w:tc>
      </w:tr>
      <w:tr w:rsidR="00CC302F" w14:paraId="4504324A" w14:textId="77777777" w:rsidTr="00E3328A">
        <w:tc>
          <w:tcPr>
            <w:tcW w:w="5000" w:type="pct"/>
            <w:tcBorders>
              <w:top w:val="nil"/>
              <w:left w:val="nil"/>
              <w:bottom w:val="single" w:sz="4" w:space="0" w:color="265A9A"/>
              <w:right w:val="nil"/>
            </w:tcBorders>
            <w:shd w:val="clear" w:color="auto" w:fill="CBDDF2" w:themeFill="background2" w:themeFillTint="33"/>
            <w:tcMar>
              <w:left w:w="170" w:type="dxa"/>
              <w:right w:w="170" w:type="dxa"/>
            </w:tcMar>
          </w:tcPr>
          <w:p w14:paraId="47C75492" w14:textId="77777777" w:rsidR="00CC302F" w:rsidRDefault="00CC302F" w:rsidP="00CC302F">
            <w:pPr>
              <w:pStyle w:val="Space"/>
              <w:keepLines/>
            </w:pPr>
          </w:p>
        </w:tc>
      </w:tr>
      <w:tr w:rsidR="00CC302F" w:rsidRPr="000863A5" w14:paraId="193F8AE8" w14:textId="77777777" w:rsidTr="00E3328A">
        <w:tc>
          <w:tcPr>
            <w:tcW w:w="5000" w:type="pct"/>
            <w:tcBorders>
              <w:top w:val="single" w:sz="4" w:space="0" w:color="265A9A"/>
              <w:left w:val="nil"/>
              <w:bottom w:val="nil"/>
              <w:right w:val="nil"/>
            </w:tcBorders>
            <w:tcMar>
              <w:left w:w="170" w:type="dxa"/>
              <w:right w:w="170" w:type="dxa"/>
            </w:tcMar>
          </w:tcPr>
          <w:p w14:paraId="4D0A2523" w14:textId="1ABC18DD" w:rsidR="00CC302F" w:rsidRPr="00626D32" w:rsidRDefault="00CC302F" w:rsidP="00CC302F">
            <w:pPr>
              <w:pStyle w:val="BoxSpaceBelow"/>
              <w:keepLines/>
            </w:pPr>
          </w:p>
        </w:tc>
      </w:tr>
    </w:tbl>
    <w:p w14:paraId="1C7B1AE0" w14:textId="1EA084B1" w:rsidR="00517F66" w:rsidRDefault="005535F0" w:rsidP="00517F66">
      <w:pPr>
        <w:pStyle w:val="Heading2"/>
      </w:pPr>
      <w:r>
        <w:lastRenderedPageBreak/>
        <w:t>15</w:t>
      </w:r>
      <w:r w:rsidR="00517F66">
        <w:tab/>
      </w:r>
      <w:r w:rsidR="00CC302F">
        <w:t>Knowledge</w:t>
      </w:r>
      <w:r>
        <w:t>,</w:t>
      </w:r>
      <w:r w:rsidR="00CC302F">
        <w:t xml:space="preserve"> </w:t>
      </w:r>
      <w:proofErr w:type="gramStart"/>
      <w:r w:rsidR="00CC302F">
        <w:t>capacity</w:t>
      </w:r>
      <w:proofErr w:type="gramEnd"/>
      <w:r w:rsidR="00CC302F">
        <w:t xml:space="preserve"> </w:t>
      </w:r>
      <w:r>
        <w:t xml:space="preserve">and capability </w:t>
      </w:r>
      <w:r w:rsidR="00CC302F">
        <w:t>building</w:t>
      </w:r>
    </w:p>
    <w:p w14:paraId="33F89394" w14:textId="77777777" w:rsidR="00CC302F" w:rsidRPr="00F94210" w:rsidRDefault="00CC302F" w:rsidP="00CC30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C302F" w:rsidRPr="00F94210" w14:paraId="39E5D1ED" w14:textId="77777777" w:rsidTr="00CC302F">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62426E01" w14:textId="37504947" w:rsidR="00CC302F" w:rsidRPr="00470266" w:rsidRDefault="005535F0" w:rsidP="00470266">
            <w:pPr>
              <w:pStyle w:val="RecTitle"/>
              <w:spacing w:before="120"/>
            </w:pPr>
            <w:r w:rsidRPr="005535F0">
              <w:t xml:space="preserve">draft </w:t>
            </w:r>
            <w:r w:rsidR="00CC302F" w:rsidRPr="005535F0">
              <w:t>NWI RENEWAL ADVICE</w:t>
            </w:r>
            <w:r w:rsidRPr="005535F0">
              <w:t xml:space="preserve"> 15.1</w:t>
            </w:r>
            <w:r w:rsidR="00CC302F" w:rsidRPr="005535F0">
              <w:t>: effective knowledge generation</w:t>
            </w:r>
          </w:p>
          <w:p w14:paraId="7A760DAB" w14:textId="77777777" w:rsidR="00B313A0" w:rsidRPr="0053359D" w:rsidRDefault="00B313A0" w:rsidP="00B313A0">
            <w:pPr>
              <w:keepLines/>
              <w:spacing w:before="120" w:line="280" w:lineRule="atLeast"/>
              <w:jc w:val="both"/>
              <w:rPr>
                <w:rFonts w:ascii="Arial" w:hAnsi="Arial"/>
                <w:sz w:val="22"/>
                <w:szCs w:val="20"/>
              </w:rPr>
            </w:pPr>
            <w:r w:rsidRPr="0053359D">
              <w:rPr>
                <w:rFonts w:ascii="Arial" w:hAnsi="Arial"/>
                <w:sz w:val="22"/>
                <w:szCs w:val="20"/>
              </w:rPr>
              <w:t>Commitment to a culture of evidence</w:t>
            </w:r>
            <w:r>
              <w:rPr>
                <w:rFonts w:ascii="Arial" w:hAnsi="Arial"/>
                <w:sz w:val="22"/>
                <w:szCs w:val="20"/>
              </w:rPr>
              <w:noBreakHyphen/>
            </w:r>
            <w:r w:rsidRPr="0053359D">
              <w:rPr>
                <w:rFonts w:ascii="Arial" w:hAnsi="Arial"/>
                <w:sz w:val="22"/>
                <w:szCs w:val="20"/>
              </w:rPr>
              <w:t xml:space="preserve">based decision making, innovation and continuous improvement will underpin successful implementation of a renewed </w:t>
            </w:r>
            <w:r>
              <w:rPr>
                <w:rFonts w:ascii="Arial" w:hAnsi="Arial"/>
                <w:sz w:val="22"/>
                <w:szCs w:val="20"/>
              </w:rPr>
              <w:t>National Water Initiative</w:t>
            </w:r>
            <w:r w:rsidRPr="0053359D">
              <w:rPr>
                <w:rFonts w:ascii="Arial" w:hAnsi="Arial"/>
                <w:sz w:val="22"/>
                <w:szCs w:val="20"/>
              </w:rPr>
              <w:t xml:space="preserve">. </w:t>
            </w:r>
            <w:r>
              <w:rPr>
                <w:rFonts w:ascii="Arial" w:hAnsi="Arial"/>
                <w:sz w:val="22"/>
                <w:szCs w:val="20"/>
              </w:rPr>
              <w:t>Inclusion of the following principles in a renewed National Water Initiative would bring that to effect.</w:t>
            </w:r>
          </w:p>
          <w:p w14:paraId="1DF75DAC" w14:textId="77777777" w:rsidR="00B313A0" w:rsidRPr="0053359D" w:rsidRDefault="00B313A0" w:rsidP="00B313A0">
            <w:pPr>
              <w:pStyle w:val="RecBullet"/>
            </w:pPr>
            <w:r>
              <w:t>K</w:t>
            </w:r>
            <w:r w:rsidRPr="0053359D">
              <w:t xml:space="preserve">nowledge building priorities are identified through processes that </w:t>
            </w:r>
            <w:r>
              <w:t>involve all jurisdictions and draw on input from</w:t>
            </w:r>
            <w:r w:rsidRPr="0053359D">
              <w:t xml:space="preserve"> the research community</w:t>
            </w:r>
            <w:r>
              <w:t xml:space="preserve"> and research users.</w:t>
            </w:r>
          </w:p>
          <w:p w14:paraId="35D14F66" w14:textId="77777777" w:rsidR="00B313A0" w:rsidRPr="0053359D" w:rsidRDefault="00B313A0" w:rsidP="00B313A0">
            <w:pPr>
              <w:pStyle w:val="RecBullet"/>
            </w:pPr>
            <w:r>
              <w:t>G</w:t>
            </w:r>
            <w:r w:rsidRPr="0053359D">
              <w:t xml:space="preserve">overnments invest in knowledge generation activities that align with identified priorities and </w:t>
            </w:r>
            <w:r>
              <w:t>serve the public good.</w:t>
            </w:r>
          </w:p>
          <w:p w14:paraId="39DFD392" w14:textId="77777777" w:rsidR="00B313A0" w:rsidRPr="0053359D" w:rsidRDefault="00B313A0" w:rsidP="00B313A0">
            <w:pPr>
              <w:pStyle w:val="RecBullet"/>
            </w:pPr>
            <w:r>
              <w:t>I</w:t>
            </w:r>
            <w:r w:rsidRPr="0053359D">
              <w:t>nvestments are streamlined through effective coordination between jurisdictions</w:t>
            </w:r>
            <w:r>
              <w:t>.</w:t>
            </w:r>
          </w:p>
          <w:p w14:paraId="5AC467DF" w14:textId="77777777" w:rsidR="00B313A0" w:rsidRPr="0053359D" w:rsidRDefault="00B313A0" w:rsidP="00B313A0">
            <w:pPr>
              <w:pStyle w:val="RecBullet"/>
            </w:pPr>
            <w:r>
              <w:t>U</w:t>
            </w:r>
            <w:r w:rsidRPr="0053359D">
              <w:t>tilities are empowered to invest efficiently in knowledge generation</w:t>
            </w:r>
            <w:r>
              <w:t>.</w:t>
            </w:r>
          </w:p>
          <w:p w14:paraId="3BD1BC11" w14:textId="77777777" w:rsidR="00B313A0" w:rsidRPr="0053359D" w:rsidRDefault="00B313A0" w:rsidP="00B313A0">
            <w:pPr>
              <w:pStyle w:val="RecBullet"/>
            </w:pPr>
            <w:r>
              <w:t>S</w:t>
            </w:r>
            <w:r w:rsidRPr="0053359D">
              <w:t>trong, durable partnerships between decision makers and knowledge generators are developed and actively managed</w:t>
            </w:r>
            <w:r>
              <w:t>.</w:t>
            </w:r>
          </w:p>
          <w:p w14:paraId="78289AC9" w14:textId="77777777" w:rsidR="00B313A0" w:rsidRPr="0053359D" w:rsidRDefault="00B313A0" w:rsidP="00B313A0">
            <w:pPr>
              <w:pStyle w:val="RecBullet"/>
            </w:pPr>
            <w:r>
              <w:t>D</w:t>
            </w:r>
            <w:r w:rsidRPr="0053359D">
              <w:t>ecision makers have the capability and capacity to use knowledge effectively in making evidence</w:t>
            </w:r>
            <w:r>
              <w:noBreakHyphen/>
            </w:r>
            <w:r w:rsidRPr="0053359D">
              <w:t>based decisions</w:t>
            </w:r>
            <w:r>
              <w:t>.</w:t>
            </w:r>
          </w:p>
          <w:p w14:paraId="406D3DBA" w14:textId="3D4AF009" w:rsidR="00CC302F" w:rsidRPr="00F94210" w:rsidRDefault="00B313A0" w:rsidP="006A6107">
            <w:pPr>
              <w:pStyle w:val="RecBullet"/>
            </w:pPr>
            <w:r>
              <w:t>W</w:t>
            </w:r>
            <w:r w:rsidRPr="0053359D">
              <w:t>ater utility staff have the capacity and capability to discharge their functions.</w:t>
            </w:r>
          </w:p>
        </w:tc>
      </w:tr>
      <w:tr w:rsidR="00CC302F" w:rsidRPr="00F94210" w14:paraId="384ED65F" w14:textId="77777777" w:rsidTr="00CC302F">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40B34445" w14:textId="77777777" w:rsidR="00CC302F" w:rsidRPr="00F94210" w:rsidRDefault="00CC302F" w:rsidP="00CC302F">
            <w:pPr>
              <w:keepNext/>
              <w:keepLines/>
              <w:spacing w:line="120" w:lineRule="exact"/>
              <w:jc w:val="both"/>
              <w:rPr>
                <w:rFonts w:ascii="Arial" w:hAnsi="Arial"/>
                <w:sz w:val="20"/>
                <w:szCs w:val="20"/>
              </w:rPr>
            </w:pPr>
          </w:p>
        </w:tc>
      </w:tr>
      <w:tr w:rsidR="00CC302F" w:rsidRPr="00F94210" w14:paraId="0A81503F" w14:textId="77777777" w:rsidTr="00CC302F">
        <w:tc>
          <w:tcPr>
            <w:tcW w:w="5000" w:type="pct"/>
            <w:tcBorders>
              <w:top w:val="single" w:sz="6" w:space="0" w:color="0070C0"/>
              <w:left w:val="nil"/>
              <w:bottom w:val="nil"/>
              <w:right w:val="nil"/>
            </w:tcBorders>
            <w:tcMar>
              <w:left w:w="170" w:type="dxa"/>
              <w:right w:w="170" w:type="dxa"/>
            </w:tcMar>
          </w:tcPr>
          <w:p w14:paraId="4382C30B" w14:textId="77777777" w:rsidR="00CC302F" w:rsidRPr="00F94210" w:rsidRDefault="00CC302F" w:rsidP="00CC302F">
            <w:pPr>
              <w:keepLines/>
              <w:spacing w:before="60" w:after="60" w:line="80" w:lineRule="exact"/>
              <w:jc w:val="both"/>
              <w:rPr>
                <w:rFonts w:ascii="Arial" w:hAnsi="Arial"/>
                <w:sz w:val="14"/>
                <w:szCs w:val="20"/>
              </w:rPr>
            </w:pPr>
          </w:p>
        </w:tc>
      </w:tr>
    </w:tbl>
    <w:p w14:paraId="232453DA" w14:textId="651DF2CD" w:rsidR="001C0AED" w:rsidRDefault="001C0AED" w:rsidP="00120072">
      <w:pPr>
        <w:pStyle w:val="BodyText"/>
      </w:pPr>
    </w:p>
    <w:sectPr w:rsidR="001C0AED" w:rsidSect="00D81F81">
      <w:headerReference w:type="even" r:id="rId10"/>
      <w:headerReference w:type="default" r:id="rId11"/>
      <w:footerReference w:type="even" r:id="rId12"/>
      <w:footerReference w:type="default" r:id="rId13"/>
      <w:pgSz w:w="11907" w:h="16840" w:code="9"/>
      <w:pgMar w:top="1985" w:right="1304" w:bottom="1247" w:left="1814" w:header="1701" w:footer="397" w:gutter="0"/>
      <w:pgNumType w:start="1" w:chapStyle="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FD859" w14:textId="77777777" w:rsidR="00112572" w:rsidRDefault="00112572">
      <w:r>
        <w:separator/>
      </w:r>
    </w:p>
  </w:endnote>
  <w:endnote w:type="continuationSeparator" w:id="0">
    <w:p w14:paraId="544EF106" w14:textId="77777777" w:rsidR="00112572" w:rsidRDefault="0011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A7551" w14:paraId="48EC6D22" w14:textId="77777777" w:rsidTr="005F48ED">
      <w:trPr>
        <w:trHeight w:hRule="exact" w:val="567"/>
      </w:trPr>
      <w:tc>
        <w:tcPr>
          <w:tcW w:w="510" w:type="dxa"/>
        </w:tcPr>
        <w:p w14:paraId="29887C84" w14:textId="77777777" w:rsidR="005A7551" w:rsidRPr="00A24443" w:rsidRDefault="005A755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4449F">
            <w:rPr>
              <w:rStyle w:val="PageNumber"/>
              <w:caps w:val="0"/>
              <w:noProof/>
            </w:rPr>
            <w:t>26</w:t>
          </w:r>
          <w:r w:rsidRPr="00A24443">
            <w:rPr>
              <w:rStyle w:val="PageNumber"/>
              <w:caps w:val="0"/>
            </w:rPr>
            <w:fldChar w:fldCharType="end"/>
          </w:r>
        </w:p>
      </w:tc>
      <w:tc>
        <w:tcPr>
          <w:tcW w:w="7767" w:type="dxa"/>
        </w:tcPr>
        <w:p w14:paraId="4ECE0D68" w14:textId="19304251" w:rsidR="005A7551" w:rsidRDefault="005A7551" w:rsidP="0013739A">
          <w:pPr>
            <w:pStyle w:val="Footer"/>
            <w:rPr>
              <w:rFonts w:cs="Arial"/>
            </w:rPr>
          </w:pPr>
          <w:r>
            <w:rPr>
              <w:rFonts w:cs="Arial"/>
            </w:rPr>
            <w:t>National Water Reform 2020</w:t>
          </w:r>
        </w:p>
        <w:p w14:paraId="741DAE9D" w14:textId="58317EA1" w:rsidR="005A7551" w:rsidRPr="0013739A" w:rsidRDefault="005A7551" w:rsidP="0074025E">
          <w:pPr>
            <w:pStyle w:val="FooterDraftReport"/>
          </w:pPr>
          <w:r w:rsidRPr="0098180E">
            <w:t>Draft report</w:t>
          </w:r>
        </w:p>
      </w:tc>
      <w:tc>
        <w:tcPr>
          <w:tcW w:w="510" w:type="dxa"/>
        </w:tcPr>
        <w:p w14:paraId="31C0B4FF" w14:textId="77777777" w:rsidR="005A7551" w:rsidRDefault="005A7551" w:rsidP="0019293B">
          <w:pPr>
            <w:pStyle w:val="Footer"/>
          </w:pPr>
        </w:p>
      </w:tc>
    </w:tr>
  </w:tbl>
  <w:p w14:paraId="31238AAB" w14:textId="77777777" w:rsidR="005A7551" w:rsidRDefault="005A7551"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A7551" w14:paraId="0700D8F9" w14:textId="77777777" w:rsidTr="005F48ED">
      <w:trPr>
        <w:trHeight w:hRule="exact" w:val="567"/>
      </w:trPr>
      <w:tc>
        <w:tcPr>
          <w:tcW w:w="510" w:type="dxa"/>
        </w:tcPr>
        <w:p w14:paraId="73221E1C" w14:textId="77777777" w:rsidR="005A7551" w:rsidRDefault="005A7551">
          <w:pPr>
            <w:pStyle w:val="Footer"/>
            <w:ind w:right="360" w:firstLine="360"/>
          </w:pPr>
        </w:p>
      </w:tc>
      <w:tc>
        <w:tcPr>
          <w:tcW w:w="7767" w:type="dxa"/>
        </w:tcPr>
        <w:p w14:paraId="5BA5240F" w14:textId="40FA644D" w:rsidR="005A7551" w:rsidRDefault="005A7551" w:rsidP="0013739A">
          <w:pPr>
            <w:pStyle w:val="Footer"/>
            <w:jc w:val="right"/>
            <w:rPr>
              <w:rFonts w:cs="Arial"/>
            </w:rPr>
          </w:pPr>
          <w:r>
            <w:rPr>
              <w:rFonts w:cs="Arial"/>
            </w:rPr>
            <w:t>Findings, recommendations and advice</w:t>
          </w:r>
          <w:bookmarkStart w:id="4" w:name="DraftReportOdd"/>
          <w:bookmarkEnd w:id="4"/>
        </w:p>
        <w:p w14:paraId="7EEA0A22" w14:textId="03E75627" w:rsidR="005A7551" w:rsidRPr="00BA5B14" w:rsidRDefault="005A7551" w:rsidP="0074025E">
          <w:pPr>
            <w:pStyle w:val="FooterDraftReport"/>
            <w:jc w:val="right"/>
          </w:pPr>
          <w:r>
            <w:t>Draft report</w:t>
          </w:r>
        </w:p>
      </w:tc>
      <w:tc>
        <w:tcPr>
          <w:tcW w:w="510" w:type="dxa"/>
        </w:tcPr>
        <w:p w14:paraId="7393C531" w14:textId="77777777" w:rsidR="005A7551" w:rsidRPr="00A24443" w:rsidRDefault="005A755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4449F">
            <w:rPr>
              <w:rStyle w:val="PageNumber"/>
              <w:caps w:val="0"/>
              <w:noProof/>
            </w:rPr>
            <w:t>27</w:t>
          </w:r>
          <w:r w:rsidRPr="00A24443">
            <w:rPr>
              <w:rStyle w:val="PageNumber"/>
              <w:caps w:val="0"/>
            </w:rPr>
            <w:fldChar w:fldCharType="end"/>
          </w:r>
        </w:p>
      </w:tc>
    </w:tr>
  </w:tbl>
  <w:p w14:paraId="469078C9" w14:textId="77777777" w:rsidR="005A7551" w:rsidRDefault="005A7551">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6D772" w14:textId="77777777" w:rsidR="00112572" w:rsidRDefault="00112572">
      <w:r>
        <w:separator/>
      </w:r>
    </w:p>
  </w:footnote>
  <w:footnote w:type="continuationSeparator" w:id="0">
    <w:p w14:paraId="03CE1A79" w14:textId="77777777" w:rsidR="00112572" w:rsidRDefault="0011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5A7551" w14:paraId="64633256" w14:textId="77777777">
      <w:tc>
        <w:tcPr>
          <w:tcW w:w="2155" w:type="dxa"/>
          <w:tcBorders>
            <w:top w:val="single" w:sz="24" w:space="0" w:color="auto"/>
          </w:tcBorders>
        </w:tcPr>
        <w:p w14:paraId="1CB75816" w14:textId="77777777" w:rsidR="005A7551" w:rsidRDefault="005A7551" w:rsidP="0019293B">
          <w:pPr>
            <w:pStyle w:val="HeaderEven"/>
          </w:pPr>
        </w:p>
      </w:tc>
      <w:tc>
        <w:tcPr>
          <w:tcW w:w="6634" w:type="dxa"/>
          <w:tcBorders>
            <w:top w:val="single" w:sz="6" w:space="0" w:color="auto"/>
          </w:tcBorders>
        </w:tcPr>
        <w:p w14:paraId="40BB16B7" w14:textId="77777777" w:rsidR="005A7551" w:rsidRDefault="005A7551" w:rsidP="0019293B">
          <w:pPr>
            <w:pStyle w:val="HeaderEven"/>
          </w:pPr>
        </w:p>
      </w:tc>
    </w:tr>
  </w:tbl>
  <w:p w14:paraId="4C8EEE80" w14:textId="77777777" w:rsidR="005A7551" w:rsidRDefault="005A7551"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A7551" w14:paraId="154BB360" w14:textId="77777777">
      <w:tc>
        <w:tcPr>
          <w:tcW w:w="6634" w:type="dxa"/>
          <w:tcBorders>
            <w:top w:val="single" w:sz="6" w:space="0" w:color="auto"/>
          </w:tcBorders>
        </w:tcPr>
        <w:p w14:paraId="69887089" w14:textId="77777777" w:rsidR="005A7551" w:rsidRDefault="005A7551" w:rsidP="00E669E2">
          <w:pPr>
            <w:pStyle w:val="HeaderOdd"/>
          </w:pPr>
        </w:p>
      </w:tc>
      <w:tc>
        <w:tcPr>
          <w:tcW w:w="2155" w:type="dxa"/>
          <w:tcBorders>
            <w:top w:val="single" w:sz="24" w:space="0" w:color="auto"/>
          </w:tcBorders>
        </w:tcPr>
        <w:p w14:paraId="32522B16" w14:textId="77777777" w:rsidR="005A7551" w:rsidRDefault="005A7551" w:rsidP="00E669E2">
          <w:pPr>
            <w:pStyle w:val="HeaderOdd"/>
          </w:pPr>
        </w:p>
      </w:tc>
    </w:tr>
  </w:tbl>
  <w:p w14:paraId="142D2F30" w14:textId="77777777" w:rsidR="005A7551" w:rsidRDefault="005A7551"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898638C"/>
    <w:multiLevelType w:val="hybridMultilevel"/>
    <w:tmpl w:val="A3A8D5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39F000C"/>
    <w:multiLevelType w:val="hybridMultilevel"/>
    <w:tmpl w:val="00946654"/>
    <w:lvl w:ilvl="0" w:tplc="0A1E63C6">
      <w:start w:val="1"/>
      <w:numFmt w:val="bullet"/>
      <w:pStyle w:val="RecBullet2"/>
      <w:lvlText w:val=""/>
      <w:lvlJc w:val="left"/>
      <w:pPr>
        <w:ind w:left="720" w:hanging="360"/>
      </w:pPr>
      <w:rPr>
        <w:rFonts w:ascii="Symbol" w:hAnsi="Symbol" w:hint="default"/>
        <w:b w:val="0"/>
        <w:i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AF5944"/>
    <w:multiLevelType w:val="hybridMultilevel"/>
    <w:tmpl w:val="580E6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5B0537"/>
    <w:multiLevelType w:val="hybridMultilevel"/>
    <w:tmpl w:val="35F42B30"/>
    <w:lvl w:ilvl="0" w:tplc="13D881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15:restartNumberingAfterBreak="0">
    <w:nsid w:val="56455F7B"/>
    <w:multiLevelType w:val="hybridMultilevel"/>
    <w:tmpl w:val="50BA6B54"/>
    <w:lvl w:ilvl="0" w:tplc="DACA13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15:restartNumberingAfterBreak="0">
    <w:nsid w:val="661466A8"/>
    <w:multiLevelType w:val="hybridMultilevel"/>
    <w:tmpl w:val="64BA97BE"/>
    <w:lvl w:ilvl="0" w:tplc="1E46A9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9D18CE"/>
    <w:multiLevelType w:val="hybridMultilevel"/>
    <w:tmpl w:val="2CFE52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640D92"/>
    <w:multiLevelType w:val="hybridMultilevel"/>
    <w:tmpl w:val="26FCF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1373DF"/>
    <w:multiLevelType w:val="singleLevel"/>
    <w:tmpl w:val="66CC34AA"/>
    <w:lvl w:ilvl="0">
      <w:start w:val="1"/>
      <w:numFmt w:val="bullet"/>
      <w:lvlText w:val=""/>
      <w:lvlJc w:val="left"/>
      <w:pPr>
        <w:tabs>
          <w:tab w:val="num" w:pos="340"/>
        </w:tabs>
        <w:ind w:left="340" w:hanging="340"/>
      </w:pPr>
      <w:rPr>
        <w:rFonts w:ascii="Symbol" w:hAnsi="Symbol" w:hint="default"/>
        <w:b w:val="0"/>
        <w:i w:val="0"/>
        <w:sz w:val="18"/>
      </w:rPr>
    </w:lvl>
  </w:abstractNum>
  <w:abstractNum w:abstractNumId="2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2"/>
  </w:num>
  <w:num w:numId="3">
    <w:abstractNumId w:val="17"/>
  </w:num>
  <w:num w:numId="4">
    <w:abstractNumId w:val="3"/>
  </w:num>
  <w:num w:numId="5">
    <w:abstractNumId w:val="23"/>
  </w:num>
  <w:num w:numId="6">
    <w:abstractNumId w:val="19"/>
  </w:num>
  <w:num w:numId="7">
    <w:abstractNumId w:val="8"/>
  </w:num>
  <w:num w:numId="8">
    <w:abstractNumId w:val="18"/>
  </w:num>
  <w:num w:numId="9">
    <w:abstractNumId w:val="7"/>
  </w:num>
  <w:num w:numId="10">
    <w:abstractNumId w:val="6"/>
  </w:num>
  <w:num w:numId="11">
    <w:abstractNumId w:val="13"/>
  </w:num>
  <w:num w:numId="12">
    <w:abstractNumId w:val="14"/>
  </w:num>
  <w:num w:numId="13">
    <w:abstractNumId w:val="4"/>
  </w:num>
  <w:num w:numId="14">
    <w:abstractNumId w:val="21"/>
  </w:num>
  <w:num w:numId="15">
    <w:abstractNumId w:val="27"/>
  </w:num>
  <w:num w:numId="16">
    <w:abstractNumId w:val="16"/>
  </w:num>
  <w:num w:numId="17">
    <w:abstractNumId w:val="28"/>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2"/>
  </w:num>
  <w:num w:numId="21">
    <w:abstractNumId w:val="10"/>
  </w:num>
  <w:num w:numId="22">
    <w:abstractNumId w:val="9"/>
  </w:num>
  <w:num w:numId="23">
    <w:abstractNumId w:val="5"/>
  </w:num>
  <w:num w:numId="24">
    <w:abstractNumId w:val="20"/>
  </w:num>
  <w:num w:numId="25">
    <w:abstractNumId w:val="11"/>
  </w:num>
  <w:num w:numId="26">
    <w:abstractNumId w:val="12"/>
  </w:num>
  <w:num w:numId="27">
    <w:abstractNumId w:val="24"/>
  </w:num>
  <w:num w:numId="28">
    <w:abstractNumId w:val="25"/>
  </w:num>
  <w:num w:numId="29">
    <w:abstractNumId w:val="26"/>
  </w:num>
  <w:num w:numId="30">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endixNumber" w:val="C"/>
    <w:docVar w:name="FindingOptions" w:val="1"/>
    <w:docVar w:name="RecOptions" w:val="111"/>
    <w:docVar w:name="ShortChapterTitle" w:val="Findings, Recommendations and Advice"/>
    <w:docVar w:name="ShortReportTitle" w:val="Report"/>
  </w:docVars>
  <w:rsids>
    <w:rsidRoot w:val="00EC30EB"/>
    <w:rsid w:val="000227D5"/>
    <w:rsid w:val="000245AA"/>
    <w:rsid w:val="0003664B"/>
    <w:rsid w:val="0004111F"/>
    <w:rsid w:val="00051662"/>
    <w:rsid w:val="00055077"/>
    <w:rsid w:val="000565B3"/>
    <w:rsid w:val="000578F4"/>
    <w:rsid w:val="0007150B"/>
    <w:rsid w:val="0008541A"/>
    <w:rsid w:val="000938F5"/>
    <w:rsid w:val="00095663"/>
    <w:rsid w:val="00096E55"/>
    <w:rsid w:val="0009783E"/>
    <w:rsid w:val="000A7D8D"/>
    <w:rsid w:val="000B1022"/>
    <w:rsid w:val="000B601B"/>
    <w:rsid w:val="000C0B22"/>
    <w:rsid w:val="000C207E"/>
    <w:rsid w:val="000C6183"/>
    <w:rsid w:val="000C7F0A"/>
    <w:rsid w:val="000D22AD"/>
    <w:rsid w:val="000D41E9"/>
    <w:rsid w:val="000E03F4"/>
    <w:rsid w:val="000F0035"/>
    <w:rsid w:val="000F04E7"/>
    <w:rsid w:val="000F060A"/>
    <w:rsid w:val="000F420B"/>
    <w:rsid w:val="000F5123"/>
    <w:rsid w:val="000F539C"/>
    <w:rsid w:val="00104A7E"/>
    <w:rsid w:val="00105E48"/>
    <w:rsid w:val="00110116"/>
    <w:rsid w:val="00112572"/>
    <w:rsid w:val="00120072"/>
    <w:rsid w:val="00126EB8"/>
    <w:rsid w:val="001274D4"/>
    <w:rsid w:val="00130123"/>
    <w:rsid w:val="001363AA"/>
    <w:rsid w:val="0013739A"/>
    <w:rsid w:val="00142165"/>
    <w:rsid w:val="00162434"/>
    <w:rsid w:val="001776C6"/>
    <w:rsid w:val="00183E82"/>
    <w:rsid w:val="001878BB"/>
    <w:rsid w:val="00191AE0"/>
    <w:rsid w:val="0019285B"/>
    <w:rsid w:val="0019293B"/>
    <w:rsid w:val="0019426B"/>
    <w:rsid w:val="001A0DC1"/>
    <w:rsid w:val="001A622D"/>
    <w:rsid w:val="001A6A4B"/>
    <w:rsid w:val="001B2AB9"/>
    <w:rsid w:val="001C0865"/>
    <w:rsid w:val="001C0AED"/>
    <w:rsid w:val="001C3ABA"/>
    <w:rsid w:val="001C5111"/>
    <w:rsid w:val="001C660C"/>
    <w:rsid w:val="001D3DD4"/>
    <w:rsid w:val="001E7BE8"/>
    <w:rsid w:val="001F0248"/>
    <w:rsid w:val="001F3EB3"/>
    <w:rsid w:val="001F4F86"/>
    <w:rsid w:val="00202C2C"/>
    <w:rsid w:val="00203050"/>
    <w:rsid w:val="002135AB"/>
    <w:rsid w:val="002144BE"/>
    <w:rsid w:val="002257DD"/>
    <w:rsid w:val="002320B8"/>
    <w:rsid w:val="00232A9E"/>
    <w:rsid w:val="00242279"/>
    <w:rsid w:val="00243997"/>
    <w:rsid w:val="0024449F"/>
    <w:rsid w:val="0024516C"/>
    <w:rsid w:val="00245C82"/>
    <w:rsid w:val="002526A0"/>
    <w:rsid w:val="002724BA"/>
    <w:rsid w:val="00276E5F"/>
    <w:rsid w:val="00286E90"/>
    <w:rsid w:val="002873C7"/>
    <w:rsid w:val="0029032C"/>
    <w:rsid w:val="00291977"/>
    <w:rsid w:val="00291B40"/>
    <w:rsid w:val="002B4008"/>
    <w:rsid w:val="002C439F"/>
    <w:rsid w:val="002C5A8C"/>
    <w:rsid w:val="002C6BBC"/>
    <w:rsid w:val="002D0C42"/>
    <w:rsid w:val="002D0E8E"/>
    <w:rsid w:val="002E655A"/>
    <w:rsid w:val="00301189"/>
    <w:rsid w:val="00301E4A"/>
    <w:rsid w:val="00305D6A"/>
    <w:rsid w:val="003168B8"/>
    <w:rsid w:val="00322D64"/>
    <w:rsid w:val="00323E09"/>
    <w:rsid w:val="00333932"/>
    <w:rsid w:val="003518AA"/>
    <w:rsid w:val="00352165"/>
    <w:rsid w:val="00353182"/>
    <w:rsid w:val="003549FC"/>
    <w:rsid w:val="003565D9"/>
    <w:rsid w:val="003602E1"/>
    <w:rsid w:val="00360A80"/>
    <w:rsid w:val="0037026F"/>
    <w:rsid w:val="00371240"/>
    <w:rsid w:val="003712EB"/>
    <w:rsid w:val="00374731"/>
    <w:rsid w:val="00376E59"/>
    <w:rsid w:val="00377EC1"/>
    <w:rsid w:val="00380340"/>
    <w:rsid w:val="003877AE"/>
    <w:rsid w:val="00390DE7"/>
    <w:rsid w:val="003919F9"/>
    <w:rsid w:val="003920CF"/>
    <w:rsid w:val="0039796F"/>
    <w:rsid w:val="003A0058"/>
    <w:rsid w:val="003A3B23"/>
    <w:rsid w:val="003B21FA"/>
    <w:rsid w:val="003B23C2"/>
    <w:rsid w:val="003B3CC0"/>
    <w:rsid w:val="003C20E3"/>
    <w:rsid w:val="003C38B5"/>
    <w:rsid w:val="003C5D99"/>
    <w:rsid w:val="003D1087"/>
    <w:rsid w:val="003D308B"/>
    <w:rsid w:val="003D5637"/>
    <w:rsid w:val="003E2F59"/>
    <w:rsid w:val="003E746B"/>
    <w:rsid w:val="003E78C3"/>
    <w:rsid w:val="003F0789"/>
    <w:rsid w:val="00401882"/>
    <w:rsid w:val="00402271"/>
    <w:rsid w:val="004075B6"/>
    <w:rsid w:val="004100C8"/>
    <w:rsid w:val="00411DBD"/>
    <w:rsid w:val="00412ACE"/>
    <w:rsid w:val="00412FAB"/>
    <w:rsid w:val="004145D2"/>
    <w:rsid w:val="00416C9A"/>
    <w:rsid w:val="00425128"/>
    <w:rsid w:val="00426CB4"/>
    <w:rsid w:val="00431249"/>
    <w:rsid w:val="00434C19"/>
    <w:rsid w:val="00450810"/>
    <w:rsid w:val="00460F20"/>
    <w:rsid w:val="00462C59"/>
    <w:rsid w:val="00470266"/>
    <w:rsid w:val="00470737"/>
    <w:rsid w:val="00477144"/>
    <w:rsid w:val="00483E5E"/>
    <w:rsid w:val="004852EE"/>
    <w:rsid w:val="00491380"/>
    <w:rsid w:val="0049459F"/>
    <w:rsid w:val="004A38DD"/>
    <w:rsid w:val="004B43AE"/>
    <w:rsid w:val="004C1AAE"/>
    <w:rsid w:val="004C30ED"/>
    <w:rsid w:val="004C6232"/>
    <w:rsid w:val="004D5675"/>
    <w:rsid w:val="004E1841"/>
    <w:rsid w:val="00507615"/>
    <w:rsid w:val="0051306E"/>
    <w:rsid w:val="005171E2"/>
    <w:rsid w:val="00517795"/>
    <w:rsid w:val="00517F66"/>
    <w:rsid w:val="00522ECA"/>
    <w:rsid w:val="00523639"/>
    <w:rsid w:val="00531FE5"/>
    <w:rsid w:val="005324A7"/>
    <w:rsid w:val="005402FA"/>
    <w:rsid w:val="00541E1A"/>
    <w:rsid w:val="00542C6B"/>
    <w:rsid w:val="00546531"/>
    <w:rsid w:val="005535F0"/>
    <w:rsid w:val="00556E53"/>
    <w:rsid w:val="00570986"/>
    <w:rsid w:val="005729BD"/>
    <w:rsid w:val="00573437"/>
    <w:rsid w:val="00573BE3"/>
    <w:rsid w:val="005764B7"/>
    <w:rsid w:val="00580154"/>
    <w:rsid w:val="00583C39"/>
    <w:rsid w:val="00586A90"/>
    <w:rsid w:val="00587F28"/>
    <w:rsid w:val="005909CF"/>
    <w:rsid w:val="00591E71"/>
    <w:rsid w:val="005A0D41"/>
    <w:rsid w:val="005A7551"/>
    <w:rsid w:val="005D329F"/>
    <w:rsid w:val="005D5E2D"/>
    <w:rsid w:val="005F48ED"/>
    <w:rsid w:val="00606E78"/>
    <w:rsid w:val="00607BF1"/>
    <w:rsid w:val="006103A5"/>
    <w:rsid w:val="00623B13"/>
    <w:rsid w:val="00630D4D"/>
    <w:rsid w:val="00632A74"/>
    <w:rsid w:val="00654D42"/>
    <w:rsid w:val="006551FA"/>
    <w:rsid w:val="00665B32"/>
    <w:rsid w:val="00666E02"/>
    <w:rsid w:val="006866EA"/>
    <w:rsid w:val="00692D22"/>
    <w:rsid w:val="006A4655"/>
    <w:rsid w:val="006A6107"/>
    <w:rsid w:val="006A7758"/>
    <w:rsid w:val="006B2B3C"/>
    <w:rsid w:val="006B75F9"/>
    <w:rsid w:val="006B795C"/>
    <w:rsid w:val="006C1D81"/>
    <w:rsid w:val="006C7038"/>
    <w:rsid w:val="006E73EF"/>
    <w:rsid w:val="007079C9"/>
    <w:rsid w:val="00712BBA"/>
    <w:rsid w:val="00714D4D"/>
    <w:rsid w:val="007172BF"/>
    <w:rsid w:val="007266D3"/>
    <w:rsid w:val="00732029"/>
    <w:rsid w:val="0074025E"/>
    <w:rsid w:val="0074760F"/>
    <w:rsid w:val="00751F8B"/>
    <w:rsid w:val="007604BB"/>
    <w:rsid w:val="00772909"/>
    <w:rsid w:val="007801F8"/>
    <w:rsid w:val="00780EEC"/>
    <w:rsid w:val="0078201A"/>
    <w:rsid w:val="00785232"/>
    <w:rsid w:val="0079701E"/>
    <w:rsid w:val="007A21EB"/>
    <w:rsid w:val="007B1A93"/>
    <w:rsid w:val="007C36C9"/>
    <w:rsid w:val="007D6401"/>
    <w:rsid w:val="007E01E4"/>
    <w:rsid w:val="007E7A12"/>
    <w:rsid w:val="007F0A4D"/>
    <w:rsid w:val="007F7107"/>
    <w:rsid w:val="00800D4C"/>
    <w:rsid w:val="0081030F"/>
    <w:rsid w:val="0081298B"/>
    <w:rsid w:val="00812F4A"/>
    <w:rsid w:val="00813998"/>
    <w:rsid w:val="0082087D"/>
    <w:rsid w:val="00835771"/>
    <w:rsid w:val="00842933"/>
    <w:rsid w:val="008456BF"/>
    <w:rsid w:val="00855ABD"/>
    <w:rsid w:val="0086082C"/>
    <w:rsid w:val="00864ADC"/>
    <w:rsid w:val="008655D7"/>
    <w:rsid w:val="00875B4A"/>
    <w:rsid w:val="00880153"/>
    <w:rsid w:val="00880F97"/>
    <w:rsid w:val="0088133A"/>
    <w:rsid w:val="00884BDE"/>
    <w:rsid w:val="0089285E"/>
    <w:rsid w:val="0089436C"/>
    <w:rsid w:val="008A57F3"/>
    <w:rsid w:val="008B46C8"/>
    <w:rsid w:val="008D365C"/>
    <w:rsid w:val="008D7622"/>
    <w:rsid w:val="009008E8"/>
    <w:rsid w:val="00900CB6"/>
    <w:rsid w:val="009021A6"/>
    <w:rsid w:val="009021EF"/>
    <w:rsid w:val="009030BF"/>
    <w:rsid w:val="00903B52"/>
    <w:rsid w:val="00907884"/>
    <w:rsid w:val="0091032F"/>
    <w:rsid w:val="00914368"/>
    <w:rsid w:val="00931076"/>
    <w:rsid w:val="009345D9"/>
    <w:rsid w:val="00934B15"/>
    <w:rsid w:val="00940ACA"/>
    <w:rsid w:val="00940C87"/>
    <w:rsid w:val="00942B62"/>
    <w:rsid w:val="00951714"/>
    <w:rsid w:val="0095323B"/>
    <w:rsid w:val="009550F9"/>
    <w:rsid w:val="00956A0C"/>
    <w:rsid w:val="00956BD9"/>
    <w:rsid w:val="009575C3"/>
    <w:rsid w:val="00962489"/>
    <w:rsid w:val="00967CD3"/>
    <w:rsid w:val="00972A25"/>
    <w:rsid w:val="0098180E"/>
    <w:rsid w:val="00990C2C"/>
    <w:rsid w:val="009A5171"/>
    <w:rsid w:val="009E0D8E"/>
    <w:rsid w:val="009E0F88"/>
    <w:rsid w:val="009E1844"/>
    <w:rsid w:val="009E2AE0"/>
    <w:rsid w:val="009E5C12"/>
    <w:rsid w:val="009F0D1B"/>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078D"/>
    <w:rsid w:val="00A451DC"/>
    <w:rsid w:val="00A554AB"/>
    <w:rsid w:val="00A57062"/>
    <w:rsid w:val="00A67781"/>
    <w:rsid w:val="00A761F9"/>
    <w:rsid w:val="00A764C5"/>
    <w:rsid w:val="00A92B53"/>
    <w:rsid w:val="00A9302B"/>
    <w:rsid w:val="00A935C7"/>
    <w:rsid w:val="00A94FA6"/>
    <w:rsid w:val="00AA0D75"/>
    <w:rsid w:val="00AA49A0"/>
    <w:rsid w:val="00AA6710"/>
    <w:rsid w:val="00AB0681"/>
    <w:rsid w:val="00AC3A15"/>
    <w:rsid w:val="00AD520B"/>
    <w:rsid w:val="00AE0CDD"/>
    <w:rsid w:val="00AE3BCC"/>
    <w:rsid w:val="00AF155C"/>
    <w:rsid w:val="00AF3E15"/>
    <w:rsid w:val="00B055E3"/>
    <w:rsid w:val="00B12F24"/>
    <w:rsid w:val="00B13490"/>
    <w:rsid w:val="00B313A0"/>
    <w:rsid w:val="00B41BE3"/>
    <w:rsid w:val="00B42208"/>
    <w:rsid w:val="00B425C3"/>
    <w:rsid w:val="00B4373D"/>
    <w:rsid w:val="00B440AD"/>
    <w:rsid w:val="00B479BB"/>
    <w:rsid w:val="00B53E7E"/>
    <w:rsid w:val="00B6342E"/>
    <w:rsid w:val="00B7113F"/>
    <w:rsid w:val="00B94041"/>
    <w:rsid w:val="00BA2BCF"/>
    <w:rsid w:val="00BA5AB1"/>
    <w:rsid w:val="00BA5B14"/>
    <w:rsid w:val="00BA73B6"/>
    <w:rsid w:val="00BA7E27"/>
    <w:rsid w:val="00BB2603"/>
    <w:rsid w:val="00BB4FCD"/>
    <w:rsid w:val="00BC04E9"/>
    <w:rsid w:val="00BD13EA"/>
    <w:rsid w:val="00BD1B4D"/>
    <w:rsid w:val="00BE3808"/>
    <w:rsid w:val="00BF45C8"/>
    <w:rsid w:val="00C03B88"/>
    <w:rsid w:val="00C062E9"/>
    <w:rsid w:val="00C069AA"/>
    <w:rsid w:val="00C07B64"/>
    <w:rsid w:val="00C13721"/>
    <w:rsid w:val="00C14FE4"/>
    <w:rsid w:val="00C20D6D"/>
    <w:rsid w:val="00C2183D"/>
    <w:rsid w:val="00C3066D"/>
    <w:rsid w:val="00C52416"/>
    <w:rsid w:val="00C543F4"/>
    <w:rsid w:val="00C55DBD"/>
    <w:rsid w:val="00C61D1E"/>
    <w:rsid w:val="00C6291C"/>
    <w:rsid w:val="00C633CB"/>
    <w:rsid w:val="00C664CD"/>
    <w:rsid w:val="00C736B7"/>
    <w:rsid w:val="00C81D4A"/>
    <w:rsid w:val="00C826E0"/>
    <w:rsid w:val="00C8762C"/>
    <w:rsid w:val="00CA00F9"/>
    <w:rsid w:val="00CA2961"/>
    <w:rsid w:val="00CA297D"/>
    <w:rsid w:val="00CB50D7"/>
    <w:rsid w:val="00CB7177"/>
    <w:rsid w:val="00CB7CED"/>
    <w:rsid w:val="00CC070F"/>
    <w:rsid w:val="00CC1998"/>
    <w:rsid w:val="00CC302F"/>
    <w:rsid w:val="00CC4946"/>
    <w:rsid w:val="00CC64A1"/>
    <w:rsid w:val="00CC66E1"/>
    <w:rsid w:val="00CF3B11"/>
    <w:rsid w:val="00CF47F6"/>
    <w:rsid w:val="00D22E36"/>
    <w:rsid w:val="00D270A4"/>
    <w:rsid w:val="00D31FE9"/>
    <w:rsid w:val="00D32646"/>
    <w:rsid w:val="00D34E1B"/>
    <w:rsid w:val="00D376BA"/>
    <w:rsid w:val="00D434A0"/>
    <w:rsid w:val="00D45634"/>
    <w:rsid w:val="00D5568A"/>
    <w:rsid w:val="00D63D73"/>
    <w:rsid w:val="00D64452"/>
    <w:rsid w:val="00D66E1E"/>
    <w:rsid w:val="00D70696"/>
    <w:rsid w:val="00D74003"/>
    <w:rsid w:val="00D75722"/>
    <w:rsid w:val="00D80CF5"/>
    <w:rsid w:val="00D81F81"/>
    <w:rsid w:val="00D971E1"/>
    <w:rsid w:val="00DA5BBA"/>
    <w:rsid w:val="00DA64C0"/>
    <w:rsid w:val="00DB26D2"/>
    <w:rsid w:val="00DB3CE7"/>
    <w:rsid w:val="00DB5012"/>
    <w:rsid w:val="00DB67C9"/>
    <w:rsid w:val="00DC0C95"/>
    <w:rsid w:val="00DC2D76"/>
    <w:rsid w:val="00DC4F0B"/>
    <w:rsid w:val="00DC7C96"/>
    <w:rsid w:val="00DD6580"/>
    <w:rsid w:val="00DD6BF5"/>
    <w:rsid w:val="00DE126C"/>
    <w:rsid w:val="00DF025B"/>
    <w:rsid w:val="00E01D7F"/>
    <w:rsid w:val="00E03588"/>
    <w:rsid w:val="00E05C03"/>
    <w:rsid w:val="00E1525F"/>
    <w:rsid w:val="00E17C72"/>
    <w:rsid w:val="00E21FC6"/>
    <w:rsid w:val="00E3328A"/>
    <w:rsid w:val="00E3526E"/>
    <w:rsid w:val="00E431A9"/>
    <w:rsid w:val="00E47E1E"/>
    <w:rsid w:val="00E669E2"/>
    <w:rsid w:val="00E76135"/>
    <w:rsid w:val="00E82F4F"/>
    <w:rsid w:val="00E864DF"/>
    <w:rsid w:val="00E86C01"/>
    <w:rsid w:val="00E937F9"/>
    <w:rsid w:val="00E95B33"/>
    <w:rsid w:val="00EB2CC3"/>
    <w:rsid w:val="00EC2844"/>
    <w:rsid w:val="00EC3027"/>
    <w:rsid w:val="00EC30EB"/>
    <w:rsid w:val="00EC3116"/>
    <w:rsid w:val="00EC5500"/>
    <w:rsid w:val="00ED18F8"/>
    <w:rsid w:val="00ED5642"/>
    <w:rsid w:val="00EE6EDA"/>
    <w:rsid w:val="00EE778E"/>
    <w:rsid w:val="00EF6719"/>
    <w:rsid w:val="00EF6C6C"/>
    <w:rsid w:val="00F04ADD"/>
    <w:rsid w:val="00F056FC"/>
    <w:rsid w:val="00F0632F"/>
    <w:rsid w:val="00F069AE"/>
    <w:rsid w:val="00F10476"/>
    <w:rsid w:val="00F135D8"/>
    <w:rsid w:val="00F31299"/>
    <w:rsid w:val="00F3534A"/>
    <w:rsid w:val="00F35BFB"/>
    <w:rsid w:val="00F36ACC"/>
    <w:rsid w:val="00F51609"/>
    <w:rsid w:val="00F55C25"/>
    <w:rsid w:val="00F73727"/>
    <w:rsid w:val="00F7624F"/>
    <w:rsid w:val="00F76533"/>
    <w:rsid w:val="00F766A7"/>
    <w:rsid w:val="00F81006"/>
    <w:rsid w:val="00F81F0F"/>
    <w:rsid w:val="00F85325"/>
    <w:rsid w:val="00F91E23"/>
    <w:rsid w:val="00FC3CC1"/>
    <w:rsid w:val="00FD0909"/>
    <w:rsid w:val="00FD1DD1"/>
    <w:rsid w:val="00FD22B1"/>
    <w:rsid w:val="00FD33F1"/>
    <w:rsid w:val="00FD3566"/>
    <w:rsid w:val="00FE3C71"/>
    <w:rsid w:val="00FE5397"/>
    <w:rsid w:val="00FF3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235079"/>
  <w15:docId w15:val="{63592CF7-DC50-4BA1-AB0C-3BA4D407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C30EB"/>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360A80"/>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0"/>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360A80"/>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uiPriority w:val="99"/>
    <w:rsid w:val="00EC30EB"/>
    <w:rPr>
      <w:szCs w:val="24"/>
    </w:rPr>
  </w:style>
  <w:style w:type="paragraph" w:customStyle="1" w:styleId="BoxSpaceAboveElement">
    <w:name w:val="Box Space Above Element"/>
    <w:basedOn w:val="BoxSpaceAbove"/>
    <w:link w:val="BoxSpaceAboveElementChar"/>
    <w:qFormat/>
    <w:rsid w:val="00EC30EB"/>
    <w:pPr>
      <w:spacing w:before="240"/>
    </w:pPr>
    <w:rPr>
      <w:b/>
      <w:vanish/>
      <w:color w:val="FF00FF"/>
      <w:sz w:val="14"/>
    </w:rPr>
  </w:style>
  <w:style w:type="character" w:customStyle="1" w:styleId="BoxSpaceAboveElementChar">
    <w:name w:val="Box Space Above Element Char"/>
    <w:basedOn w:val="DefaultParagraphFont"/>
    <w:link w:val="BoxSpaceAboveElement"/>
    <w:rsid w:val="00EC30EB"/>
    <w:rPr>
      <w:b/>
      <w:vanish/>
      <w:color w:val="FF00FF"/>
      <w:sz w:val="14"/>
    </w:rPr>
  </w:style>
  <w:style w:type="character" w:customStyle="1" w:styleId="Heading3Char">
    <w:name w:val="Heading 3 Char"/>
    <w:basedOn w:val="DefaultParagraphFont"/>
    <w:link w:val="Heading3"/>
    <w:rsid w:val="00712BBA"/>
    <w:rPr>
      <w:rFonts w:ascii="Arial" w:hAnsi="Arial"/>
      <w:b/>
      <w:sz w:val="26"/>
    </w:rPr>
  </w:style>
  <w:style w:type="paragraph" w:customStyle="1" w:styleId="RecBullet2">
    <w:name w:val="Rec Bullet 2"/>
    <w:basedOn w:val="RecBullet"/>
    <w:rsid w:val="00AF155C"/>
    <w:pPr>
      <w:numPr>
        <w:numId w:val="22"/>
      </w:numPr>
    </w:pPr>
  </w:style>
  <w:style w:type="character" w:customStyle="1" w:styleId="CommentTextChar1">
    <w:name w:val="Comment Text Char1"/>
    <w:basedOn w:val="DefaultParagraphFont"/>
    <w:uiPriority w:val="99"/>
    <w:semiHidden/>
    <w:rsid w:val="001776C6"/>
    <w:rPr>
      <w:szCs w:val="24"/>
    </w:rPr>
  </w:style>
  <w:style w:type="paragraph" w:styleId="CommentSubject">
    <w:name w:val="annotation subject"/>
    <w:basedOn w:val="CommentText"/>
    <w:next w:val="CommentText"/>
    <w:link w:val="CommentSubjectChar"/>
    <w:semiHidden/>
    <w:unhideWhenUsed/>
    <w:rsid w:val="00951714"/>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951714"/>
    <w:rPr>
      <w:b/>
      <w:bCs/>
      <w:szCs w:val="24"/>
    </w:rPr>
  </w:style>
  <w:style w:type="paragraph" w:styleId="Revision">
    <w:name w:val="Revision"/>
    <w:hidden/>
    <w:uiPriority w:val="99"/>
    <w:semiHidden/>
    <w:rsid w:val="00972A25"/>
    <w:rPr>
      <w:sz w:val="24"/>
      <w:szCs w:val="24"/>
    </w:rPr>
  </w:style>
  <w:style w:type="character" w:styleId="Hyperlink">
    <w:name w:val="Hyperlink"/>
    <w:basedOn w:val="DefaultParagraphFont"/>
    <w:unhideWhenUsed/>
    <w:rsid w:val="00665B32"/>
    <w:rPr>
      <w:color w:val="000000" w:themeColor="hyperlink"/>
      <w:u w:val="single"/>
    </w:rPr>
  </w:style>
  <w:style w:type="paragraph" w:customStyle="1" w:styleId="Copyrightheading">
    <w:name w:val="Copyright heading"/>
    <w:basedOn w:val="TOC1"/>
    <w:link w:val="CopyrightheadingChar"/>
    <w:qFormat/>
    <w:rsid w:val="00665B32"/>
    <w:pPr>
      <w:spacing w:line="300" w:lineRule="exact"/>
    </w:pPr>
    <w:rPr>
      <w:sz w:val="22"/>
    </w:rPr>
  </w:style>
  <w:style w:type="character" w:customStyle="1" w:styleId="CopyrightheadingChar">
    <w:name w:val="Copyright heading Char"/>
    <w:basedOn w:val="TOC1Char"/>
    <w:link w:val="Copyrightheading"/>
    <w:rsid w:val="00665B32"/>
    <w:rPr>
      <w:rFonts w:ascii="Arial" w:hAnsi="Arial"/>
      <w:b/>
      <w:sz w:val="22"/>
      <w:szCs w:val="26"/>
      <w:lang w:eastAsia="en-US"/>
    </w:rPr>
  </w:style>
  <w:style w:type="paragraph" w:customStyle="1" w:styleId="Copyrightsubtitle">
    <w:name w:val="Copyright subtitle"/>
    <w:basedOn w:val="BodyText"/>
    <w:rsid w:val="00665B32"/>
    <w:rPr>
      <w:rFonts w:ascii="Arial" w:hAnsi="Arial"/>
      <w:b/>
      <w:sz w:val="22"/>
      <w:szCs w:val="25"/>
    </w:rPr>
  </w:style>
  <w:style w:type="paragraph" w:customStyle="1" w:styleId="Copyrightbodytext">
    <w:name w:val="Copyright bodytext"/>
    <w:basedOn w:val="BodyText"/>
    <w:link w:val="CopyrightbodytextChar"/>
    <w:qFormat/>
    <w:rsid w:val="00665B32"/>
    <w:pPr>
      <w:spacing w:before="60"/>
    </w:pPr>
  </w:style>
  <w:style w:type="character" w:customStyle="1" w:styleId="CopyrightbodytextChar">
    <w:name w:val="Copyright bodytext Char"/>
    <w:basedOn w:val="BodyTextChar"/>
    <w:link w:val="Copyrightbodytext"/>
    <w:rsid w:val="00665B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6098-09CA-409F-A64B-D7F4681F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7667</Words>
  <Characters>47372</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Findings, recommendations and renewal advice - National Water Reform 2020 - Draft</vt:lpstr>
    </vt:vector>
  </TitlesOfParts>
  <Company>Productivity Commission</Company>
  <LinksUpToDate>false</LinksUpToDate>
  <CharactersWithSpaces>54930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Findings, recommendations and renewal advice - National Water Reform 2020 - Draft</dc:title>
  <dc:subject/>
  <dc:creator>Productivity Commission</dc:creator>
  <cp:keywords/>
  <dc:description/>
  <cp:lastModifiedBy>Alston, Chris</cp:lastModifiedBy>
  <cp:revision>3</cp:revision>
  <cp:lastPrinted>2021-02-09T00:10:00Z</cp:lastPrinted>
  <dcterms:created xsi:type="dcterms:W3CDTF">2021-02-02T14:22:00Z</dcterms:created>
  <dcterms:modified xsi:type="dcterms:W3CDTF">2021-02-09T00:18:00Z</dcterms:modified>
</cp:coreProperties>
</file>