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F7F7" w14:textId="6CFEC395" w:rsidR="00EB077D" w:rsidRPr="00EB077D" w:rsidRDefault="00EB077D" w:rsidP="00EB077D">
      <w:pPr>
        <w:pStyle w:val="Heading1NotTOC"/>
        <w:rPr>
          <w:color w:val="FFFFFF" w:themeColor="background1"/>
          <w:sz w:val="16"/>
          <w:szCs w:val="16"/>
        </w:rPr>
      </w:pPr>
      <w:bookmarkStart w:id="0" w:name="begin"/>
      <w:bookmarkEnd w:id="0"/>
      <w:r>
        <w:rPr>
          <w:noProof/>
          <w:color w:val="FFFFFF" w:themeColor="background1"/>
          <w:sz w:val="16"/>
          <w:szCs w:val="16"/>
          <w:lang w:eastAsia="en-AU"/>
        </w:rPr>
        <w:drawing>
          <wp:anchor distT="0" distB="0" distL="114300" distR="114300" simplePos="0" relativeHeight="251658240" behindDoc="0" locked="0" layoutInCell="1" allowOverlap="1" wp14:anchorId="25E11960" wp14:editId="1E45A705">
            <wp:simplePos x="1150536" y="-6290268"/>
            <wp:positionH relativeFrom="page">
              <wp:align>center</wp:align>
            </wp:positionH>
            <wp:positionV relativeFrom="page">
              <wp:align>center</wp:align>
            </wp:positionV>
            <wp:extent cx="7560000" cy="10738800"/>
            <wp:effectExtent l="0" t="0" r="3175" b="5715"/>
            <wp:wrapNone/>
            <wp:docPr id="3" name="Picture 3" descr="Cover of Volume 2 - Inquiry report into Workplace Relations Frame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cover-workplace-relations-2.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560000" cy="10738800"/>
                    </a:xfrm>
                    <a:prstGeom prst="rect">
                      <a:avLst/>
                    </a:prstGeom>
                  </pic:spPr>
                </pic:pic>
              </a:graphicData>
            </a:graphic>
            <wp14:sizeRelH relativeFrom="margin">
              <wp14:pctWidth>0</wp14:pctWidth>
            </wp14:sizeRelH>
            <wp14:sizeRelV relativeFrom="margin">
              <wp14:pctHeight>0</wp14:pctHeight>
            </wp14:sizeRelV>
          </wp:anchor>
        </w:drawing>
      </w:r>
      <w:r w:rsidRPr="00EB077D">
        <w:rPr>
          <w:color w:val="FFFFFF" w:themeColor="background1"/>
          <w:sz w:val="16"/>
          <w:szCs w:val="16"/>
        </w:rPr>
        <w:t xml:space="preserve">Workplace Relations Framework. Productivity Commission Inquire Report. Volume 2. No. 76, 30 November 2015. </w:t>
      </w:r>
    </w:p>
    <w:p w14:paraId="19E1AC94" w14:textId="77777777" w:rsidR="00EB077D" w:rsidRPr="00EB077D" w:rsidRDefault="00EB077D" w:rsidP="00EB077D">
      <w:pPr>
        <w:pStyle w:val="BodyText"/>
        <w:rPr>
          <w:b/>
          <w:color w:val="FF0000"/>
          <w:szCs w:val="26"/>
        </w:rPr>
      </w:pPr>
      <w:r w:rsidRPr="00EB077D">
        <w:rPr>
          <w:color w:val="FF0000"/>
        </w:rPr>
        <w:br w:type="page"/>
      </w:r>
    </w:p>
    <w:p w14:paraId="7691F1B3" w14:textId="77777777"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0779EB">
        <w:t>5</w:t>
      </w:r>
    </w:p>
    <w:p w14:paraId="7691F1B4" w14:textId="77777777" w:rsidR="003D4EAA" w:rsidRPr="006D03AB" w:rsidRDefault="003D4EAA">
      <w:pPr>
        <w:pStyle w:val="BodyText"/>
        <w:tabs>
          <w:tab w:val="left" w:pos="851"/>
        </w:tabs>
        <w:spacing w:before="200" w:after="120"/>
        <w:jc w:val="left"/>
        <w:rPr>
          <w:b/>
        </w:rPr>
      </w:pPr>
      <w:bookmarkStart w:id="1" w:name="ISSN"/>
      <w:bookmarkEnd w:id="1"/>
      <w:r w:rsidRPr="006D03AB">
        <w:rPr>
          <w:b/>
        </w:rPr>
        <w:t>ISBN</w:t>
      </w:r>
      <w:r w:rsidRPr="006D03AB">
        <w:rPr>
          <w:b/>
        </w:rPr>
        <w:tab/>
      </w:r>
      <w:r w:rsidR="001C5A77" w:rsidRPr="006D03AB">
        <w:rPr>
          <w:b/>
        </w:rPr>
        <w:t xml:space="preserve">978-1-74037-566-5 </w:t>
      </w:r>
      <w:r w:rsidRPr="006D03AB">
        <w:rPr>
          <w:b/>
        </w:rPr>
        <w:t>(PDF</w:t>
      </w:r>
      <w:r w:rsidR="001C5A77" w:rsidRPr="006D03AB">
        <w:rPr>
          <w:b/>
        </w:rPr>
        <w:t xml:space="preserve"> – </w:t>
      </w:r>
      <w:proofErr w:type="spellStart"/>
      <w:r w:rsidR="001C5A77" w:rsidRPr="006D03AB">
        <w:rPr>
          <w:b/>
        </w:rPr>
        <w:t>Vol</w:t>
      </w:r>
      <w:proofErr w:type="spellEnd"/>
      <w:r w:rsidR="001C5A77" w:rsidRPr="006D03AB">
        <w:rPr>
          <w:b/>
        </w:rPr>
        <w:t xml:space="preserve"> 1</w:t>
      </w:r>
      <w:r w:rsidRPr="006D03AB">
        <w:rPr>
          <w:b/>
        </w:rPr>
        <w:t>)</w:t>
      </w:r>
      <w:r w:rsidRPr="006D03AB">
        <w:rPr>
          <w:b/>
        </w:rPr>
        <w:br/>
        <w:t>ISBN</w:t>
      </w:r>
      <w:r w:rsidRPr="006D03AB">
        <w:rPr>
          <w:b/>
        </w:rPr>
        <w:tab/>
      </w:r>
      <w:r w:rsidR="001C5A77" w:rsidRPr="006D03AB">
        <w:rPr>
          <w:b/>
        </w:rPr>
        <w:t xml:space="preserve">978-1-74037-569-6 </w:t>
      </w:r>
      <w:r w:rsidRPr="006D03AB">
        <w:rPr>
          <w:b/>
        </w:rPr>
        <w:t>(Print</w:t>
      </w:r>
      <w:r w:rsidR="001C5A77" w:rsidRPr="006D03AB">
        <w:rPr>
          <w:b/>
        </w:rPr>
        <w:t xml:space="preserve"> – </w:t>
      </w:r>
      <w:proofErr w:type="spellStart"/>
      <w:r w:rsidR="001C5A77" w:rsidRPr="006D03AB">
        <w:rPr>
          <w:b/>
        </w:rPr>
        <w:t>Vol</w:t>
      </w:r>
      <w:proofErr w:type="spellEnd"/>
      <w:r w:rsidR="001C5A77" w:rsidRPr="006D03AB">
        <w:rPr>
          <w:b/>
        </w:rPr>
        <w:t xml:space="preserve"> 1</w:t>
      </w:r>
      <w:r w:rsidRPr="006D03AB">
        <w:rPr>
          <w:b/>
        </w:rPr>
        <w:t>)</w:t>
      </w:r>
    </w:p>
    <w:p w14:paraId="7691F1B5" w14:textId="77777777" w:rsidR="001C5A77" w:rsidRPr="001C5A77" w:rsidRDefault="001C5A77" w:rsidP="001C5A77">
      <w:pPr>
        <w:pStyle w:val="BodyText"/>
        <w:tabs>
          <w:tab w:val="left" w:pos="851"/>
        </w:tabs>
        <w:spacing w:before="200" w:after="120"/>
        <w:jc w:val="left"/>
        <w:rPr>
          <w:b/>
          <w:lang w:val="de-DE"/>
        </w:rPr>
      </w:pPr>
      <w:r w:rsidRPr="001C5A77">
        <w:rPr>
          <w:b/>
          <w:lang w:val="de-DE"/>
        </w:rPr>
        <w:t>ISBN</w:t>
      </w:r>
      <w:r w:rsidRPr="001C5A77">
        <w:rPr>
          <w:b/>
          <w:lang w:val="de-DE"/>
        </w:rPr>
        <w:tab/>
        <w:t>978-1-74037-567-2 (PDF – Vol 2)</w:t>
      </w:r>
      <w:r w:rsidRPr="001C5A77">
        <w:rPr>
          <w:b/>
          <w:lang w:val="de-DE"/>
        </w:rPr>
        <w:br/>
        <w:t>ISBN</w:t>
      </w:r>
      <w:r w:rsidRPr="001C5A77">
        <w:rPr>
          <w:b/>
          <w:lang w:val="de-DE"/>
        </w:rPr>
        <w:tab/>
        <w:t>978-1-74037-570-2 (Print – Vol 2)</w:t>
      </w:r>
    </w:p>
    <w:p w14:paraId="7691F1B6" w14:textId="77777777" w:rsidR="001C5A77" w:rsidRPr="007809B8" w:rsidRDefault="001C5A77" w:rsidP="001C5A77">
      <w:pPr>
        <w:pStyle w:val="BodyText"/>
        <w:tabs>
          <w:tab w:val="left" w:pos="851"/>
        </w:tabs>
        <w:spacing w:before="200" w:after="120"/>
        <w:jc w:val="left"/>
        <w:rPr>
          <w:b/>
        </w:rPr>
      </w:pPr>
      <w:r>
        <w:rPr>
          <w:b/>
        </w:rPr>
        <w:t>ISBN</w:t>
      </w:r>
      <w:r>
        <w:rPr>
          <w:b/>
        </w:rPr>
        <w:tab/>
      </w:r>
      <w:r w:rsidRPr="001C5A77">
        <w:rPr>
          <w:b/>
        </w:rPr>
        <w:t xml:space="preserve">978-1-74037-568-9 </w:t>
      </w:r>
      <w:r>
        <w:rPr>
          <w:b/>
        </w:rPr>
        <w:t>(Set)</w:t>
      </w:r>
      <w:r>
        <w:rPr>
          <w:b/>
        </w:rPr>
        <w:br/>
      </w:r>
    </w:p>
    <w:p w14:paraId="7691F1B7" w14:textId="77777777" w:rsidR="001C5A77" w:rsidRPr="007809B8" w:rsidRDefault="001C5A77">
      <w:pPr>
        <w:pStyle w:val="BodyText"/>
        <w:tabs>
          <w:tab w:val="left" w:pos="851"/>
        </w:tabs>
        <w:spacing w:before="200" w:after="120"/>
        <w:jc w:val="left"/>
        <w:rPr>
          <w:b/>
        </w:rPr>
      </w:pPr>
    </w:p>
    <w:p w14:paraId="7691F1B8" w14:textId="77777777" w:rsidR="008A3857" w:rsidRDefault="008A3857" w:rsidP="008E242D">
      <w:pPr>
        <w:pStyle w:val="BodyText"/>
        <w:spacing w:after="120"/>
      </w:pPr>
      <w:r w:rsidRPr="00862D8F">
        <w:rPr>
          <w:noProof/>
          <w:sz w:val="22"/>
          <w:szCs w:val="22"/>
        </w:rPr>
        <w:drawing>
          <wp:inline distT="0" distB="0" distL="0" distR="0" wp14:anchorId="7691F34C" wp14:editId="7691F34D">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14:paraId="7691F1B9" w14:textId="77777777"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r w:rsidRPr="00805FD7">
        <w:t>http://</w:t>
      </w:r>
      <w:proofErr w:type="spellStart"/>
      <w:r w:rsidRPr="00805FD7">
        <w:t>creativecommons.org</w:t>
      </w:r>
      <w:proofErr w:type="spellEnd"/>
      <w:r w:rsidRPr="00805FD7">
        <w:t>/licenses/by/3.0/au</w:t>
      </w:r>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14:paraId="7691F1BA" w14:textId="77777777" w:rsidR="008A3857" w:rsidRPr="008A3857" w:rsidRDefault="008A3857" w:rsidP="008A3857">
      <w:pPr>
        <w:pStyle w:val="Copyrightsubtitle"/>
      </w:pPr>
      <w:r w:rsidRPr="008A3857">
        <w:t>Use of the Commonwealth Coat of Arms</w:t>
      </w:r>
    </w:p>
    <w:p w14:paraId="7691F1BB" w14:textId="77777777" w:rsidR="008A3857" w:rsidRPr="008A3857" w:rsidRDefault="008A3857" w:rsidP="00BA0B81">
      <w:pPr>
        <w:pStyle w:val="Copyrightbodytext"/>
      </w:pPr>
      <w:r w:rsidRPr="008A3857">
        <w:t>For terms of use of the Coat of Arms visit the ‘</w:t>
      </w:r>
      <w:r w:rsidRPr="00805FD7">
        <w:t>It’s an Honour</w:t>
      </w:r>
      <w:r w:rsidRPr="008A3857">
        <w:t>’ website</w:t>
      </w:r>
      <w:r w:rsidR="00122FE9" w:rsidRPr="00BA0B81">
        <w:t>:</w:t>
      </w:r>
      <w:r w:rsidRPr="00BA0B81">
        <w:t xml:space="preserve"> </w:t>
      </w:r>
      <w:r w:rsidR="00BA0B81" w:rsidRPr="00805FD7">
        <w:t>http://</w:t>
      </w:r>
      <w:proofErr w:type="spellStart"/>
      <w:r w:rsidR="00BA0B81" w:rsidRPr="00805FD7">
        <w:t>www.itsanhonour.gov.au</w:t>
      </w:r>
      <w:proofErr w:type="spellEnd"/>
    </w:p>
    <w:p w14:paraId="7691F1BC" w14:textId="77777777" w:rsidR="008A3857" w:rsidRPr="008A3857" w:rsidRDefault="008A3857" w:rsidP="008A3857">
      <w:pPr>
        <w:pStyle w:val="Copyrightsubtitle"/>
      </w:pPr>
      <w:r w:rsidRPr="008A3857">
        <w:t>Third party copyright</w:t>
      </w:r>
    </w:p>
    <w:p w14:paraId="7691F1BD" w14:textId="77777777"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14:paraId="7691F1BE" w14:textId="77777777" w:rsidR="008A3857" w:rsidRPr="008A3857" w:rsidRDefault="008A3857" w:rsidP="008A3857">
      <w:pPr>
        <w:pStyle w:val="Copyrightsubtitle"/>
      </w:pPr>
      <w:r w:rsidRPr="008A3857">
        <w:t>Attribution</w:t>
      </w:r>
    </w:p>
    <w:p w14:paraId="7691F1BF" w14:textId="77777777" w:rsidR="008A3857" w:rsidRPr="008A3857" w:rsidRDefault="008A3857" w:rsidP="00BA0B81">
      <w:pPr>
        <w:pStyle w:val="Copyrightbodytext"/>
      </w:pPr>
      <w:r w:rsidRPr="008A3857">
        <w:t xml:space="preserve">This work should be attributed as follows, </w:t>
      </w:r>
      <w:r w:rsidRPr="008E242D">
        <w:rPr>
          <w:i/>
        </w:rPr>
        <w:t xml:space="preserve">Source: Productivity Commission, </w:t>
      </w:r>
      <w:r w:rsidR="003D4EAA" w:rsidRPr="001F7C52">
        <w:rPr>
          <w:i/>
        </w:rPr>
        <w:t xml:space="preserve">Workplace Relations Framework, </w:t>
      </w:r>
      <w:r w:rsidR="003D4EAA">
        <w:rPr>
          <w:i/>
        </w:rPr>
        <w:t xml:space="preserve">Final </w:t>
      </w:r>
      <w:r w:rsidR="003D4EAA" w:rsidRPr="001F7C52">
        <w:rPr>
          <w:i/>
        </w:rPr>
        <w:t>Report</w:t>
      </w:r>
      <w:r w:rsidRPr="008A3857">
        <w:t>.</w:t>
      </w:r>
    </w:p>
    <w:p w14:paraId="7691F1C0" w14:textId="77777777" w:rsidR="003D4EAA" w:rsidRPr="008A3857" w:rsidRDefault="008A3857" w:rsidP="003D4EAA">
      <w:pPr>
        <w:pStyle w:val="Copyrightbodytext"/>
      </w:pPr>
      <w:r w:rsidRPr="008A3857">
        <w:t xml:space="preserve">If you have adapted, modified or transformed this work in anyway, please use the following, </w:t>
      </w:r>
      <w:r w:rsidRPr="008E242D">
        <w:rPr>
          <w:i/>
        </w:rPr>
        <w:t xml:space="preserve">Source: based on </w:t>
      </w:r>
      <w:r w:rsidR="003D4EAA" w:rsidRPr="008E242D">
        <w:rPr>
          <w:i/>
        </w:rPr>
        <w:t xml:space="preserve">Productivity Commission, </w:t>
      </w:r>
      <w:r w:rsidR="003D4EAA" w:rsidRPr="001F7C52">
        <w:rPr>
          <w:i/>
        </w:rPr>
        <w:t xml:space="preserve">Workplace Relations Framework, </w:t>
      </w:r>
      <w:r w:rsidR="003D4EAA">
        <w:rPr>
          <w:i/>
        </w:rPr>
        <w:t xml:space="preserve">Final </w:t>
      </w:r>
      <w:r w:rsidR="003D4EAA" w:rsidRPr="001F7C52">
        <w:rPr>
          <w:i/>
        </w:rPr>
        <w:t>Report</w:t>
      </w:r>
      <w:r w:rsidR="003D4EAA" w:rsidRPr="008A3857">
        <w:t>.</w:t>
      </w:r>
    </w:p>
    <w:p w14:paraId="7691F1C1" w14:textId="77777777"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14:paraId="7691F1C2" w14:textId="77777777" w:rsidR="003D4EAA" w:rsidRPr="008A3857" w:rsidRDefault="003D4EAA" w:rsidP="003D4EAA">
      <w:pPr>
        <w:pStyle w:val="Copyrightbodytext"/>
      </w:pPr>
      <w:r w:rsidRPr="00186A88">
        <w:t xml:space="preserve">Productivity Commission 2015, </w:t>
      </w:r>
      <w:r w:rsidRPr="00186A88">
        <w:rPr>
          <w:i/>
        </w:rPr>
        <w:t>Workplace Relations Framework</w:t>
      </w:r>
      <w:r w:rsidRPr="00186A88">
        <w:t xml:space="preserve">, </w:t>
      </w:r>
      <w:r>
        <w:t xml:space="preserve">Final </w:t>
      </w:r>
      <w:r w:rsidRPr="00186A88">
        <w:t>Report, Canberra</w:t>
      </w:r>
    </w:p>
    <w:p w14:paraId="7691F1C3" w14:textId="77777777" w:rsidR="008A3857" w:rsidRPr="008A3857" w:rsidRDefault="008A3857" w:rsidP="008A3857">
      <w:pPr>
        <w:pStyle w:val="Copyrightsubtitle"/>
      </w:pPr>
      <w:bookmarkStart w:id="2" w:name="JEL"/>
      <w:bookmarkEnd w:id="2"/>
      <w:r w:rsidRPr="008A3857">
        <w:t>Publications enquiries</w:t>
      </w:r>
    </w:p>
    <w:p w14:paraId="7691F1C4" w14:textId="77777777"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w:t>
      </w:r>
      <w:proofErr w:type="spellStart"/>
      <w:r w:rsidR="00EC38C1" w:rsidRPr="00BB5DCF">
        <w:rPr>
          <w:szCs w:val="24"/>
        </w:rPr>
        <w:t>maps@pc.gov.au</w:t>
      </w:r>
      <w:proofErr w:type="spellEnd"/>
    </w:p>
    <w:p w14:paraId="7691F1C5" w14:textId="77777777"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3857" w14:paraId="7691F1C7" w14:textId="77777777" w:rsidTr="00E759D5">
        <w:tc>
          <w:tcPr>
            <w:tcW w:w="8771" w:type="dxa"/>
            <w:tcBorders>
              <w:top w:val="single" w:sz="6" w:space="0" w:color="78A22F"/>
              <w:left w:val="nil"/>
              <w:bottom w:val="nil"/>
              <w:right w:val="nil"/>
            </w:tcBorders>
            <w:shd w:val="clear" w:color="auto" w:fill="F2F2F2" w:themeFill="background1" w:themeFillShade="F2"/>
          </w:tcPr>
          <w:p w14:paraId="7691F1C6" w14:textId="77777777" w:rsidR="008A3857" w:rsidRPr="008A3857" w:rsidRDefault="008A3857" w:rsidP="00E759D5">
            <w:pPr>
              <w:pStyle w:val="BoxTitle"/>
              <w:rPr>
                <w:sz w:val="22"/>
                <w:szCs w:val="22"/>
              </w:rPr>
            </w:pPr>
            <w:r w:rsidRPr="008A3857">
              <w:rPr>
                <w:sz w:val="22"/>
                <w:szCs w:val="22"/>
              </w:rPr>
              <w:t>The Productivity Commission</w:t>
            </w:r>
          </w:p>
        </w:tc>
      </w:tr>
      <w:tr w:rsidR="008A3857" w14:paraId="7691F1CB" w14:textId="77777777" w:rsidTr="00E759D5">
        <w:trPr>
          <w:cantSplit/>
        </w:trPr>
        <w:tc>
          <w:tcPr>
            <w:tcW w:w="8771" w:type="dxa"/>
            <w:tcBorders>
              <w:top w:val="nil"/>
              <w:left w:val="nil"/>
              <w:bottom w:val="nil"/>
              <w:right w:val="nil"/>
            </w:tcBorders>
            <w:shd w:val="clear" w:color="auto" w:fill="F2F2F2" w:themeFill="background1" w:themeFillShade="F2"/>
          </w:tcPr>
          <w:p w14:paraId="7691F1C8" w14:textId="77777777" w:rsidR="008A3857" w:rsidRDefault="008A3857" w:rsidP="00E759D5">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14:paraId="7691F1C9" w14:textId="77777777" w:rsidR="008A3857" w:rsidRDefault="008A3857" w:rsidP="00E759D5">
            <w:pPr>
              <w:pStyle w:val="Box"/>
            </w:pPr>
            <w:r w:rsidRPr="00BB5DCF">
              <w:t>The Commission’s independence is underpinned by an Act of Parliament. Its processes and outputs are open to public scrutiny and are driven by concern for the wellbeing of the community as a whole.</w:t>
            </w:r>
          </w:p>
          <w:p w14:paraId="7691F1CA" w14:textId="77777777" w:rsidR="008A3857" w:rsidRDefault="008A3857" w:rsidP="00EC38C1">
            <w:pPr>
              <w:pStyle w:val="Box"/>
            </w:pPr>
            <w:r w:rsidRPr="00BB5DCF">
              <w:rPr>
                <w:szCs w:val="24"/>
              </w:rPr>
              <w:t>Further information on the Productivity Commission can be obtained from the Commission’s website (</w:t>
            </w:r>
            <w:r w:rsidRPr="00805FD7">
              <w:t>www.pc.gov.au</w:t>
            </w:r>
            <w:r w:rsidRPr="00BB5DCF">
              <w:rPr>
                <w:szCs w:val="24"/>
              </w:rPr>
              <w:t>)</w:t>
            </w:r>
            <w:r w:rsidR="00EC38C1">
              <w:rPr>
                <w:szCs w:val="24"/>
              </w:rPr>
              <w:t>.</w:t>
            </w:r>
          </w:p>
        </w:tc>
      </w:tr>
      <w:tr w:rsidR="008A3857" w14:paraId="7691F1CD" w14:textId="77777777" w:rsidTr="00E759D5">
        <w:trPr>
          <w:cantSplit/>
        </w:trPr>
        <w:tc>
          <w:tcPr>
            <w:tcW w:w="8771" w:type="dxa"/>
            <w:tcBorders>
              <w:top w:val="nil"/>
              <w:left w:val="nil"/>
              <w:bottom w:val="single" w:sz="6" w:space="0" w:color="78A22F"/>
              <w:right w:val="nil"/>
            </w:tcBorders>
            <w:shd w:val="clear" w:color="auto" w:fill="F2F2F2" w:themeFill="background1" w:themeFillShade="F2"/>
          </w:tcPr>
          <w:p w14:paraId="7691F1CC" w14:textId="77777777" w:rsidR="008A3857" w:rsidRDefault="008A3857" w:rsidP="00E759D5">
            <w:pPr>
              <w:pStyle w:val="Box"/>
              <w:spacing w:before="0" w:line="120" w:lineRule="exact"/>
            </w:pPr>
          </w:p>
        </w:tc>
      </w:tr>
    </w:tbl>
    <w:p w14:paraId="7691F1CE" w14:textId="77777777" w:rsidR="003D4EAA" w:rsidRDefault="003D4EAA">
      <w:pPr>
        <w:pStyle w:val="BodyText"/>
      </w:pPr>
      <w:bookmarkStart w:id="3" w:name="cov"/>
      <w:bookmarkEnd w:id="3"/>
    </w:p>
    <w:p w14:paraId="7691F1CF" w14:textId="77777777" w:rsidR="003D4EAA" w:rsidRDefault="003D4EAA" w:rsidP="003D4EAA">
      <w:pPr>
        <w:pStyle w:val="BodyText"/>
      </w:pPr>
      <w:r>
        <w:br w:type="page"/>
      </w:r>
    </w:p>
    <w:tbl>
      <w:tblPr>
        <w:tblW w:w="9073" w:type="dxa"/>
        <w:tblInd w:w="-34" w:type="dxa"/>
        <w:tblLayout w:type="fixed"/>
        <w:tblLook w:val="0000" w:firstRow="0" w:lastRow="0" w:firstColumn="0" w:lastColumn="0" w:noHBand="0" w:noVBand="0"/>
      </w:tblPr>
      <w:tblGrid>
        <w:gridCol w:w="2434"/>
        <w:gridCol w:w="1824"/>
        <w:gridCol w:w="1696"/>
        <w:gridCol w:w="3119"/>
      </w:tblGrid>
      <w:tr w:rsidR="003D4EAA" w14:paraId="7691F1D3" w14:textId="77777777" w:rsidTr="00E759D5">
        <w:trPr>
          <w:cantSplit/>
          <w:trHeight w:hRule="exact" w:val="996"/>
        </w:trPr>
        <w:tc>
          <w:tcPr>
            <w:tcW w:w="2434" w:type="dxa"/>
          </w:tcPr>
          <w:p w14:paraId="7691F1D0" w14:textId="77777777" w:rsidR="003D4EAA" w:rsidRPr="00205C77" w:rsidRDefault="003D4EAA">
            <w:pPr>
              <w:pStyle w:val="PCAddress"/>
              <w:ind w:left="709"/>
              <w:rPr>
                <w:rFonts w:ascii="Goudy Old Style" w:hAnsi="Goudy Old Style"/>
                <w:b/>
                <w:i/>
              </w:rPr>
            </w:pPr>
          </w:p>
        </w:tc>
        <w:tc>
          <w:tcPr>
            <w:tcW w:w="1824" w:type="dxa"/>
          </w:tcPr>
          <w:p w14:paraId="7691F1D1" w14:textId="77777777" w:rsidR="003D4EAA" w:rsidRPr="00205C77" w:rsidRDefault="003D4EAA">
            <w:pPr>
              <w:pStyle w:val="PCAddress"/>
              <w:ind w:left="709"/>
              <w:rPr>
                <w:rFonts w:ascii="Goudy Old Style" w:hAnsi="Goudy Old Style"/>
                <w:b/>
                <w:i/>
              </w:rPr>
            </w:pPr>
          </w:p>
        </w:tc>
        <w:tc>
          <w:tcPr>
            <w:tcW w:w="4815" w:type="dxa"/>
            <w:gridSpan w:val="2"/>
          </w:tcPr>
          <w:p w14:paraId="7691F1D2" w14:textId="77777777" w:rsidR="003D4EAA" w:rsidRPr="00205C77" w:rsidRDefault="003D4EAA" w:rsidP="00E759D5">
            <w:pPr>
              <w:pStyle w:val="PCAddress"/>
              <w:ind w:left="709" w:right="176"/>
              <w:jc w:val="right"/>
              <w:rPr>
                <w:rFonts w:ascii="Goudy Old Style" w:hAnsi="Goudy Old Style"/>
                <w:b/>
                <w:i/>
              </w:rPr>
            </w:pPr>
            <w:r w:rsidRPr="00205C77">
              <w:rPr>
                <w:rFonts w:ascii="Goudy Old Style" w:hAnsi="Goudy Old Style"/>
                <w:noProof/>
                <w:sz w:val="20"/>
              </w:rPr>
              <w:drawing>
                <wp:inline distT="0" distB="0" distL="0" distR="0" wp14:anchorId="7691F34E" wp14:editId="7691F34F">
                  <wp:extent cx="2057400" cy="600075"/>
                  <wp:effectExtent l="0" t="0" r="0" b="9525"/>
                  <wp:docPr id="1" name="Picture 1" descr="PC_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_inline"/>
                          <pic:cNvPicPr>
                            <a:picLocks noChangeAspect="1" noChangeArrowheads="1"/>
                          </pic:cNvPicPr>
                        </pic:nvPicPr>
                        <pic:blipFill>
                          <a:blip r:embed="rId16" cstate="print">
                            <a:extLst>
                              <a:ext uri="{28A0092B-C50C-407E-A947-70E740481C1C}">
                                <a14:useLocalDpi xmlns:a14="http://schemas.microsoft.com/office/drawing/2010/main" val="0"/>
                              </a:ext>
                            </a:extLst>
                          </a:blip>
                          <a:srcRect r="2438"/>
                          <a:stretch>
                            <a:fillRect/>
                          </a:stretch>
                        </pic:blipFill>
                        <pic:spPr bwMode="auto">
                          <a:xfrm>
                            <a:off x="0" y="0"/>
                            <a:ext cx="2057400" cy="600075"/>
                          </a:xfrm>
                          <a:prstGeom prst="rect">
                            <a:avLst/>
                          </a:prstGeom>
                          <a:noFill/>
                          <a:ln>
                            <a:noFill/>
                          </a:ln>
                        </pic:spPr>
                      </pic:pic>
                    </a:graphicData>
                  </a:graphic>
                </wp:inline>
              </w:drawing>
            </w:r>
          </w:p>
        </w:tc>
      </w:tr>
      <w:tr w:rsidR="003D4EAA" w14:paraId="7691F1DF" w14:textId="77777777" w:rsidTr="00E759D5">
        <w:trPr>
          <w:cantSplit/>
          <w:trHeight w:hRule="exact" w:val="2793"/>
        </w:trPr>
        <w:tc>
          <w:tcPr>
            <w:tcW w:w="5954" w:type="dxa"/>
            <w:gridSpan w:val="3"/>
            <w:vAlign w:val="bottom"/>
          </w:tcPr>
          <w:p w14:paraId="7691F1D4" w14:textId="77777777" w:rsidR="003D4EAA" w:rsidRPr="00E61DA2" w:rsidRDefault="003D4EAA" w:rsidP="003D4EAA">
            <w:pPr>
              <w:pStyle w:val="LetterDate"/>
            </w:pPr>
            <w:r w:rsidRPr="00E61DA2">
              <w:cr/>
            </w:r>
            <w:r>
              <w:t>30 November 2015</w:t>
            </w:r>
          </w:p>
        </w:tc>
        <w:tc>
          <w:tcPr>
            <w:tcW w:w="3119" w:type="dxa"/>
            <w:vAlign w:val="center"/>
          </w:tcPr>
          <w:p w14:paraId="7691F1D5" w14:textId="77777777" w:rsidR="003D4EAA" w:rsidRPr="00205C77" w:rsidRDefault="003D4EAA">
            <w:pPr>
              <w:pStyle w:val="PCAddress"/>
              <w:ind w:left="709"/>
              <w:rPr>
                <w:rFonts w:ascii="Goudy Old Style" w:hAnsi="Goudy Old Style"/>
                <w:b/>
                <w:i/>
              </w:rPr>
            </w:pPr>
            <w:r w:rsidRPr="00205C77">
              <w:rPr>
                <w:rFonts w:ascii="Goudy Old Style" w:hAnsi="Goudy Old Style"/>
                <w:b/>
                <w:i/>
              </w:rPr>
              <w:t>Melbourne Office</w:t>
            </w:r>
          </w:p>
          <w:p w14:paraId="7691F1D6" w14:textId="77777777" w:rsidR="003D4EAA" w:rsidRPr="00205C77" w:rsidRDefault="003D4EAA">
            <w:pPr>
              <w:pStyle w:val="PCAddress"/>
              <w:spacing w:after="0"/>
              <w:ind w:left="709"/>
              <w:rPr>
                <w:rFonts w:ascii="Goudy Old Style" w:hAnsi="Goudy Old Style"/>
              </w:rPr>
            </w:pPr>
            <w:r w:rsidRPr="00205C77">
              <w:rPr>
                <w:rFonts w:ascii="Goudy Old Style" w:hAnsi="Goudy Old Style"/>
              </w:rPr>
              <w:t>Level 12, 530 Collins Street</w:t>
            </w:r>
          </w:p>
          <w:p w14:paraId="7691F1D7" w14:textId="77777777" w:rsidR="003D4EAA" w:rsidRPr="00205C77" w:rsidRDefault="003D4EAA">
            <w:pPr>
              <w:pStyle w:val="PCAddress"/>
              <w:ind w:left="709"/>
              <w:rPr>
                <w:rFonts w:ascii="Goudy Old Style" w:hAnsi="Goudy Old Style"/>
              </w:rPr>
            </w:pPr>
            <w:r w:rsidRPr="00205C77">
              <w:rPr>
                <w:rFonts w:ascii="Goudy Old Style" w:hAnsi="Goudy Old Style"/>
              </w:rPr>
              <w:t>Melbourne  VIC  3000</w:t>
            </w:r>
          </w:p>
          <w:p w14:paraId="7691F1D8" w14:textId="77777777" w:rsidR="003D4EAA" w:rsidRPr="00205C77" w:rsidRDefault="003D4EAA">
            <w:pPr>
              <w:pStyle w:val="PCAddress"/>
              <w:spacing w:after="0"/>
              <w:ind w:left="709"/>
              <w:rPr>
                <w:rFonts w:ascii="Goudy Old Style" w:hAnsi="Goudy Old Style"/>
              </w:rPr>
            </w:pPr>
            <w:r w:rsidRPr="00205C77">
              <w:rPr>
                <w:rFonts w:ascii="Goudy Old Style" w:hAnsi="Goudy Old Style"/>
              </w:rPr>
              <w:t xml:space="preserve">Locked Bag 2 Collins Street East </w:t>
            </w:r>
          </w:p>
          <w:p w14:paraId="7691F1D9" w14:textId="77777777" w:rsidR="003D4EAA" w:rsidRPr="00205C77" w:rsidRDefault="003D4EAA">
            <w:pPr>
              <w:pStyle w:val="PCAddress"/>
              <w:ind w:left="709"/>
              <w:rPr>
                <w:rFonts w:ascii="Goudy Old Style" w:hAnsi="Goudy Old Style"/>
              </w:rPr>
            </w:pPr>
            <w:r w:rsidRPr="00205C77">
              <w:rPr>
                <w:rFonts w:ascii="Goudy Old Style" w:hAnsi="Goudy Old Style"/>
              </w:rPr>
              <w:t>Melbourne  VIC  8003</w:t>
            </w:r>
          </w:p>
          <w:p w14:paraId="7691F1DA" w14:textId="77777777" w:rsidR="003D4EAA" w:rsidRPr="00205C77" w:rsidRDefault="003D4EAA">
            <w:pPr>
              <w:pStyle w:val="PCAddress"/>
              <w:spacing w:after="0"/>
              <w:ind w:left="709"/>
              <w:rPr>
                <w:rFonts w:ascii="Goudy Old Style" w:hAnsi="Goudy Old Style"/>
              </w:rPr>
            </w:pPr>
            <w:r w:rsidRPr="00205C77">
              <w:rPr>
                <w:rFonts w:ascii="Goudy Old Style" w:hAnsi="Goudy Old Style"/>
              </w:rPr>
              <w:t>Telephone</w:t>
            </w:r>
            <w:r w:rsidRPr="00205C77">
              <w:rPr>
                <w:rFonts w:ascii="Goudy Old Style" w:hAnsi="Goudy Old Style"/>
              </w:rPr>
              <w:tab/>
              <w:t>03 9653 2100</w:t>
            </w:r>
          </w:p>
          <w:p w14:paraId="7691F1DB" w14:textId="77777777" w:rsidR="003D4EAA" w:rsidRPr="00205C77" w:rsidRDefault="003D4EAA">
            <w:pPr>
              <w:pStyle w:val="PCAddress"/>
              <w:ind w:left="709"/>
              <w:rPr>
                <w:rFonts w:ascii="Goudy Old Style" w:hAnsi="Goudy Old Style"/>
              </w:rPr>
            </w:pPr>
            <w:r w:rsidRPr="00205C77">
              <w:rPr>
                <w:rFonts w:ascii="Goudy Old Style" w:hAnsi="Goudy Old Style"/>
              </w:rPr>
              <w:t>Facsimile</w:t>
            </w:r>
            <w:r w:rsidRPr="00205C77">
              <w:rPr>
                <w:rFonts w:ascii="Goudy Old Style" w:hAnsi="Goudy Old Style"/>
              </w:rPr>
              <w:tab/>
              <w:t>03 9653 2199</w:t>
            </w:r>
          </w:p>
          <w:p w14:paraId="7691F1DC" w14:textId="77777777" w:rsidR="003D4EAA" w:rsidRPr="00205C77" w:rsidRDefault="003D4EAA">
            <w:pPr>
              <w:pStyle w:val="PCAddress"/>
              <w:ind w:left="709"/>
              <w:rPr>
                <w:rFonts w:ascii="Goudy Old Style" w:hAnsi="Goudy Old Style"/>
                <w:b/>
                <w:i/>
              </w:rPr>
            </w:pPr>
            <w:r w:rsidRPr="00205C77">
              <w:rPr>
                <w:rFonts w:ascii="Goudy Old Style" w:hAnsi="Goudy Old Style"/>
                <w:b/>
                <w:i/>
              </w:rPr>
              <w:t>Canberra Office</w:t>
            </w:r>
          </w:p>
          <w:p w14:paraId="7691F1DD" w14:textId="77777777" w:rsidR="003D4EAA" w:rsidRPr="00205C77" w:rsidRDefault="003D4EAA">
            <w:pPr>
              <w:pStyle w:val="PCAddress"/>
              <w:ind w:left="709"/>
              <w:rPr>
                <w:rFonts w:ascii="Goudy Old Style" w:hAnsi="Goudy Old Style"/>
              </w:rPr>
            </w:pPr>
            <w:r w:rsidRPr="00205C77">
              <w:rPr>
                <w:rFonts w:ascii="Goudy Old Style" w:hAnsi="Goudy Old Style"/>
              </w:rPr>
              <w:t>Telephone</w:t>
            </w:r>
            <w:r w:rsidRPr="00205C77">
              <w:rPr>
                <w:rFonts w:ascii="Goudy Old Style" w:hAnsi="Goudy Old Style"/>
              </w:rPr>
              <w:tab/>
              <w:t>02 6240 3200</w:t>
            </w:r>
          </w:p>
          <w:p w14:paraId="7691F1DE" w14:textId="77777777" w:rsidR="003D4EAA" w:rsidRPr="00205C77" w:rsidRDefault="003D4EAA" w:rsidP="00E759D5">
            <w:pPr>
              <w:pStyle w:val="PCAddress"/>
              <w:ind w:left="709"/>
              <w:rPr>
                <w:rFonts w:ascii="Goudy Old Style" w:hAnsi="Goudy Old Style"/>
              </w:rPr>
            </w:pPr>
            <w:r w:rsidRPr="00205C77">
              <w:rPr>
                <w:rFonts w:ascii="Goudy Old Style" w:hAnsi="Goudy Old Style"/>
              </w:rPr>
              <w:t>www.pc.gov.au</w:t>
            </w:r>
          </w:p>
        </w:tc>
      </w:tr>
    </w:tbl>
    <w:p w14:paraId="7691F1E0" w14:textId="77777777" w:rsidR="003D4EAA" w:rsidRPr="00C76C25" w:rsidRDefault="003D4EAA" w:rsidP="00E759D5">
      <w:pPr>
        <w:pStyle w:val="LetterAddress"/>
      </w:pPr>
    </w:p>
    <w:p w14:paraId="7691F1E1" w14:textId="77777777" w:rsidR="003D4EAA" w:rsidRDefault="003D4EAA" w:rsidP="00E759D5">
      <w:pPr>
        <w:pStyle w:val="LetterAddress"/>
      </w:pPr>
      <w:r>
        <w:t>The Hon Scott Morrison MP</w:t>
      </w:r>
    </w:p>
    <w:p w14:paraId="7691F1E2" w14:textId="77777777" w:rsidR="003D4EAA" w:rsidRDefault="003D4EAA" w:rsidP="00E759D5">
      <w:pPr>
        <w:pStyle w:val="LetterAddress"/>
      </w:pPr>
      <w:r>
        <w:t>Treasurer</w:t>
      </w:r>
    </w:p>
    <w:p w14:paraId="7691F1E3" w14:textId="77777777" w:rsidR="003D4EAA" w:rsidRDefault="003D4EAA" w:rsidP="00E759D5">
      <w:pPr>
        <w:pStyle w:val="LetterAddress"/>
      </w:pPr>
      <w:r>
        <w:t>Parliament House</w:t>
      </w:r>
    </w:p>
    <w:p w14:paraId="7691F1E4" w14:textId="77777777" w:rsidR="003D4EAA" w:rsidRDefault="003D4EAA" w:rsidP="00E759D5">
      <w:pPr>
        <w:pStyle w:val="LetterAddress"/>
      </w:pPr>
      <w:r>
        <w:t>CANBERRA ACT 2600</w:t>
      </w:r>
    </w:p>
    <w:p w14:paraId="7691F1E5" w14:textId="77777777" w:rsidR="003D4EAA" w:rsidRDefault="003D4EAA" w:rsidP="00E759D5">
      <w:pPr>
        <w:pStyle w:val="Salutation"/>
      </w:pPr>
    </w:p>
    <w:p w14:paraId="7691F1E6" w14:textId="77777777" w:rsidR="003D4EAA" w:rsidRDefault="003D4EAA" w:rsidP="00E759D5">
      <w:pPr>
        <w:pStyle w:val="Salutation"/>
      </w:pPr>
    </w:p>
    <w:p w14:paraId="7691F1E7" w14:textId="77777777" w:rsidR="003D4EAA" w:rsidRDefault="003D4EAA" w:rsidP="00E759D5">
      <w:pPr>
        <w:pStyle w:val="Salutation"/>
      </w:pPr>
    </w:p>
    <w:p w14:paraId="7691F1E8" w14:textId="77777777" w:rsidR="003D4EAA" w:rsidRPr="00C76C25" w:rsidRDefault="003D4EAA" w:rsidP="00E759D5">
      <w:pPr>
        <w:pStyle w:val="Salutation"/>
      </w:pPr>
      <w:r w:rsidRPr="00C76C25">
        <w:t>Dear Treasurer</w:t>
      </w:r>
    </w:p>
    <w:p w14:paraId="7691F1E9" w14:textId="77777777" w:rsidR="003D4EAA" w:rsidRPr="0027513F" w:rsidRDefault="003D4EAA" w:rsidP="00E759D5">
      <w:pPr>
        <w:pStyle w:val="BodyText"/>
      </w:pPr>
      <w:r w:rsidRPr="0027513F">
        <w:t xml:space="preserve">In accordance with Section 11 of the </w:t>
      </w:r>
      <w:r w:rsidRPr="00692889">
        <w:rPr>
          <w:i/>
        </w:rPr>
        <w:t>Productivity Commission Act 1998</w:t>
      </w:r>
      <w:r w:rsidRPr="0027513F">
        <w:t xml:space="preserve">, we have pleasure in submitting to you the Commission’s final report into </w:t>
      </w:r>
      <w:r w:rsidR="001C5A77">
        <w:t xml:space="preserve">the </w:t>
      </w:r>
      <w:r w:rsidR="001C5A77" w:rsidRPr="001C5A77">
        <w:rPr>
          <w:i/>
        </w:rPr>
        <w:t>workplace relations framework</w:t>
      </w:r>
      <w:r w:rsidRPr="0027513F">
        <w:t>.</w:t>
      </w:r>
    </w:p>
    <w:p w14:paraId="7691F1EA" w14:textId="77777777" w:rsidR="003D4EAA" w:rsidRDefault="003D4EAA" w:rsidP="00E759D5">
      <w:pPr>
        <w:pStyle w:val="Signoff"/>
      </w:pPr>
      <w:r w:rsidRPr="00C76C25">
        <w:t>Yours sincerely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4686"/>
      </w:tblGrid>
      <w:tr w:rsidR="001C5A77" w14:paraId="7691F1ED" w14:textId="77777777" w:rsidTr="001C5A77">
        <w:tc>
          <w:tcPr>
            <w:tcW w:w="4077" w:type="dxa"/>
            <w:vAlign w:val="bottom"/>
          </w:tcPr>
          <w:p w14:paraId="7691F1EB" w14:textId="77777777" w:rsidR="001C5A77" w:rsidRDefault="001C5A77" w:rsidP="001C5A77">
            <w:pPr>
              <w:pStyle w:val="BodyText"/>
              <w:jc w:val="center"/>
              <w:rPr>
                <w:szCs w:val="25"/>
              </w:rPr>
            </w:pPr>
            <w:r>
              <w:rPr>
                <w:noProof/>
                <w:szCs w:val="25"/>
              </w:rPr>
              <w:drawing>
                <wp:inline distT="0" distB="0" distL="0" distR="0" wp14:anchorId="7691F350" wp14:editId="533F6197">
                  <wp:extent cx="2392948" cy="1184744"/>
                  <wp:effectExtent l="0" t="0" r="7620" b="0"/>
                  <wp:docPr id="5" name="Picture 5" descr="Peter Harri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ter sig.jpg"/>
                          <pic:cNvPicPr/>
                        </pic:nvPicPr>
                        <pic:blipFill rotWithShape="1">
                          <a:blip r:embed="rId17" cstate="print">
                            <a:extLst>
                              <a:ext uri="{28A0092B-C50C-407E-A947-70E740481C1C}">
                                <a14:useLocalDpi xmlns:a14="http://schemas.microsoft.com/office/drawing/2010/main" val="0"/>
                              </a:ext>
                            </a:extLst>
                          </a:blip>
                          <a:srcRect l="7099"/>
                          <a:stretch/>
                        </pic:blipFill>
                        <pic:spPr bwMode="auto">
                          <a:xfrm>
                            <a:off x="0" y="0"/>
                            <a:ext cx="2394822" cy="1185672"/>
                          </a:xfrm>
                          <a:prstGeom prst="rect">
                            <a:avLst/>
                          </a:prstGeom>
                          <a:ln>
                            <a:noFill/>
                          </a:ln>
                          <a:extLst>
                            <a:ext uri="{53640926-AAD7-44D8-BBD7-CCE9431645EC}">
                              <a14:shadowObscured xmlns:a14="http://schemas.microsoft.com/office/drawing/2010/main"/>
                            </a:ext>
                          </a:extLst>
                        </pic:spPr>
                      </pic:pic>
                    </a:graphicData>
                  </a:graphic>
                </wp:inline>
              </w:drawing>
            </w:r>
          </w:p>
        </w:tc>
        <w:tc>
          <w:tcPr>
            <w:tcW w:w="3686" w:type="dxa"/>
            <w:vAlign w:val="bottom"/>
          </w:tcPr>
          <w:p w14:paraId="7691F1EC" w14:textId="77777777" w:rsidR="001C5A77" w:rsidRDefault="001C5A77" w:rsidP="001C5A77">
            <w:pPr>
              <w:pStyle w:val="BodyText"/>
              <w:jc w:val="center"/>
              <w:rPr>
                <w:szCs w:val="25"/>
              </w:rPr>
            </w:pPr>
            <w:bookmarkStart w:id="4" w:name="_GoBack"/>
            <w:r>
              <w:rPr>
                <w:noProof/>
                <w:szCs w:val="25"/>
              </w:rPr>
              <w:drawing>
                <wp:inline distT="0" distB="0" distL="0" distR="0" wp14:anchorId="7691F352" wp14:editId="052BFF97">
                  <wp:extent cx="2833058" cy="866693"/>
                  <wp:effectExtent l="0" t="0" r="5715" b="0"/>
                  <wp:docPr id="6" name="Picture 6" descr="Patricia Scott'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tricia sig.jpg"/>
                          <pic:cNvPicPr/>
                        </pic:nvPicPr>
                        <pic:blipFill rotWithShape="1">
                          <a:blip r:embed="rId18" cstate="print">
                            <a:extLst>
                              <a:ext uri="{28A0092B-C50C-407E-A947-70E740481C1C}">
                                <a14:useLocalDpi xmlns:a14="http://schemas.microsoft.com/office/drawing/2010/main" val="0"/>
                              </a:ext>
                            </a:extLst>
                          </a:blip>
                          <a:srcRect l="13390" t="12200" b="70608"/>
                          <a:stretch/>
                        </pic:blipFill>
                        <pic:spPr bwMode="auto">
                          <a:xfrm>
                            <a:off x="0" y="0"/>
                            <a:ext cx="2834135" cy="867023"/>
                          </a:xfrm>
                          <a:prstGeom prst="rect">
                            <a:avLst/>
                          </a:prstGeom>
                          <a:ln>
                            <a:noFill/>
                          </a:ln>
                          <a:extLst>
                            <a:ext uri="{53640926-AAD7-44D8-BBD7-CCE9431645EC}">
                              <a14:shadowObscured xmlns:a14="http://schemas.microsoft.com/office/drawing/2010/main"/>
                            </a:ext>
                          </a:extLst>
                        </pic:spPr>
                      </pic:pic>
                    </a:graphicData>
                  </a:graphic>
                </wp:inline>
              </w:drawing>
            </w:r>
            <w:bookmarkEnd w:id="4"/>
          </w:p>
        </w:tc>
      </w:tr>
      <w:tr w:rsidR="003D4EAA" w14:paraId="7691F1F2" w14:textId="77777777" w:rsidTr="003D4EAA">
        <w:tc>
          <w:tcPr>
            <w:tcW w:w="4077" w:type="dxa"/>
          </w:tcPr>
          <w:p w14:paraId="7691F1EE" w14:textId="77777777" w:rsidR="003D4EAA" w:rsidRPr="0027513F" w:rsidRDefault="003D4EAA" w:rsidP="00E759D5">
            <w:pPr>
              <w:pStyle w:val="BodyText"/>
              <w:rPr>
                <w:szCs w:val="25"/>
              </w:rPr>
            </w:pPr>
            <w:r>
              <w:rPr>
                <w:szCs w:val="25"/>
              </w:rPr>
              <w:t>Peter Harris AO</w:t>
            </w:r>
          </w:p>
          <w:p w14:paraId="7691F1EF" w14:textId="77777777" w:rsidR="003D4EAA" w:rsidRPr="0027513F" w:rsidRDefault="003D4EAA" w:rsidP="00E759D5">
            <w:pPr>
              <w:pStyle w:val="LetterAddress"/>
              <w:rPr>
                <w:szCs w:val="25"/>
              </w:rPr>
            </w:pPr>
            <w:r w:rsidRPr="0027513F">
              <w:rPr>
                <w:szCs w:val="25"/>
              </w:rPr>
              <w:t>Presiding Commissioner</w:t>
            </w:r>
          </w:p>
        </w:tc>
        <w:tc>
          <w:tcPr>
            <w:tcW w:w="3686" w:type="dxa"/>
          </w:tcPr>
          <w:p w14:paraId="7691F1F0" w14:textId="77777777" w:rsidR="003D4EAA" w:rsidRPr="0027513F" w:rsidRDefault="003D4EAA" w:rsidP="00E759D5">
            <w:pPr>
              <w:pStyle w:val="BodyText"/>
              <w:rPr>
                <w:szCs w:val="25"/>
              </w:rPr>
            </w:pPr>
            <w:r>
              <w:rPr>
                <w:szCs w:val="25"/>
              </w:rPr>
              <w:t>Patricia Scott</w:t>
            </w:r>
          </w:p>
          <w:p w14:paraId="7691F1F1" w14:textId="77777777" w:rsidR="003D4EAA" w:rsidRPr="0027513F" w:rsidRDefault="003D4EAA" w:rsidP="00E759D5">
            <w:pPr>
              <w:pStyle w:val="LetterAddress"/>
              <w:rPr>
                <w:szCs w:val="25"/>
              </w:rPr>
            </w:pPr>
            <w:r w:rsidRPr="0027513F">
              <w:rPr>
                <w:szCs w:val="25"/>
              </w:rPr>
              <w:t>Commissioner</w:t>
            </w:r>
          </w:p>
        </w:tc>
      </w:tr>
    </w:tbl>
    <w:p w14:paraId="7691F1F3" w14:textId="77777777" w:rsidR="003D4EAA" w:rsidRDefault="003D4EAA"/>
    <w:p w14:paraId="7691F1F4" w14:textId="77777777" w:rsidR="00735FEA" w:rsidRDefault="00735FEA">
      <w:pPr>
        <w:pStyle w:val="BodyText"/>
        <w:sectPr w:rsidR="00735FEA" w:rsidSect="00122FE9">
          <w:headerReference w:type="even" r:id="rId19"/>
          <w:headerReference w:type="default" r:id="rId20"/>
          <w:footerReference w:type="even" r:id="rId21"/>
          <w:footerReference w:type="default" r:id="rId22"/>
          <w:headerReference w:type="first" r:id="rId23"/>
          <w:footerReference w:type="first" r:id="rId24"/>
          <w:type w:val="oddPage"/>
          <w:pgSz w:w="11907" w:h="16840" w:code="9"/>
          <w:pgMar w:top="1304" w:right="1304" w:bottom="567" w:left="1814" w:header="1701" w:footer="397" w:gutter="0"/>
          <w:pgNumType w:fmt="lowerRoman" w:start="1"/>
          <w:cols w:space="720"/>
          <w:titlePg/>
        </w:sectPr>
      </w:pPr>
    </w:p>
    <w:p w14:paraId="7691F1F5" w14:textId="77777777" w:rsidR="003D4EAA" w:rsidRDefault="003D4EAA" w:rsidP="00E759D5">
      <w:pPr>
        <w:pStyle w:val="Heading1"/>
      </w:pPr>
      <w:bookmarkStart w:id="5" w:name="_Toc436502803"/>
      <w:r>
        <w:lastRenderedPageBreak/>
        <w:t>Terms of reference</w:t>
      </w:r>
      <w:bookmarkEnd w:id="5"/>
    </w:p>
    <w:p w14:paraId="7691F1F6" w14:textId="77777777" w:rsidR="00FD230D" w:rsidRDefault="00FD230D" w:rsidP="00FD230D">
      <w:pPr>
        <w:pStyle w:val="BodyText"/>
        <w:jc w:val="center"/>
      </w:pPr>
      <w:r>
        <w:t>WORKPLACE RELATIONS FRAMEWORK</w:t>
      </w:r>
    </w:p>
    <w:p w14:paraId="7691F1F7" w14:textId="77777777" w:rsidR="00FD230D" w:rsidRPr="00B84EA5" w:rsidRDefault="00FD230D" w:rsidP="00FD230D">
      <w:pPr>
        <w:pStyle w:val="BodyText"/>
        <w:jc w:val="center"/>
        <w:rPr>
          <w:b/>
          <w:i/>
        </w:rPr>
      </w:pPr>
      <w:r w:rsidRPr="00B84EA5">
        <w:rPr>
          <w:b/>
          <w:i/>
        </w:rPr>
        <w:t>Productivity Commission Act 1998</w:t>
      </w:r>
    </w:p>
    <w:p w14:paraId="7691F1F8" w14:textId="77777777" w:rsidR="00FD230D" w:rsidRDefault="00FD230D" w:rsidP="00FD230D">
      <w:pPr>
        <w:pStyle w:val="BodyText"/>
      </w:pPr>
      <w:r>
        <w:t xml:space="preserve">I, Joseph Benedict Hockey, Treasurer, pursuant to Parts 2 and 3 of the </w:t>
      </w:r>
      <w:r w:rsidRPr="00B84EA5">
        <w:rPr>
          <w:i/>
        </w:rPr>
        <w:t>Productivity Commission Act 1998</w:t>
      </w:r>
      <w:r>
        <w:t>, hereby request that the Productivity Commission undertake an inquiry into the workplace relations framework.</w:t>
      </w:r>
    </w:p>
    <w:p w14:paraId="7691F1F9" w14:textId="77777777" w:rsidR="00FD230D" w:rsidRPr="00B84EA5" w:rsidRDefault="00FD230D" w:rsidP="00FD230D">
      <w:pPr>
        <w:pStyle w:val="BodyText"/>
        <w:rPr>
          <w:b/>
        </w:rPr>
      </w:pPr>
      <w:r w:rsidRPr="00B84EA5">
        <w:rPr>
          <w:b/>
        </w:rPr>
        <w:t>Background</w:t>
      </w:r>
    </w:p>
    <w:p w14:paraId="7691F1FA" w14:textId="77777777" w:rsidR="00FD230D" w:rsidRDefault="00FD230D" w:rsidP="00FD230D">
      <w:pPr>
        <w:pStyle w:val="BodyText"/>
      </w:pPr>
      <w:r>
        <w:t>The Australian Government believes that it is fundamentally important to make sure that the Fair Work laws work for everyone.</w:t>
      </w:r>
    </w:p>
    <w:p w14:paraId="7691F1FB" w14:textId="77777777" w:rsidR="00FD230D" w:rsidRDefault="00FD230D" w:rsidP="00FD230D">
      <w:pPr>
        <w:pStyle w:val="BodyText"/>
      </w:pPr>
      <w:r>
        <w:t>Workplaces are important to our economy and society. Higher living standards, better pay and more jobs all depend on having fair, productive, and effective workplaces. The prosperity of tomorrow is driven by what happens in our workplaces today and this is why it is in our national interest to make sure that the Fair Work laws are balanced and effective.</w:t>
      </w:r>
    </w:p>
    <w:p w14:paraId="7691F1FC" w14:textId="77777777" w:rsidR="00FD230D" w:rsidRDefault="00FD230D" w:rsidP="00FD230D">
      <w:pPr>
        <w:pStyle w:val="BodyText"/>
      </w:pPr>
      <w:r>
        <w:t>The Australian Government’s objectives in commissioning this Inquiry are to examine the current operation of the Fair Work Laws and identify future options to improve the laws bearing in mind the need to ensure workers are protected and the need for business to be able to grow, prosper and employ.</w:t>
      </w:r>
    </w:p>
    <w:p w14:paraId="7691F1FD" w14:textId="77777777" w:rsidR="00FD230D" w:rsidRPr="00B84EA5" w:rsidRDefault="00FD230D" w:rsidP="00FD230D">
      <w:pPr>
        <w:pStyle w:val="BodyText"/>
        <w:rPr>
          <w:b/>
        </w:rPr>
      </w:pPr>
      <w:r w:rsidRPr="00B84EA5">
        <w:rPr>
          <w:b/>
        </w:rPr>
        <w:t>Scope of the Inquiry</w:t>
      </w:r>
    </w:p>
    <w:p w14:paraId="7691F1FE" w14:textId="77777777" w:rsidR="00FD230D" w:rsidRDefault="00FD230D" w:rsidP="00FD230D">
      <w:pPr>
        <w:pStyle w:val="BodyText"/>
      </w:pPr>
      <w:r>
        <w:t xml:space="preserve">The Productivity Commission will assess the performance of the workplace relations framework, including the </w:t>
      </w:r>
      <w:r w:rsidRPr="00B84EA5">
        <w:rPr>
          <w:i/>
        </w:rPr>
        <w:t>Fair Work Act 2009</w:t>
      </w:r>
      <w:r>
        <w:t>, focussing on key social and economic indicators important to the wellbeing, productivity and competitiveness of Australia and its people. A key consideration will be the capacity for the workplace relations framework to adapt over the longer term to issues arising due to structural adjustments and changes in the global economy.</w:t>
      </w:r>
    </w:p>
    <w:p w14:paraId="7691F1FF" w14:textId="77777777" w:rsidR="00FD230D" w:rsidRDefault="00FD230D" w:rsidP="00FD230D">
      <w:pPr>
        <w:pStyle w:val="BodyText"/>
      </w:pPr>
      <w:r>
        <w:t>In particular, the review will assess the impact of the workplace relations framework on matters including:</w:t>
      </w:r>
    </w:p>
    <w:p w14:paraId="7691F200" w14:textId="77777777" w:rsidR="00FD230D" w:rsidRDefault="00FD230D" w:rsidP="00FD230D">
      <w:pPr>
        <w:pStyle w:val="ListBullet"/>
        <w:numPr>
          <w:ilvl w:val="0"/>
          <w:numId w:val="16"/>
        </w:numPr>
      </w:pPr>
      <w:r>
        <w:t>unemployment, underemployment and job creation</w:t>
      </w:r>
    </w:p>
    <w:p w14:paraId="7691F201" w14:textId="77777777" w:rsidR="00FD230D" w:rsidRDefault="00FD230D" w:rsidP="00FD230D">
      <w:pPr>
        <w:pStyle w:val="ListBullet"/>
        <w:numPr>
          <w:ilvl w:val="0"/>
          <w:numId w:val="16"/>
        </w:numPr>
      </w:pPr>
      <w:r>
        <w:t>fair and equitable pay and conditions for employees, including the maintenance of a relevant safety net</w:t>
      </w:r>
    </w:p>
    <w:p w14:paraId="7691F202" w14:textId="77777777" w:rsidR="00FD230D" w:rsidRDefault="00FD230D" w:rsidP="00FD230D">
      <w:pPr>
        <w:pStyle w:val="ListBullet"/>
        <w:numPr>
          <w:ilvl w:val="0"/>
          <w:numId w:val="16"/>
        </w:numPr>
      </w:pPr>
      <w:r>
        <w:lastRenderedPageBreak/>
        <w:t>small businesses</w:t>
      </w:r>
    </w:p>
    <w:p w14:paraId="7691F203" w14:textId="77777777" w:rsidR="00FD230D" w:rsidRDefault="00FD230D" w:rsidP="00FD230D">
      <w:pPr>
        <w:pStyle w:val="ListBullet"/>
        <w:numPr>
          <w:ilvl w:val="0"/>
          <w:numId w:val="16"/>
        </w:numPr>
      </w:pPr>
      <w:r>
        <w:t>productivity, competitiveness and business investment</w:t>
      </w:r>
    </w:p>
    <w:p w14:paraId="7691F204" w14:textId="77777777" w:rsidR="00FD230D" w:rsidRDefault="00FD230D" w:rsidP="00FD230D">
      <w:pPr>
        <w:pStyle w:val="ListBullet"/>
        <w:numPr>
          <w:ilvl w:val="0"/>
          <w:numId w:val="16"/>
        </w:numPr>
      </w:pPr>
      <w:r>
        <w:t xml:space="preserve">the ability of business and the labour market to respond appropriately to changing economic conditions </w:t>
      </w:r>
    </w:p>
    <w:p w14:paraId="7691F205" w14:textId="77777777" w:rsidR="00FD230D" w:rsidRDefault="00FD230D" w:rsidP="00FD230D">
      <w:pPr>
        <w:pStyle w:val="ListBullet"/>
        <w:numPr>
          <w:ilvl w:val="0"/>
          <w:numId w:val="16"/>
        </w:numPr>
      </w:pPr>
      <w:r>
        <w:t>patterns of engagement in the labour market</w:t>
      </w:r>
    </w:p>
    <w:p w14:paraId="7691F206" w14:textId="77777777" w:rsidR="00FD230D" w:rsidRDefault="00FD230D" w:rsidP="00FD230D">
      <w:pPr>
        <w:pStyle w:val="ListBullet"/>
        <w:numPr>
          <w:ilvl w:val="0"/>
          <w:numId w:val="16"/>
        </w:numPr>
      </w:pPr>
      <w:r>
        <w:t>the ability for employers to flexibly manage and engage with their employees</w:t>
      </w:r>
    </w:p>
    <w:p w14:paraId="7691F207" w14:textId="77777777" w:rsidR="00FD230D" w:rsidRDefault="00FD230D" w:rsidP="00FD230D">
      <w:pPr>
        <w:pStyle w:val="ListBullet"/>
        <w:numPr>
          <w:ilvl w:val="0"/>
          <w:numId w:val="16"/>
        </w:numPr>
      </w:pPr>
      <w:r>
        <w:t>barriers to bargaining</w:t>
      </w:r>
    </w:p>
    <w:p w14:paraId="7691F208" w14:textId="77777777" w:rsidR="00FD230D" w:rsidRDefault="00FD230D" w:rsidP="00FD230D">
      <w:pPr>
        <w:pStyle w:val="ListBullet"/>
        <w:numPr>
          <w:ilvl w:val="0"/>
          <w:numId w:val="16"/>
        </w:numPr>
      </w:pPr>
      <w:r>
        <w:t>red tape and the compliance burden for employers</w:t>
      </w:r>
    </w:p>
    <w:p w14:paraId="7691F209" w14:textId="77777777" w:rsidR="00FD230D" w:rsidRDefault="00FD230D" w:rsidP="00FD230D">
      <w:pPr>
        <w:pStyle w:val="ListBullet"/>
        <w:numPr>
          <w:ilvl w:val="0"/>
          <w:numId w:val="16"/>
        </w:numPr>
      </w:pPr>
      <w:r>
        <w:t>industrial conflict and days lost due to industrial action</w:t>
      </w:r>
    </w:p>
    <w:p w14:paraId="7691F20A" w14:textId="77777777" w:rsidR="00FD230D" w:rsidRDefault="00FD230D" w:rsidP="00FD230D">
      <w:pPr>
        <w:pStyle w:val="ListBullet"/>
        <w:numPr>
          <w:ilvl w:val="0"/>
          <w:numId w:val="16"/>
        </w:numPr>
      </w:pPr>
      <w:r>
        <w:t>appropriate scope for independent contracting.</w:t>
      </w:r>
    </w:p>
    <w:p w14:paraId="7691F20B" w14:textId="77777777" w:rsidR="00FD230D" w:rsidRDefault="00FD230D" w:rsidP="00FD230D">
      <w:pPr>
        <w:pStyle w:val="BodyText"/>
      </w:pPr>
      <w:r>
        <w:t>In addition to assessing the overall impact of the workplace relations framework on these matters, the review should consider the Act’s performance against its stated aims and objects, and the impact on jobs, incomes and the economy. The review should examine the impact of the framework according to business size, region, and industry sector. It should also examine the experience of countries in the Organisation for Economic Co</w:t>
      </w:r>
      <w:r>
        <w:noBreakHyphen/>
        <w:t>operation and Development.</w:t>
      </w:r>
    </w:p>
    <w:p w14:paraId="7691F20C" w14:textId="77777777" w:rsidR="00FD230D" w:rsidRDefault="00FD230D" w:rsidP="00FD230D">
      <w:pPr>
        <w:pStyle w:val="BodyText"/>
      </w:pPr>
      <w:r>
        <w:t xml:space="preserve">The workplace relations framework encompasses the </w:t>
      </w:r>
      <w:r w:rsidRPr="00B84EA5">
        <w:rPr>
          <w:i/>
        </w:rPr>
        <w:t>Fair Work Act 2009</w:t>
      </w:r>
      <w:r>
        <w:t xml:space="preserve">, including the institutions and instruments that operate under the Act; and the </w:t>
      </w:r>
      <w:r w:rsidRPr="00B84EA5">
        <w:rPr>
          <w:i/>
        </w:rPr>
        <w:t>Independent Contractors Act 2006</w:t>
      </w:r>
      <w:r>
        <w:t>.</w:t>
      </w:r>
    </w:p>
    <w:p w14:paraId="7691F20D" w14:textId="77777777" w:rsidR="00FD230D" w:rsidRDefault="00FD230D" w:rsidP="00FD230D">
      <w:pPr>
        <w:pStyle w:val="BodyText"/>
      </w:pPr>
      <w:r>
        <w:t>The review will make recommendations about how the laws can be improved to maximise outcomes for Australian employers, employees and the economy, bearing in mind the need to ensure workers are protected, the need for business to be able to grow, prosper and employ, and the need to reduce unnecessary and excessive regulation.</w:t>
      </w:r>
    </w:p>
    <w:p w14:paraId="7691F20E" w14:textId="77777777" w:rsidR="00FD230D" w:rsidRDefault="00FD230D" w:rsidP="00FD230D">
      <w:pPr>
        <w:pStyle w:val="BodyText"/>
      </w:pPr>
      <w:r>
        <w:t>The Productivity Commission will identify and quantify, as far as possible, the full costs and benefits of its recommendations.</w:t>
      </w:r>
    </w:p>
    <w:p w14:paraId="7691F20F" w14:textId="77777777" w:rsidR="00FD230D" w:rsidRDefault="00FD230D" w:rsidP="00FD230D">
      <w:pPr>
        <w:pStyle w:val="BodyText"/>
      </w:pPr>
      <w:r>
        <w:t xml:space="preserve">An overarching principle for any recommendations should be the need to ensure a framework to serve the country in the long term, given the level of legislative change in this area in recent years. </w:t>
      </w:r>
    </w:p>
    <w:p w14:paraId="7691F210" w14:textId="77777777" w:rsidR="00FD230D" w:rsidRDefault="00FD230D" w:rsidP="00FD230D">
      <w:pPr>
        <w:pStyle w:val="BodyText"/>
      </w:pPr>
      <w:r>
        <w:t>In conducting the review, the Productivity Commission will draw on the full spectrum of evidence sources including, but not limited to:</w:t>
      </w:r>
    </w:p>
    <w:p w14:paraId="7691F211" w14:textId="77777777" w:rsidR="00FD230D" w:rsidRDefault="00FD230D" w:rsidP="00FD230D">
      <w:pPr>
        <w:pStyle w:val="ListBullet"/>
        <w:numPr>
          <w:ilvl w:val="0"/>
          <w:numId w:val="16"/>
        </w:numPr>
      </w:pPr>
      <w:r>
        <w:t>Australian Bureau of Statistics data and publications</w:t>
      </w:r>
    </w:p>
    <w:p w14:paraId="7691F212" w14:textId="77777777" w:rsidR="00FD230D" w:rsidRDefault="00FD230D" w:rsidP="00FD230D">
      <w:pPr>
        <w:pStyle w:val="ListBullet"/>
        <w:numPr>
          <w:ilvl w:val="0"/>
          <w:numId w:val="16"/>
        </w:numPr>
      </w:pPr>
      <w:r>
        <w:t xml:space="preserve">data sources maintained by other relevant Government bodies, including but not limited to the Department of Employment, Fair Work Commission and Fair Work Ombudsman </w:t>
      </w:r>
    </w:p>
    <w:p w14:paraId="7691F213" w14:textId="77777777" w:rsidR="00FD230D" w:rsidRDefault="00FD230D" w:rsidP="00FD230D">
      <w:pPr>
        <w:pStyle w:val="ListBullet"/>
        <w:numPr>
          <w:ilvl w:val="0"/>
          <w:numId w:val="16"/>
        </w:numPr>
      </w:pPr>
      <w:r>
        <w:t>employers or their representatives</w:t>
      </w:r>
    </w:p>
    <w:p w14:paraId="7691F214" w14:textId="77777777" w:rsidR="00FD230D" w:rsidRDefault="00FD230D" w:rsidP="00FD230D">
      <w:pPr>
        <w:pStyle w:val="ListBullet"/>
        <w:numPr>
          <w:ilvl w:val="0"/>
          <w:numId w:val="16"/>
        </w:numPr>
      </w:pPr>
      <w:r>
        <w:t xml:space="preserve">employees or their representatives </w:t>
      </w:r>
    </w:p>
    <w:p w14:paraId="7691F215" w14:textId="77777777" w:rsidR="00FD230D" w:rsidRDefault="00FD230D" w:rsidP="00FD230D">
      <w:pPr>
        <w:pStyle w:val="ListBullet"/>
        <w:numPr>
          <w:ilvl w:val="0"/>
          <w:numId w:val="16"/>
        </w:numPr>
      </w:pPr>
      <w:r>
        <w:lastRenderedPageBreak/>
        <w:t>academia</w:t>
      </w:r>
    </w:p>
    <w:p w14:paraId="7691F216" w14:textId="77777777" w:rsidR="00FD230D" w:rsidRDefault="00FD230D" w:rsidP="00FD230D">
      <w:pPr>
        <w:pStyle w:val="ListBullet"/>
        <w:numPr>
          <w:ilvl w:val="0"/>
          <w:numId w:val="16"/>
        </w:numPr>
      </w:pPr>
      <w:r>
        <w:t>special interest groups.</w:t>
      </w:r>
    </w:p>
    <w:p w14:paraId="7691F217" w14:textId="77777777" w:rsidR="00FD230D" w:rsidRDefault="00FD230D" w:rsidP="00FD230D">
      <w:pPr>
        <w:pStyle w:val="BodyText"/>
      </w:pPr>
      <w:r>
        <w:t xml:space="preserve">The review should also identify gaps in the evidence base where further collection may assist in the analysis of the overall performance and impact of the system. </w:t>
      </w:r>
    </w:p>
    <w:p w14:paraId="7691F218" w14:textId="77777777" w:rsidR="00FD230D" w:rsidRPr="00796AA8" w:rsidRDefault="00FD230D" w:rsidP="00FD230D">
      <w:pPr>
        <w:pStyle w:val="BodyText"/>
        <w:rPr>
          <w:b/>
        </w:rPr>
      </w:pPr>
      <w:r w:rsidRPr="00796AA8">
        <w:rPr>
          <w:b/>
        </w:rPr>
        <w:t>Process</w:t>
      </w:r>
    </w:p>
    <w:p w14:paraId="7691F219" w14:textId="77777777" w:rsidR="00FD230D" w:rsidRDefault="00FD230D" w:rsidP="00FD230D">
      <w:pPr>
        <w:pStyle w:val="BodyText"/>
      </w:pPr>
      <w:r>
        <w:t xml:space="preserve">The Commission is to undertake an appropriate public consultation process including holding hearings, inviting public submissions and releasing a draft report to the public. </w:t>
      </w:r>
    </w:p>
    <w:p w14:paraId="7691F21A" w14:textId="77777777" w:rsidR="00FD230D" w:rsidRDefault="00FD230D" w:rsidP="00FD230D">
      <w:pPr>
        <w:pStyle w:val="BodyText"/>
      </w:pPr>
      <w:r>
        <w:t>The final report should be provided to the Government in November 2015.</w:t>
      </w:r>
    </w:p>
    <w:p w14:paraId="7691F21B" w14:textId="77777777" w:rsidR="00FD230D" w:rsidRDefault="00FD230D" w:rsidP="00FD230D">
      <w:pPr>
        <w:pStyle w:val="BodyText"/>
      </w:pPr>
    </w:p>
    <w:p w14:paraId="7691F21C" w14:textId="77777777" w:rsidR="00FD230D" w:rsidRDefault="00FD230D" w:rsidP="00FD230D">
      <w:pPr>
        <w:pStyle w:val="BodyText"/>
      </w:pPr>
    </w:p>
    <w:p w14:paraId="7691F21D" w14:textId="77777777" w:rsidR="00FD230D" w:rsidRDefault="00FD230D" w:rsidP="00FD230D">
      <w:pPr>
        <w:pStyle w:val="BodyText"/>
      </w:pPr>
      <w:r>
        <w:t>J. B. HOCKEY</w:t>
      </w:r>
    </w:p>
    <w:p w14:paraId="7691F21E" w14:textId="77777777" w:rsidR="00FD230D" w:rsidRDefault="00FD230D" w:rsidP="00FD230D">
      <w:pPr>
        <w:pStyle w:val="BodyText"/>
      </w:pPr>
      <w:r>
        <w:t>Treasurer</w:t>
      </w:r>
    </w:p>
    <w:p w14:paraId="7691F21F" w14:textId="77777777" w:rsidR="003D4EAA" w:rsidRDefault="00FD230D" w:rsidP="00FD230D">
      <w:pPr>
        <w:pStyle w:val="BodyText"/>
      </w:pPr>
      <w:r>
        <w:t>[Received 19 December 2014]</w:t>
      </w:r>
    </w:p>
    <w:p w14:paraId="7691F220" w14:textId="77777777" w:rsidR="003D4EAA" w:rsidRDefault="003D4EAA" w:rsidP="00E759D5">
      <w:pPr>
        <w:pStyle w:val="BodyText"/>
        <w:sectPr w:rsidR="003D4EAA" w:rsidSect="00E759D5">
          <w:headerReference w:type="even" r:id="rId25"/>
          <w:headerReference w:type="default" r:id="rId26"/>
          <w:footerReference w:type="even" r:id="rId27"/>
          <w:footerReference w:type="default" r:id="rId28"/>
          <w:pgSz w:w="11907" w:h="16840" w:code="9"/>
          <w:pgMar w:top="1985" w:right="1304" w:bottom="1247" w:left="1814" w:header="1701" w:footer="397" w:gutter="0"/>
          <w:pgNumType w:fmt="lowerRoman"/>
          <w:cols w:space="720"/>
        </w:sectPr>
      </w:pPr>
    </w:p>
    <w:p w14:paraId="7691F221" w14:textId="77777777" w:rsidR="006D03AB" w:rsidRDefault="00735FEA" w:rsidP="008206EE">
      <w:pPr>
        <w:pStyle w:val="Heading1NotTOC"/>
        <w:rPr>
          <w:noProof/>
        </w:rPr>
      </w:pPr>
      <w:bookmarkStart w:id="6" w:name="Contents"/>
      <w:bookmarkEnd w:id="6"/>
      <w:r w:rsidRPr="00B153C3">
        <w:lastRenderedPageBreak/>
        <w:t>Contents</w:t>
      </w:r>
      <w:bookmarkStart w:id="7" w:name="InsertContents"/>
      <w:bookmarkEnd w:id="7"/>
    </w:p>
    <w:p w14:paraId="7691F222" w14:textId="77777777" w:rsidR="00A65821" w:rsidRDefault="00C33F1F" w:rsidP="00A65821">
      <w:pPr>
        <w:pStyle w:val="BodyText"/>
      </w:pPr>
      <w:r>
        <w:t xml:space="preserve">The Commission’s report is in two volumes. </w:t>
      </w:r>
      <w:r w:rsidR="00E27A5B">
        <w:t>Volume 1</w:t>
      </w:r>
      <w:r w:rsidRPr="00E27A5B">
        <w:t xml:space="preserve"> contains the overview, recommendations and findings and chapters 1 to 16.</w:t>
      </w:r>
      <w:r>
        <w:t xml:space="preserve"> </w:t>
      </w:r>
      <w:r w:rsidR="00E27A5B" w:rsidRPr="00E27A5B">
        <w:rPr>
          <w:b/>
        </w:rPr>
        <w:t>This v</w:t>
      </w:r>
      <w:r w:rsidRPr="00E27A5B">
        <w:rPr>
          <w:b/>
        </w:rPr>
        <w:t>olume 2 contains chapters 17 to 34, appendixes A to J and references.</w:t>
      </w:r>
      <w:r>
        <w:t xml:space="preserve"> Below is the table of contents for both volumes.</w:t>
      </w:r>
    </w:p>
    <w:p w14:paraId="7691F223" w14:textId="77777777" w:rsidR="00C33F1F" w:rsidRDefault="00C33F1F" w:rsidP="00C33F1F">
      <w:pPr>
        <w:pStyle w:val="TOC1"/>
        <w:shd w:val="clear" w:color="auto" w:fill="000000"/>
        <w:spacing w:before="240"/>
        <w:ind w:right="0"/>
        <w:jc w:val="center"/>
        <w:rPr>
          <w:color w:val="FFFFFF"/>
        </w:rPr>
      </w:pPr>
      <w:r>
        <w:rPr>
          <w:color w:val="FFFFFF"/>
        </w:rPr>
        <w:t>Volume 1</w:t>
      </w:r>
    </w:p>
    <w:p w14:paraId="7691F224" w14:textId="77777777" w:rsidR="006D03AB" w:rsidRDefault="006D03AB">
      <w:pPr>
        <w:pStyle w:val="TOC1"/>
        <w:rPr>
          <w:rFonts w:asciiTheme="minorHAnsi" w:eastAsiaTheme="minorEastAsia" w:hAnsiTheme="minorHAnsi" w:cstheme="minorBidi"/>
          <w:b w:val="0"/>
          <w:noProof/>
          <w:sz w:val="22"/>
          <w:szCs w:val="22"/>
          <w:lang w:eastAsia="en-AU"/>
        </w:rPr>
      </w:pPr>
      <w:r>
        <w:rPr>
          <w:noProof/>
        </w:rPr>
        <w:t>Terms of reference</w:t>
      </w:r>
      <w:r>
        <w:rPr>
          <w:noProof/>
        </w:rPr>
        <w:tab/>
        <w:t>v</w:t>
      </w:r>
    </w:p>
    <w:p w14:paraId="7691F225" w14:textId="77777777" w:rsidR="006D03AB" w:rsidRDefault="006D03AB">
      <w:pPr>
        <w:pStyle w:val="TOC1"/>
        <w:rPr>
          <w:rFonts w:asciiTheme="minorHAnsi" w:eastAsiaTheme="minorEastAsia" w:hAnsiTheme="minorHAnsi" w:cstheme="minorBidi"/>
          <w:b w:val="0"/>
          <w:noProof/>
          <w:sz w:val="22"/>
          <w:szCs w:val="22"/>
          <w:lang w:eastAsia="en-AU"/>
        </w:rPr>
      </w:pPr>
      <w:r>
        <w:rPr>
          <w:noProof/>
        </w:rPr>
        <w:t>Abbreviations and explanations</w:t>
      </w:r>
      <w:r>
        <w:rPr>
          <w:noProof/>
        </w:rPr>
        <w:tab/>
        <w:t>xvii</w:t>
      </w:r>
    </w:p>
    <w:p w14:paraId="33EBFE8A" w14:textId="77777777" w:rsidR="00A164BB" w:rsidRDefault="00A164BB" w:rsidP="00A164BB">
      <w:pPr>
        <w:pStyle w:val="TOC1"/>
        <w:rPr>
          <w:rFonts w:asciiTheme="minorHAnsi" w:eastAsiaTheme="minorEastAsia" w:hAnsiTheme="minorHAnsi" w:cstheme="minorBidi"/>
          <w:b w:val="0"/>
          <w:noProof/>
          <w:sz w:val="22"/>
          <w:szCs w:val="22"/>
          <w:lang w:eastAsia="en-AU"/>
        </w:rPr>
      </w:pPr>
      <w:r>
        <w:rPr>
          <w:noProof/>
        </w:rPr>
        <w:t>Overview</w:t>
      </w:r>
      <w:r>
        <w:rPr>
          <w:noProof/>
        </w:rPr>
        <w:tab/>
        <w:t>1</w:t>
      </w:r>
    </w:p>
    <w:p w14:paraId="7F90C906" w14:textId="77777777" w:rsidR="00A164BB" w:rsidRDefault="00A164BB" w:rsidP="00A164BB">
      <w:pPr>
        <w:pStyle w:val="TOC1"/>
        <w:rPr>
          <w:rFonts w:asciiTheme="minorHAnsi" w:eastAsiaTheme="minorEastAsia" w:hAnsiTheme="minorHAnsi" w:cstheme="minorBidi"/>
          <w:b w:val="0"/>
          <w:noProof/>
          <w:sz w:val="22"/>
          <w:szCs w:val="22"/>
          <w:lang w:eastAsia="en-AU"/>
        </w:rPr>
      </w:pPr>
      <w:r>
        <w:rPr>
          <w:noProof/>
        </w:rPr>
        <w:t>Recommendations and findings</w:t>
      </w:r>
      <w:r>
        <w:rPr>
          <w:noProof/>
        </w:rPr>
        <w:tab/>
        <w:t>51</w:t>
      </w:r>
    </w:p>
    <w:p w14:paraId="707CE3A9" w14:textId="77777777" w:rsidR="00A164BB" w:rsidRDefault="00A164BB" w:rsidP="00A164BB">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Introduction</w:t>
      </w:r>
      <w:r>
        <w:rPr>
          <w:noProof/>
        </w:rPr>
        <w:tab/>
        <w:t>73</w:t>
      </w:r>
    </w:p>
    <w:p w14:paraId="0236CD99" w14:textId="77777777" w:rsidR="00A164BB" w:rsidRPr="00C33F1F" w:rsidRDefault="00A164BB" w:rsidP="00A164BB">
      <w:pPr>
        <w:pStyle w:val="TOC2"/>
        <w:ind w:left="1219" w:hanging="709"/>
        <w:rPr>
          <w:noProof/>
        </w:rPr>
      </w:pPr>
      <w:r>
        <w:rPr>
          <w:noProof/>
        </w:rPr>
        <w:t>1.1</w:t>
      </w:r>
      <w:r w:rsidRPr="00C33F1F">
        <w:rPr>
          <w:noProof/>
        </w:rPr>
        <w:tab/>
      </w:r>
      <w:r>
        <w:rPr>
          <w:noProof/>
        </w:rPr>
        <w:t>The inquiry terms of reference</w:t>
      </w:r>
      <w:r>
        <w:rPr>
          <w:noProof/>
        </w:rPr>
        <w:tab/>
        <w:t>74</w:t>
      </w:r>
    </w:p>
    <w:p w14:paraId="0B7A1C29" w14:textId="77777777" w:rsidR="00A164BB" w:rsidRPr="00C33F1F" w:rsidRDefault="00A164BB" w:rsidP="00A164BB">
      <w:pPr>
        <w:pStyle w:val="TOC2"/>
        <w:ind w:left="1219" w:hanging="709"/>
        <w:rPr>
          <w:noProof/>
        </w:rPr>
      </w:pPr>
      <w:r>
        <w:rPr>
          <w:noProof/>
        </w:rPr>
        <w:t>1.2</w:t>
      </w:r>
      <w:r w:rsidRPr="00C33F1F">
        <w:rPr>
          <w:noProof/>
        </w:rPr>
        <w:tab/>
      </w:r>
      <w:r>
        <w:rPr>
          <w:noProof/>
        </w:rPr>
        <w:t>Australia’s workplace relations system</w:t>
      </w:r>
      <w:r>
        <w:rPr>
          <w:noProof/>
        </w:rPr>
        <w:tab/>
        <w:t>77</w:t>
      </w:r>
    </w:p>
    <w:p w14:paraId="6696FF80" w14:textId="77777777" w:rsidR="00A164BB" w:rsidRPr="00C33F1F" w:rsidRDefault="00A164BB" w:rsidP="00A164BB">
      <w:pPr>
        <w:pStyle w:val="TOC2"/>
        <w:ind w:left="1219" w:hanging="709"/>
        <w:rPr>
          <w:noProof/>
        </w:rPr>
      </w:pPr>
      <w:r>
        <w:rPr>
          <w:noProof/>
        </w:rPr>
        <w:t>1.3</w:t>
      </w:r>
      <w:r w:rsidRPr="00C33F1F">
        <w:rPr>
          <w:noProof/>
        </w:rPr>
        <w:tab/>
      </w:r>
      <w:r>
        <w:rPr>
          <w:noProof/>
        </w:rPr>
        <w:t>The past and the future cannot be ignored</w:t>
      </w:r>
      <w:r>
        <w:rPr>
          <w:noProof/>
        </w:rPr>
        <w:tab/>
        <w:t>81</w:t>
      </w:r>
    </w:p>
    <w:p w14:paraId="49D4C195" w14:textId="77777777" w:rsidR="00A164BB" w:rsidRPr="00C33F1F" w:rsidRDefault="00A164BB" w:rsidP="00A164BB">
      <w:pPr>
        <w:pStyle w:val="TOC2"/>
        <w:ind w:left="1219" w:hanging="709"/>
        <w:rPr>
          <w:noProof/>
        </w:rPr>
      </w:pPr>
      <w:r>
        <w:rPr>
          <w:noProof/>
        </w:rPr>
        <w:t>1.4</w:t>
      </w:r>
      <w:r w:rsidRPr="00C33F1F">
        <w:rPr>
          <w:noProof/>
        </w:rPr>
        <w:tab/>
      </w:r>
      <w:r>
        <w:rPr>
          <w:noProof/>
        </w:rPr>
        <w:t>The Productivity Commission’s conceptual framework</w:t>
      </w:r>
      <w:r>
        <w:rPr>
          <w:noProof/>
        </w:rPr>
        <w:tab/>
        <w:t>85</w:t>
      </w:r>
    </w:p>
    <w:p w14:paraId="021357DC" w14:textId="77777777" w:rsidR="00A164BB" w:rsidRPr="00C33F1F" w:rsidRDefault="00A164BB" w:rsidP="00A164BB">
      <w:pPr>
        <w:pStyle w:val="TOC2"/>
        <w:ind w:left="1219" w:hanging="709"/>
        <w:rPr>
          <w:noProof/>
        </w:rPr>
      </w:pPr>
      <w:r>
        <w:rPr>
          <w:noProof/>
        </w:rPr>
        <w:t>1.5</w:t>
      </w:r>
      <w:r w:rsidRPr="00C33F1F">
        <w:rPr>
          <w:noProof/>
        </w:rPr>
        <w:tab/>
      </w:r>
      <w:r>
        <w:rPr>
          <w:noProof/>
        </w:rPr>
        <w:t>Considerations for assessing policy proposals</w:t>
      </w:r>
      <w:r>
        <w:rPr>
          <w:noProof/>
        </w:rPr>
        <w:tab/>
        <w:t>90</w:t>
      </w:r>
    </w:p>
    <w:p w14:paraId="3B1E4786" w14:textId="77777777" w:rsidR="00A164BB" w:rsidRPr="00C33F1F" w:rsidRDefault="00A164BB" w:rsidP="00A164BB">
      <w:pPr>
        <w:pStyle w:val="TOC2"/>
        <w:ind w:left="1219" w:hanging="709"/>
        <w:rPr>
          <w:noProof/>
        </w:rPr>
      </w:pPr>
      <w:r>
        <w:rPr>
          <w:noProof/>
        </w:rPr>
        <w:t>1.6</w:t>
      </w:r>
      <w:r w:rsidRPr="00C33F1F">
        <w:rPr>
          <w:noProof/>
        </w:rPr>
        <w:tab/>
      </w:r>
      <w:r>
        <w:rPr>
          <w:noProof/>
        </w:rPr>
        <w:t>Conduct of the inquiry</w:t>
      </w:r>
      <w:r>
        <w:rPr>
          <w:noProof/>
        </w:rPr>
        <w:tab/>
        <w:t>93</w:t>
      </w:r>
    </w:p>
    <w:p w14:paraId="13AAA6CB" w14:textId="77777777" w:rsidR="00A164BB" w:rsidRPr="00C33F1F" w:rsidRDefault="00A164BB" w:rsidP="00A164BB">
      <w:pPr>
        <w:pStyle w:val="TOC2"/>
        <w:ind w:left="1219" w:hanging="709"/>
        <w:rPr>
          <w:noProof/>
        </w:rPr>
      </w:pPr>
      <w:r>
        <w:rPr>
          <w:noProof/>
        </w:rPr>
        <w:t>1.7</w:t>
      </w:r>
      <w:r w:rsidRPr="00C33F1F">
        <w:rPr>
          <w:noProof/>
        </w:rPr>
        <w:tab/>
      </w:r>
      <w:r>
        <w:rPr>
          <w:noProof/>
        </w:rPr>
        <w:t>Guide to the report</w:t>
      </w:r>
      <w:r>
        <w:rPr>
          <w:noProof/>
        </w:rPr>
        <w:tab/>
        <w:t>94</w:t>
      </w:r>
    </w:p>
    <w:p w14:paraId="14CD6C53" w14:textId="77777777" w:rsidR="00A164BB" w:rsidRDefault="00A164BB" w:rsidP="00A164BB">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Developments in Australia’s labour market</w:t>
      </w:r>
      <w:r>
        <w:rPr>
          <w:noProof/>
        </w:rPr>
        <w:tab/>
        <w:t>97</w:t>
      </w:r>
    </w:p>
    <w:p w14:paraId="27C176EF" w14:textId="77777777" w:rsidR="00A164BB" w:rsidRPr="00C33F1F" w:rsidRDefault="00A164BB" w:rsidP="00A164BB">
      <w:pPr>
        <w:pStyle w:val="TOC2"/>
        <w:ind w:left="1219" w:hanging="709"/>
        <w:rPr>
          <w:noProof/>
        </w:rPr>
      </w:pPr>
      <w:r>
        <w:rPr>
          <w:noProof/>
        </w:rPr>
        <w:t>2.1</w:t>
      </w:r>
      <w:r w:rsidRPr="00C33F1F">
        <w:rPr>
          <w:noProof/>
        </w:rPr>
        <w:tab/>
      </w:r>
      <w:r>
        <w:rPr>
          <w:noProof/>
        </w:rPr>
        <w:t>A snapshot of the Australian labour market</w:t>
      </w:r>
      <w:r>
        <w:rPr>
          <w:noProof/>
        </w:rPr>
        <w:tab/>
        <w:t>99</w:t>
      </w:r>
    </w:p>
    <w:p w14:paraId="43FC6CF1" w14:textId="77777777" w:rsidR="00A164BB" w:rsidRPr="00C33F1F" w:rsidRDefault="00A164BB" w:rsidP="00A164BB">
      <w:pPr>
        <w:pStyle w:val="TOC2"/>
        <w:ind w:left="1219" w:hanging="709"/>
        <w:rPr>
          <w:noProof/>
        </w:rPr>
      </w:pPr>
      <w:r>
        <w:rPr>
          <w:noProof/>
        </w:rPr>
        <w:t>2.2</w:t>
      </w:r>
      <w:r w:rsidRPr="00C33F1F">
        <w:rPr>
          <w:noProof/>
        </w:rPr>
        <w:tab/>
      </w:r>
      <w:r>
        <w:rPr>
          <w:noProof/>
        </w:rPr>
        <w:t>Who works? Participation and the composition of the labour force</w:t>
      </w:r>
      <w:r>
        <w:rPr>
          <w:noProof/>
        </w:rPr>
        <w:tab/>
        <w:t>101</w:t>
      </w:r>
    </w:p>
    <w:p w14:paraId="45EC2348" w14:textId="77777777" w:rsidR="00A164BB" w:rsidRPr="00C33F1F" w:rsidRDefault="00A164BB" w:rsidP="00A164BB">
      <w:pPr>
        <w:pStyle w:val="TOC2"/>
        <w:ind w:left="1219" w:hanging="709"/>
        <w:rPr>
          <w:noProof/>
        </w:rPr>
      </w:pPr>
      <w:r>
        <w:rPr>
          <w:noProof/>
        </w:rPr>
        <w:t>2.3</w:t>
      </w:r>
      <w:r w:rsidRPr="00C33F1F">
        <w:rPr>
          <w:noProof/>
        </w:rPr>
        <w:tab/>
      </w:r>
      <w:r>
        <w:rPr>
          <w:noProof/>
        </w:rPr>
        <w:t>Not just full</w:t>
      </w:r>
      <w:r>
        <w:rPr>
          <w:noProof/>
        </w:rPr>
        <w:noBreakHyphen/>
        <w:t>time employees — more variety in forms of work</w:t>
      </w:r>
      <w:r>
        <w:rPr>
          <w:noProof/>
        </w:rPr>
        <w:tab/>
        <w:t>109</w:t>
      </w:r>
    </w:p>
    <w:p w14:paraId="0F1250CF" w14:textId="77777777" w:rsidR="00A164BB" w:rsidRPr="00C33F1F" w:rsidRDefault="00A164BB" w:rsidP="00A164BB">
      <w:pPr>
        <w:pStyle w:val="TOC2"/>
        <w:ind w:left="1219" w:hanging="709"/>
        <w:rPr>
          <w:noProof/>
        </w:rPr>
      </w:pPr>
      <w:r>
        <w:rPr>
          <w:noProof/>
        </w:rPr>
        <w:t>2.4</w:t>
      </w:r>
      <w:r w:rsidRPr="00C33F1F">
        <w:rPr>
          <w:noProof/>
        </w:rPr>
        <w:tab/>
      </w:r>
      <w:r>
        <w:rPr>
          <w:noProof/>
        </w:rPr>
        <w:t>Job tenure and turnover</w:t>
      </w:r>
      <w:r>
        <w:rPr>
          <w:noProof/>
        </w:rPr>
        <w:tab/>
        <w:t>118</w:t>
      </w:r>
    </w:p>
    <w:p w14:paraId="4CB2CBE5" w14:textId="77777777" w:rsidR="00A164BB" w:rsidRPr="00C33F1F" w:rsidRDefault="00A164BB" w:rsidP="00A164BB">
      <w:pPr>
        <w:pStyle w:val="TOC2"/>
        <w:ind w:left="1219" w:hanging="709"/>
        <w:rPr>
          <w:noProof/>
        </w:rPr>
      </w:pPr>
      <w:r>
        <w:rPr>
          <w:noProof/>
        </w:rPr>
        <w:t>2.5</w:t>
      </w:r>
      <w:r w:rsidRPr="00C33F1F">
        <w:rPr>
          <w:noProof/>
        </w:rPr>
        <w:tab/>
      </w:r>
      <w:r>
        <w:rPr>
          <w:noProof/>
        </w:rPr>
        <w:t>Can people who want to work get a job?</w:t>
      </w:r>
      <w:r>
        <w:rPr>
          <w:noProof/>
        </w:rPr>
        <w:tab/>
        <w:t>124</w:t>
      </w:r>
    </w:p>
    <w:p w14:paraId="024500F6" w14:textId="77777777" w:rsidR="00A164BB" w:rsidRPr="00C33F1F" w:rsidRDefault="00A164BB" w:rsidP="00A164BB">
      <w:pPr>
        <w:pStyle w:val="TOC2"/>
        <w:ind w:left="1219" w:hanging="709"/>
        <w:rPr>
          <w:noProof/>
        </w:rPr>
      </w:pPr>
      <w:r>
        <w:rPr>
          <w:noProof/>
        </w:rPr>
        <w:t>2.6</w:t>
      </w:r>
      <w:r w:rsidRPr="00C33F1F">
        <w:rPr>
          <w:noProof/>
        </w:rPr>
        <w:tab/>
      </w:r>
      <w:r>
        <w:rPr>
          <w:noProof/>
        </w:rPr>
        <w:t>Some measures of flexibility in labour markets</w:t>
      </w:r>
      <w:r>
        <w:rPr>
          <w:noProof/>
        </w:rPr>
        <w:tab/>
        <w:t>129</w:t>
      </w:r>
    </w:p>
    <w:p w14:paraId="2C429F02" w14:textId="77777777" w:rsidR="00A164BB" w:rsidRPr="00C33F1F" w:rsidRDefault="00A164BB" w:rsidP="00A164BB">
      <w:pPr>
        <w:pStyle w:val="TOC2"/>
        <w:ind w:left="1219" w:hanging="709"/>
        <w:rPr>
          <w:noProof/>
        </w:rPr>
      </w:pPr>
      <w:r>
        <w:rPr>
          <w:noProof/>
        </w:rPr>
        <w:t>2.7</w:t>
      </w:r>
      <w:r w:rsidRPr="00C33F1F">
        <w:rPr>
          <w:noProof/>
        </w:rPr>
        <w:tab/>
      </w:r>
      <w:r>
        <w:rPr>
          <w:noProof/>
        </w:rPr>
        <w:t>Wages</w:t>
      </w:r>
      <w:r>
        <w:rPr>
          <w:noProof/>
        </w:rPr>
        <w:tab/>
        <w:t>132</w:t>
      </w:r>
    </w:p>
    <w:p w14:paraId="12DAC7B4" w14:textId="77777777" w:rsidR="00A164BB" w:rsidRPr="00C33F1F" w:rsidRDefault="00A164BB" w:rsidP="00A164BB">
      <w:pPr>
        <w:pStyle w:val="TOC2"/>
        <w:ind w:left="1219" w:hanging="709"/>
        <w:rPr>
          <w:noProof/>
        </w:rPr>
      </w:pPr>
      <w:r>
        <w:rPr>
          <w:noProof/>
        </w:rPr>
        <w:t>2.8</w:t>
      </w:r>
      <w:r w:rsidRPr="00C33F1F">
        <w:rPr>
          <w:noProof/>
        </w:rPr>
        <w:tab/>
      </w:r>
      <w:r>
        <w:rPr>
          <w:noProof/>
        </w:rPr>
        <w:t>Workplace relations and the future of work</w:t>
      </w:r>
      <w:r>
        <w:rPr>
          <w:noProof/>
        </w:rPr>
        <w:tab/>
        <w:t>135</w:t>
      </w:r>
    </w:p>
    <w:p w14:paraId="6E2C02CE" w14:textId="77777777" w:rsidR="00A164BB" w:rsidRPr="00C33F1F" w:rsidRDefault="00A164BB" w:rsidP="00A164BB">
      <w:pPr>
        <w:pStyle w:val="TOC2"/>
        <w:ind w:left="1219" w:hanging="709"/>
        <w:rPr>
          <w:noProof/>
        </w:rPr>
      </w:pPr>
      <w:r>
        <w:rPr>
          <w:noProof/>
        </w:rPr>
        <w:lastRenderedPageBreak/>
        <w:t>2.9</w:t>
      </w:r>
      <w:r w:rsidRPr="00C33F1F">
        <w:rPr>
          <w:noProof/>
        </w:rPr>
        <w:tab/>
      </w:r>
      <w:r>
        <w:rPr>
          <w:noProof/>
        </w:rPr>
        <w:t>The bottom line</w:t>
      </w:r>
      <w:r>
        <w:rPr>
          <w:noProof/>
        </w:rPr>
        <w:tab/>
        <w:t>139</w:t>
      </w:r>
    </w:p>
    <w:p w14:paraId="29747E71" w14:textId="77777777" w:rsidR="00A164BB" w:rsidRDefault="00A164BB" w:rsidP="00A164BB">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Institutions</w:t>
      </w:r>
      <w:r>
        <w:rPr>
          <w:noProof/>
        </w:rPr>
        <w:tab/>
        <w:t>141</w:t>
      </w:r>
    </w:p>
    <w:p w14:paraId="75237436" w14:textId="77777777" w:rsidR="00A164BB" w:rsidRPr="00C33F1F" w:rsidRDefault="00A164BB" w:rsidP="00A164BB">
      <w:pPr>
        <w:pStyle w:val="TOC2"/>
        <w:ind w:left="1219" w:hanging="709"/>
        <w:rPr>
          <w:noProof/>
        </w:rPr>
      </w:pPr>
      <w:r>
        <w:rPr>
          <w:noProof/>
        </w:rPr>
        <w:t>3.1</w:t>
      </w:r>
      <w:r w:rsidRPr="00C33F1F">
        <w:rPr>
          <w:noProof/>
        </w:rPr>
        <w:tab/>
      </w:r>
      <w:r>
        <w:rPr>
          <w:noProof/>
        </w:rPr>
        <w:t>The current system</w:t>
      </w:r>
      <w:r>
        <w:rPr>
          <w:noProof/>
        </w:rPr>
        <w:tab/>
        <w:t>143</w:t>
      </w:r>
    </w:p>
    <w:p w14:paraId="6C2E408A" w14:textId="77777777" w:rsidR="00A164BB" w:rsidRPr="00C33F1F" w:rsidRDefault="00A164BB" w:rsidP="00A164BB">
      <w:pPr>
        <w:pStyle w:val="TOC2"/>
        <w:ind w:left="1219" w:hanging="709"/>
        <w:rPr>
          <w:noProof/>
        </w:rPr>
      </w:pPr>
      <w:r>
        <w:rPr>
          <w:noProof/>
        </w:rPr>
        <w:t>3.2</w:t>
      </w:r>
      <w:r w:rsidRPr="00C33F1F">
        <w:rPr>
          <w:noProof/>
        </w:rPr>
        <w:tab/>
      </w:r>
      <w:r>
        <w:rPr>
          <w:noProof/>
        </w:rPr>
        <w:t>How are the institutions performing?</w:t>
      </w:r>
      <w:r>
        <w:rPr>
          <w:noProof/>
        </w:rPr>
        <w:tab/>
        <w:t>152</w:t>
      </w:r>
    </w:p>
    <w:p w14:paraId="456ED0D0" w14:textId="77777777" w:rsidR="00A164BB" w:rsidRPr="00C33F1F" w:rsidRDefault="00A164BB" w:rsidP="00A164BB">
      <w:pPr>
        <w:pStyle w:val="TOC2"/>
        <w:ind w:left="1219" w:hanging="709"/>
        <w:rPr>
          <w:noProof/>
        </w:rPr>
      </w:pPr>
      <w:r>
        <w:rPr>
          <w:noProof/>
        </w:rPr>
        <w:t>3.3</w:t>
      </w:r>
      <w:r w:rsidRPr="00C33F1F">
        <w:rPr>
          <w:noProof/>
        </w:rPr>
        <w:tab/>
      </w:r>
      <w:r>
        <w:rPr>
          <w:noProof/>
        </w:rPr>
        <w:t>Reform options</w:t>
      </w:r>
      <w:r>
        <w:rPr>
          <w:noProof/>
        </w:rPr>
        <w:tab/>
        <w:t>160</w:t>
      </w:r>
    </w:p>
    <w:p w14:paraId="474D9DF1" w14:textId="77777777" w:rsidR="00A164BB" w:rsidRDefault="00A164BB" w:rsidP="00A164BB">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Minimum wages</w:t>
      </w:r>
      <w:r>
        <w:rPr>
          <w:noProof/>
        </w:rPr>
        <w:tab/>
        <w:t>179</w:t>
      </w:r>
    </w:p>
    <w:p w14:paraId="07B1135A" w14:textId="77777777" w:rsidR="00A164BB" w:rsidRPr="00C33F1F" w:rsidRDefault="00A164BB" w:rsidP="00A164BB">
      <w:pPr>
        <w:pStyle w:val="TOC2"/>
        <w:ind w:left="1219" w:hanging="709"/>
        <w:rPr>
          <w:noProof/>
        </w:rPr>
      </w:pPr>
      <w:r>
        <w:rPr>
          <w:noProof/>
        </w:rPr>
        <w:t>4.1</w:t>
      </w:r>
      <w:r w:rsidRPr="00C33F1F">
        <w:rPr>
          <w:noProof/>
        </w:rPr>
        <w:tab/>
      </w:r>
      <w:r>
        <w:rPr>
          <w:noProof/>
        </w:rPr>
        <w:t>Australia’s minimum wages</w:t>
      </w:r>
      <w:r>
        <w:rPr>
          <w:noProof/>
        </w:rPr>
        <w:tab/>
        <w:t>181</w:t>
      </w:r>
    </w:p>
    <w:p w14:paraId="2F400D48" w14:textId="77777777" w:rsidR="00A164BB" w:rsidRPr="00C33F1F" w:rsidRDefault="00A164BB" w:rsidP="00A164BB">
      <w:pPr>
        <w:pStyle w:val="TOC2"/>
        <w:ind w:left="1219" w:hanging="709"/>
        <w:rPr>
          <w:noProof/>
        </w:rPr>
      </w:pPr>
      <w:r>
        <w:rPr>
          <w:noProof/>
        </w:rPr>
        <w:t>4.2</w:t>
      </w:r>
      <w:r w:rsidRPr="00C33F1F">
        <w:rPr>
          <w:noProof/>
        </w:rPr>
        <w:tab/>
      </w:r>
      <w:r>
        <w:rPr>
          <w:noProof/>
        </w:rPr>
        <w:t>What effect does the minimum wage have on employment?</w:t>
      </w:r>
      <w:r>
        <w:rPr>
          <w:noProof/>
        </w:rPr>
        <w:tab/>
        <w:t>185</w:t>
      </w:r>
    </w:p>
    <w:p w14:paraId="474A55BA" w14:textId="77777777" w:rsidR="00A164BB" w:rsidRPr="00C33F1F" w:rsidRDefault="00A164BB" w:rsidP="00A164BB">
      <w:pPr>
        <w:pStyle w:val="TOC2"/>
        <w:ind w:left="1219" w:hanging="709"/>
        <w:rPr>
          <w:noProof/>
        </w:rPr>
      </w:pPr>
      <w:r>
        <w:rPr>
          <w:noProof/>
        </w:rPr>
        <w:t>4.3</w:t>
      </w:r>
      <w:r w:rsidRPr="00C33F1F">
        <w:rPr>
          <w:noProof/>
        </w:rPr>
        <w:tab/>
      </w:r>
      <w:r>
        <w:rPr>
          <w:noProof/>
        </w:rPr>
        <w:t>What effect do minimum wage requirements have on workers’ incomes and living standards?</w:t>
      </w:r>
      <w:r>
        <w:rPr>
          <w:noProof/>
        </w:rPr>
        <w:tab/>
        <w:t>206</w:t>
      </w:r>
    </w:p>
    <w:p w14:paraId="09C7A0DB" w14:textId="77777777" w:rsidR="00A164BB" w:rsidRPr="00C33F1F" w:rsidRDefault="00A164BB" w:rsidP="00A164BB">
      <w:pPr>
        <w:pStyle w:val="TOC2"/>
        <w:ind w:left="1219" w:hanging="709"/>
        <w:rPr>
          <w:noProof/>
        </w:rPr>
      </w:pPr>
      <w:r>
        <w:rPr>
          <w:noProof/>
        </w:rPr>
        <w:t>4.4</w:t>
      </w:r>
      <w:r w:rsidRPr="00C33F1F">
        <w:rPr>
          <w:noProof/>
        </w:rPr>
        <w:tab/>
      </w:r>
      <w:r>
        <w:rPr>
          <w:noProof/>
        </w:rPr>
        <w:t>The future of the minimum wage</w:t>
      </w:r>
      <w:r>
        <w:rPr>
          <w:noProof/>
        </w:rPr>
        <w:tab/>
        <w:t>225</w:t>
      </w:r>
    </w:p>
    <w:p w14:paraId="4A72B4B2" w14:textId="77777777" w:rsidR="00A164BB" w:rsidRDefault="00A164BB" w:rsidP="00A164BB">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Variations from uniform  minimum wages</w:t>
      </w:r>
      <w:r>
        <w:rPr>
          <w:noProof/>
        </w:rPr>
        <w:tab/>
        <w:t>237</w:t>
      </w:r>
    </w:p>
    <w:p w14:paraId="2D8AE0EA" w14:textId="77777777" w:rsidR="00A164BB" w:rsidRPr="00C33F1F" w:rsidRDefault="00A164BB" w:rsidP="00A164BB">
      <w:pPr>
        <w:pStyle w:val="TOC2"/>
        <w:ind w:left="1219" w:hanging="709"/>
        <w:rPr>
          <w:noProof/>
        </w:rPr>
      </w:pPr>
      <w:r>
        <w:rPr>
          <w:noProof/>
        </w:rPr>
        <w:t>5.1</w:t>
      </w:r>
      <w:r w:rsidRPr="00C33F1F">
        <w:rPr>
          <w:noProof/>
        </w:rPr>
        <w:tab/>
      </w:r>
      <w:r>
        <w:rPr>
          <w:noProof/>
        </w:rPr>
        <w:t>Geographical variations in minimum wages</w:t>
      </w:r>
      <w:r>
        <w:rPr>
          <w:noProof/>
        </w:rPr>
        <w:tab/>
        <w:t>238</w:t>
      </w:r>
    </w:p>
    <w:p w14:paraId="43E33917" w14:textId="77777777" w:rsidR="00A164BB" w:rsidRPr="00C33F1F" w:rsidRDefault="00A164BB" w:rsidP="00A164BB">
      <w:pPr>
        <w:pStyle w:val="TOC2"/>
        <w:ind w:left="1219" w:hanging="709"/>
        <w:rPr>
          <w:noProof/>
        </w:rPr>
      </w:pPr>
      <w:r>
        <w:rPr>
          <w:noProof/>
        </w:rPr>
        <w:t>5.2</w:t>
      </w:r>
      <w:r w:rsidRPr="00C33F1F">
        <w:rPr>
          <w:noProof/>
        </w:rPr>
        <w:tab/>
      </w:r>
      <w:r>
        <w:rPr>
          <w:noProof/>
        </w:rPr>
        <w:t>Junior pay rates</w:t>
      </w:r>
      <w:r>
        <w:rPr>
          <w:noProof/>
        </w:rPr>
        <w:tab/>
        <w:t>253</w:t>
      </w:r>
    </w:p>
    <w:p w14:paraId="7F11F727" w14:textId="77777777" w:rsidR="00A164BB" w:rsidRPr="00C33F1F" w:rsidRDefault="00A164BB" w:rsidP="00A164BB">
      <w:pPr>
        <w:pStyle w:val="TOC2"/>
        <w:ind w:left="1219" w:hanging="709"/>
        <w:rPr>
          <w:noProof/>
        </w:rPr>
      </w:pPr>
      <w:r>
        <w:rPr>
          <w:noProof/>
        </w:rPr>
        <w:t>5.3</w:t>
      </w:r>
      <w:r w:rsidRPr="00C33F1F">
        <w:rPr>
          <w:noProof/>
        </w:rPr>
        <w:tab/>
      </w:r>
      <w:r>
        <w:rPr>
          <w:noProof/>
        </w:rPr>
        <w:t>Arrangements for apprentices and trainees</w:t>
      </w:r>
      <w:r>
        <w:rPr>
          <w:noProof/>
        </w:rPr>
        <w:tab/>
        <w:t>264</w:t>
      </w:r>
    </w:p>
    <w:p w14:paraId="6F437E2A" w14:textId="77777777" w:rsidR="00A164BB" w:rsidRDefault="00A164BB" w:rsidP="00A164BB">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Measures to complement minimum wages</w:t>
      </w:r>
      <w:r>
        <w:rPr>
          <w:noProof/>
        </w:rPr>
        <w:tab/>
        <w:t>283</w:t>
      </w:r>
    </w:p>
    <w:p w14:paraId="0B4BF9C9" w14:textId="77777777" w:rsidR="00A164BB" w:rsidRPr="00C33F1F" w:rsidRDefault="00A164BB" w:rsidP="00A164BB">
      <w:pPr>
        <w:pStyle w:val="TOC2"/>
        <w:ind w:left="1219" w:hanging="709"/>
        <w:rPr>
          <w:noProof/>
        </w:rPr>
      </w:pPr>
      <w:r>
        <w:rPr>
          <w:noProof/>
        </w:rPr>
        <w:t>6.1</w:t>
      </w:r>
      <w:r w:rsidRPr="00C33F1F">
        <w:rPr>
          <w:noProof/>
        </w:rPr>
        <w:tab/>
      </w:r>
      <w:r>
        <w:rPr>
          <w:noProof/>
        </w:rPr>
        <w:t>Earned income tax credits</w:t>
      </w:r>
      <w:r>
        <w:rPr>
          <w:noProof/>
        </w:rPr>
        <w:tab/>
        <w:t>284</w:t>
      </w:r>
    </w:p>
    <w:p w14:paraId="7CBA567A" w14:textId="77777777" w:rsidR="00A164BB" w:rsidRPr="00C33F1F" w:rsidRDefault="00A164BB" w:rsidP="00A164BB">
      <w:pPr>
        <w:pStyle w:val="TOC2"/>
        <w:ind w:left="1219" w:hanging="709"/>
        <w:rPr>
          <w:noProof/>
        </w:rPr>
      </w:pPr>
      <w:r>
        <w:rPr>
          <w:noProof/>
        </w:rPr>
        <w:t>6.2</w:t>
      </w:r>
      <w:r w:rsidRPr="00C33F1F">
        <w:rPr>
          <w:noProof/>
        </w:rPr>
        <w:tab/>
      </w:r>
      <w:r>
        <w:rPr>
          <w:noProof/>
        </w:rPr>
        <w:t>Other policies to enhance the wellbeing of low</w:t>
      </w:r>
      <w:r>
        <w:rPr>
          <w:noProof/>
        </w:rPr>
        <w:noBreakHyphen/>
        <w:t>paid workers and jobseekers</w:t>
      </w:r>
      <w:r>
        <w:rPr>
          <w:noProof/>
        </w:rPr>
        <w:tab/>
        <w:t>298</w:t>
      </w:r>
    </w:p>
    <w:p w14:paraId="13948AF2" w14:textId="77777777" w:rsidR="00A164BB" w:rsidRDefault="00A164BB" w:rsidP="00A164BB">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Role of awards</w:t>
      </w:r>
      <w:r>
        <w:rPr>
          <w:noProof/>
        </w:rPr>
        <w:tab/>
        <w:t>303</w:t>
      </w:r>
    </w:p>
    <w:p w14:paraId="44A32CB9" w14:textId="77777777" w:rsidR="00A164BB" w:rsidRPr="00C33F1F" w:rsidRDefault="00A164BB" w:rsidP="00A164BB">
      <w:pPr>
        <w:pStyle w:val="TOC2"/>
        <w:ind w:left="1219" w:hanging="709"/>
        <w:rPr>
          <w:noProof/>
        </w:rPr>
      </w:pPr>
      <w:r>
        <w:rPr>
          <w:noProof/>
        </w:rPr>
        <w:t>7.1</w:t>
      </w:r>
      <w:r w:rsidRPr="00C33F1F">
        <w:rPr>
          <w:noProof/>
        </w:rPr>
        <w:tab/>
      </w:r>
      <w:r>
        <w:rPr>
          <w:noProof/>
        </w:rPr>
        <w:t>Introduction to modern awards</w:t>
      </w:r>
      <w:r>
        <w:rPr>
          <w:noProof/>
        </w:rPr>
        <w:tab/>
        <w:t>304</w:t>
      </w:r>
    </w:p>
    <w:p w14:paraId="42F781A2" w14:textId="77777777" w:rsidR="00A164BB" w:rsidRPr="00C33F1F" w:rsidRDefault="00A164BB" w:rsidP="00A164BB">
      <w:pPr>
        <w:pStyle w:val="TOC2"/>
        <w:ind w:left="1219" w:hanging="709"/>
        <w:rPr>
          <w:noProof/>
        </w:rPr>
      </w:pPr>
      <w:r>
        <w:rPr>
          <w:noProof/>
        </w:rPr>
        <w:t>7.2</w:t>
      </w:r>
      <w:r w:rsidRPr="00C33F1F">
        <w:rPr>
          <w:noProof/>
        </w:rPr>
        <w:tab/>
      </w:r>
      <w:r>
        <w:rPr>
          <w:noProof/>
        </w:rPr>
        <w:t>Coverage and application of awards</w:t>
      </w:r>
      <w:r>
        <w:rPr>
          <w:noProof/>
        </w:rPr>
        <w:tab/>
        <w:t>308</w:t>
      </w:r>
    </w:p>
    <w:p w14:paraId="2C35082F" w14:textId="77777777" w:rsidR="00A164BB" w:rsidRPr="00C33F1F" w:rsidRDefault="00A164BB" w:rsidP="00A164BB">
      <w:pPr>
        <w:pStyle w:val="TOC2"/>
        <w:ind w:left="1219" w:hanging="709"/>
        <w:rPr>
          <w:noProof/>
        </w:rPr>
      </w:pPr>
      <w:r>
        <w:rPr>
          <w:noProof/>
        </w:rPr>
        <w:t>7.3</w:t>
      </w:r>
      <w:r w:rsidRPr="00C33F1F">
        <w:rPr>
          <w:noProof/>
        </w:rPr>
        <w:tab/>
      </w:r>
      <w:r>
        <w:rPr>
          <w:noProof/>
        </w:rPr>
        <w:t>History of awards</w:t>
      </w:r>
      <w:r>
        <w:rPr>
          <w:noProof/>
        </w:rPr>
        <w:tab/>
        <w:t>314</w:t>
      </w:r>
    </w:p>
    <w:p w14:paraId="0987AEDF" w14:textId="77777777" w:rsidR="00A164BB" w:rsidRPr="00C33F1F" w:rsidRDefault="00A164BB" w:rsidP="00A164BB">
      <w:pPr>
        <w:pStyle w:val="TOC2"/>
        <w:ind w:left="1219" w:hanging="709"/>
        <w:rPr>
          <w:noProof/>
        </w:rPr>
      </w:pPr>
      <w:r>
        <w:rPr>
          <w:noProof/>
        </w:rPr>
        <w:t>7.4</w:t>
      </w:r>
      <w:r w:rsidRPr="00C33F1F">
        <w:rPr>
          <w:noProof/>
        </w:rPr>
        <w:tab/>
      </w:r>
      <w:r>
        <w:rPr>
          <w:noProof/>
        </w:rPr>
        <w:t>Awards in the modern era — the shift to a safety net</w:t>
      </w:r>
      <w:r>
        <w:rPr>
          <w:noProof/>
        </w:rPr>
        <w:tab/>
        <w:t>326</w:t>
      </w:r>
    </w:p>
    <w:p w14:paraId="354C528A" w14:textId="77777777" w:rsidR="00A164BB" w:rsidRPr="00C33F1F" w:rsidRDefault="00A164BB" w:rsidP="00A164BB">
      <w:pPr>
        <w:pStyle w:val="TOC2"/>
        <w:ind w:left="1219" w:hanging="709"/>
        <w:rPr>
          <w:noProof/>
        </w:rPr>
      </w:pPr>
      <w:r>
        <w:rPr>
          <w:noProof/>
        </w:rPr>
        <w:t>7.5</w:t>
      </w:r>
      <w:r w:rsidRPr="00C33F1F">
        <w:rPr>
          <w:noProof/>
        </w:rPr>
        <w:tab/>
      </w:r>
      <w:r>
        <w:rPr>
          <w:noProof/>
        </w:rPr>
        <w:t>What role do awards play?</w:t>
      </w:r>
      <w:r>
        <w:rPr>
          <w:noProof/>
        </w:rPr>
        <w:tab/>
        <w:t>330</w:t>
      </w:r>
    </w:p>
    <w:p w14:paraId="4C075472" w14:textId="77777777" w:rsidR="00A164BB" w:rsidRPr="00C33F1F" w:rsidRDefault="00A164BB" w:rsidP="00A164BB">
      <w:pPr>
        <w:pStyle w:val="TOC2"/>
        <w:ind w:left="1219" w:hanging="709"/>
        <w:rPr>
          <w:noProof/>
        </w:rPr>
      </w:pPr>
      <w:r>
        <w:rPr>
          <w:noProof/>
        </w:rPr>
        <w:t>7.6</w:t>
      </w:r>
      <w:r w:rsidRPr="00C33F1F">
        <w:rPr>
          <w:noProof/>
        </w:rPr>
        <w:tab/>
      </w:r>
      <w:r>
        <w:rPr>
          <w:noProof/>
        </w:rPr>
        <w:t>Is there another way?</w:t>
      </w:r>
      <w:r>
        <w:rPr>
          <w:noProof/>
        </w:rPr>
        <w:tab/>
        <w:t>333</w:t>
      </w:r>
    </w:p>
    <w:p w14:paraId="503F6ADC" w14:textId="77777777" w:rsidR="00A164BB" w:rsidRDefault="00A164BB" w:rsidP="00A164BB">
      <w:pPr>
        <w:pStyle w:val="TOC1"/>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Pr>
          <w:noProof/>
        </w:rPr>
        <w:t>Repairing awards</w:t>
      </w:r>
      <w:r>
        <w:rPr>
          <w:noProof/>
        </w:rPr>
        <w:tab/>
        <w:t>341</w:t>
      </w:r>
    </w:p>
    <w:p w14:paraId="2BF364C5" w14:textId="77777777" w:rsidR="00A164BB" w:rsidRPr="00C33F1F" w:rsidRDefault="00A164BB" w:rsidP="00A164BB">
      <w:pPr>
        <w:pStyle w:val="TOC2"/>
        <w:ind w:left="1219" w:hanging="709"/>
        <w:rPr>
          <w:noProof/>
        </w:rPr>
      </w:pPr>
      <w:r>
        <w:rPr>
          <w:noProof/>
        </w:rPr>
        <w:t>8.1</w:t>
      </w:r>
      <w:r w:rsidRPr="00C33F1F">
        <w:rPr>
          <w:noProof/>
        </w:rPr>
        <w:tab/>
      </w:r>
      <w:r>
        <w:rPr>
          <w:noProof/>
        </w:rPr>
        <w:t>A new approach by a new institution</w:t>
      </w:r>
      <w:r>
        <w:rPr>
          <w:noProof/>
        </w:rPr>
        <w:tab/>
        <w:t>342</w:t>
      </w:r>
    </w:p>
    <w:p w14:paraId="336DB428" w14:textId="77777777" w:rsidR="00A164BB" w:rsidRPr="00C33F1F" w:rsidRDefault="00A164BB" w:rsidP="00A164BB">
      <w:pPr>
        <w:pStyle w:val="TOC2"/>
        <w:ind w:left="1219" w:hanging="709"/>
        <w:rPr>
          <w:noProof/>
        </w:rPr>
      </w:pPr>
      <w:r>
        <w:rPr>
          <w:noProof/>
        </w:rPr>
        <w:t>8.2</w:t>
      </w:r>
      <w:r w:rsidRPr="00C33F1F">
        <w:rPr>
          <w:noProof/>
        </w:rPr>
        <w:tab/>
      </w:r>
      <w:r>
        <w:rPr>
          <w:noProof/>
        </w:rPr>
        <w:t>Making awards easier to use</w:t>
      </w:r>
      <w:r>
        <w:rPr>
          <w:noProof/>
        </w:rPr>
        <w:tab/>
        <w:t>350</w:t>
      </w:r>
    </w:p>
    <w:p w14:paraId="12A52D2A" w14:textId="77777777" w:rsidR="00A164BB" w:rsidRPr="00C33F1F" w:rsidRDefault="00A164BB" w:rsidP="00A164BB">
      <w:pPr>
        <w:pStyle w:val="TOC2"/>
        <w:ind w:left="1219" w:hanging="709"/>
        <w:rPr>
          <w:noProof/>
        </w:rPr>
      </w:pPr>
      <w:r>
        <w:rPr>
          <w:noProof/>
        </w:rPr>
        <w:t>8.3</w:t>
      </w:r>
      <w:r w:rsidRPr="00C33F1F">
        <w:rPr>
          <w:noProof/>
        </w:rPr>
        <w:tab/>
      </w:r>
      <w:r>
        <w:rPr>
          <w:noProof/>
        </w:rPr>
        <w:t>Assessing the complex and critical issues</w:t>
      </w:r>
      <w:r>
        <w:rPr>
          <w:noProof/>
        </w:rPr>
        <w:tab/>
        <w:t>354</w:t>
      </w:r>
    </w:p>
    <w:p w14:paraId="65C2546F" w14:textId="77777777" w:rsidR="00A164BB" w:rsidRPr="00C33F1F" w:rsidRDefault="00A164BB" w:rsidP="00A164BB">
      <w:pPr>
        <w:pStyle w:val="TOC2"/>
        <w:ind w:left="1219" w:hanging="709"/>
        <w:rPr>
          <w:noProof/>
        </w:rPr>
      </w:pPr>
      <w:r>
        <w:rPr>
          <w:noProof/>
        </w:rPr>
        <w:lastRenderedPageBreak/>
        <w:t>8.4</w:t>
      </w:r>
      <w:r w:rsidRPr="00C33F1F">
        <w:rPr>
          <w:noProof/>
        </w:rPr>
        <w:tab/>
      </w:r>
      <w:r>
        <w:rPr>
          <w:noProof/>
        </w:rPr>
        <w:t>Assessments of minimum wage rates and classifications in awards</w:t>
      </w:r>
      <w:r>
        <w:rPr>
          <w:noProof/>
        </w:rPr>
        <w:tab/>
        <w:t>356</w:t>
      </w:r>
    </w:p>
    <w:p w14:paraId="6B2E1EA8" w14:textId="77777777" w:rsidR="00A164BB" w:rsidRPr="00C33F1F" w:rsidRDefault="00A164BB" w:rsidP="00A164BB">
      <w:pPr>
        <w:pStyle w:val="TOC2"/>
        <w:ind w:left="1219" w:hanging="709"/>
        <w:rPr>
          <w:noProof/>
        </w:rPr>
      </w:pPr>
      <w:r>
        <w:rPr>
          <w:noProof/>
        </w:rPr>
        <w:t>8.5</w:t>
      </w:r>
      <w:r w:rsidRPr="00C33F1F">
        <w:rPr>
          <w:noProof/>
        </w:rPr>
        <w:tab/>
      </w:r>
      <w:r>
        <w:rPr>
          <w:noProof/>
        </w:rPr>
        <w:t>Assessments of conditions and entitlements in awards</w:t>
      </w:r>
      <w:r>
        <w:rPr>
          <w:noProof/>
        </w:rPr>
        <w:tab/>
        <w:t>367</w:t>
      </w:r>
    </w:p>
    <w:p w14:paraId="635B084B" w14:textId="77777777" w:rsidR="00A164BB" w:rsidRPr="00C33F1F" w:rsidRDefault="00A164BB" w:rsidP="00A164BB">
      <w:pPr>
        <w:pStyle w:val="TOC2"/>
        <w:ind w:left="1219" w:hanging="709"/>
        <w:rPr>
          <w:noProof/>
        </w:rPr>
      </w:pPr>
      <w:r>
        <w:rPr>
          <w:noProof/>
        </w:rPr>
        <w:t>8.6</w:t>
      </w:r>
      <w:r w:rsidRPr="00C33F1F">
        <w:rPr>
          <w:noProof/>
        </w:rPr>
        <w:tab/>
      </w:r>
      <w:r>
        <w:rPr>
          <w:noProof/>
        </w:rPr>
        <w:t>Assessing award coverage and overlap</w:t>
      </w:r>
      <w:r>
        <w:rPr>
          <w:noProof/>
        </w:rPr>
        <w:tab/>
        <w:t>372</w:t>
      </w:r>
    </w:p>
    <w:p w14:paraId="365A096D" w14:textId="77777777" w:rsidR="00A164BB" w:rsidRPr="00C33F1F" w:rsidRDefault="00A164BB" w:rsidP="00A164BB">
      <w:pPr>
        <w:pStyle w:val="TOC2"/>
        <w:ind w:left="1219" w:hanging="709"/>
        <w:rPr>
          <w:noProof/>
        </w:rPr>
      </w:pPr>
      <w:r>
        <w:rPr>
          <w:noProof/>
        </w:rPr>
        <w:t>8.7</w:t>
      </w:r>
      <w:r w:rsidRPr="00C33F1F">
        <w:rPr>
          <w:noProof/>
        </w:rPr>
        <w:tab/>
      </w:r>
      <w:r>
        <w:rPr>
          <w:noProof/>
        </w:rPr>
        <w:t>The modern awards objective</w:t>
      </w:r>
      <w:r>
        <w:rPr>
          <w:noProof/>
        </w:rPr>
        <w:tab/>
        <w:t>373</w:t>
      </w:r>
    </w:p>
    <w:p w14:paraId="37286ED1" w14:textId="77777777" w:rsidR="00A164BB" w:rsidRPr="00C33F1F" w:rsidRDefault="00A164BB" w:rsidP="00A164BB">
      <w:pPr>
        <w:pStyle w:val="TOC2"/>
        <w:ind w:left="1219" w:hanging="709"/>
        <w:rPr>
          <w:noProof/>
        </w:rPr>
      </w:pPr>
      <w:r>
        <w:rPr>
          <w:noProof/>
        </w:rPr>
        <w:t>8.8</w:t>
      </w:r>
      <w:r w:rsidRPr="00C33F1F">
        <w:rPr>
          <w:noProof/>
        </w:rPr>
        <w:tab/>
      </w:r>
      <w:r>
        <w:rPr>
          <w:noProof/>
        </w:rPr>
        <w:t>What does this chapter mean for the awards of the future?</w:t>
      </w:r>
      <w:r>
        <w:rPr>
          <w:noProof/>
        </w:rPr>
        <w:tab/>
        <w:t>378</w:t>
      </w:r>
    </w:p>
    <w:p w14:paraId="25302810" w14:textId="77777777" w:rsidR="00A164BB" w:rsidRDefault="00A164BB" w:rsidP="00A164BB">
      <w:pPr>
        <w:pStyle w:val="TOC1"/>
        <w:rPr>
          <w:rFonts w:asciiTheme="minorHAnsi" w:eastAsiaTheme="minorEastAsia" w:hAnsiTheme="minorHAnsi" w:cstheme="minorBidi"/>
          <w:b w:val="0"/>
          <w:noProof/>
          <w:sz w:val="22"/>
          <w:szCs w:val="22"/>
          <w:lang w:eastAsia="en-AU"/>
        </w:rPr>
      </w:pPr>
      <w:r>
        <w:rPr>
          <w:noProof/>
        </w:rPr>
        <w:t>9</w:t>
      </w:r>
      <w:r>
        <w:rPr>
          <w:rFonts w:asciiTheme="minorHAnsi" w:eastAsiaTheme="minorEastAsia" w:hAnsiTheme="minorHAnsi" w:cstheme="minorBidi"/>
          <w:b w:val="0"/>
          <w:noProof/>
          <w:sz w:val="22"/>
          <w:szCs w:val="22"/>
          <w:lang w:eastAsia="en-AU"/>
        </w:rPr>
        <w:tab/>
      </w:r>
      <w:r>
        <w:rPr>
          <w:noProof/>
        </w:rPr>
        <w:t>Penalty rates for long hours and night work</w:t>
      </w:r>
      <w:r>
        <w:rPr>
          <w:noProof/>
        </w:rPr>
        <w:tab/>
        <w:t>381</w:t>
      </w:r>
    </w:p>
    <w:p w14:paraId="437DA303" w14:textId="77777777" w:rsidR="00A164BB" w:rsidRPr="00C33F1F" w:rsidRDefault="00A164BB" w:rsidP="00A164BB">
      <w:pPr>
        <w:pStyle w:val="TOC2"/>
        <w:ind w:left="1219" w:hanging="709"/>
        <w:rPr>
          <w:noProof/>
        </w:rPr>
      </w:pPr>
      <w:r>
        <w:rPr>
          <w:noProof/>
        </w:rPr>
        <w:t>9.1</w:t>
      </w:r>
      <w:r w:rsidRPr="00C33F1F">
        <w:rPr>
          <w:noProof/>
        </w:rPr>
        <w:tab/>
      </w:r>
      <w:r>
        <w:rPr>
          <w:noProof/>
        </w:rPr>
        <w:t>Current regulation of long hours and night work</w:t>
      </w:r>
      <w:r>
        <w:rPr>
          <w:noProof/>
        </w:rPr>
        <w:tab/>
        <w:t>384</w:t>
      </w:r>
    </w:p>
    <w:p w14:paraId="45E38295" w14:textId="77777777" w:rsidR="00A164BB" w:rsidRPr="00C33F1F" w:rsidRDefault="00A164BB" w:rsidP="00A164BB">
      <w:pPr>
        <w:pStyle w:val="TOC2"/>
        <w:ind w:left="1219" w:hanging="709"/>
        <w:rPr>
          <w:noProof/>
        </w:rPr>
      </w:pPr>
      <w:r>
        <w:rPr>
          <w:noProof/>
        </w:rPr>
        <w:t>9.2</w:t>
      </w:r>
      <w:r w:rsidRPr="00C33F1F">
        <w:rPr>
          <w:noProof/>
        </w:rPr>
        <w:tab/>
      </w:r>
      <w:r>
        <w:rPr>
          <w:noProof/>
        </w:rPr>
        <w:t>The prevalence of long hours and night work</w:t>
      </w:r>
      <w:r>
        <w:rPr>
          <w:noProof/>
        </w:rPr>
        <w:tab/>
        <w:t>389</w:t>
      </w:r>
    </w:p>
    <w:p w14:paraId="44155576" w14:textId="77777777" w:rsidR="00A164BB" w:rsidRPr="00C33F1F" w:rsidRDefault="00A164BB" w:rsidP="00A164BB">
      <w:pPr>
        <w:pStyle w:val="TOC2"/>
        <w:ind w:left="1219" w:hanging="709"/>
        <w:rPr>
          <w:noProof/>
        </w:rPr>
      </w:pPr>
      <w:r>
        <w:rPr>
          <w:noProof/>
        </w:rPr>
        <w:t>9.3</w:t>
      </w:r>
      <w:r w:rsidRPr="00C33F1F">
        <w:rPr>
          <w:noProof/>
        </w:rPr>
        <w:tab/>
      </w:r>
      <w:r>
        <w:rPr>
          <w:noProof/>
        </w:rPr>
        <w:t>Assessing long hours and night work regulation</w:t>
      </w:r>
      <w:r>
        <w:rPr>
          <w:noProof/>
        </w:rPr>
        <w:tab/>
        <w:t>397</w:t>
      </w:r>
    </w:p>
    <w:p w14:paraId="017C66B7" w14:textId="77777777" w:rsidR="00A164BB" w:rsidRPr="00C33F1F" w:rsidRDefault="00A164BB" w:rsidP="00A164BB">
      <w:pPr>
        <w:pStyle w:val="TOC2"/>
        <w:ind w:left="1219" w:hanging="709"/>
        <w:rPr>
          <w:noProof/>
        </w:rPr>
      </w:pPr>
      <w:r>
        <w:rPr>
          <w:noProof/>
        </w:rPr>
        <w:t>9.4</w:t>
      </w:r>
      <w:r w:rsidRPr="00C33F1F">
        <w:rPr>
          <w:noProof/>
        </w:rPr>
        <w:tab/>
      </w:r>
      <w:r>
        <w:rPr>
          <w:noProof/>
        </w:rPr>
        <w:t>A case for reform?</w:t>
      </w:r>
      <w:r>
        <w:rPr>
          <w:noProof/>
        </w:rPr>
        <w:tab/>
        <w:t>405</w:t>
      </w:r>
    </w:p>
    <w:p w14:paraId="1C7D1B9A" w14:textId="77777777" w:rsidR="00A164BB" w:rsidRDefault="00A164BB" w:rsidP="00A164BB">
      <w:pPr>
        <w:pStyle w:val="TOC1"/>
        <w:rPr>
          <w:rFonts w:asciiTheme="minorHAnsi" w:eastAsiaTheme="minorEastAsia" w:hAnsiTheme="minorHAnsi" w:cstheme="minorBidi"/>
          <w:b w:val="0"/>
          <w:noProof/>
          <w:sz w:val="22"/>
          <w:szCs w:val="22"/>
          <w:lang w:eastAsia="en-AU"/>
        </w:rPr>
      </w:pPr>
      <w:r>
        <w:rPr>
          <w:noProof/>
        </w:rPr>
        <w:t>10</w:t>
      </w:r>
      <w:r>
        <w:rPr>
          <w:rFonts w:asciiTheme="minorHAnsi" w:eastAsiaTheme="minorEastAsia" w:hAnsiTheme="minorHAnsi" w:cstheme="minorBidi"/>
          <w:b w:val="0"/>
          <w:noProof/>
          <w:sz w:val="22"/>
          <w:szCs w:val="22"/>
          <w:lang w:eastAsia="en-AU"/>
        </w:rPr>
        <w:tab/>
      </w:r>
      <w:r>
        <w:rPr>
          <w:noProof/>
        </w:rPr>
        <w:t>Regulated penalty rates for selected consumer services</w:t>
      </w:r>
      <w:r>
        <w:rPr>
          <w:noProof/>
        </w:rPr>
        <w:tab/>
        <w:t>407</w:t>
      </w:r>
    </w:p>
    <w:p w14:paraId="0698A15E" w14:textId="77777777" w:rsidR="00A164BB" w:rsidRPr="00C33F1F" w:rsidRDefault="00A164BB" w:rsidP="00A164BB">
      <w:pPr>
        <w:pStyle w:val="TOC2"/>
        <w:ind w:left="1219" w:hanging="709"/>
        <w:rPr>
          <w:noProof/>
        </w:rPr>
      </w:pPr>
      <w:r>
        <w:rPr>
          <w:noProof/>
        </w:rPr>
        <w:t>10.1</w:t>
      </w:r>
      <w:r w:rsidRPr="00C33F1F">
        <w:rPr>
          <w:noProof/>
        </w:rPr>
        <w:tab/>
      </w:r>
      <w:r>
        <w:rPr>
          <w:noProof/>
        </w:rPr>
        <w:t>Current arrangements for regulated penalty rates</w:t>
      </w:r>
      <w:r>
        <w:rPr>
          <w:noProof/>
        </w:rPr>
        <w:tab/>
        <w:t>410</w:t>
      </w:r>
    </w:p>
    <w:p w14:paraId="28733787" w14:textId="77777777" w:rsidR="00A164BB" w:rsidRPr="00C33F1F" w:rsidRDefault="00A164BB" w:rsidP="00A164BB">
      <w:pPr>
        <w:pStyle w:val="TOC2"/>
        <w:ind w:left="1219" w:hanging="709"/>
        <w:rPr>
          <w:noProof/>
        </w:rPr>
      </w:pPr>
      <w:r>
        <w:rPr>
          <w:noProof/>
        </w:rPr>
        <w:t>10.2</w:t>
      </w:r>
      <w:r w:rsidRPr="00C33F1F">
        <w:rPr>
          <w:noProof/>
        </w:rPr>
        <w:tab/>
      </w:r>
      <w:r>
        <w:rPr>
          <w:noProof/>
        </w:rPr>
        <w:t>The origin of, and legislative basis for, weekend penalty rates</w:t>
      </w:r>
      <w:r>
        <w:rPr>
          <w:noProof/>
        </w:rPr>
        <w:tab/>
        <w:t>415</w:t>
      </w:r>
    </w:p>
    <w:p w14:paraId="672603DB" w14:textId="77777777" w:rsidR="00A164BB" w:rsidRDefault="00A164BB" w:rsidP="00A164BB">
      <w:pPr>
        <w:pStyle w:val="TOC1"/>
        <w:rPr>
          <w:rFonts w:asciiTheme="minorHAnsi" w:eastAsiaTheme="minorEastAsia" w:hAnsiTheme="minorHAnsi" w:cstheme="minorBidi"/>
          <w:b w:val="0"/>
          <w:noProof/>
          <w:sz w:val="22"/>
          <w:szCs w:val="22"/>
          <w:lang w:eastAsia="en-AU"/>
        </w:rPr>
      </w:pPr>
      <w:r>
        <w:rPr>
          <w:noProof/>
        </w:rPr>
        <w:t>11</w:t>
      </w:r>
      <w:r>
        <w:rPr>
          <w:rFonts w:asciiTheme="minorHAnsi" w:eastAsiaTheme="minorEastAsia" w:hAnsiTheme="minorHAnsi" w:cstheme="minorBidi"/>
          <w:b w:val="0"/>
          <w:noProof/>
          <w:sz w:val="22"/>
          <w:szCs w:val="22"/>
          <w:lang w:eastAsia="en-AU"/>
        </w:rPr>
        <w:tab/>
      </w:r>
      <w:r>
        <w:rPr>
          <w:noProof/>
        </w:rPr>
        <w:t>The shift to a seven day consumer economy</w:t>
      </w:r>
      <w:r>
        <w:rPr>
          <w:noProof/>
        </w:rPr>
        <w:tab/>
        <w:t>425</w:t>
      </w:r>
    </w:p>
    <w:p w14:paraId="386EC788" w14:textId="77777777" w:rsidR="00A164BB" w:rsidRPr="00C33F1F" w:rsidRDefault="00A164BB" w:rsidP="00A164BB">
      <w:pPr>
        <w:pStyle w:val="TOC2"/>
        <w:ind w:left="1219" w:hanging="709"/>
        <w:rPr>
          <w:noProof/>
        </w:rPr>
      </w:pPr>
      <w:r>
        <w:rPr>
          <w:noProof/>
        </w:rPr>
        <w:t>11.1</w:t>
      </w:r>
      <w:r w:rsidRPr="00C33F1F">
        <w:rPr>
          <w:noProof/>
        </w:rPr>
        <w:tab/>
      </w:r>
      <w:r>
        <w:rPr>
          <w:noProof/>
        </w:rPr>
        <w:t>More demand on weekends for discretionary consumer services</w:t>
      </w:r>
      <w:r>
        <w:rPr>
          <w:noProof/>
        </w:rPr>
        <w:tab/>
        <w:t>426</w:t>
      </w:r>
    </w:p>
    <w:p w14:paraId="0CE97BE9" w14:textId="77777777" w:rsidR="00A164BB" w:rsidRPr="00C33F1F" w:rsidRDefault="00A164BB" w:rsidP="00A164BB">
      <w:pPr>
        <w:pStyle w:val="TOC2"/>
        <w:ind w:left="1219" w:hanging="709"/>
        <w:rPr>
          <w:noProof/>
        </w:rPr>
      </w:pPr>
      <w:r>
        <w:rPr>
          <w:noProof/>
        </w:rPr>
        <w:t>11.2</w:t>
      </w:r>
      <w:r w:rsidRPr="00C33F1F">
        <w:rPr>
          <w:noProof/>
        </w:rPr>
        <w:tab/>
      </w:r>
      <w:r>
        <w:rPr>
          <w:noProof/>
        </w:rPr>
        <w:t>More workers on weekends</w:t>
      </w:r>
      <w:r>
        <w:rPr>
          <w:noProof/>
        </w:rPr>
        <w:tab/>
        <w:t>429</w:t>
      </w:r>
    </w:p>
    <w:p w14:paraId="74434267" w14:textId="77777777" w:rsidR="00A164BB" w:rsidRPr="00C33F1F" w:rsidRDefault="00A164BB" w:rsidP="00A164BB">
      <w:pPr>
        <w:pStyle w:val="TOC2"/>
        <w:ind w:left="1219" w:hanging="709"/>
        <w:rPr>
          <w:noProof/>
        </w:rPr>
      </w:pPr>
      <w:r>
        <w:rPr>
          <w:noProof/>
        </w:rPr>
        <w:t>11.3</w:t>
      </w:r>
      <w:r w:rsidRPr="00C33F1F">
        <w:rPr>
          <w:noProof/>
        </w:rPr>
        <w:tab/>
      </w:r>
      <w:r>
        <w:rPr>
          <w:noProof/>
        </w:rPr>
        <w:t>Many interrelated factors lie behind these changing patterns</w:t>
      </w:r>
      <w:r>
        <w:rPr>
          <w:noProof/>
        </w:rPr>
        <w:tab/>
        <w:t>432</w:t>
      </w:r>
    </w:p>
    <w:p w14:paraId="5357626D" w14:textId="77777777" w:rsidR="00A164BB" w:rsidRPr="00C33F1F" w:rsidRDefault="00A164BB" w:rsidP="00A164BB">
      <w:pPr>
        <w:pStyle w:val="TOC2"/>
        <w:ind w:left="1219" w:hanging="709"/>
        <w:rPr>
          <w:noProof/>
        </w:rPr>
      </w:pPr>
      <w:r>
        <w:rPr>
          <w:noProof/>
        </w:rPr>
        <w:t>11.4</w:t>
      </w:r>
      <w:r w:rsidRPr="00C33F1F">
        <w:rPr>
          <w:noProof/>
        </w:rPr>
        <w:tab/>
      </w:r>
      <w:r>
        <w:rPr>
          <w:noProof/>
        </w:rPr>
        <w:t>Technological change may disrupt employment with high labour costs likely to accelerate this</w:t>
      </w:r>
      <w:r>
        <w:rPr>
          <w:noProof/>
        </w:rPr>
        <w:tab/>
        <w:t>434</w:t>
      </w:r>
    </w:p>
    <w:p w14:paraId="5A67D6EC" w14:textId="77777777" w:rsidR="00A164BB" w:rsidRDefault="00A164BB" w:rsidP="00A164BB">
      <w:pPr>
        <w:pStyle w:val="TOC1"/>
        <w:rPr>
          <w:rFonts w:asciiTheme="minorHAnsi" w:eastAsiaTheme="minorEastAsia" w:hAnsiTheme="minorHAnsi" w:cstheme="minorBidi"/>
          <w:b w:val="0"/>
          <w:noProof/>
          <w:sz w:val="22"/>
          <w:szCs w:val="22"/>
          <w:lang w:eastAsia="en-AU"/>
        </w:rPr>
      </w:pPr>
      <w:r>
        <w:rPr>
          <w:noProof/>
        </w:rPr>
        <w:t>12</w:t>
      </w:r>
      <w:r>
        <w:rPr>
          <w:rFonts w:asciiTheme="minorHAnsi" w:eastAsiaTheme="minorEastAsia" w:hAnsiTheme="minorHAnsi" w:cstheme="minorBidi"/>
          <w:b w:val="0"/>
          <w:noProof/>
          <w:sz w:val="22"/>
          <w:szCs w:val="22"/>
          <w:lang w:eastAsia="en-AU"/>
        </w:rPr>
        <w:tab/>
      </w:r>
      <w:r>
        <w:rPr>
          <w:noProof/>
        </w:rPr>
        <w:t>The social effects of weekend work</w:t>
      </w:r>
      <w:r>
        <w:rPr>
          <w:noProof/>
        </w:rPr>
        <w:tab/>
        <w:t>437</w:t>
      </w:r>
    </w:p>
    <w:p w14:paraId="5CAD0814" w14:textId="77777777" w:rsidR="00A164BB" w:rsidRPr="00C33F1F" w:rsidRDefault="00A164BB" w:rsidP="00A164BB">
      <w:pPr>
        <w:pStyle w:val="TOC2"/>
        <w:ind w:left="1219" w:hanging="709"/>
        <w:rPr>
          <w:noProof/>
        </w:rPr>
      </w:pPr>
      <w:r>
        <w:rPr>
          <w:noProof/>
        </w:rPr>
        <w:t>12.1</w:t>
      </w:r>
      <w:r w:rsidRPr="00C33F1F">
        <w:rPr>
          <w:noProof/>
        </w:rPr>
        <w:tab/>
      </w:r>
      <w:r>
        <w:rPr>
          <w:noProof/>
        </w:rPr>
        <w:t>The seven day economy has some adverse social impacts</w:t>
      </w:r>
      <w:r>
        <w:rPr>
          <w:noProof/>
        </w:rPr>
        <w:tab/>
        <w:t>437</w:t>
      </w:r>
    </w:p>
    <w:p w14:paraId="751BDA21" w14:textId="77777777" w:rsidR="00A164BB" w:rsidRPr="00C33F1F" w:rsidRDefault="00A164BB" w:rsidP="00A164BB">
      <w:pPr>
        <w:pStyle w:val="TOC2"/>
        <w:ind w:left="1219" w:hanging="709"/>
        <w:rPr>
          <w:noProof/>
        </w:rPr>
      </w:pPr>
      <w:r>
        <w:rPr>
          <w:noProof/>
        </w:rPr>
        <w:t>12.2</w:t>
      </w:r>
      <w:r w:rsidRPr="00C33F1F">
        <w:rPr>
          <w:noProof/>
        </w:rPr>
        <w:tab/>
      </w:r>
      <w:r>
        <w:rPr>
          <w:noProof/>
        </w:rPr>
        <w:t>More direct evidence</w:t>
      </w:r>
      <w:r>
        <w:rPr>
          <w:noProof/>
        </w:rPr>
        <w:tab/>
        <w:t>441</w:t>
      </w:r>
    </w:p>
    <w:p w14:paraId="488C0F49" w14:textId="77777777" w:rsidR="00A164BB" w:rsidRPr="00C33F1F" w:rsidRDefault="00A164BB" w:rsidP="00A164BB">
      <w:pPr>
        <w:pStyle w:val="TOC2"/>
        <w:ind w:left="1219" w:hanging="709"/>
        <w:rPr>
          <w:noProof/>
        </w:rPr>
      </w:pPr>
      <w:r>
        <w:rPr>
          <w:noProof/>
        </w:rPr>
        <w:t>12.3</w:t>
      </w:r>
      <w:r w:rsidRPr="00C33F1F">
        <w:rPr>
          <w:noProof/>
        </w:rPr>
        <w:tab/>
      </w:r>
      <w:r>
        <w:rPr>
          <w:noProof/>
        </w:rPr>
        <w:t>Despite claims, the seven day economy does not harm health or the community</w:t>
      </w:r>
      <w:r>
        <w:rPr>
          <w:noProof/>
        </w:rPr>
        <w:tab/>
        <w:t>445</w:t>
      </w:r>
    </w:p>
    <w:p w14:paraId="4033418E" w14:textId="77777777" w:rsidR="00A164BB" w:rsidRPr="00C33F1F" w:rsidRDefault="00A164BB" w:rsidP="00A164BB">
      <w:pPr>
        <w:pStyle w:val="TOC2"/>
        <w:ind w:left="1219" w:hanging="709"/>
        <w:rPr>
          <w:noProof/>
        </w:rPr>
      </w:pPr>
      <w:r>
        <w:rPr>
          <w:noProof/>
        </w:rPr>
        <w:t>12.4</w:t>
      </w:r>
      <w:r w:rsidRPr="00C33F1F">
        <w:rPr>
          <w:noProof/>
        </w:rPr>
        <w:tab/>
      </w:r>
      <w:r>
        <w:rPr>
          <w:noProof/>
        </w:rPr>
        <w:t>Willingness to work on weekends provides an indicator</w:t>
      </w:r>
      <w:r>
        <w:rPr>
          <w:noProof/>
        </w:rPr>
        <w:tab/>
        <w:t>447</w:t>
      </w:r>
    </w:p>
    <w:p w14:paraId="0966BCDB" w14:textId="77777777" w:rsidR="00A164BB" w:rsidRDefault="00A164BB" w:rsidP="00A164BB">
      <w:pPr>
        <w:pStyle w:val="TOC1"/>
        <w:rPr>
          <w:rFonts w:asciiTheme="minorHAnsi" w:eastAsiaTheme="minorEastAsia" w:hAnsiTheme="minorHAnsi" w:cstheme="minorBidi"/>
          <w:b w:val="0"/>
          <w:noProof/>
          <w:sz w:val="22"/>
          <w:szCs w:val="22"/>
          <w:lang w:eastAsia="en-AU"/>
        </w:rPr>
      </w:pPr>
      <w:r>
        <w:rPr>
          <w:noProof/>
        </w:rPr>
        <w:t>13</w:t>
      </w:r>
      <w:r>
        <w:rPr>
          <w:rFonts w:asciiTheme="minorHAnsi" w:eastAsiaTheme="minorEastAsia" w:hAnsiTheme="minorHAnsi" w:cstheme="minorBidi"/>
          <w:b w:val="0"/>
          <w:noProof/>
          <w:sz w:val="22"/>
          <w:szCs w:val="22"/>
          <w:lang w:eastAsia="en-AU"/>
        </w:rPr>
        <w:tab/>
      </w:r>
      <w:r>
        <w:rPr>
          <w:noProof/>
        </w:rPr>
        <w:t>The level of weekend penalty rates</w:t>
      </w:r>
      <w:r>
        <w:rPr>
          <w:noProof/>
        </w:rPr>
        <w:tab/>
        <w:t>453</w:t>
      </w:r>
    </w:p>
    <w:p w14:paraId="4567CFFC" w14:textId="77777777" w:rsidR="00A164BB" w:rsidRDefault="00A164BB" w:rsidP="00A164BB">
      <w:pPr>
        <w:rPr>
          <w:rFonts w:ascii="Arial" w:hAnsi="Arial"/>
          <w:b/>
          <w:noProof/>
          <w:szCs w:val="26"/>
        </w:rPr>
      </w:pPr>
      <w:r>
        <w:rPr>
          <w:noProof/>
        </w:rPr>
        <w:br w:type="page"/>
      </w:r>
    </w:p>
    <w:p w14:paraId="3AA2D9C1" w14:textId="77777777" w:rsidR="00A164BB" w:rsidRDefault="00A164BB" w:rsidP="00A164BB">
      <w:pPr>
        <w:pStyle w:val="TOC1"/>
        <w:rPr>
          <w:rFonts w:asciiTheme="minorHAnsi" w:eastAsiaTheme="minorEastAsia" w:hAnsiTheme="minorHAnsi" w:cstheme="minorBidi"/>
          <w:b w:val="0"/>
          <w:noProof/>
          <w:sz w:val="22"/>
          <w:szCs w:val="22"/>
          <w:lang w:eastAsia="en-AU"/>
        </w:rPr>
      </w:pPr>
      <w:r>
        <w:rPr>
          <w:noProof/>
        </w:rPr>
        <w:lastRenderedPageBreak/>
        <w:t>14</w:t>
      </w:r>
      <w:r>
        <w:rPr>
          <w:rFonts w:asciiTheme="minorHAnsi" w:eastAsiaTheme="minorEastAsia" w:hAnsiTheme="minorHAnsi" w:cstheme="minorBidi"/>
          <w:b w:val="0"/>
          <w:noProof/>
          <w:sz w:val="22"/>
          <w:szCs w:val="22"/>
          <w:lang w:eastAsia="en-AU"/>
        </w:rPr>
        <w:tab/>
      </w:r>
      <w:r>
        <w:rPr>
          <w:noProof/>
        </w:rPr>
        <w:t>The impacts of changing weekend penalty rates</w:t>
      </w:r>
      <w:r>
        <w:rPr>
          <w:noProof/>
        </w:rPr>
        <w:tab/>
        <w:t>463</w:t>
      </w:r>
    </w:p>
    <w:p w14:paraId="14888779" w14:textId="77777777" w:rsidR="00A164BB" w:rsidRPr="00C33F1F" w:rsidRDefault="00A164BB" w:rsidP="00A164BB">
      <w:pPr>
        <w:pStyle w:val="TOC2"/>
        <w:ind w:left="1219" w:hanging="709"/>
        <w:rPr>
          <w:noProof/>
        </w:rPr>
      </w:pPr>
      <w:r>
        <w:rPr>
          <w:noProof/>
        </w:rPr>
        <w:t>14.1</w:t>
      </w:r>
      <w:r w:rsidRPr="00C33F1F">
        <w:rPr>
          <w:noProof/>
        </w:rPr>
        <w:tab/>
      </w:r>
      <w:r>
        <w:rPr>
          <w:noProof/>
        </w:rPr>
        <w:t>Impacts on consumers</w:t>
      </w:r>
      <w:r>
        <w:rPr>
          <w:noProof/>
        </w:rPr>
        <w:tab/>
        <w:t>464</w:t>
      </w:r>
    </w:p>
    <w:p w14:paraId="54C1F5F0" w14:textId="77777777" w:rsidR="00A164BB" w:rsidRPr="00C33F1F" w:rsidRDefault="00A164BB" w:rsidP="00A164BB">
      <w:pPr>
        <w:pStyle w:val="TOC2"/>
        <w:ind w:left="1219" w:hanging="709"/>
        <w:rPr>
          <w:noProof/>
        </w:rPr>
      </w:pPr>
      <w:r>
        <w:rPr>
          <w:noProof/>
        </w:rPr>
        <w:t>14.2</w:t>
      </w:r>
      <w:r w:rsidRPr="00C33F1F">
        <w:rPr>
          <w:noProof/>
        </w:rPr>
        <w:tab/>
      </w:r>
      <w:r>
        <w:rPr>
          <w:noProof/>
        </w:rPr>
        <w:t>Effects on business profitability</w:t>
      </w:r>
      <w:r>
        <w:rPr>
          <w:noProof/>
        </w:rPr>
        <w:tab/>
        <w:t>468</w:t>
      </w:r>
    </w:p>
    <w:p w14:paraId="3004CEE1" w14:textId="77777777" w:rsidR="00A164BB" w:rsidRPr="00C33F1F" w:rsidRDefault="00A164BB" w:rsidP="00A164BB">
      <w:pPr>
        <w:pStyle w:val="TOC2"/>
        <w:ind w:left="1219" w:hanging="709"/>
        <w:rPr>
          <w:noProof/>
        </w:rPr>
      </w:pPr>
      <w:r>
        <w:rPr>
          <w:noProof/>
        </w:rPr>
        <w:t>14.3</w:t>
      </w:r>
      <w:r w:rsidRPr="00C33F1F">
        <w:rPr>
          <w:noProof/>
        </w:rPr>
        <w:tab/>
      </w:r>
      <w:r>
        <w:rPr>
          <w:noProof/>
        </w:rPr>
        <w:t>Effects on employment</w:t>
      </w:r>
      <w:r>
        <w:rPr>
          <w:noProof/>
        </w:rPr>
        <w:tab/>
        <w:t>471</w:t>
      </w:r>
    </w:p>
    <w:p w14:paraId="43816DA6" w14:textId="77777777" w:rsidR="00A164BB" w:rsidRPr="00C33F1F" w:rsidRDefault="00A164BB" w:rsidP="00A164BB">
      <w:pPr>
        <w:pStyle w:val="TOC2"/>
        <w:ind w:left="1219" w:hanging="709"/>
        <w:rPr>
          <w:noProof/>
        </w:rPr>
      </w:pPr>
      <w:r>
        <w:rPr>
          <w:noProof/>
        </w:rPr>
        <w:t>14.4</w:t>
      </w:r>
      <w:r w:rsidRPr="00C33F1F">
        <w:rPr>
          <w:noProof/>
        </w:rPr>
        <w:tab/>
      </w:r>
      <w:r>
        <w:rPr>
          <w:noProof/>
        </w:rPr>
        <w:t>Impacts on the earnings of existing employees</w:t>
      </w:r>
      <w:r>
        <w:rPr>
          <w:noProof/>
        </w:rPr>
        <w:tab/>
        <w:t>482</w:t>
      </w:r>
    </w:p>
    <w:p w14:paraId="57583FF6" w14:textId="77777777" w:rsidR="00A164BB" w:rsidRPr="00C33F1F" w:rsidRDefault="00A164BB" w:rsidP="00A164BB">
      <w:pPr>
        <w:pStyle w:val="TOC2"/>
        <w:ind w:left="1219" w:hanging="709"/>
        <w:rPr>
          <w:noProof/>
        </w:rPr>
      </w:pPr>
      <w:r>
        <w:rPr>
          <w:noProof/>
        </w:rPr>
        <w:t>14.5</w:t>
      </w:r>
      <w:r w:rsidRPr="00C33F1F">
        <w:rPr>
          <w:noProof/>
        </w:rPr>
        <w:tab/>
      </w:r>
      <w:r>
        <w:rPr>
          <w:noProof/>
        </w:rPr>
        <w:t>The burden of proof</w:t>
      </w:r>
      <w:r>
        <w:rPr>
          <w:noProof/>
        </w:rPr>
        <w:tab/>
        <w:t>491</w:t>
      </w:r>
    </w:p>
    <w:p w14:paraId="6F9AA538" w14:textId="77777777" w:rsidR="00A164BB" w:rsidRDefault="00A164BB" w:rsidP="00A164BB">
      <w:pPr>
        <w:pStyle w:val="TOC1"/>
        <w:rPr>
          <w:rFonts w:asciiTheme="minorHAnsi" w:eastAsiaTheme="minorEastAsia" w:hAnsiTheme="minorHAnsi" w:cstheme="minorBidi"/>
          <w:b w:val="0"/>
          <w:noProof/>
          <w:sz w:val="22"/>
          <w:szCs w:val="22"/>
          <w:lang w:eastAsia="en-AU"/>
        </w:rPr>
      </w:pPr>
      <w:r>
        <w:rPr>
          <w:noProof/>
        </w:rPr>
        <w:t>15</w:t>
      </w:r>
      <w:r>
        <w:rPr>
          <w:rFonts w:asciiTheme="minorHAnsi" w:eastAsiaTheme="minorEastAsia" w:hAnsiTheme="minorHAnsi" w:cstheme="minorBidi"/>
          <w:b w:val="0"/>
          <w:noProof/>
          <w:sz w:val="22"/>
          <w:szCs w:val="22"/>
          <w:lang w:eastAsia="en-AU"/>
        </w:rPr>
        <w:tab/>
      </w:r>
      <w:r>
        <w:rPr>
          <w:noProof/>
        </w:rPr>
        <w:t>Policies for weekend penalty rates</w:t>
      </w:r>
      <w:r>
        <w:rPr>
          <w:noProof/>
        </w:rPr>
        <w:tab/>
        <w:t>495</w:t>
      </w:r>
    </w:p>
    <w:p w14:paraId="1AC141EB" w14:textId="77777777" w:rsidR="00A164BB" w:rsidRPr="00C33F1F" w:rsidRDefault="00A164BB" w:rsidP="00A164BB">
      <w:pPr>
        <w:pStyle w:val="TOC2"/>
        <w:ind w:left="1219" w:hanging="709"/>
        <w:rPr>
          <w:noProof/>
        </w:rPr>
      </w:pPr>
      <w:r>
        <w:rPr>
          <w:noProof/>
        </w:rPr>
        <w:t>15.1</w:t>
      </w:r>
      <w:r w:rsidRPr="00C33F1F">
        <w:rPr>
          <w:noProof/>
        </w:rPr>
        <w:tab/>
      </w:r>
      <w:r>
        <w:rPr>
          <w:noProof/>
        </w:rPr>
        <w:t>The key policy reform</w:t>
      </w:r>
      <w:r>
        <w:rPr>
          <w:noProof/>
        </w:rPr>
        <w:tab/>
        <w:t>496</w:t>
      </w:r>
    </w:p>
    <w:p w14:paraId="030A8F7E" w14:textId="77777777" w:rsidR="00A164BB" w:rsidRPr="00C33F1F" w:rsidRDefault="00A164BB" w:rsidP="00A164BB">
      <w:pPr>
        <w:pStyle w:val="TOC2"/>
        <w:ind w:left="1219" w:hanging="709"/>
        <w:rPr>
          <w:noProof/>
        </w:rPr>
      </w:pPr>
      <w:r>
        <w:rPr>
          <w:noProof/>
        </w:rPr>
        <w:t>15.2</w:t>
      </w:r>
      <w:r w:rsidRPr="00C33F1F">
        <w:rPr>
          <w:noProof/>
        </w:rPr>
        <w:tab/>
      </w:r>
      <w:r>
        <w:rPr>
          <w:noProof/>
        </w:rPr>
        <w:t>Some other reforms would complement penalty rate changes</w:t>
      </w:r>
      <w:r>
        <w:rPr>
          <w:noProof/>
        </w:rPr>
        <w:tab/>
        <w:t>500</w:t>
      </w:r>
    </w:p>
    <w:p w14:paraId="472F9450" w14:textId="77777777" w:rsidR="00A164BB" w:rsidRPr="00C33F1F" w:rsidRDefault="00A164BB" w:rsidP="00A164BB">
      <w:pPr>
        <w:pStyle w:val="TOC2"/>
        <w:ind w:left="1219" w:hanging="709"/>
        <w:rPr>
          <w:noProof/>
        </w:rPr>
      </w:pPr>
      <w:r>
        <w:rPr>
          <w:noProof/>
        </w:rPr>
        <w:t>15.3</w:t>
      </w:r>
      <w:r w:rsidRPr="00C33F1F">
        <w:rPr>
          <w:noProof/>
        </w:rPr>
        <w:tab/>
      </w:r>
      <w:r>
        <w:rPr>
          <w:noProof/>
        </w:rPr>
        <w:t>Holiday pay</w:t>
      </w:r>
      <w:r>
        <w:rPr>
          <w:noProof/>
        </w:rPr>
        <w:tab/>
        <w:t>505</w:t>
      </w:r>
    </w:p>
    <w:p w14:paraId="07599C1B" w14:textId="77777777" w:rsidR="00A164BB" w:rsidRPr="00C33F1F" w:rsidRDefault="00A164BB" w:rsidP="00A164BB">
      <w:pPr>
        <w:pStyle w:val="TOC2"/>
        <w:ind w:left="1219" w:hanging="709"/>
        <w:rPr>
          <w:noProof/>
        </w:rPr>
      </w:pPr>
      <w:r>
        <w:rPr>
          <w:noProof/>
        </w:rPr>
        <w:t>15.4</w:t>
      </w:r>
      <w:r w:rsidRPr="00C33F1F">
        <w:rPr>
          <w:noProof/>
        </w:rPr>
        <w:tab/>
      </w:r>
      <w:r>
        <w:rPr>
          <w:noProof/>
        </w:rPr>
        <w:t>Other industries</w:t>
      </w:r>
      <w:r>
        <w:rPr>
          <w:noProof/>
        </w:rPr>
        <w:tab/>
        <w:t>506</w:t>
      </w:r>
    </w:p>
    <w:p w14:paraId="13C67687" w14:textId="77777777" w:rsidR="00A164BB" w:rsidRDefault="00A164BB" w:rsidP="00A164BB">
      <w:pPr>
        <w:pStyle w:val="TOC1"/>
        <w:rPr>
          <w:rFonts w:asciiTheme="minorHAnsi" w:eastAsiaTheme="minorEastAsia" w:hAnsiTheme="minorHAnsi" w:cstheme="minorBidi"/>
          <w:b w:val="0"/>
          <w:noProof/>
          <w:sz w:val="22"/>
          <w:szCs w:val="22"/>
          <w:lang w:eastAsia="en-AU"/>
        </w:rPr>
      </w:pPr>
      <w:r>
        <w:rPr>
          <w:noProof/>
        </w:rPr>
        <w:t>16</w:t>
      </w:r>
      <w:r>
        <w:rPr>
          <w:rFonts w:asciiTheme="minorHAnsi" w:eastAsiaTheme="minorEastAsia" w:hAnsiTheme="minorHAnsi" w:cstheme="minorBidi"/>
          <w:b w:val="0"/>
          <w:noProof/>
          <w:sz w:val="22"/>
          <w:szCs w:val="22"/>
          <w:lang w:eastAsia="en-AU"/>
        </w:rPr>
        <w:tab/>
      </w:r>
      <w:r>
        <w:rPr>
          <w:noProof/>
        </w:rPr>
        <w:t>National Employment Standards</w:t>
      </w:r>
      <w:r>
        <w:rPr>
          <w:noProof/>
        </w:rPr>
        <w:tab/>
        <w:t>515</w:t>
      </w:r>
    </w:p>
    <w:p w14:paraId="3FBDCDCB" w14:textId="77777777" w:rsidR="00A164BB" w:rsidRPr="00C33F1F" w:rsidRDefault="00A164BB" w:rsidP="00A164BB">
      <w:pPr>
        <w:pStyle w:val="TOC2"/>
        <w:ind w:left="1219" w:hanging="709"/>
        <w:rPr>
          <w:noProof/>
        </w:rPr>
      </w:pPr>
      <w:r>
        <w:rPr>
          <w:noProof/>
        </w:rPr>
        <w:t>16.1</w:t>
      </w:r>
      <w:r w:rsidRPr="00C33F1F">
        <w:rPr>
          <w:noProof/>
        </w:rPr>
        <w:tab/>
      </w:r>
      <w:r>
        <w:rPr>
          <w:noProof/>
        </w:rPr>
        <w:t>Some economic aspects of job conditions and entitlements</w:t>
      </w:r>
      <w:r>
        <w:rPr>
          <w:noProof/>
        </w:rPr>
        <w:tab/>
        <w:t>519</w:t>
      </w:r>
    </w:p>
    <w:p w14:paraId="6F8CB9CA" w14:textId="77777777" w:rsidR="00A164BB" w:rsidRPr="00C33F1F" w:rsidRDefault="00A164BB" w:rsidP="00A164BB">
      <w:pPr>
        <w:pStyle w:val="TOC2"/>
        <w:ind w:left="1219" w:hanging="709"/>
        <w:rPr>
          <w:noProof/>
        </w:rPr>
      </w:pPr>
      <w:r>
        <w:rPr>
          <w:noProof/>
        </w:rPr>
        <w:t>16.2</w:t>
      </w:r>
      <w:r w:rsidRPr="00C33F1F">
        <w:rPr>
          <w:noProof/>
        </w:rPr>
        <w:tab/>
      </w:r>
      <w:r>
        <w:rPr>
          <w:noProof/>
        </w:rPr>
        <w:t>Long service leave</w:t>
      </w:r>
      <w:r>
        <w:rPr>
          <w:noProof/>
        </w:rPr>
        <w:tab/>
        <w:t>522</w:t>
      </w:r>
    </w:p>
    <w:p w14:paraId="04C05A72" w14:textId="77777777" w:rsidR="00A164BB" w:rsidRPr="00C33F1F" w:rsidRDefault="00A164BB" w:rsidP="00A164BB">
      <w:pPr>
        <w:pStyle w:val="TOC2"/>
        <w:ind w:left="1219" w:hanging="709"/>
        <w:rPr>
          <w:noProof/>
        </w:rPr>
      </w:pPr>
      <w:r>
        <w:rPr>
          <w:noProof/>
        </w:rPr>
        <w:t>16.3</w:t>
      </w:r>
      <w:r w:rsidRPr="00C33F1F">
        <w:rPr>
          <w:noProof/>
        </w:rPr>
        <w:tab/>
      </w:r>
      <w:r>
        <w:rPr>
          <w:noProof/>
        </w:rPr>
        <w:t>Public holidays</w:t>
      </w:r>
      <w:r>
        <w:rPr>
          <w:noProof/>
        </w:rPr>
        <w:tab/>
        <w:t>530</w:t>
      </w:r>
    </w:p>
    <w:p w14:paraId="625A75A5" w14:textId="77777777" w:rsidR="00A164BB" w:rsidRDefault="00A164BB" w:rsidP="00A164BB">
      <w:pPr>
        <w:pStyle w:val="TOC2"/>
        <w:ind w:left="1219" w:hanging="709"/>
        <w:rPr>
          <w:noProof/>
        </w:rPr>
      </w:pPr>
      <w:r>
        <w:rPr>
          <w:noProof/>
        </w:rPr>
        <w:t>16.4</w:t>
      </w:r>
      <w:r w:rsidRPr="00C33F1F">
        <w:rPr>
          <w:noProof/>
        </w:rPr>
        <w:tab/>
      </w:r>
      <w:r>
        <w:rPr>
          <w:noProof/>
        </w:rPr>
        <w:t>Potential additions to the NES</w:t>
      </w:r>
      <w:r>
        <w:rPr>
          <w:noProof/>
        </w:rPr>
        <w:tab/>
        <w:t>543</w:t>
      </w:r>
    </w:p>
    <w:p w14:paraId="5874698B" w14:textId="77777777" w:rsidR="00A164BB" w:rsidRDefault="00A164BB" w:rsidP="00A164BB">
      <w:pPr>
        <w:rPr>
          <w:rFonts w:ascii="Arial" w:hAnsi="Arial"/>
          <w:b/>
          <w:color w:val="FFFFFF"/>
          <w:szCs w:val="26"/>
        </w:rPr>
      </w:pPr>
      <w:r>
        <w:rPr>
          <w:color w:val="FFFFFF"/>
        </w:rPr>
        <w:br w:type="page"/>
      </w:r>
    </w:p>
    <w:p w14:paraId="0501D3DD" w14:textId="77777777" w:rsidR="00A164BB" w:rsidRDefault="00A164BB" w:rsidP="00A164BB">
      <w:pPr>
        <w:pStyle w:val="TOC1"/>
        <w:shd w:val="clear" w:color="auto" w:fill="000000"/>
        <w:spacing w:before="240"/>
        <w:ind w:right="0"/>
        <w:jc w:val="center"/>
        <w:rPr>
          <w:color w:val="FFFFFF"/>
        </w:rPr>
      </w:pPr>
      <w:r>
        <w:rPr>
          <w:color w:val="FFFFFF"/>
        </w:rPr>
        <w:lastRenderedPageBreak/>
        <w:t>Volume 2</w:t>
      </w:r>
    </w:p>
    <w:p w14:paraId="32297B03" w14:textId="77777777" w:rsidR="00A164BB" w:rsidRDefault="00A164BB" w:rsidP="00A164BB">
      <w:pPr>
        <w:pStyle w:val="TOC1"/>
        <w:rPr>
          <w:rFonts w:asciiTheme="minorHAnsi" w:eastAsiaTheme="minorEastAsia" w:hAnsiTheme="minorHAnsi" w:cstheme="minorBidi"/>
          <w:b w:val="0"/>
          <w:noProof/>
          <w:sz w:val="22"/>
          <w:szCs w:val="22"/>
          <w:lang w:eastAsia="en-AU"/>
        </w:rPr>
      </w:pPr>
      <w:r>
        <w:rPr>
          <w:noProof/>
        </w:rPr>
        <w:t>17</w:t>
      </w:r>
      <w:r>
        <w:rPr>
          <w:rFonts w:asciiTheme="minorHAnsi" w:eastAsiaTheme="minorEastAsia" w:hAnsiTheme="minorHAnsi" w:cstheme="minorBidi"/>
          <w:b w:val="0"/>
          <w:noProof/>
          <w:sz w:val="22"/>
          <w:szCs w:val="22"/>
          <w:lang w:eastAsia="en-AU"/>
        </w:rPr>
        <w:tab/>
      </w:r>
      <w:r>
        <w:rPr>
          <w:noProof/>
        </w:rPr>
        <w:t>Unfair Dismissal</w:t>
      </w:r>
      <w:r>
        <w:rPr>
          <w:noProof/>
        </w:rPr>
        <w:tab/>
        <w:t>559</w:t>
      </w:r>
    </w:p>
    <w:p w14:paraId="7C60DEA1" w14:textId="77777777" w:rsidR="00A164BB" w:rsidRPr="00C33F1F" w:rsidRDefault="00A164BB" w:rsidP="00A164BB">
      <w:pPr>
        <w:pStyle w:val="TOC2"/>
        <w:ind w:left="1219" w:hanging="709"/>
        <w:rPr>
          <w:noProof/>
        </w:rPr>
      </w:pPr>
      <w:r>
        <w:rPr>
          <w:noProof/>
        </w:rPr>
        <w:t>17.1</w:t>
      </w:r>
      <w:r w:rsidRPr="00C33F1F">
        <w:rPr>
          <w:noProof/>
        </w:rPr>
        <w:tab/>
      </w:r>
      <w:r>
        <w:rPr>
          <w:noProof/>
        </w:rPr>
        <w:t>The institutional setting</w:t>
      </w:r>
      <w:r>
        <w:rPr>
          <w:noProof/>
        </w:rPr>
        <w:tab/>
        <w:t>560</w:t>
      </w:r>
    </w:p>
    <w:p w14:paraId="2B49BDB3" w14:textId="77777777" w:rsidR="00A164BB" w:rsidRPr="00C33F1F" w:rsidRDefault="00A164BB" w:rsidP="00A164BB">
      <w:pPr>
        <w:pStyle w:val="TOC2"/>
        <w:ind w:left="1219" w:hanging="709"/>
        <w:rPr>
          <w:noProof/>
        </w:rPr>
      </w:pPr>
      <w:r>
        <w:rPr>
          <w:noProof/>
        </w:rPr>
        <w:t>17.2</w:t>
      </w:r>
      <w:r w:rsidRPr="00C33F1F">
        <w:rPr>
          <w:noProof/>
        </w:rPr>
        <w:tab/>
      </w:r>
      <w:r>
        <w:rPr>
          <w:noProof/>
        </w:rPr>
        <w:t>The incidence and costs of unfair dismissal cases in Australia</w:t>
      </w:r>
      <w:r>
        <w:rPr>
          <w:noProof/>
        </w:rPr>
        <w:tab/>
        <w:t>569</w:t>
      </w:r>
    </w:p>
    <w:p w14:paraId="46FF5591" w14:textId="77777777" w:rsidR="00A164BB" w:rsidRPr="00C33F1F" w:rsidRDefault="00A164BB" w:rsidP="00A164BB">
      <w:pPr>
        <w:pStyle w:val="TOC2"/>
        <w:ind w:left="1219" w:hanging="709"/>
        <w:rPr>
          <w:noProof/>
        </w:rPr>
      </w:pPr>
      <w:r>
        <w:rPr>
          <w:noProof/>
        </w:rPr>
        <w:t>17.3</w:t>
      </w:r>
      <w:r w:rsidRPr="00C33F1F">
        <w:rPr>
          <w:noProof/>
        </w:rPr>
        <w:tab/>
      </w:r>
      <w:r>
        <w:rPr>
          <w:noProof/>
        </w:rPr>
        <w:t>Impacts on employment and productivity</w:t>
      </w:r>
      <w:r>
        <w:rPr>
          <w:noProof/>
        </w:rPr>
        <w:tab/>
        <w:t>573</w:t>
      </w:r>
    </w:p>
    <w:p w14:paraId="4C8277D6" w14:textId="77777777" w:rsidR="00A164BB" w:rsidRPr="00C33F1F" w:rsidRDefault="00A164BB" w:rsidP="00A164BB">
      <w:pPr>
        <w:pStyle w:val="TOC2"/>
        <w:ind w:left="1219" w:hanging="709"/>
        <w:rPr>
          <w:noProof/>
        </w:rPr>
      </w:pPr>
      <w:r>
        <w:rPr>
          <w:noProof/>
        </w:rPr>
        <w:t>17.4</w:t>
      </w:r>
      <w:r w:rsidRPr="00C33F1F">
        <w:rPr>
          <w:noProof/>
        </w:rPr>
        <w:tab/>
      </w:r>
      <w:r>
        <w:rPr>
          <w:noProof/>
        </w:rPr>
        <w:t>How does Australia compare internationally?</w:t>
      </w:r>
      <w:r>
        <w:rPr>
          <w:noProof/>
        </w:rPr>
        <w:tab/>
        <w:t>577</w:t>
      </w:r>
    </w:p>
    <w:p w14:paraId="443C369E" w14:textId="77777777" w:rsidR="00A164BB" w:rsidRPr="00C33F1F" w:rsidRDefault="00A164BB" w:rsidP="00A164BB">
      <w:pPr>
        <w:pStyle w:val="TOC2"/>
        <w:ind w:left="1219" w:hanging="709"/>
        <w:rPr>
          <w:noProof/>
        </w:rPr>
      </w:pPr>
      <w:r>
        <w:rPr>
          <w:noProof/>
        </w:rPr>
        <w:t>17.5</w:t>
      </w:r>
      <w:r w:rsidRPr="00C33F1F">
        <w:rPr>
          <w:noProof/>
        </w:rPr>
        <w:tab/>
      </w:r>
      <w:r>
        <w:rPr>
          <w:noProof/>
        </w:rPr>
        <w:t>The performance of the current system</w:t>
      </w:r>
      <w:r>
        <w:rPr>
          <w:noProof/>
        </w:rPr>
        <w:tab/>
        <w:t>580</w:t>
      </w:r>
    </w:p>
    <w:p w14:paraId="55081820" w14:textId="77777777" w:rsidR="00A164BB" w:rsidRPr="00C33F1F" w:rsidRDefault="00A164BB" w:rsidP="00A164BB">
      <w:pPr>
        <w:pStyle w:val="TOC2"/>
        <w:ind w:left="1219" w:hanging="709"/>
        <w:rPr>
          <w:noProof/>
        </w:rPr>
      </w:pPr>
      <w:r>
        <w:rPr>
          <w:noProof/>
        </w:rPr>
        <w:t>17.6</w:t>
      </w:r>
      <w:r w:rsidRPr="00C33F1F">
        <w:rPr>
          <w:noProof/>
        </w:rPr>
        <w:tab/>
      </w:r>
      <w:r>
        <w:rPr>
          <w:noProof/>
        </w:rPr>
        <w:t>Reform Options</w:t>
      </w:r>
      <w:r>
        <w:rPr>
          <w:noProof/>
        </w:rPr>
        <w:tab/>
        <w:t>589</w:t>
      </w:r>
    </w:p>
    <w:p w14:paraId="32925D77" w14:textId="77777777" w:rsidR="00A164BB" w:rsidRDefault="00A164BB" w:rsidP="00A164BB">
      <w:pPr>
        <w:pStyle w:val="TOC1"/>
        <w:rPr>
          <w:rFonts w:asciiTheme="minorHAnsi" w:eastAsiaTheme="minorEastAsia" w:hAnsiTheme="minorHAnsi" w:cstheme="minorBidi"/>
          <w:b w:val="0"/>
          <w:noProof/>
          <w:sz w:val="22"/>
          <w:szCs w:val="22"/>
          <w:lang w:eastAsia="en-AU"/>
        </w:rPr>
      </w:pPr>
      <w:r>
        <w:rPr>
          <w:noProof/>
        </w:rPr>
        <w:t>18</w:t>
      </w:r>
      <w:r>
        <w:rPr>
          <w:rFonts w:asciiTheme="minorHAnsi" w:eastAsiaTheme="minorEastAsia" w:hAnsiTheme="minorHAnsi" w:cstheme="minorBidi"/>
          <w:b w:val="0"/>
          <w:noProof/>
          <w:sz w:val="22"/>
          <w:szCs w:val="22"/>
          <w:lang w:eastAsia="en-AU"/>
        </w:rPr>
        <w:tab/>
      </w:r>
      <w:r>
        <w:rPr>
          <w:noProof/>
        </w:rPr>
        <w:t>The general protections</w:t>
      </w:r>
      <w:r>
        <w:rPr>
          <w:noProof/>
        </w:rPr>
        <w:tab/>
        <w:t>603</w:t>
      </w:r>
    </w:p>
    <w:p w14:paraId="34186FE7" w14:textId="77777777" w:rsidR="00A164BB" w:rsidRPr="00C33F1F" w:rsidRDefault="00A164BB" w:rsidP="00A164BB">
      <w:pPr>
        <w:pStyle w:val="TOC2"/>
        <w:ind w:left="1219" w:hanging="709"/>
        <w:rPr>
          <w:noProof/>
        </w:rPr>
      </w:pPr>
      <w:r>
        <w:rPr>
          <w:noProof/>
        </w:rPr>
        <w:t>18.1</w:t>
      </w:r>
      <w:r w:rsidRPr="00C33F1F">
        <w:rPr>
          <w:noProof/>
        </w:rPr>
        <w:tab/>
      </w:r>
      <w:r>
        <w:rPr>
          <w:noProof/>
        </w:rPr>
        <w:t>Key features of the general protections</w:t>
      </w:r>
      <w:r>
        <w:rPr>
          <w:noProof/>
        </w:rPr>
        <w:tab/>
        <w:t>604</w:t>
      </w:r>
    </w:p>
    <w:p w14:paraId="2889CA4F" w14:textId="77777777" w:rsidR="00A164BB" w:rsidRPr="00C33F1F" w:rsidRDefault="00A164BB" w:rsidP="00A164BB">
      <w:pPr>
        <w:pStyle w:val="TOC2"/>
        <w:ind w:left="1219" w:hanging="709"/>
        <w:rPr>
          <w:noProof/>
        </w:rPr>
      </w:pPr>
      <w:r>
        <w:rPr>
          <w:noProof/>
        </w:rPr>
        <w:t>18.2</w:t>
      </w:r>
      <w:r w:rsidRPr="00C33F1F">
        <w:rPr>
          <w:noProof/>
        </w:rPr>
        <w:tab/>
      </w:r>
      <w:r>
        <w:rPr>
          <w:noProof/>
        </w:rPr>
        <w:t>Adequacy of current arrangements</w:t>
      </w:r>
      <w:r>
        <w:rPr>
          <w:noProof/>
        </w:rPr>
        <w:tab/>
        <w:t>611</w:t>
      </w:r>
    </w:p>
    <w:p w14:paraId="492306ED" w14:textId="77777777" w:rsidR="00A164BB" w:rsidRPr="00C33F1F" w:rsidRDefault="00A164BB" w:rsidP="00A164BB">
      <w:pPr>
        <w:pStyle w:val="TOC2"/>
        <w:ind w:left="1219" w:hanging="709"/>
        <w:rPr>
          <w:noProof/>
        </w:rPr>
      </w:pPr>
      <w:r>
        <w:rPr>
          <w:noProof/>
        </w:rPr>
        <w:t>18.3</w:t>
      </w:r>
      <w:r w:rsidRPr="00C33F1F">
        <w:rPr>
          <w:noProof/>
        </w:rPr>
        <w:tab/>
      </w:r>
      <w:r>
        <w:rPr>
          <w:noProof/>
        </w:rPr>
        <w:t>Further reforms to the general protections</w:t>
      </w:r>
      <w:r>
        <w:rPr>
          <w:noProof/>
        </w:rPr>
        <w:tab/>
        <w:t>621</w:t>
      </w:r>
    </w:p>
    <w:p w14:paraId="5FCD7DD9" w14:textId="77777777" w:rsidR="00A164BB" w:rsidRDefault="00A164BB" w:rsidP="00A164BB">
      <w:pPr>
        <w:pStyle w:val="TOC1"/>
        <w:rPr>
          <w:rFonts w:asciiTheme="minorHAnsi" w:eastAsiaTheme="minorEastAsia" w:hAnsiTheme="minorHAnsi" w:cstheme="minorBidi"/>
          <w:b w:val="0"/>
          <w:noProof/>
          <w:sz w:val="22"/>
          <w:szCs w:val="22"/>
          <w:lang w:eastAsia="en-AU"/>
        </w:rPr>
      </w:pPr>
      <w:r>
        <w:rPr>
          <w:noProof/>
        </w:rPr>
        <w:t>19</w:t>
      </w:r>
      <w:r>
        <w:rPr>
          <w:rFonts w:asciiTheme="minorHAnsi" w:eastAsiaTheme="minorEastAsia" w:hAnsiTheme="minorHAnsi" w:cstheme="minorBidi"/>
          <w:b w:val="0"/>
          <w:noProof/>
          <w:sz w:val="22"/>
          <w:szCs w:val="22"/>
          <w:lang w:eastAsia="en-AU"/>
        </w:rPr>
        <w:tab/>
      </w:r>
      <w:r>
        <w:rPr>
          <w:noProof/>
        </w:rPr>
        <w:t>Anti-bullying</w:t>
      </w:r>
      <w:r>
        <w:rPr>
          <w:noProof/>
        </w:rPr>
        <w:tab/>
        <w:t>629</w:t>
      </w:r>
    </w:p>
    <w:p w14:paraId="6961E02C" w14:textId="77777777" w:rsidR="00A164BB" w:rsidRPr="00C33F1F" w:rsidRDefault="00A164BB" w:rsidP="00A164BB">
      <w:pPr>
        <w:pStyle w:val="TOC2"/>
        <w:ind w:left="1219" w:hanging="709"/>
        <w:rPr>
          <w:noProof/>
        </w:rPr>
      </w:pPr>
      <w:r>
        <w:rPr>
          <w:noProof/>
        </w:rPr>
        <w:t>19.1</w:t>
      </w:r>
      <w:r w:rsidRPr="00C33F1F">
        <w:rPr>
          <w:noProof/>
        </w:rPr>
        <w:tab/>
      </w:r>
      <w:r>
        <w:rPr>
          <w:noProof/>
        </w:rPr>
        <w:t>Anti</w:t>
      </w:r>
      <w:r>
        <w:rPr>
          <w:noProof/>
        </w:rPr>
        <w:noBreakHyphen/>
        <w:t>bullying protections</w:t>
      </w:r>
      <w:r>
        <w:rPr>
          <w:noProof/>
        </w:rPr>
        <w:tab/>
        <w:t>630</w:t>
      </w:r>
    </w:p>
    <w:p w14:paraId="6AE1D8DD" w14:textId="77777777" w:rsidR="00A164BB" w:rsidRPr="00C33F1F" w:rsidRDefault="00A164BB" w:rsidP="00A164BB">
      <w:pPr>
        <w:pStyle w:val="TOC2"/>
        <w:ind w:left="1219" w:hanging="709"/>
        <w:rPr>
          <w:noProof/>
        </w:rPr>
      </w:pPr>
      <w:r>
        <w:rPr>
          <w:noProof/>
        </w:rPr>
        <w:t>19.2</w:t>
      </w:r>
      <w:r w:rsidRPr="00C33F1F">
        <w:rPr>
          <w:noProof/>
        </w:rPr>
        <w:tab/>
      </w:r>
      <w:r>
        <w:rPr>
          <w:noProof/>
        </w:rPr>
        <w:t>Evidence on prevalence and cost</w:t>
      </w:r>
      <w:r>
        <w:rPr>
          <w:noProof/>
        </w:rPr>
        <w:tab/>
        <w:t>634</w:t>
      </w:r>
    </w:p>
    <w:p w14:paraId="7549912A" w14:textId="77777777" w:rsidR="00A164BB" w:rsidRPr="00C33F1F" w:rsidRDefault="00A164BB" w:rsidP="00A164BB">
      <w:pPr>
        <w:pStyle w:val="TOC2"/>
        <w:ind w:left="1219" w:hanging="709"/>
        <w:rPr>
          <w:noProof/>
        </w:rPr>
      </w:pPr>
      <w:r>
        <w:rPr>
          <w:noProof/>
        </w:rPr>
        <w:t>19.3</w:t>
      </w:r>
      <w:r w:rsidRPr="00C33F1F">
        <w:rPr>
          <w:noProof/>
        </w:rPr>
        <w:tab/>
      </w:r>
      <w:r>
        <w:rPr>
          <w:noProof/>
        </w:rPr>
        <w:t>How well is the current jurisdiction performing?</w:t>
      </w:r>
      <w:r>
        <w:rPr>
          <w:noProof/>
        </w:rPr>
        <w:tab/>
        <w:t>640</w:t>
      </w:r>
    </w:p>
    <w:p w14:paraId="2252F444" w14:textId="77777777" w:rsidR="00A164BB" w:rsidRPr="00C33F1F" w:rsidRDefault="00A164BB" w:rsidP="00A164BB">
      <w:pPr>
        <w:pStyle w:val="TOC2"/>
        <w:ind w:left="1219" w:hanging="709"/>
        <w:rPr>
          <w:noProof/>
        </w:rPr>
      </w:pPr>
      <w:r>
        <w:rPr>
          <w:noProof/>
        </w:rPr>
        <w:t>19.4</w:t>
      </w:r>
      <w:r w:rsidRPr="00C33F1F">
        <w:rPr>
          <w:noProof/>
        </w:rPr>
        <w:tab/>
      </w:r>
      <w:r>
        <w:rPr>
          <w:noProof/>
        </w:rPr>
        <w:t>A further review?</w:t>
      </w:r>
      <w:r>
        <w:rPr>
          <w:noProof/>
        </w:rPr>
        <w:tab/>
        <w:t>645</w:t>
      </w:r>
    </w:p>
    <w:p w14:paraId="63719FDB" w14:textId="77777777" w:rsidR="00A164BB" w:rsidRDefault="00A164BB" w:rsidP="00A164BB">
      <w:pPr>
        <w:pStyle w:val="TOC1"/>
        <w:rPr>
          <w:rFonts w:asciiTheme="minorHAnsi" w:eastAsiaTheme="minorEastAsia" w:hAnsiTheme="minorHAnsi" w:cstheme="minorBidi"/>
          <w:b w:val="0"/>
          <w:noProof/>
          <w:sz w:val="22"/>
          <w:szCs w:val="22"/>
          <w:lang w:eastAsia="en-AU"/>
        </w:rPr>
      </w:pPr>
      <w:r>
        <w:rPr>
          <w:noProof/>
        </w:rPr>
        <w:t>20</w:t>
      </w:r>
      <w:r>
        <w:rPr>
          <w:rFonts w:asciiTheme="minorHAnsi" w:eastAsiaTheme="minorEastAsia" w:hAnsiTheme="minorHAnsi" w:cstheme="minorBidi"/>
          <w:b w:val="0"/>
          <w:noProof/>
          <w:sz w:val="22"/>
          <w:szCs w:val="22"/>
          <w:lang w:eastAsia="en-AU"/>
        </w:rPr>
        <w:tab/>
      </w:r>
      <w:r>
        <w:rPr>
          <w:noProof/>
        </w:rPr>
        <w:t>Enterprise bargaining</w:t>
      </w:r>
      <w:r>
        <w:rPr>
          <w:noProof/>
        </w:rPr>
        <w:tab/>
        <w:t>647</w:t>
      </w:r>
    </w:p>
    <w:p w14:paraId="190E7585" w14:textId="77777777" w:rsidR="00A164BB" w:rsidRPr="00C33F1F" w:rsidRDefault="00A164BB" w:rsidP="00A164BB">
      <w:pPr>
        <w:pStyle w:val="TOC2"/>
        <w:ind w:left="1219" w:hanging="709"/>
        <w:rPr>
          <w:noProof/>
        </w:rPr>
      </w:pPr>
      <w:r>
        <w:rPr>
          <w:noProof/>
        </w:rPr>
        <w:t>20.1</w:t>
      </w:r>
      <w:r w:rsidRPr="00C33F1F">
        <w:rPr>
          <w:noProof/>
        </w:rPr>
        <w:tab/>
      </w:r>
      <w:r>
        <w:rPr>
          <w:noProof/>
        </w:rPr>
        <w:t>Collective bargaining in Australia</w:t>
      </w:r>
      <w:r>
        <w:rPr>
          <w:noProof/>
        </w:rPr>
        <w:tab/>
        <w:t>648</w:t>
      </w:r>
    </w:p>
    <w:p w14:paraId="5ABF2470" w14:textId="77777777" w:rsidR="00A164BB" w:rsidRPr="00C33F1F" w:rsidRDefault="00A164BB" w:rsidP="00A164BB">
      <w:pPr>
        <w:pStyle w:val="TOC2"/>
        <w:ind w:left="1219" w:hanging="709"/>
        <w:rPr>
          <w:noProof/>
        </w:rPr>
      </w:pPr>
      <w:r>
        <w:rPr>
          <w:noProof/>
        </w:rPr>
        <w:t>20.2</w:t>
      </w:r>
      <w:r w:rsidRPr="00C33F1F">
        <w:rPr>
          <w:noProof/>
        </w:rPr>
        <w:tab/>
      </w:r>
      <w:r>
        <w:rPr>
          <w:noProof/>
        </w:rPr>
        <w:t>Current rules around enterprise bargaining</w:t>
      </w:r>
      <w:r>
        <w:rPr>
          <w:noProof/>
        </w:rPr>
        <w:tab/>
        <w:t>651</w:t>
      </w:r>
    </w:p>
    <w:p w14:paraId="71E5D492" w14:textId="77777777" w:rsidR="00A164BB" w:rsidRPr="00C33F1F" w:rsidRDefault="00A164BB" w:rsidP="00A164BB">
      <w:pPr>
        <w:pStyle w:val="TOC2"/>
        <w:ind w:left="1219" w:hanging="709"/>
        <w:rPr>
          <w:noProof/>
        </w:rPr>
      </w:pPr>
      <w:r>
        <w:rPr>
          <w:noProof/>
        </w:rPr>
        <w:t>20.3</w:t>
      </w:r>
      <w:r w:rsidRPr="00C33F1F">
        <w:rPr>
          <w:noProof/>
        </w:rPr>
        <w:tab/>
      </w:r>
      <w:r>
        <w:rPr>
          <w:noProof/>
        </w:rPr>
        <w:t>Patterns in the use of enterprise agreements</w:t>
      </w:r>
      <w:r>
        <w:rPr>
          <w:noProof/>
        </w:rPr>
        <w:tab/>
        <w:t>662</w:t>
      </w:r>
    </w:p>
    <w:p w14:paraId="1918D6DC" w14:textId="77777777" w:rsidR="00A164BB" w:rsidRPr="00C33F1F" w:rsidRDefault="00A164BB" w:rsidP="00A164BB">
      <w:pPr>
        <w:pStyle w:val="TOC2"/>
        <w:ind w:left="1219" w:hanging="709"/>
        <w:rPr>
          <w:noProof/>
        </w:rPr>
      </w:pPr>
      <w:r>
        <w:rPr>
          <w:noProof/>
        </w:rPr>
        <w:t>20.4</w:t>
      </w:r>
      <w:r w:rsidRPr="00C33F1F">
        <w:rPr>
          <w:noProof/>
        </w:rPr>
        <w:tab/>
      </w:r>
      <w:r>
        <w:rPr>
          <w:noProof/>
        </w:rPr>
        <w:t>Adequacy of current arrangements and possible reforms</w:t>
      </w:r>
      <w:r>
        <w:rPr>
          <w:noProof/>
        </w:rPr>
        <w:tab/>
        <w:t>664</w:t>
      </w:r>
    </w:p>
    <w:p w14:paraId="68F76619" w14:textId="77777777" w:rsidR="00A164BB" w:rsidRPr="00C33F1F" w:rsidRDefault="00A164BB" w:rsidP="00A164BB">
      <w:pPr>
        <w:pStyle w:val="TOC2"/>
        <w:ind w:left="1219" w:hanging="709"/>
        <w:rPr>
          <w:noProof/>
        </w:rPr>
      </w:pPr>
      <w:r>
        <w:rPr>
          <w:noProof/>
        </w:rPr>
        <w:t>20.5</w:t>
      </w:r>
      <w:r w:rsidRPr="00C33F1F">
        <w:rPr>
          <w:noProof/>
        </w:rPr>
        <w:tab/>
      </w:r>
      <w:r>
        <w:rPr>
          <w:noProof/>
        </w:rPr>
        <w:t>Is enterprise bargaining suited to changing ways of working?</w:t>
      </w:r>
      <w:r>
        <w:rPr>
          <w:noProof/>
        </w:rPr>
        <w:tab/>
        <w:t>708</w:t>
      </w:r>
    </w:p>
    <w:p w14:paraId="7614C56A" w14:textId="77777777" w:rsidR="00A164BB" w:rsidRDefault="00A164BB" w:rsidP="00A164BB">
      <w:pPr>
        <w:pStyle w:val="TOC1"/>
        <w:rPr>
          <w:rFonts w:asciiTheme="minorHAnsi" w:eastAsiaTheme="minorEastAsia" w:hAnsiTheme="minorHAnsi" w:cstheme="minorBidi"/>
          <w:b w:val="0"/>
          <w:noProof/>
          <w:sz w:val="22"/>
          <w:szCs w:val="22"/>
          <w:lang w:eastAsia="en-AU"/>
        </w:rPr>
      </w:pPr>
      <w:r>
        <w:rPr>
          <w:noProof/>
        </w:rPr>
        <w:t>21</w:t>
      </w:r>
      <w:r>
        <w:rPr>
          <w:rFonts w:asciiTheme="minorHAnsi" w:eastAsiaTheme="minorEastAsia" w:hAnsiTheme="minorHAnsi" w:cstheme="minorBidi"/>
          <w:b w:val="0"/>
          <w:noProof/>
          <w:sz w:val="22"/>
          <w:szCs w:val="22"/>
          <w:lang w:eastAsia="en-AU"/>
        </w:rPr>
        <w:tab/>
      </w:r>
      <w:r>
        <w:rPr>
          <w:noProof/>
        </w:rPr>
        <w:t>Greenfields agreements</w:t>
      </w:r>
      <w:r>
        <w:rPr>
          <w:noProof/>
        </w:rPr>
        <w:tab/>
        <w:t>713</w:t>
      </w:r>
    </w:p>
    <w:p w14:paraId="15E668C6" w14:textId="77777777" w:rsidR="00A164BB" w:rsidRPr="00C33F1F" w:rsidRDefault="00A164BB" w:rsidP="00A164BB">
      <w:pPr>
        <w:pStyle w:val="TOC2"/>
        <w:ind w:left="1219" w:hanging="709"/>
        <w:rPr>
          <w:noProof/>
        </w:rPr>
      </w:pPr>
      <w:r>
        <w:rPr>
          <w:noProof/>
        </w:rPr>
        <w:t>21.1</w:t>
      </w:r>
      <w:r w:rsidRPr="00C33F1F">
        <w:rPr>
          <w:noProof/>
        </w:rPr>
        <w:tab/>
      </w:r>
      <w:r>
        <w:rPr>
          <w:noProof/>
        </w:rPr>
        <w:t>Current arrangements</w:t>
      </w:r>
      <w:r>
        <w:rPr>
          <w:noProof/>
        </w:rPr>
        <w:tab/>
        <w:t>714</w:t>
      </w:r>
    </w:p>
    <w:p w14:paraId="434E31BF" w14:textId="77777777" w:rsidR="00A164BB" w:rsidRPr="00C33F1F" w:rsidRDefault="00A164BB" w:rsidP="00A164BB">
      <w:pPr>
        <w:pStyle w:val="TOC2"/>
        <w:ind w:left="1219" w:hanging="709"/>
        <w:rPr>
          <w:noProof/>
        </w:rPr>
      </w:pPr>
      <w:r>
        <w:rPr>
          <w:noProof/>
        </w:rPr>
        <w:t>21.2</w:t>
      </w:r>
      <w:r w:rsidRPr="00C33F1F">
        <w:rPr>
          <w:noProof/>
        </w:rPr>
        <w:tab/>
      </w:r>
      <w:r>
        <w:rPr>
          <w:noProof/>
        </w:rPr>
        <w:t>Further improvements are recommended</w:t>
      </w:r>
      <w:r>
        <w:rPr>
          <w:noProof/>
        </w:rPr>
        <w:tab/>
        <w:t>715</w:t>
      </w:r>
    </w:p>
    <w:p w14:paraId="29D7409C" w14:textId="77777777" w:rsidR="00A164BB" w:rsidRDefault="00A164BB" w:rsidP="00A164BB">
      <w:pPr>
        <w:rPr>
          <w:rFonts w:ascii="Arial" w:hAnsi="Arial"/>
          <w:b/>
          <w:noProof/>
          <w:szCs w:val="26"/>
        </w:rPr>
      </w:pPr>
      <w:r>
        <w:rPr>
          <w:noProof/>
        </w:rPr>
        <w:br w:type="page"/>
      </w:r>
    </w:p>
    <w:p w14:paraId="41D65A71" w14:textId="77777777" w:rsidR="00A164BB" w:rsidRDefault="00A164BB" w:rsidP="00A164BB">
      <w:pPr>
        <w:pStyle w:val="TOC1"/>
        <w:rPr>
          <w:rFonts w:asciiTheme="minorHAnsi" w:eastAsiaTheme="minorEastAsia" w:hAnsiTheme="minorHAnsi" w:cstheme="minorBidi"/>
          <w:b w:val="0"/>
          <w:noProof/>
          <w:sz w:val="22"/>
          <w:szCs w:val="22"/>
          <w:lang w:eastAsia="en-AU"/>
        </w:rPr>
      </w:pPr>
      <w:r>
        <w:rPr>
          <w:noProof/>
        </w:rPr>
        <w:lastRenderedPageBreak/>
        <w:t>22</w:t>
      </w:r>
      <w:r>
        <w:rPr>
          <w:rFonts w:asciiTheme="minorHAnsi" w:eastAsiaTheme="minorEastAsia" w:hAnsiTheme="minorHAnsi" w:cstheme="minorBidi"/>
          <w:b w:val="0"/>
          <w:noProof/>
          <w:sz w:val="22"/>
          <w:szCs w:val="22"/>
          <w:lang w:eastAsia="en-AU"/>
        </w:rPr>
        <w:tab/>
      </w:r>
      <w:r>
        <w:rPr>
          <w:noProof/>
        </w:rPr>
        <w:t>Individual arrangements</w:t>
      </w:r>
      <w:r>
        <w:rPr>
          <w:noProof/>
        </w:rPr>
        <w:tab/>
        <w:t>725</w:t>
      </w:r>
    </w:p>
    <w:p w14:paraId="57587C9D" w14:textId="77777777" w:rsidR="00A164BB" w:rsidRPr="00C33F1F" w:rsidRDefault="00A164BB" w:rsidP="00A164BB">
      <w:pPr>
        <w:pStyle w:val="TOC2"/>
        <w:ind w:left="1219" w:hanging="709"/>
        <w:rPr>
          <w:noProof/>
        </w:rPr>
      </w:pPr>
      <w:r>
        <w:rPr>
          <w:noProof/>
        </w:rPr>
        <w:t>22.1</w:t>
      </w:r>
      <w:r w:rsidRPr="00C33F1F">
        <w:rPr>
          <w:noProof/>
        </w:rPr>
        <w:tab/>
      </w:r>
      <w:r>
        <w:rPr>
          <w:noProof/>
        </w:rPr>
        <w:t>Why employees and employers use individual arrangements</w:t>
      </w:r>
      <w:r>
        <w:rPr>
          <w:noProof/>
        </w:rPr>
        <w:tab/>
        <w:t>726</w:t>
      </w:r>
    </w:p>
    <w:p w14:paraId="78B16B86" w14:textId="77777777" w:rsidR="00A164BB" w:rsidRPr="00C33F1F" w:rsidRDefault="00A164BB" w:rsidP="00A164BB">
      <w:pPr>
        <w:pStyle w:val="TOC2"/>
        <w:ind w:left="1219" w:hanging="709"/>
        <w:rPr>
          <w:noProof/>
        </w:rPr>
      </w:pPr>
      <w:r>
        <w:rPr>
          <w:noProof/>
        </w:rPr>
        <w:t>22.2</w:t>
      </w:r>
      <w:r w:rsidRPr="00C33F1F">
        <w:rPr>
          <w:noProof/>
        </w:rPr>
        <w:tab/>
      </w:r>
      <w:r>
        <w:rPr>
          <w:noProof/>
        </w:rPr>
        <w:t>Forms of statutory individual arrangements</w:t>
      </w:r>
      <w:r>
        <w:rPr>
          <w:noProof/>
        </w:rPr>
        <w:tab/>
        <w:t>731</w:t>
      </w:r>
    </w:p>
    <w:p w14:paraId="4976E160" w14:textId="77777777" w:rsidR="00A164BB" w:rsidRPr="00C33F1F" w:rsidRDefault="00A164BB" w:rsidP="00A164BB">
      <w:pPr>
        <w:pStyle w:val="TOC2"/>
        <w:ind w:left="1219" w:hanging="709"/>
        <w:rPr>
          <w:noProof/>
        </w:rPr>
      </w:pPr>
      <w:r>
        <w:rPr>
          <w:noProof/>
        </w:rPr>
        <w:t>22.3</w:t>
      </w:r>
      <w:r w:rsidRPr="00C33F1F">
        <w:rPr>
          <w:noProof/>
        </w:rPr>
        <w:tab/>
      </w:r>
      <w:r>
        <w:rPr>
          <w:noProof/>
        </w:rPr>
        <w:t>Issues with individual flexibility arrangements</w:t>
      </w:r>
      <w:r>
        <w:rPr>
          <w:noProof/>
        </w:rPr>
        <w:tab/>
        <w:t>734</w:t>
      </w:r>
    </w:p>
    <w:p w14:paraId="70B0F6B7" w14:textId="77777777" w:rsidR="00A164BB" w:rsidRPr="00C33F1F" w:rsidRDefault="00A164BB" w:rsidP="00A164BB">
      <w:pPr>
        <w:pStyle w:val="TOC2"/>
        <w:ind w:left="1219" w:hanging="709"/>
        <w:rPr>
          <w:noProof/>
        </w:rPr>
      </w:pPr>
      <w:r>
        <w:rPr>
          <w:noProof/>
        </w:rPr>
        <w:t>22.4</w:t>
      </w:r>
      <w:r w:rsidRPr="00C33F1F">
        <w:rPr>
          <w:noProof/>
        </w:rPr>
        <w:tab/>
      </w:r>
      <w:r>
        <w:rPr>
          <w:noProof/>
        </w:rPr>
        <w:t>Retained safeguards</w:t>
      </w:r>
      <w:r>
        <w:rPr>
          <w:noProof/>
        </w:rPr>
        <w:tab/>
        <w:t>748</w:t>
      </w:r>
    </w:p>
    <w:p w14:paraId="4FF5B853" w14:textId="77777777" w:rsidR="00A164BB" w:rsidRDefault="00A164BB" w:rsidP="00A164BB">
      <w:pPr>
        <w:pStyle w:val="TOC1"/>
        <w:rPr>
          <w:rFonts w:asciiTheme="minorHAnsi" w:eastAsiaTheme="minorEastAsia" w:hAnsiTheme="minorHAnsi" w:cstheme="minorBidi"/>
          <w:b w:val="0"/>
          <w:noProof/>
          <w:sz w:val="22"/>
          <w:szCs w:val="22"/>
          <w:lang w:eastAsia="en-AU"/>
        </w:rPr>
      </w:pPr>
      <w:r>
        <w:rPr>
          <w:noProof/>
        </w:rPr>
        <w:t>23</w:t>
      </w:r>
      <w:r>
        <w:rPr>
          <w:rFonts w:asciiTheme="minorHAnsi" w:eastAsiaTheme="minorEastAsia" w:hAnsiTheme="minorHAnsi" w:cstheme="minorBidi"/>
          <w:b w:val="0"/>
          <w:noProof/>
          <w:sz w:val="22"/>
          <w:szCs w:val="22"/>
          <w:lang w:eastAsia="en-AU"/>
        </w:rPr>
        <w:tab/>
      </w:r>
      <w:r>
        <w:rPr>
          <w:noProof/>
        </w:rPr>
        <w:t>The enterprise contract</w:t>
      </w:r>
      <w:r>
        <w:rPr>
          <w:noProof/>
        </w:rPr>
        <w:tab/>
        <w:t>751</w:t>
      </w:r>
    </w:p>
    <w:p w14:paraId="20AD2CEF" w14:textId="77777777" w:rsidR="00A164BB" w:rsidRPr="00C33F1F" w:rsidRDefault="00A164BB" w:rsidP="00A164BB">
      <w:pPr>
        <w:pStyle w:val="TOC2"/>
        <w:ind w:left="1219" w:hanging="709"/>
        <w:rPr>
          <w:noProof/>
        </w:rPr>
      </w:pPr>
      <w:r>
        <w:rPr>
          <w:noProof/>
        </w:rPr>
        <w:t>23.1</w:t>
      </w:r>
      <w:r w:rsidRPr="00C33F1F">
        <w:rPr>
          <w:noProof/>
        </w:rPr>
        <w:tab/>
      </w:r>
      <w:r>
        <w:rPr>
          <w:noProof/>
        </w:rPr>
        <w:t>The gap in employment arrangements</w:t>
      </w:r>
      <w:r>
        <w:rPr>
          <w:noProof/>
        </w:rPr>
        <w:tab/>
        <w:t>752</w:t>
      </w:r>
    </w:p>
    <w:p w14:paraId="2EA18C11" w14:textId="77777777" w:rsidR="00A164BB" w:rsidRPr="00C33F1F" w:rsidRDefault="00A164BB" w:rsidP="00A164BB">
      <w:pPr>
        <w:pStyle w:val="TOC2"/>
        <w:ind w:left="1219" w:hanging="709"/>
        <w:rPr>
          <w:noProof/>
        </w:rPr>
      </w:pPr>
      <w:r>
        <w:rPr>
          <w:noProof/>
        </w:rPr>
        <w:t>23.2</w:t>
      </w:r>
      <w:r w:rsidRPr="00C33F1F">
        <w:rPr>
          <w:noProof/>
        </w:rPr>
        <w:tab/>
      </w:r>
      <w:r>
        <w:rPr>
          <w:noProof/>
        </w:rPr>
        <w:t>A means to bridge the gap — the enterprise contract</w:t>
      </w:r>
      <w:r>
        <w:rPr>
          <w:noProof/>
        </w:rPr>
        <w:tab/>
        <w:t>758</w:t>
      </w:r>
    </w:p>
    <w:p w14:paraId="06872758" w14:textId="77777777" w:rsidR="00A164BB" w:rsidRPr="00C33F1F" w:rsidRDefault="00A164BB" w:rsidP="00A164BB">
      <w:pPr>
        <w:pStyle w:val="TOC2"/>
        <w:ind w:left="1219" w:hanging="709"/>
        <w:rPr>
          <w:noProof/>
        </w:rPr>
      </w:pPr>
      <w:r>
        <w:rPr>
          <w:noProof/>
        </w:rPr>
        <w:t>23.3</w:t>
      </w:r>
      <w:r w:rsidRPr="00C33F1F">
        <w:rPr>
          <w:noProof/>
        </w:rPr>
        <w:tab/>
      </w:r>
      <w:r>
        <w:rPr>
          <w:noProof/>
        </w:rPr>
        <w:t>Design of an enterprise contract</w:t>
      </w:r>
      <w:r>
        <w:rPr>
          <w:noProof/>
        </w:rPr>
        <w:tab/>
        <w:t>761</w:t>
      </w:r>
    </w:p>
    <w:p w14:paraId="09FD132B" w14:textId="77777777" w:rsidR="00A164BB" w:rsidRDefault="00A164BB" w:rsidP="00A164BB">
      <w:pPr>
        <w:pStyle w:val="TOC1"/>
        <w:rPr>
          <w:rFonts w:asciiTheme="minorHAnsi" w:eastAsiaTheme="minorEastAsia" w:hAnsiTheme="minorHAnsi" w:cstheme="minorBidi"/>
          <w:b w:val="0"/>
          <w:noProof/>
          <w:sz w:val="22"/>
          <w:szCs w:val="22"/>
          <w:lang w:eastAsia="en-AU"/>
        </w:rPr>
      </w:pPr>
      <w:r>
        <w:rPr>
          <w:noProof/>
        </w:rPr>
        <w:t>24</w:t>
      </w:r>
      <w:r>
        <w:rPr>
          <w:rFonts w:asciiTheme="minorHAnsi" w:eastAsiaTheme="minorEastAsia" w:hAnsiTheme="minorHAnsi" w:cstheme="minorBidi"/>
          <w:b w:val="0"/>
          <w:noProof/>
          <w:sz w:val="22"/>
          <w:szCs w:val="22"/>
          <w:lang w:eastAsia="en-AU"/>
        </w:rPr>
        <w:tab/>
      </w:r>
      <w:r>
        <w:rPr>
          <w:noProof/>
        </w:rPr>
        <w:t>Public sector bargaining</w:t>
      </w:r>
      <w:r>
        <w:rPr>
          <w:noProof/>
        </w:rPr>
        <w:tab/>
        <w:t>777</w:t>
      </w:r>
    </w:p>
    <w:p w14:paraId="4CD514F0" w14:textId="77777777" w:rsidR="00A164BB" w:rsidRPr="00C33F1F" w:rsidRDefault="00A164BB" w:rsidP="00A164BB">
      <w:pPr>
        <w:pStyle w:val="TOC2"/>
        <w:ind w:left="1219" w:hanging="709"/>
        <w:rPr>
          <w:noProof/>
        </w:rPr>
      </w:pPr>
      <w:r>
        <w:rPr>
          <w:noProof/>
        </w:rPr>
        <w:t>24.1</w:t>
      </w:r>
      <w:r w:rsidRPr="00C33F1F">
        <w:rPr>
          <w:noProof/>
        </w:rPr>
        <w:tab/>
      </w:r>
      <w:r>
        <w:rPr>
          <w:noProof/>
        </w:rPr>
        <w:t>Some features of public sector bargaining</w:t>
      </w:r>
      <w:r>
        <w:rPr>
          <w:noProof/>
        </w:rPr>
        <w:tab/>
        <w:t>779</w:t>
      </w:r>
    </w:p>
    <w:p w14:paraId="25911D7F" w14:textId="77777777" w:rsidR="00A164BB" w:rsidRPr="00C33F1F" w:rsidRDefault="00A164BB" w:rsidP="00A164BB">
      <w:pPr>
        <w:pStyle w:val="TOC2"/>
        <w:ind w:left="1219" w:hanging="709"/>
        <w:rPr>
          <w:noProof/>
        </w:rPr>
      </w:pPr>
      <w:r>
        <w:rPr>
          <w:noProof/>
        </w:rPr>
        <w:t>24.2</w:t>
      </w:r>
      <w:r w:rsidRPr="00C33F1F">
        <w:rPr>
          <w:noProof/>
        </w:rPr>
        <w:tab/>
      </w:r>
      <w:r>
        <w:rPr>
          <w:noProof/>
        </w:rPr>
        <w:t>Bargaining with the decision maker</w:t>
      </w:r>
      <w:r>
        <w:rPr>
          <w:noProof/>
        </w:rPr>
        <w:tab/>
        <w:t>788</w:t>
      </w:r>
    </w:p>
    <w:p w14:paraId="4B25509A" w14:textId="77777777" w:rsidR="00A164BB" w:rsidRPr="00C33F1F" w:rsidRDefault="00A164BB" w:rsidP="00A164BB">
      <w:pPr>
        <w:pStyle w:val="TOC2"/>
        <w:ind w:left="1219" w:hanging="709"/>
        <w:rPr>
          <w:noProof/>
        </w:rPr>
      </w:pPr>
      <w:r>
        <w:rPr>
          <w:noProof/>
        </w:rPr>
        <w:t>24.3</w:t>
      </w:r>
      <w:r w:rsidRPr="00C33F1F">
        <w:rPr>
          <w:noProof/>
        </w:rPr>
        <w:tab/>
      </w:r>
      <w:r>
        <w:rPr>
          <w:noProof/>
        </w:rPr>
        <w:t>Good faith bargaining in the public sector</w:t>
      </w:r>
      <w:r>
        <w:rPr>
          <w:noProof/>
        </w:rPr>
        <w:tab/>
        <w:t>789</w:t>
      </w:r>
    </w:p>
    <w:p w14:paraId="7191F803" w14:textId="77777777" w:rsidR="00A164BB" w:rsidRPr="00C33F1F" w:rsidRDefault="00A164BB" w:rsidP="00A164BB">
      <w:pPr>
        <w:pStyle w:val="TOC2"/>
        <w:ind w:left="1219" w:hanging="709"/>
        <w:rPr>
          <w:noProof/>
        </w:rPr>
      </w:pPr>
      <w:r>
        <w:rPr>
          <w:noProof/>
        </w:rPr>
        <w:t>24.4</w:t>
      </w:r>
      <w:r w:rsidRPr="00C33F1F">
        <w:rPr>
          <w:noProof/>
        </w:rPr>
        <w:tab/>
      </w:r>
      <w:r>
        <w:rPr>
          <w:noProof/>
        </w:rPr>
        <w:t>Productivity in the Public Sector</w:t>
      </w:r>
      <w:r>
        <w:rPr>
          <w:noProof/>
        </w:rPr>
        <w:tab/>
        <w:t>791</w:t>
      </w:r>
    </w:p>
    <w:p w14:paraId="07E483A7" w14:textId="77777777" w:rsidR="00A164BB" w:rsidRPr="00C33F1F" w:rsidRDefault="00A164BB" w:rsidP="00A164BB">
      <w:pPr>
        <w:pStyle w:val="TOC2"/>
        <w:ind w:left="1219" w:hanging="709"/>
        <w:rPr>
          <w:noProof/>
        </w:rPr>
      </w:pPr>
      <w:r>
        <w:rPr>
          <w:noProof/>
        </w:rPr>
        <w:t>24.5</w:t>
      </w:r>
      <w:r w:rsidRPr="00C33F1F">
        <w:rPr>
          <w:noProof/>
        </w:rPr>
        <w:tab/>
      </w:r>
      <w:r>
        <w:rPr>
          <w:noProof/>
        </w:rPr>
        <w:t>Performance management in the public sector</w:t>
      </w:r>
      <w:r>
        <w:rPr>
          <w:noProof/>
        </w:rPr>
        <w:tab/>
        <w:t>794</w:t>
      </w:r>
    </w:p>
    <w:p w14:paraId="649B5B2F" w14:textId="77777777" w:rsidR="00A164BB" w:rsidRPr="00C33F1F" w:rsidRDefault="00A164BB" w:rsidP="00A164BB">
      <w:pPr>
        <w:pStyle w:val="TOC2"/>
        <w:ind w:left="1219" w:hanging="709"/>
        <w:rPr>
          <w:noProof/>
        </w:rPr>
      </w:pPr>
      <w:r>
        <w:rPr>
          <w:noProof/>
        </w:rPr>
        <w:t>24.6</w:t>
      </w:r>
      <w:r w:rsidRPr="00C33F1F">
        <w:rPr>
          <w:noProof/>
        </w:rPr>
        <w:tab/>
      </w:r>
      <w:r>
        <w:rPr>
          <w:noProof/>
        </w:rPr>
        <w:t>Other public sector concerns</w:t>
      </w:r>
      <w:r>
        <w:rPr>
          <w:noProof/>
        </w:rPr>
        <w:tab/>
        <w:t>795</w:t>
      </w:r>
    </w:p>
    <w:p w14:paraId="3705F8C9" w14:textId="77777777" w:rsidR="00A164BB" w:rsidRDefault="00A164BB" w:rsidP="00A164BB">
      <w:pPr>
        <w:pStyle w:val="TOC1"/>
        <w:rPr>
          <w:rFonts w:asciiTheme="minorHAnsi" w:eastAsiaTheme="minorEastAsia" w:hAnsiTheme="minorHAnsi" w:cstheme="minorBidi"/>
          <w:b w:val="0"/>
          <w:noProof/>
          <w:sz w:val="22"/>
          <w:szCs w:val="22"/>
          <w:lang w:eastAsia="en-AU"/>
        </w:rPr>
      </w:pPr>
      <w:r>
        <w:rPr>
          <w:noProof/>
        </w:rPr>
        <w:t>25</w:t>
      </w:r>
      <w:r>
        <w:rPr>
          <w:rFonts w:asciiTheme="minorHAnsi" w:eastAsiaTheme="minorEastAsia" w:hAnsiTheme="minorHAnsi" w:cstheme="minorBidi"/>
          <w:b w:val="0"/>
          <w:noProof/>
          <w:sz w:val="22"/>
          <w:szCs w:val="22"/>
          <w:lang w:eastAsia="en-AU"/>
        </w:rPr>
        <w:tab/>
      </w:r>
      <w:r>
        <w:rPr>
          <w:noProof/>
        </w:rPr>
        <w:t>Alternative forms of employment</w:t>
      </w:r>
      <w:r>
        <w:rPr>
          <w:noProof/>
        </w:rPr>
        <w:tab/>
        <w:t>799</w:t>
      </w:r>
    </w:p>
    <w:p w14:paraId="7B260145" w14:textId="77777777" w:rsidR="00A164BB" w:rsidRPr="00C33F1F" w:rsidRDefault="00A164BB" w:rsidP="00A164BB">
      <w:pPr>
        <w:pStyle w:val="TOC2"/>
        <w:ind w:left="1219" w:hanging="709"/>
        <w:rPr>
          <w:noProof/>
        </w:rPr>
      </w:pPr>
      <w:r>
        <w:rPr>
          <w:noProof/>
        </w:rPr>
        <w:t>25.1</w:t>
      </w:r>
      <w:r w:rsidRPr="00C33F1F">
        <w:rPr>
          <w:noProof/>
        </w:rPr>
        <w:tab/>
      </w:r>
      <w:r>
        <w:rPr>
          <w:noProof/>
        </w:rPr>
        <w:t>Some characteristics of alternative forms of employment</w:t>
      </w:r>
      <w:r>
        <w:rPr>
          <w:noProof/>
        </w:rPr>
        <w:tab/>
        <w:t>802</w:t>
      </w:r>
    </w:p>
    <w:p w14:paraId="7C0BB47D" w14:textId="77777777" w:rsidR="00A164BB" w:rsidRPr="00C33F1F" w:rsidRDefault="00A164BB" w:rsidP="00A164BB">
      <w:pPr>
        <w:pStyle w:val="TOC2"/>
        <w:ind w:left="1219" w:hanging="709"/>
        <w:rPr>
          <w:noProof/>
        </w:rPr>
      </w:pPr>
      <w:r>
        <w:rPr>
          <w:noProof/>
        </w:rPr>
        <w:t>25.2</w:t>
      </w:r>
      <w:r w:rsidRPr="00C33F1F">
        <w:rPr>
          <w:noProof/>
        </w:rPr>
        <w:tab/>
      </w:r>
      <w:r>
        <w:rPr>
          <w:noProof/>
        </w:rPr>
        <w:t>Sham contracting</w:t>
      </w:r>
      <w:r>
        <w:rPr>
          <w:noProof/>
        </w:rPr>
        <w:tab/>
        <w:t>809</w:t>
      </w:r>
    </w:p>
    <w:p w14:paraId="68182C59" w14:textId="77777777" w:rsidR="00A164BB" w:rsidRPr="00C33F1F" w:rsidRDefault="00A164BB" w:rsidP="00A164BB">
      <w:pPr>
        <w:pStyle w:val="TOC2"/>
        <w:ind w:left="1219" w:hanging="709"/>
        <w:rPr>
          <w:noProof/>
        </w:rPr>
      </w:pPr>
      <w:r>
        <w:rPr>
          <w:noProof/>
        </w:rPr>
        <w:t>25.3</w:t>
      </w:r>
      <w:r w:rsidRPr="00C33F1F">
        <w:rPr>
          <w:noProof/>
        </w:rPr>
        <w:tab/>
      </w:r>
      <w:r>
        <w:rPr>
          <w:noProof/>
        </w:rPr>
        <w:t>Limitations on the use of subcontractors and labour hire employees</w:t>
      </w:r>
      <w:r>
        <w:rPr>
          <w:noProof/>
        </w:rPr>
        <w:tab/>
        <w:t>817</w:t>
      </w:r>
    </w:p>
    <w:p w14:paraId="026A45CD" w14:textId="77777777" w:rsidR="00A164BB" w:rsidRPr="00C33F1F" w:rsidRDefault="00A164BB" w:rsidP="00A164BB">
      <w:pPr>
        <w:pStyle w:val="TOC2"/>
        <w:ind w:left="1219" w:hanging="709"/>
        <w:rPr>
          <w:noProof/>
        </w:rPr>
      </w:pPr>
      <w:r>
        <w:rPr>
          <w:noProof/>
        </w:rPr>
        <w:t>25.4</w:t>
      </w:r>
      <w:r w:rsidRPr="00C33F1F">
        <w:rPr>
          <w:noProof/>
        </w:rPr>
        <w:tab/>
      </w:r>
      <w:r>
        <w:rPr>
          <w:noProof/>
        </w:rPr>
        <w:t>Other forms of work</w:t>
      </w:r>
      <w:r>
        <w:rPr>
          <w:noProof/>
        </w:rPr>
        <w:tab/>
        <w:t>822</w:t>
      </w:r>
    </w:p>
    <w:p w14:paraId="4204796D" w14:textId="77777777" w:rsidR="00A164BB" w:rsidRDefault="00A164BB" w:rsidP="00A164BB">
      <w:pPr>
        <w:pStyle w:val="TOC1"/>
        <w:rPr>
          <w:rFonts w:asciiTheme="minorHAnsi" w:eastAsiaTheme="minorEastAsia" w:hAnsiTheme="minorHAnsi" w:cstheme="minorBidi"/>
          <w:b w:val="0"/>
          <w:noProof/>
          <w:sz w:val="22"/>
          <w:szCs w:val="22"/>
          <w:lang w:eastAsia="en-AU"/>
        </w:rPr>
      </w:pPr>
      <w:r>
        <w:rPr>
          <w:noProof/>
        </w:rPr>
        <w:t>26</w:t>
      </w:r>
      <w:r>
        <w:rPr>
          <w:rFonts w:asciiTheme="minorHAnsi" w:eastAsiaTheme="minorEastAsia" w:hAnsiTheme="minorHAnsi" w:cstheme="minorBidi"/>
          <w:b w:val="0"/>
          <w:noProof/>
          <w:sz w:val="22"/>
          <w:szCs w:val="22"/>
          <w:lang w:eastAsia="en-AU"/>
        </w:rPr>
        <w:tab/>
      </w:r>
      <w:r>
        <w:rPr>
          <w:noProof/>
        </w:rPr>
        <w:t>Transfer of business</w:t>
      </w:r>
      <w:r>
        <w:rPr>
          <w:noProof/>
        </w:rPr>
        <w:tab/>
        <w:t>829</w:t>
      </w:r>
    </w:p>
    <w:p w14:paraId="40B32E08" w14:textId="77777777" w:rsidR="00A164BB" w:rsidRPr="00C33F1F" w:rsidRDefault="00A164BB" w:rsidP="00A164BB">
      <w:pPr>
        <w:pStyle w:val="TOC2"/>
        <w:ind w:left="1219" w:hanging="709"/>
        <w:rPr>
          <w:noProof/>
        </w:rPr>
      </w:pPr>
      <w:r>
        <w:rPr>
          <w:noProof/>
        </w:rPr>
        <w:t>26.1</w:t>
      </w:r>
      <w:r w:rsidRPr="00C33F1F">
        <w:rPr>
          <w:noProof/>
        </w:rPr>
        <w:tab/>
      </w:r>
      <w:r>
        <w:rPr>
          <w:noProof/>
        </w:rPr>
        <w:t>How the present provisions work</w:t>
      </w:r>
      <w:r>
        <w:rPr>
          <w:noProof/>
        </w:rPr>
        <w:tab/>
        <w:t>830</w:t>
      </w:r>
    </w:p>
    <w:p w14:paraId="34F9B4CF" w14:textId="77777777" w:rsidR="00A164BB" w:rsidRPr="00C33F1F" w:rsidRDefault="00A164BB" w:rsidP="00A164BB">
      <w:pPr>
        <w:pStyle w:val="TOC2"/>
        <w:ind w:left="1219" w:hanging="709"/>
        <w:rPr>
          <w:noProof/>
        </w:rPr>
      </w:pPr>
      <w:r>
        <w:rPr>
          <w:noProof/>
        </w:rPr>
        <w:t>26.2</w:t>
      </w:r>
      <w:r w:rsidRPr="00C33F1F">
        <w:rPr>
          <w:noProof/>
        </w:rPr>
        <w:tab/>
      </w:r>
      <w:r>
        <w:rPr>
          <w:noProof/>
        </w:rPr>
        <w:t>Impacts of the transfer of business provisions</w:t>
      </w:r>
      <w:r>
        <w:rPr>
          <w:noProof/>
        </w:rPr>
        <w:tab/>
        <w:t>834</w:t>
      </w:r>
    </w:p>
    <w:p w14:paraId="6A9A431C" w14:textId="77777777" w:rsidR="00A164BB" w:rsidRPr="00C33F1F" w:rsidRDefault="00A164BB" w:rsidP="00A164BB">
      <w:pPr>
        <w:pStyle w:val="TOC2"/>
        <w:ind w:left="1219" w:hanging="709"/>
        <w:rPr>
          <w:noProof/>
        </w:rPr>
      </w:pPr>
      <w:r>
        <w:rPr>
          <w:noProof/>
        </w:rPr>
        <w:t>26.3</w:t>
      </w:r>
      <w:r w:rsidRPr="00C33F1F">
        <w:rPr>
          <w:noProof/>
        </w:rPr>
        <w:tab/>
      </w:r>
      <w:r>
        <w:rPr>
          <w:noProof/>
        </w:rPr>
        <w:t>Finding the right balance</w:t>
      </w:r>
      <w:r>
        <w:rPr>
          <w:noProof/>
        </w:rPr>
        <w:tab/>
        <w:t>836</w:t>
      </w:r>
    </w:p>
    <w:p w14:paraId="3B0D882D" w14:textId="77777777" w:rsidR="00A164BB" w:rsidRPr="00C33F1F" w:rsidRDefault="00A164BB" w:rsidP="00A164BB">
      <w:pPr>
        <w:pStyle w:val="TOC2"/>
        <w:ind w:left="1219" w:hanging="709"/>
        <w:rPr>
          <w:noProof/>
        </w:rPr>
      </w:pPr>
      <w:r>
        <w:rPr>
          <w:noProof/>
        </w:rPr>
        <w:t>26.4</w:t>
      </w:r>
      <w:r w:rsidRPr="00C33F1F">
        <w:rPr>
          <w:noProof/>
        </w:rPr>
        <w:tab/>
      </w:r>
      <w:r>
        <w:rPr>
          <w:noProof/>
        </w:rPr>
        <w:t>Ongoing monitoring and review</w:t>
      </w:r>
      <w:r>
        <w:rPr>
          <w:noProof/>
        </w:rPr>
        <w:tab/>
        <w:t>847</w:t>
      </w:r>
    </w:p>
    <w:p w14:paraId="112DFB9F" w14:textId="77777777" w:rsidR="00A164BB" w:rsidRDefault="00A164BB" w:rsidP="00A164BB">
      <w:pPr>
        <w:rPr>
          <w:rFonts w:ascii="Arial" w:hAnsi="Arial"/>
          <w:b/>
          <w:noProof/>
          <w:szCs w:val="26"/>
        </w:rPr>
      </w:pPr>
      <w:r>
        <w:rPr>
          <w:noProof/>
        </w:rPr>
        <w:br w:type="page"/>
      </w:r>
    </w:p>
    <w:p w14:paraId="2C1AAB00" w14:textId="77777777" w:rsidR="00A164BB" w:rsidRDefault="00A164BB" w:rsidP="00A164BB">
      <w:pPr>
        <w:pStyle w:val="TOC1"/>
        <w:rPr>
          <w:rFonts w:asciiTheme="minorHAnsi" w:eastAsiaTheme="minorEastAsia" w:hAnsiTheme="minorHAnsi" w:cstheme="minorBidi"/>
          <w:b w:val="0"/>
          <w:noProof/>
          <w:sz w:val="22"/>
          <w:szCs w:val="22"/>
          <w:lang w:eastAsia="en-AU"/>
        </w:rPr>
      </w:pPr>
      <w:r>
        <w:rPr>
          <w:noProof/>
        </w:rPr>
        <w:lastRenderedPageBreak/>
        <w:t>27</w:t>
      </w:r>
      <w:r>
        <w:rPr>
          <w:rFonts w:asciiTheme="minorHAnsi" w:eastAsiaTheme="minorEastAsia" w:hAnsiTheme="minorHAnsi" w:cstheme="minorBidi"/>
          <w:b w:val="0"/>
          <w:noProof/>
          <w:sz w:val="22"/>
          <w:szCs w:val="22"/>
          <w:lang w:eastAsia="en-AU"/>
        </w:rPr>
        <w:tab/>
      </w:r>
      <w:r>
        <w:rPr>
          <w:noProof/>
        </w:rPr>
        <w:t>Industrial disputes</w:t>
      </w:r>
      <w:r>
        <w:rPr>
          <w:noProof/>
        </w:rPr>
        <w:tab/>
        <w:t>849</w:t>
      </w:r>
    </w:p>
    <w:p w14:paraId="161EE73C" w14:textId="77777777" w:rsidR="00A164BB" w:rsidRPr="00C33F1F" w:rsidRDefault="00A164BB" w:rsidP="00A164BB">
      <w:pPr>
        <w:pStyle w:val="TOC2"/>
        <w:ind w:left="1219" w:hanging="709"/>
        <w:rPr>
          <w:noProof/>
        </w:rPr>
      </w:pPr>
      <w:r>
        <w:rPr>
          <w:noProof/>
        </w:rPr>
        <w:t>27.1</w:t>
      </w:r>
      <w:r w:rsidRPr="00C33F1F">
        <w:rPr>
          <w:noProof/>
        </w:rPr>
        <w:tab/>
      </w:r>
      <w:r>
        <w:rPr>
          <w:noProof/>
        </w:rPr>
        <w:t>Bargaining disputes can lead to industrial action</w:t>
      </w:r>
      <w:r>
        <w:rPr>
          <w:noProof/>
        </w:rPr>
        <w:tab/>
        <w:t>850</w:t>
      </w:r>
    </w:p>
    <w:p w14:paraId="3A99A02B" w14:textId="77777777" w:rsidR="00A164BB" w:rsidRPr="00C33F1F" w:rsidRDefault="00A164BB" w:rsidP="00A164BB">
      <w:pPr>
        <w:pStyle w:val="TOC2"/>
        <w:ind w:left="1219" w:hanging="709"/>
        <w:rPr>
          <w:noProof/>
        </w:rPr>
      </w:pPr>
      <w:r>
        <w:rPr>
          <w:noProof/>
        </w:rPr>
        <w:t>27.2</w:t>
      </w:r>
      <w:r w:rsidRPr="00C33F1F">
        <w:rPr>
          <w:noProof/>
        </w:rPr>
        <w:tab/>
      </w:r>
      <w:r>
        <w:rPr>
          <w:noProof/>
        </w:rPr>
        <w:t>How well are the current arrangements performing?</w:t>
      </w:r>
      <w:r>
        <w:rPr>
          <w:noProof/>
        </w:rPr>
        <w:tab/>
        <w:t>860</w:t>
      </w:r>
    </w:p>
    <w:p w14:paraId="32A27461" w14:textId="77777777" w:rsidR="00A164BB" w:rsidRPr="00C33F1F" w:rsidRDefault="00A164BB" w:rsidP="00A164BB">
      <w:pPr>
        <w:pStyle w:val="TOC2"/>
        <w:ind w:left="1219" w:hanging="709"/>
        <w:rPr>
          <w:noProof/>
        </w:rPr>
      </w:pPr>
      <w:r>
        <w:rPr>
          <w:noProof/>
        </w:rPr>
        <w:t>27.3</w:t>
      </w:r>
      <w:r w:rsidRPr="00C33F1F">
        <w:rPr>
          <w:noProof/>
        </w:rPr>
        <w:tab/>
      </w:r>
      <w:r>
        <w:rPr>
          <w:noProof/>
        </w:rPr>
        <w:t>Proposals to improve the framework</w:t>
      </w:r>
      <w:r>
        <w:rPr>
          <w:noProof/>
        </w:rPr>
        <w:tab/>
        <w:t>871</w:t>
      </w:r>
    </w:p>
    <w:p w14:paraId="1D577027" w14:textId="77777777" w:rsidR="00A164BB" w:rsidRPr="00C33F1F" w:rsidRDefault="00A164BB" w:rsidP="00A164BB">
      <w:pPr>
        <w:pStyle w:val="TOC2"/>
        <w:ind w:left="1219" w:hanging="709"/>
        <w:rPr>
          <w:noProof/>
        </w:rPr>
      </w:pPr>
      <w:r>
        <w:rPr>
          <w:noProof/>
        </w:rPr>
        <w:t>27.4</w:t>
      </w:r>
      <w:r w:rsidRPr="00C33F1F">
        <w:rPr>
          <w:noProof/>
        </w:rPr>
        <w:tab/>
      </w:r>
      <w:r>
        <w:rPr>
          <w:noProof/>
        </w:rPr>
        <w:t>What are the likely impacts of these proposals?</w:t>
      </w:r>
      <w:r>
        <w:rPr>
          <w:noProof/>
        </w:rPr>
        <w:tab/>
        <w:t>903</w:t>
      </w:r>
    </w:p>
    <w:p w14:paraId="3E764383" w14:textId="77777777" w:rsidR="00A164BB" w:rsidRDefault="00A164BB" w:rsidP="00A164BB">
      <w:pPr>
        <w:pStyle w:val="TOC1"/>
        <w:rPr>
          <w:rFonts w:asciiTheme="minorHAnsi" w:eastAsiaTheme="minorEastAsia" w:hAnsiTheme="minorHAnsi" w:cstheme="minorBidi"/>
          <w:b w:val="0"/>
          <w:noProof/>
          <w:sz w:val="22"/>
          <w:szCs w:val="22"/>
          <w:lang w:eastAsia="en-AU"/>
        </w:rPr>
      </w:pPr>
      <w:r>
        <w:rPr>
          <w:noProof/>
        </w:rPr>
        <w:t>28</w:t>
      </w:r>
      <w:r>
        <w:rPr>
          <w:rFonts w:asciiTheme="minorHAnsi" w:eastAsiaTheme="minorEastAsia" w:hAnsiTheme="minorHAnsi" w:cstheme="minorBidi"/>
          <w:b w:val="0"/>
          <w:noProof/>
          <w:sz w:val="22"/>
          <w:szCs w:val="22"/>
          <w:lang w:eastAsia="en-AU"/>
        </w:rPr>
        <w:tab/>
      </w:r>
      <w:r>
        <w:rPr>
          <w:noProof/>
        </w:rPr>
        <w:t>Right of entry</w:t>
      </w:r>
      <w:r>
        <w:rPr>
          <w:noProof/>
        </w:rPr>
        <w:tab/>
        <w:t>907</w:t>
      </w:r>
    </w:p>
    <w:p w14:paraId="5A08CD08" w14:textId="77777777" w:rsidR="00A164BB" w:rsidRPr="00C33F1F" w:rsidRDefault="00A164BB" w:rsidP="00A164BB">
      <w:pPr>
        <w:pStyle w:val="TOC2"/>
        <w:ind w:left="1219" w:hanging="709"/>
        <w:rPr>
          <w:noProof/>
        </w:rPr>
      </w:pPr>
      <w:r>
        <w:rPr>
          <w:noProof/>
        </w:rPr>
        <w:t>28.1</w:t>
      </w:r>
      <w:r w:rsidRPr="00C33F1F">
        <w:rPr>
          <w:noProof/>
        </w:rPr>
        <w:tab/>
      </w:r>
      <w:r>
        <w:rPr>
          <w:noProof/>
        </w:rPr>
        <w:t>Current arrangements</w:t>
      </w:r>
      <w:r>
        <w:rPr>
          <w:noProof/>
        </w:rPr>
        <w:tab/>
        <w:t>907</w:t>
      </w:r>
    </w:p>
    <w:p w14:paraId="1EAEA0F2" w14:textId="77777777" w:rsidR="00A164BB" w:rsidRPr="00C33F1F" w:rsidRDefault="00A164BB" w:rsidP="00A164BB">
      <w:pPr>
        <w:pStyle w:val="TOC2"/>
        <w:ind w:left="1219" w:hanging="709"/>
        <w:rPr>
          <w:noProof/>
        </w:rPr>
      </w:pPr>
      <w:r>
        <w:rPr>
          <w:noProof/>
        </w:rPr>
        <w:t>28.2</w:t>
      </w:r>
      <w:r w:rsidRPr="00C33F1F">
        <w:rPr>
          <w:noProof/>
        </w:rPr>
        <w:tab/>
      </w:r>
      <w:r>
        <w:rPr>
          <w:noProof/>
        </w:rPr>
        <w:t>Right of entry can be a contentious issue</w:t>
      </w:r>
      <w:r>
        <w:rPr>
          <w:noProof/>
        </w:rPr>
        <w:tab/>
        <w:t>908</w:t>
      </w:r>
    </w:p>
    <w:p w14:paraId="2C61331D" w14:textId="77777777" w:rsidR="00A164BB" w:rsidRPr="00C33F1F" w:rsidRDefault="00A164BB" w:rsidP="00A164BB">
      <w:pPr>
        <w:pStyle w:val="TOC2"/>
        <w:ind w:left="1219" w:hanging="709"/>
        <w:rPr>
          <w:noProof/>
        </w:rPr>
      </w:pPr>
      <w:r>
        <w:rPr>
          <w:noProof/>
        </w:rPr>
        <w:t>28.3</w:t>
      </w:r>
      <w:r w:rsidRPr="00C33F1F">
        <w:rPr>
          <w:noProof/>
        </w:rPr>
        <w:tab/>
      </w:r>
      <w:r>
        <w:rPr>
          <w:noProof/>
        </w:rPr>
        <w:t>Areas of potential improvement</w:t>
      </w:r>
      <w:r>
        <w:rPr>
          <w:noProof/>
        </w:rPr>
        <w:tab/>
        <w:t>910</w:t>
      </w:r>
    </w:p>
    <w:p w14:paraId="27F2B927" w14:textId="77777777" w:rsidR="00A164BB" w:rsidRDefault="00A164BB" w:rsidP="00A164BB">
      <w:pPr>
        <w:pStyle w:val="TOC1"/>
        <w:rPr>
          <w:rFonts w:asciiTheme="minorHAnsi" w:eastAsiaTheme="minorEastAsia" w:hAnsiTheme="minorHAnsi" w:cstheme="minorBidi"/>
          <w:b w:val="0"/>
          <w:noProof/>
          <w:sz w:val="22"/>
          <w:szCs w:val="22"/>
          <w:lang w:eastAsia="en-AU"/>
        </w:rPr>
      </w:pPr>
      <w:r>
        <w:rPr>
          <w:noProof/>
        </w:rPr>
        <w:t>29</w:t>
      </w:r>
      <w:r>
        <w:rPr>
          <w:rFonts w:asciiTheme="minorHAnsi" w:eastAsiaTheme="minorEastAsia" w:hAnsiTheme="minorHAnsi" w:cstheme="minorBidi"/>
          <w:b w:val="0"/>
          <w:noProof/>
          <w:sz w:val="22"/>
          <w:szCs w:val="22"/>
          <w:lang w:eastAsia="en-AU"/>
        </w:rPr>
        <w:tab/>
      </w:r>
      <w:r>
        <w:rPr>
          <w:noProof/>
        </w:rPr>
        <w:t>Migrant workers</w:t>
      </w:r>
      <w:r>
        <w:rPr>
          <w:noProof/>
        </w:rPr>
        <w:tab/>
        <w:t>917</w:t>
      </w:r>
    </w:p>
    <w:p w14:paraId="25B5C9F0" w14:textId="77777777" w:rsidR="00A164BB" w:rsidRPr="00C33F1F" w:rsidRDefault="00A164BB" w:rsidP="00A164BB">
      <w:pPr>
        <w:pStyle w:val="TOC2"/>
        <w:ind w:left="1219" w:hanging="709"/>
        <w:rPr>
          <w:noProof/>
        </w:rPr>
      </w:pPr>
      <w:r>
        <w:rPr>
          <w:noProof/>
        </w:rPr>
        <w:t>29.1</w:t>
      </w:r>
      <w:r w:rsidRPr="00C33F1F">
        <w:rPr>
          <w:noProof/>
        </w:rPr>
        <w:tab/>
      </w:r>
      <w:r>
        <w:rPr>
          <w:noProof/>
        </w:rPr>
        <w:t>Number of migrant workers in Australia</w:t>
      </w:r>
      <w:r>
        <w:rPr>
          <w:noProof/>
        </w:rPr>
        <w:tab/>
        <w:t>918</w:t>
      </w:r>
    </w:p>
    <w:p w14:paraId="4A10BB94" w14:textId="77777777" w:rsidR="00A164BB" w:rsidRPr="00C33F1F" w:rsidRDefault="00A164BB" w:rsidP="00A164BB">
      <w:pPr>
        <w:pStyle w:val="TOC2"/>
        <w:ind w:left="1219" w:hanging="709"/>
        <w:rPr>
          <w:noProof/>
        </w:rPr>
      </w:pPr>
      <w:r>
        <w:rPr>
          <w:noProof/>
        </w:rPr>
        <w:t>29.2</w:t>
      </w:r>
      <w:r w:rsidRPr="00C33F1F">
        <w:rPr>
          <w:noProof/>
        </w:rPr>
        <w:tab/>
      </w:r>
      <w:r>
        <w:rPr>
          <w:noProof/>
        </w:rPr>
        <w:t>Exploitation of migrant workers</w:t>
      </w:r>
      <w:r>
        <w:rPr>
          <w:noProof/>
        </w:rPr>
        <w:tab/>
        <w:t>919</w:t>
      </w:r>
    </w:p>
    <w:p w14:paraId="7EF8E9DD" w14:textId="77777777" w:rsidR="00A164BB" w:rsidRPr="00C33F1F" w:rsidRDefault="00A164BB" w:rsidP="00A164BB">
      <w:pPr>
        <w:pStyle w:val="TOC2"/>
        <w:ind w:left="1219" w:hanging="709"/>
        <w:rPr>
          <w:noProof/>
        </w:rPr>
      </w:pPr>
      <w:r>
        <w:rPr>
          <w:noProof/>
        </w:rPr>
        <w:t>29.3</w:t>
      </w:r>
      <w:r w:rsidRPr="00C33F1F">
        <w:rPr>
          <w:noProof/>
        </w:rPr>
        <w:tab/>
      </w:r>
      <w:r>
        <w:rPr>
          <w:noProof/>
        </w:rPr>
        <w:t>Protecting migrant workers’ workplace rights and conditions</w:t>
      </w:r>
      <w:r>
        <w:rPr>
          <w:noProof/>
        </w:rPr>
        <w:tab/>
        <w:t>924</w:t>
      </w:r>
    </w:p>
    <w:p w14:paraId="2E30BFF8" w14:textId="77777777" w:rsidR="00A164BB" w:rsidRPr="00C33F1F" w:rsidRDefault="00A164BB" w:rsidP="00A164BB">
      <w:pPr>
        <w:pStyle w:val="TOC2"/>
        <w:ind w:left="1219" w:hanging="709"/>
        <w:rPr>
          <w:noProof/>
        </w:rPr>
      </w:pPr>
      <w:r>
        <w:rPr>
          <w:noProof/>
        </w:rPr>
        <w:t>29.4</w:t>
      </w:r>
      <w:r w:rsidRPr="00C33F1F">
        <w:rPr>
          <w:noProof/>
        </w:rPr>
        <w:tab/>
      </w:r>
      <w:r>
        <w:rPr>
          <w:noProof/>
        </w:rPr>
        <w:t>Migrants working in breach of the Migration Act</w:t>
      </w:r>
      <w:r>
        <w:rPr>
          <w:noProof/>
        </w:rPr>
        <w:tab/>
        <w:t>931</w:t>
      </w:r>
    </w:p>
    <w:p w14:paraId="1F414A2A" w14:textId="77777777" w:rsidR="00A164BB" w:rsidRPr="00C33F1F" w:rsidRDefault="00A164BB" w:rsidP="00A164BB">
      <w:pPr>
        <w:pStyle w:val="TOC2"/>
        <w:ind w:left="1219" w:hanging="709"/>
        <w:rPr>
          <w:noProof/>
        </w:rPr>
      </w:pPr>
      <w:r>
        <w:rPr>
          <w:noProof/>
        </w:rPr>
        <w:t>29.5</w:t>
      </w:r>
      <w:r w:rsidRPr="00C33F1F">
        <w:rPr>
          <w:noProof/>
        </w:rPr>
        <w:tab/>
      </w:r>
      <w:r>
        <w:rPr>
          <w:noProof/>
        </w:rPr>
        <w:t>The effect of insolvency on migrant workers</w:t>
      </w:r>
      <w:r>
        <w:rPr>
          <w:noProof/>
        </w:rPr>
        <w:tab/>
        <w:t>936</w:t>
      </w:r>
    </w:p>
    <w:p w14:paraId="26C6E229" w14:textId="77777777" w:rsidR="00A164BB" w:rsidRDefault="00A164BB" w:rsidP="00A164BB">
      <w:pPr>
        <w:pStyle w:val="TOC1"/>
        <w:rPr>
          <w:rFonts w:asciiTheme="minorHAnsi" w:eastAsiaTheme="minorEastAsia" w:hAnsiTheme="minorHAnsi" w:cstheme="minorBidi"/>
          <w:b w:val="0"/>
          <w:noProof/>
          <w:sz w:val="22"/>
          <w:szCs w:val="22"/>
          <w:lang w:eastAsia="en-AU"/>
        </w:rPr>
      </w:pPr>
      <w:r>
        <w:rPr>
          <w:noProof/>
        </w:rPr>
        <w:t>30</w:t>
      </w:r>
      <w:r>
        <w:rPr>
          <w:rFonts w:asciiTheme="minorHAnsi" w:eastAsiaTheme="minorEastAsia" w:hAnsiTheme="minorHAnsi" w:cstheme="minorBidi"/>
          <w:b w:val="0"/>
          <w:noProof/>
          <w:sz w:val="22"/>
          <w:szCs w:val="22"/>
          <w:lang w:eastAsia="en-AU"/>
        </w:rPr>
        <w:tab/>
      </w:r>
      <w:r>
        <w:rPr>
          <w:noProof/>
        </w:rPr>
        <w:t>International obligations</w:t>
      </w:r>
      <w:r>
        <w:rPr>
          <w:noProof/>
        </w:rPr>
        <w:tab/>
        <w:t>941</w:t>
      </w:r>
    </w:p>
    <w:p w14:paraId="36DEFB83" w14:textId="77777777" w:rsidR="00A164BB" w:rsidRPr="00C33F1F" w:rsidRDefault="00A164BB" w:rsidP="00A164BB">
      <w:pPr>
        <w:pStyle w:val="TOC2"/>
        <w:ind w:left="1219" w:hanging="709"/>
        <w:rPr>
          <w:noProof/>
        </w:rPr>
      </w:pPr>
      <w:r>
        <w:rPr>
          <w:noProof/>
        </w:rPr>
        <w:t>30.1</w:t>
      </w:r>
      <w:r w:rsidRPr="00C33F1F">
        <w:rPr>
          <w:noProof/>
        </w:rPr>
        <w:tab/>
      </w:r>
      <w:r>
        <w:rPr>
          <w:noProof/>
        </w:rPr>
        <w:t>International Labour Standards</w:t>
      </w:r>
      <w:r>
        <w:rPr>
          <w:noProof/>
        </w:rPr>
        <w:tab/>
        <w:t>941</w:t>
      </w:r>
    </w:p>
    <w:p w14:paraId="2363A868" w14:textId="77777777" w:rsidR="00A164BB" w:rsidRPr="00C33F1F" w:rsidRDefault="00A164BB" w:rsidP="00A164BB">
      <w:pPr>
        <w:pStyle w:val="TOC2"/>
        <w:ind w:left="1219" w:hanging="709"/>
        <w:rPr>
          <w:noProof/>
        </w:rPr>
      </w:pPr>
      <w:r>
        <w:rPr>
          <w:noProof/>
        </w:rPr>
        <w:t>30.2</w:t>
      </w:r>
      <w:r w:rsidRPr="00C33F1F">
        <w:rPr>
          <w:noProof/>
        </w:rPr>
        <w:tab/>
      </w:r>
      <w:r>
        <w:rPr>
          <w:noProof/>
        </w:rPr>
        <w:t>Preferential trade agreements</w:t>
      </w:r>
      <w:r>
        <w:rPr>
          <w:noProof/>
        </w:rPr>
        <w:tab/>
        <w:t>946</w:t>
      </w:r>
    </w:p>
    <w:p w14:paraId="41407320" w14:textId="77777777" w:rsidR="00A164BB" w:rsidRDefault="00A164BB" w:rsidP="00A164BB">
      <w:pPr>
        <w:pStyle w:val="TOC1"/>
        <w:rPr>
          <w:rFonts w:asciiTheme="minorHAnsi" w:eastAsiaTheme="minorEastAsia" w:hAnsiTheme="minorHAnsi" w:cstheme="minorBidi"/>
          <w:b w:val="0"/>
          <w:noProof/>
          <w:sz w:val="22"/>
          <w:szCs w:val="22"/>
          <w:lang w:eastAsia="en-AU"/>
        </w:rPr>
      </w:pPr>
      <w:r>
        <w:rPr>
          <w:noProof/>
        </w:rPr>
        <w:t>31</w:t>
      </w:r>
      <w:r>
        <w:rPr>
          <w:rFonts w:asciiTheme="minorHAnsi" w:eastAsiaTheme="minorEastAsia" w:hAnsiTheme="minorHAnsi" w:cstheme="minorBidi"/>
          <w:b w:val="0"/>
          <w:noProof/>
          <w:sz w:val="22"/>
          <w:szCs w:val="22"/>
          <w:lang w:eastAsia="en-AU"/>
        </w:rPr>
        <w:tab/>
      </w:r>
      <w:r>
        <w:rPr>
          <w:noProof/>
        </w:rPr>
        <w:t>Interactions between competition policy and the workplace relations framework</w:t>
      </w:r>
      <w:r>
        <w:rPr>
          <w:noProof/>
        </w:rPr>
        <w:tab/>
        <w:t>949</w:t>
      </w:r>
    </w:p>
    <w:p w14:paraId="608D6831" w14:textId="77777777" w:rsidR="00A164BB" w:rsidRPr="00C33F1F" w:rsidRDefault="00A164BB" w:rsidP="00A164BB">
      <w:pPr>
        <w:pStyle w:val="TOC2"/>
        <w:ind w:left="1219" w:hanging="709"/>
        <w:rPr>
          <w:noProof/>
        </w:rPr>
      </w:pPr>
      <w:r>
        <w:rPr>
          <w:noProof/>
        </w:rPr>
        <w:t>31.1</w:t>
      </w:r>
      <w:r w:rsidRPr="00C33F1F">
        <w:rPr>
          <w:noProof/>
        </w:rPr>
        <w:tab/>
      </w:r>
      <w:r>
        <w:rPr>
          <w:noProof/>
        </w:rPr>
        <w:t>How does competition policy currently interact with the WR system?</w:t>
      </w:r>
      <w:r>
        <w:rPr>
          <w:noProof/>
        </w:rPr>
        <w:tab/>
        <w:t>950</w:t>
      </w:r>
    </w:p>
    <w:p w14:paraId="2BE30A47" w14:textId="77777777" w:rsidR="00A164BB" w:rsidRPr="00C33F1F" w:rsidRDefault="00A164BB" w:rsidP="00A164BB">
      <w:pPr>
        <w:pStyle w:val="TOC2"/>
        <w:ind w:left="1219" w:hanging="709"/>
        <w:rPr>
          <w:noProof/>
        </w:rPr>
      </w:pPr>
      <w:r>
        <w:rPr>
          <w:noProof/>
        </w:rPr>
        <w:t>31.2</w:t>
      </w:r>
      <w:r w:rsidRPr="00C33F1F">
        <w:rPr>
          <w:noProof/>
        </w:rPr>
        <w:tab/>
      </w:r>
      <w:r>
        <w:rPr>
          <w:noProof/>
        </w:rPr>
        <w:t>Competition policy and the WR system have commonalities and divergences</w:t>
      </w:r>
      <w:r>
        <w:rPr>
          <w:noProof/>
        </w:rPr>
        <w:tab/>
        <w:t>952</w:t>
      </w:r>
    </w:p>
    <w:p w14:paraId="400DFD8A" w14:textId="77777777" w:rsidR="00A164BB" w:rsidRPr="00C33F1F" w:rsidRDefault="00A164BB" w:rsidP="00A164BB">
      <w:pPr>
        <w:pStyle w:val="TOC2"/>
        <w:ind w:left="1219" w:hanging="709"/>
        <w:rPr>
          <w:noProof/>
        </w:rPr>
      </w:pPr>
      <w:r>
        <w:rPr>
          <w:noProof/>
        </w:rPr>
        <w:t>31.3</w:t>
      </w:r>
      <w:r w:rsidRPr="00C33F1F">
        <w:rPr>
          <w:noProof/>
        </w:rPr>
        <w:tab/>
      </w:r>
      <w:r>
        <w:rPr>
          <w:noProof/>
        </w:rPr>
        <w:t>Competition policy cannot subsume the WR system</w:t>
      </w:r>
      <w:r>
        <w:rPr>
          <w:noProof/>
        </w:rPr>
        <w:tab/>
        <w:t>957</w:t>
      </w:r>
    </w:p>
    <w:p w14:paraId="73C4765D" w14:textId="77777777" w:rsidR="00A164BB" w:rsidRPr="00C33F1F" w:rsidRDefault="00A164BB" w:rsidP="00A164BB">
      <w:pPr>
        <w:pStyle w:val="TOC2"/>
        <w:ind w:left="1219" w:hanging="709"/>
        <w:rPr>
          <w:noProof/>
        </w:rPr>
      </w:pPr>
      <w:r>
        <w:rPr>
          <w:noProof/>
        </w:rPr>
        <w:t>31.4</w:t>
      </w:r>
      <w:r w:rsidRPr="00C33F1F">
        <w:rPr>
          <w:noProof/>
        </w:rPr>
        <w:tab/>
      </w:r>
      <w:r>
        <w:rPr>
          <w:noProof/>
        </w:rPr>
        <w:t>Are there gaps in the WR system that allow anticompetitive conduct</w:t>
      </w:r>
      <w:r>
        <w:rPr>
          <w:noProof/>
        </w:rPr>
        <w:tab/>
        <w:t>958</w:t>
      </w:r>
    </w:p>
    <w:p w14:paraId="52FDC8D1" w14:textId="77777777" w:rsidR="00A164BB" w:rsidRDefault="00A164BB" w:rsidP="00A164BB">
      <w:pPr>
        <w:rPr>
          <w:rFonts w:ascii="Arial" w:hAnsi="Arial"/>
          <w:b/>
          <w:noProof/>
          <w:szCs w:val="26"/>
        </w:rPr>
      </w:pPr>
      <w:r>
        <w:rPr>
          <w:noProof/>
        </w:rPr>
        <w:br w:type="page"/>
      </w:r>
    </w:p>
    <w:p w14:paraId="6D0DDD81" w14:textId="77777777" w:rsidR="00A164BB" w:rsidRDefault="00A164BB" w:rsidP="00A164BB">
      <w:pPr>
        <w:pStyle w:val="TOC1"/>
        <w:rPr>
          <w:rFonts w:asciiTheme="minorHAnsi" w:eastAsiaTheme="minorEastAsia" w:hAnsiTheme="minorHAnsi" w:cstheme="minorBidi"/>
          <w:b w:val="0"/>
          <w:noProof/>
          <w:sz w:val="22"/>
          <w:szCs w:val="22"/>
          <w:lang w:eastAsia="en-AU"/>
        </w:rPr>
      </w:pPr>
      <w:r>
        <w:rPr>
          <w:noProof/>
        </w:rPr>
        <w:lastRenderedPageBreak/>
        <w:t>32</w:t>
      </w:r>
      <w:r>
        <w:rPr>
          <w:rFonts w:asciiTheme="minorHAnsi" w:eastAsiaTheme="minorEastAsia" w:hAnsiTheme="minorHAnsi" w:cstheme="minorBidi"/>
          <w:b w:val="0"/>
          <w:noProof/>
          <w:sz w:val="22"/>
          <w:szCs w:val="22"/>
          <w:lang w:eastAsia="en-AU"/>
        </w:rPr>
        <w:tab/>
      </w:r>
      <w:r>
        <w:rPr>
          <w:noProof/>
        </w:rPr>
        <w:t>Compliance costs</w:t>
      </w:r>
      <w:r>
        <w:rPr>
          <w:noProof/>
        </w:rPr>
        <w:tab/>
        <w:t>965</w:t>
      </w:r>
    </w:p>
    <w:p w14:paraId="47F78710" w14:textId="77777777" w:rsidR="00A164BB" w:rsidRPr="00C33F1F" w:rsidRDefault="00A164BB" w:rsidP="00A164BB">
      <w:pPr>
        <w:pStyle w:val="TOC2"/>
        <w:ind w:left="1219" w:hanging="709"/>
        <w:rPr>
          <w:noProof/>
        </w:rPr>
      </w:pPr>
      <w:r>
        <w:rPr>
          <w:noProof/>
        </w:rPr>
        <w:t>32.1</w:t>
      </w:r>
      <w:r w:rsidRPr="00C33F1F">
        <w:rPr>
          <w:noProof/>
        </w:rPr>
        <w:tab/>
      </w:r>
      <w:r>
        <w:rPr>
          <w:noProof/>
        </w:rPr>
        <w:t>Sources of compliance costs</w:t>
      </w:r>
      <w:r>
        <w:rPr>
          <w:noProof/>
        </w:rPr>
        <w:tab/>
        <w:t>966</w:t>
      </w:r>
    </w:p>
    <w:p w14:paraId="7E054B8C" w14:textId="77777777" w:rsidR="00A164BB" w:rsidRPr="00C33F1F" w:rsidRDefault="00A164BB" w:rsidP="00A164BB">
      <w:pPr>
        <w:pStyle w:val="TOC2"/>
        <w:ind w:left="1219" w:hanging="709"/>
        <w:rPr>
          <w:noProof/>
        </w:rPr>
      </w:pPr>
      <w:r>
        <w:rPr>
          <w:noProof/>
        </w:rPr>
        <w:t>32.2</w:t>
      </w:r>
      <w:r w:rsidRPr="00C33F1F">
        <w:rPr>
          <w:noProof/>
        </w:rPr>
        <w:tab/>
      </w:r>
      <w:r>
        <w:rPr>
          <w:noProof/>
        </w:rPr>
        <w:t>Compliance costs were expected to be transitional in nature</w:t>
      </w:r>
      <w:r>
        <w:rPr>
          <w:noProof/>
        </w:rPr>
        <w:tab/>
        <w:t>968</w:t>
      </w:r>
    </w:p>
    <w:p w14:paraId="2C3038CA" w14:textId="77777777" w:rsidR="00A164BB" w:rsidRPr="00C33F1F" w:rsidRDefault="00A164BB" w:rsidP="00A164BB">
      <w:pPr>
        <w:pStyle w:val="TOC2"/>
        <w:ind w:left="1219" w:hanging="709"/>
        <w:rPr>
          <w:noProof/>
        </w:rPr>
      </w:pPr>
      <w:r>
        <w:rPr>
          <w:noProof/>
        </w:rPr>
        <w:t>32.3</w:t>
      </w:r>
      <w:r w:rsidRPr="00C33F1F">
        <w:rPr>
          <w:noProof/>
        </w:rPr>
        <w:tab/>
      </w:r>
      <w:r>
        <w:rPr>
          <w:noProof/>
        </w:rPr>
        <w:t>Are compliance costs an ongoing concern?</w:t>
      </w:r>
      <w:r>
        <w:rPr>
          <w:noProof/>
        </w:rPr>
        <w:tab/>
        <w:t>969</w:t>
      </w:r>
    </w:p>
    <w:p w14:paraId="50FF6BAF" w14:textId="77777777" w:rsidR="00A164BB" w:rsidRPr="00C33F1F" w:rsidRDefault="00A164BB" w:rsidP="00A164BB">
      <w:pPr>
        <w:pStyle w:val="TOC2"/>
        <w:ind w:left="1219" w:hanging="709"/>
        <w:rPr>
          <w:noProof/>
        </w:rPr>
      </w:pPr>
      <w:r>
        <w:rPr>
          <w:noProof/>
        </w:rPr>
        <w:t>32.4</w:t>
      </w:r>
      <w:r w:rsidRPr="00C33F1F">
        <w:rPr>
          <w:noProof/>
        </w:rPr>
        <w:tab/>
      </w:r>
      <w:r>
        <w:rPr>
          <w:noProof/>
        </w:rPr>
        <w:t>Addressing unnecessary compliance costs</w:t>
      </w:r>
      <w:r>
        <w:rPr>
          <w:noProof/>
        </w:rPr>
        <w:tab/>
        <w:t>979</w:t>
      </w:r>
    </w:p>
    <w:p w14:paraId="71D2EB4B" w14:textId="77777777" w:rsidR="00A164BB" w:rsidRDefault="00A164BB" w:rsidP="00A164BB">
      <w:pPr>
        <w:pStyle w:val="TOC1"/>
        <w:rPr>
          <w:rFonts w:asciiTheme="minorHAnsi" w:eastAsiaTheme="minorEastAsia" w:hAnsiTheme="minorHAnsi" w:cstheme="minorBidi"/>
          <w:b w:val="0"/>
          <w:noProof/>
          <w:sz w:val="22"/>
          <w:szCs w:val="22"/>
          <w:lang w:eastAsia="en-AU"/>
        </w:rPr>
      </w:pPr>
      <w:r>
        <w:rPr>
          <w:noProof/>
        </w:rPr>
        <w:t>33</w:t>
      </w:r>
      <w:r>
        <w:rPr>
          <w:rFonts w:asciiTheme="minorHAnsi" w:eastAsiaTheme="minorEastAsia" w:hAnsiTheme="minorHAnsi" w:cstheme="minorBidi"/>
          <w:b w:val="0"/>
          <w:noProof/>
          <w:sz w:val="22"/>
          <w:szCs w:val="22"/>
          <w:lang w:eastAsia="en-AU"/>
        </w:rPr>
        <w:tab/>
      </w:r>
      <w:r>
        <w:rPr>
          <w:noProof/>
        </w:rPr>
        <w:t>Impacts</w:t>
      </w:r>
      <w:r>
        <w:rPr>
          <w:noProof/>
        </w:rPr>
        <w:tab/>
        <w:t>983</w:t>
      </w:r>
    </w:p>
    <w:p w14:paraId="43998A77" w14:textId="77777777" w:rsidR="00A164BB" w:rsidRPr="00C33F1F" w:rsidRDefault="00A164BB" w:rsidP="00A164BB">
      <w:pPr>
        <w:pStyle w:val="TOC2"/>
        <w:ind w:left="1219" w:hanging="709"/>
        <w:rPr>
          <w:noProof/>
        </w:rPr>
      </w:pPr>
      <w:r>
        <w:rPr>
          <w:noProof/>
        </w:rPr>
        <w:t>33.1</w:t>
      </w:r>
      <w:r w:rsidRPr="00C33F1F">
        <w:rPr>
          <w:noProof/>
        </w:rPr>
        <w:tab/>
      </w:r>
      <w:r>
        <w:rPr>
          <w:noProof/>
        </w:rPr>
        <w:t>Impacts of changes to employment protection</w:t>
      </w:r>
      <w:r>
        <w:rPr>
          <w:noProof/>
        </w:rPr>
        <w:tab/>
        <w:t>986</w:t>
      </w:r>
    </w:p>
    <w:p w14:paraId="7461D88F" w14:textId="77777777" w:rsidR="00A164BB" w:rsidRPr="00C33F1F" w:rsidRDefault="00A164BB" w:rsidP="00A164BB">
      <w:pPr>
        <w:pStyle w:val="TOC2"/>
        <w:ind w:left="1219" w:hanging="709"/>
        <w:rPr>
          <w:noProof/>
        </w:rPr>
      </w:pPr>
      <w:r>
        <w:rPr>
          <w:noProof/>
        </w:rPr>
        <w:t>33.2</w:t>
      </w:r>
      <w:r w:rsidRPr="00C33F1F">
        <w:rPr>
          <w:noProof/>
        </w:rPr>
        <w:tab/>
      </w:r>
      <w:r>
        <w:rPr>
          <w:noProof/>
        </w:rPr>
        <w:t>Impacts of changes to awards, minimum wages and conditions</w:t>
      </w:r>
      <w:r>
        <w:rPr>
          <w:noProof/>
        </w:rPr>
        <w:tab/>
        <w:t>992</w:t>
      </w:r>
    </w:p>
    <w:p w14:paraId="68BDE447" w14:textId="77777777" w:rsidR="00A164BB" w:rsidRPr="00C33F1F" w:rsidRDefault="00A164BB" w:rsidP="00A164BB">
      <w:pPr>
        <w:pStyle w:val="TOC2"/>
        <w:ind w:left="1219" w:hanging="709"/>
        <w:rPr>
          <w:noProof/>
        </w:rPr>
      </w:pPr>
      <w:r>
        <w:rPr>
          <w:noProof/>
        </w:rPr>
        <w:t>33.3</w:t>
      </w:r>
      <w:r w:rsidRPr="00C33F1F">
        <w:rPr>
          <w:noProof/>
        </w:rPr>
        <w:tab/>
      </w:r>
      <w:r>
        <w:rPr>
          <w:noProof/>
        </w:rPr>
        <w:t>Impacts of changes to bargaining regimes</w:t>
      </w:r>
      <w:r>
        <w:rPr>
          <w:noProof/>
        </w:rPr>
        <w:tab/>
        <w:t>994</w:t>
      </w:r>
    </w:p>
    <w:p w14:paraId="57EB5B12" w14:textId="77777777" w:rsidR="00A164BB" w:rsidRPr="00C33F1F" w:rsidRDefault="00A164BB" w:rsidP="00A164BB">
      <w:pPr>
        <w:pStyle w:val="TOC2"/>
        <w:ind w:left="1219" w:hanging="709"/>
        <w:rPr>
          <w:noProof/>
        </w:rPr>
      </w:pPr>
      <w:r>
        <w:rPr>
          <w:noProof/>
        </w:rPr>
        <w:t>33.4</w:t>
      </w:r>
      <w:r w:rsidRPr="00C33F1F">
        <w:rPr>
          <w:noProof/>
        </w:rPr>
        <w:tab/>
      </w:r>
      <w:r>
        <w:rPr>
          <w:noProof/>
        </w:rPr>
        <w:t>Impacts of making it easier to form agreements</w:t>
      </w:r>
      <w:r>
        <w:rPr>
          <w:noProof/>
        </w:rPr>
        <w:tab/>
        <w:t>999</w:t>
      </w:r>
    </w:p>
    <w:p w14:paraId="7B11B53A" w14:textId="77777777" w:rsidR="00A164BB" w:rsidRPr="00C33F1F" w:rsidRDefault="00A164BB" w:rsidP="00A164BB">
      <w:pPr>
        <w:pStyle w:val="TOC2"/>
        <w:ind w:left="1219" w:hanging="709"/>
        <w:rPr>
          <w:noProof/>
        </w:rPr>
      </w:pPr>
      <w:r>
        <w:rPr>
          <w:noProof/>
        </w:rPr>
        <w:t>33.5</w:t>
      </w:r>
      <w:r w:rsidRPr="00C33F1F">
        <w:rPr>
          <w:noProof/>
        </w:rPr>
        <w:tab/>
      </w:r>
      <w:r>
        <w:rPr>
          <w:noProof/>
        </w:rPr>
        <w:t>Fiscal impacts</w:t>
      </w:r>
      <w:r>
        <w:rPr>
          <w:noProof/>
        </w:rPr>
        <w:tab/>
        <w:t>1000</w:t>
      </w:r>
    </w:p>
    <w:p w14:paraId="71625D4A" w14:textId="77777777" w:rsidR="00A164BB" w:rsidRDefault="00A164BB" w:rsidP="00A164BB">
      <w:pPr>
        <w:pStyle w:val="TOC1"/>
        <w:rPr>
          <w:rFonts w:asciiTheme="minorHAnsi" w:eastAsiaTheme="minorEastAsia" w:hAnsiTheme="minorHAnsi" w:cstheme="minorBidi"/>
          <w:b w:val="0"/>
          <w:noProof/>
          <w:sz w:val="22"/>
          <w:szCs w:val="22"/>
          <w:lang w:eastAsia="en-AU"/>
        </w:rPr>
      </w:pPr>
      <w:r>
        <w:rPr>
          <w:noProof/>
        </w:rPr>
        <w:t>34</w:t>
      </w:r>
      <w:r>
        <w:rPr>
          <w:rFonts w:asciiTheme="minorHAnsi" w:eastAsiaTheme="minorEastAsia" w:hAnsiTheme="minorHAnsi" w:cstheme="minorBidi"/>
          <w:b w:val="0"/>
          <w:noProof/>
          <w:sz w:val="22"/>
          <w:szCs w:val="22"/>
          <w:lang w:eastAsia="en-AU"/>
        </w:rPr>
        <w:tab/>
      </w:r>
      <w:r>
        <w:rPr>
          <w:noProof/>
        </w:rPr>
        <w:t>Implementation</w:t>
      </w:r>
      <w:r>
        <w:rPr>
          <w:noProof/>
        </w:rPr>
        <w:tab/>
        <w:t>1003</w:t>
      </w:r>
    </w:p>
    <w:p w14:paraId="65A1DD63" w14:textId="77777777" w:rsidR="00A164BB" w:rsidRPr="00C33F1F" w:rsidRDefault="00A164BB" w:rsidP="00A164BB">
      <w:pPr>
        <w:pStyle w:val="TOC2"/>
        <w:ind w:left="1219" w:hanging="709"/>
        <w:rPr>
          <w:noProof/>
        </w:rPr>
      </w:pPr>
      <w:r>
        <w:rPr>
          <w:noProof/>
        </w:rPr>
        <w:t>34.1</w:t>
      </w:r>
      <w:r w:rsidRPr="00C33F1F">
        <w:rPr>
          <w:noProof/>
        </w:rPr>
        <w:tab/>
      </w:r>
      <w:r>
        <w:rPr>
          <w:noProof/>
        </w:rPr>
        <w:t>Priorities for reform</w:t>
      </w:r>
      <w:r>
        <w:rPr>
          <w:noProof/>
        </w:rPr>
        <w:tab/>
        <w:t>1004</w:t>
      </w:r>
    </w:p>
    <w:p w14:paraId="0DB70266" w14:textId="77777777" w:rsidR="00A164BB" w:rsidRPr="00C33F1F" w:rsidRDefault="00A164BB" w:rsidP="00A164BB">
      <w:pPr>
        <w:pStyle w:val="TOC2"/>
        <w:ind w:left="1219" w:hanging="709"/>
        <w:rPr>
          <w:noProof/>
        </w:rPr>
      </w:pPr>
      <w:r>
        <w:rPr>
          <w:noProof/>
        </w:rPr>
        <w:t>34.2</w:t>
      </w:r>
      <w:r w:rsidRPr="00C33F1F">
        <w:rPr>
          <w:noProof/>
        </w:rPr>
        <w:tab/>
      </w:r>
      <w:r>
        <w:rPr>
          <w:noProof/>
        </w:rPr>
        <w:t>Considerations for implementation</w:t>
      </w:r>
      <w:r>
        <w:rPr>
          <w:noProof/>
        </w:rPr>
        <w:tab/>
        <w:t>1007</w:t>
      </w:r>
    </w:p>
    <w:p w14:paraId="40E3B7F4" w14:textId="77777777" w:rsidR="00A164BB" w:rsidRPr="00C33F1F" w:rsidRDefault="00A164BB" w:rsidP="00A164BB">
      <w:pPr>
        <w:pStyle w:val="TOC2"/>
        <w:ind w:left="1219" w:hanging="709"/>
        <w:rPr>
          <w:noProof/>
        </w:rPr>
      </w:pPr>
      <w:r>
        <w:rPr>
          <w:noProof/>
        </w:rPr>
        <w:t>34.3</w:t>
      </w:r>
      <w:r w:rsidRPr="00C33F1F">
        <w:rPr>
          <w:noProof/>
        </w:rPr>
        <w:tab/>
      </w:r>
      <w:r>
        <w:rPr>
          <w:noProof/>
        </w:rPr>
        <w:t>Promoting reform in the national interest</w:t>
      </w:r>
      <w:r>
        <w:rPr>
          <w:noProof/>
        </w:rPr>
        <w:tab/>
        <w:t>1011</w:t>
      </w:r>
    </w:p>
    <w:p w14:paraId="6D132193" w14:textId="77777777" w:rsidR="00A164BB" w:rsidRDefault="00A164BB" w:rsidP="00A164BB">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Conduct of the inquiry</w:t>
      </w:r>
      <w:r>
        <w:rPr>
          <w:noProof/>
        </w:rPr>
        <w:tab/>
        <w:t>1013</w:t>
      </w:r>
    </w:p>
    <w:p w14:paraId="11FC001D" w14:textId="77777777" w:rsidR="00A164BB" w:rsidRDefault="00A164BB" w:rsidP="00A164BB">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Pr>
          <w:noProof/>
        </w:rPr>
        <w:t>Unfair dismissal data</w:t>
      </w:r>
      <w:r>
        <w:rPr>
          <w:noProof/>
        </w:rPr>
        <w:tab/>
        <w:t>1031</w:t>
      </w:r>
    </w:p>
    <w:p w14:paraId="0B9D07D2" w14:textId="77777777" w:rsidR="00A164BB" w:rsidRDefault="00A164BB" w:rsidP="00A164BB">
      <w:pPr>
        <w:pStyle w:val="TOC1"/>
        <w:rPr>
          <w:rFonts w:asciiTheme="minorHAnsi" w:eastAsiaTheme="minorEastAsia" w:hAnsiTheme="minorHAnsi" w:cstheme="minorBidi"/>
          <w:b w:val="0"/>
          <w:noProof/>
          <w:sz w:val="22"/>
          <w:szCs w:val="22"/>
          <w:lang w:eastAsia="en-AU"/>
        </w:rPr>
      </w:pPr>
      <w:r>
        <w:rPr>
          <w:noProof/>
        </w:rPr>
        <w:t>C</w:t>
      </w:r>
      <w:r>
        <w:rPr>
          <w:rFonts w:asciiTheme="minorHAnsi" w:eastAsiaTheme="minorEastAsia" w:hAnsiTheme="minorHAnsi" w:cstheme="minorBidi"/>
          <w:b w:val="0"/>
          <w:noProof/>
          <w:sz w:val="22"/>
          <w:szCs w:val="22"/>
          <w:lang w:eastAsia="en-AU"/>
        </w:rPr>
        <w:tab/>
      </w:r>
      <w:r>
        <w:rPr>
          <w:noProof/>
        </w:rPr>
        <w:t>Australian empirical studies of wage employment effects</w:t>
      </w:r>
      <w:r>
        <w:rPr>
          <w:noProof/>
        </w:rPr>
        <w:tab/>
        <w:t>1037</w:t>
      </w:r>
    </w:p>
    <w:p w14:paraId="2241A802" w14:textId="77777777" w:rsidR="00A164BB" w:rsidRDefault="00A164BB" w:rsidP="00A164BB">
      <w:pPr>
        <w:pStyle w:val="TOC1"/>
        <w:rPr>
          <w:rFonts w:asciiTheme="minorHAnsi" w:eastAsiaTheme="minorEastAsia" w:hAnsiTheme="minorHAnsi" w:cstheme="minorBidi"/>
          <w:b w:val="0"/>
          <w:noProof/>
          <w:sz w:val="22"/>
          <w:szCs w:val="22"/>
          <w:lang w:eastAsia="en-AU"/>
        </w:rPr>
      </w:pPr>
      <w:r>
        <w:rPr>
          <w:noProof/>
        </w:rPr>
        <w:t>D</w:t>
      </w:r>
      <w:r>
        <w:rPr>
          <w:rFonts w:asciiTheme="minorHAnsi" w:eastAsiaTheme="minorEastAsia" w:hAnsiTheme="minorHAnsi" w:cstheme="minorBidi"/>
          <w:b w:val="0"/>
          <w:noProof/>
          <w:sz w:val="22"/>
          <w:szCs w:val="22"/>
          <w:lang w:eastAsia="en-AU"/>
        </w:rPr>
        <w:tab/>
      </w:r>
      <w:r>
        <w:rPr>
          <w:noProof/>
        </w:rPr>
        <w:t>Employment arrangements</w:t>
      </w:r>
      <w:r>
        <w:rPr>
          <w:noProof/>
        </w:rPr>
        <w:tab/>
        <w:t>1077</w:t>
      </w:r>
    </w:p>
    <w:p w14:paraId="4BD7085A" w14:textId="77777777" w:rsidR="00A164BB" w:rsidRDefault="00A164BB" w:rsidP="00A164BB">
      <w:pPr>
        <w:pStyle w:val="TOC1"/>
        <w:rPr>
          <w:rFonts w:asciiTheme="minorHAnsi" w:eastAsiaTheme="minorEastAsia" w:hAnsiTheme="minorHAnsi" w:cstheme="minorBidi"/>
          <w:b w:val="0"/>
          <w:noProof/>
          <w:sz w:val="22"/>
          <w:szCs w:val="22"/>
          <w:lang w:eastAsia="en-AU"/>
        </w:rPr>
      </w:pPr>
      <w:r>
        <w:rPr>
          <w:noProof/>
        </w:rPr>
        <w:t>E</w:t>
      </w:r>
      <w:r>
        <w:rPr>
          <w:rFonts w:asciiTheme="minorHAnsi" w:eastAsiaTheme="minorEastAsia" w:hAnsiTheme="minorHAnsi" w:cstheme="minorBidi"/>
          <w:b w:val="0"/>
          <w:noProof/>
          <w:sz w:val="22"/>
          <w:szCs w:val="22"/>
          <w:lang w:eastAsia="en-AU"/>
        </w:rPr>
        <w:tab/>
      </w:r>
      <w:r>
        <w:rPr>
          <w:noProof/>
        </w:rPr>
        <w:t>Statistical overview of employment arrangements</w:t>
      </w:r>
      <w:r>
        <w:rPr>
          <w:noProof/>
        </w:rPr>
        <w:tab/>
        <w:t>1097</w:t>
      </w:r>
    </w:p>
    <w:p w14:paraId="1368444F" w14:textId="77777777" w:rsidR="00A164BB" w:rsidRDefault="00A164BB" w:rsidP="00A164BB">
      <w:pPr>
        <w:pStyle w:val="TOC1"/>
        <w:rPr>
          <w:rFonts w:asciiTheme="minorHAnsi" w:eastAsiaTheme="minorEastAsia" w:hAnsiTheme="minorHAnsi" w:cstheme="minorBidi"/>
          <w:b w:val="0"/>
          <w:noProof/>
          <w:sz w:val="22"/>
          <w:szCs w:val="22"/>
          <w:lang w:eastAsia="en-AU"/>
        </w:rPr>
      </w:pPr>
      <w:r>
        <w:rPr>
          <w:noProof/>
        </w:rPr>
        <w:t>F</w:t>
      </w:r>
      <w:r>
        <w:rPr>
          <w:rFonts w:asciiTheme="minorHAnsi" w:eastAsiaTheme="minorEastAsia" w:hAnsiTheme="minorHAnsi" w:cstheme="minorBidi"/>
          <w:b w:val="0"/>
          <w:noProof/>
          <w:sz w:val="22"/>
          <w:szCs w:val="22"/>
          <w:lang w:eastAsia="en-AU"/>
        </w:rPr>
        <w:tab/>
      </w:r>
      <w:r>
        <w:rPr>
          <w:noProof/>
        </w:rPr>
        <w:t>Penalty rates</w:t>
      </w:r>
      <w:r>
        <w:rPr>
          <w:noProof/>
        </w:rPr>
        <w:tab/>
        <w:t>1117</w:t>
      </w:r>
    </w:p>
    <w:p w14:paraId="2211357C" w14:textId="77777777" w:rsidR="00A164BB" w:rsidRDefault="00A164BB" w:rsidP="00A164BB">
      <w:pPr>
        <w:pStyle w:val="TOC1"/>
        <w:rPr>
          <w:rFonts w:asciiTheme="minorHAnsi" w:eastAsiaTheme="minorEastAsia" w:hAnsiTheme="minorHAnsi" w:cstheme="minorBidi"/>
          <w:b w:val="0"/>
          <w:noProof/>
          <w:sz w:val="22"/>
          <w:szCs w:val="22"/>
          <w:lang w:eastAsia="en-AU"/>
        </w:rPr>
      </w:pPr>
      <w:r>
        <w:rPr>
          <w:noProof/>
        </w:rPr>
        <w:t>G</w:t>
      </w:r>
      <w:r>
        <w:rPr>
          <w:rFonts w:asciiTheme="minorHAnsi" w:eastAsiaTheme="minorEastAsia" w:hAnsiTheme="minorHAnsi" w:cstheme="minorBidi"/>
          <w:b w:val="0"/>
          <w:noProof/>
          <w:sz w:val="22"/>
          <w:szCs w:val="22"/>
          <w:lang w:eastAsia="en-AU"/>
        </w:rPr>
        <w:tab/>
      </w:r>
      <w:r>
        <w:rPr>
          <w:noProof/>
        </w:rPr>
        <w:t>Productivity and Australia’s Workplace Relations Framework</w:t>
      </w:r>
      <w:r>
        <w:rPr>
          <w:noProof/>
        </w:rPr>
        <w:tab/>
        <w:t>1129</w:t>
      </w:r>
    </w:p>
    <w:p w14:paraId="093DA506" w14:textId="77777777" w:rsidR="00A164BB" w:rsidRDefault="00A164BB" w:rsidP="00A164BB">
      <w:pPr>
        <w:pStyle w:val="TOC1"/>
        <w:rPr>
          <w:rFonts w:asciiTheme="minorHAnsi" w:eastAsiaTheme="minorEastAsia" w:hAnsiTheme="minorHAnsi" w:cstheme="minorBidi"/>
          <w:b w:val="0"/>
          <w:noProof/>
          <w:sz w:val="22"/>
          <w:szCs w:val="22"/>
          <w:lang w:eastAsia="en-AU"/>
        </w:rPr>
      </w:pPr>
      <w:r>
        <w:rPr>
          <w:noProof/>
        </w:rPr>
        <w:t>H</w:t>
      </w:r>
      <w:r>
        <w:rPr>
          <w:rFonts w:asciiTheme="minorHAnsi" w:eastAsiaTheme="minorEastAsia" w:hAnsiTheme="minorHAnsi" w:cstheme="minorBidi"/>
          <w:b w:val="0"/>
          <w:noProof/>
          <w:sz w:val="22"/>
          <w:szCs w:val="22"/>
          <w:lang w:eastAsia="en-AU"/>
        </w:rPr>
        <w:tab/>
      </w:r>
      <w:r>
        <w:rPr>
          <w:noProof/>
        </w:rPr>
        <w:t>Bargaining power</w:t>
      </w:r>
      <w:r>
        <w:rPr>
          <w:noProof/>
        </w:rPr>
        <w:tab/>
        <w:t>1139</w:t>
      </w:r>
    </w:p>
    <w:p w14:paraId="1CF09BE4" w14:textId="77777777" w:rsidR="00A164BB" w:rsidRDefault="00A164BB" w:rsidP="00A164BB">
      <w:pPr>
        <w:pStyle w:val="TOC1"/>
        <w:rPr>
          <w:rFonts w:asciiTheme="minorHAnsi" w:eastAsiaTheme="minorEastAsia" w:hAnsiTheme="minorHAnsi" w:cstheme="minorBidi"/>
          <w:b w:val="0"/>
          <w:noProof/>
          <w:sz w:val="22"/>
          <w:szCs w:val="22"/>
          <w:lang w:eastAsia="en-AU"/>
        </w:rPr>
      </w:pPr>
      <w:r>
        <w:rPr>
          <w:noProof/>
        </w:rPr>
        <w:t>I</w:t>
      </w:r>
      <w:r>
        <w:rPr>
          <w:rFonts w:asciiTheme="minorHAnsi" w:eastAsiaTheme="minorEastAsia" w:hAnsiTheme="minorHAnsi" w:cstheme="minorBidi"/>
          <w:b w:val="0"/>
          <w:noProof/>
          <w:sz w:val="22"/>
          <w:szCs w:val="22"/>
          <w:lang w:eastAsia="en-AU"/>
        </w:rPr>
        <w:tab/>
      </w:r>
      <w:r>
        <w:rPr>
          <w:noProof/>
        </w:rPr>
        <w:t>Trends in Australian incomes and wages</w:t>
      </w:r>
      <w:r>
        <w:rPr>
          <w:noProof/>
        </w:rPr>
        <w:tab/>
        <w:t>1153</w:t>
      </w:r>
    </w:p>
    <w:p w14:paraId="559942F5" w14:textId="77777777" w:rsidR="00A164BB" w:rsidRDefault="00A164BB" w:rsidP="00A164BB">
      <w:pPr>
        <w:pStyle w:val="TOC1"/>
        <w:rPr>
          <w:rFonts w:asciiTheme="minorHAnsi" w:eastAsiaTheme="minorEastAsia" w:hAnsiTheme="minorHAnsi" w:cstheme="minorBidi"/>
          <w:b w:val="0"/>
          <w:noProof/>
          <w:sz w:val="22"/>
          <w:szCs w:val="22"/>
          <w:lang w:eastAsia="en-AU"/>
        </w:rPr>
      </w:pPr>
      <w:r>
        <w:rPr>
          <w:noProof/>
        </w:rPr>
        <w:t>J</w:t>
      </w:r>
      <w:r>
        <w:rPr>
          <w:rFonts w:asciiTheme="minorHAnsi" w:eastAsiaTheme="minorEastAsia" w:hAnsiTheme="minorHAnsi" w:cstheme="minorBidi"/>
          <w:b w:val="0"/>
          <w:noProof/>
          <w:sz w:val="22"/>
          <w:szCs w:val="22"/>
          <w:lang w:eastAsia="en-AU"/>
        </w:rPr>
        <w:tab/>
      </w:r>
      <w:r>
        <w:rPr>
          <w:noProof/>
        </w:rPr>
        <w:t>Future research agenda</w:t>
      </w:r>
      <w:r>
        <w:rPr>
          <w:noProof/>
        </w:rPr>
        <w:tab/>
        <w:t>1163</w:t>
      </w:r>
    </w:p>
    <w:p w14:paraId="723B3F84" w14:textId="77777777" w:rsidR="00A164BB" w:rsidRDefault="00A164BB" w:rsidP="00A164BB">
      <w:pPr>
        <w:pStyle w:val="TOC1"/>
      </w:pPr>
      <w:r>
        <w:rPr>
          <w:noProof/>
        </w:rPr>
        <w:t>References</w:t>
      </w:r>
      <w:r>
        <w:rPr>
          <w:noProof/>
        </w:rPr>
        <w:tab/>
        <w:t>1173</w:t>
      </w:r>
    </w:p>
    <w:p w14:paraId="7691F2E9" w14:textId="15B428CB" w:rsidR="00C058AB" w:rsidRDefault="00C058AB" w:rsidP="00C33F1F">
      <w:pPr>
        <w:pStyle w:val="TOC1"/>
      </w:pPr>
    </w:p>
    <w:p w14:paraId="7691F2EA" w14:textId="77777777" w:rsidR="004D3F58" w:rsidRDefault="004D3F58">
      <w:pPr>
        <w:pStyle w:val="BodyText"/>
        <w:sectPr w:rsidR="004D3F58" w:rsidSect="007448F7">
          <w:headerReference w:type="even" r:id="rId29"/>
          <w:headerReference w:type="default" r:id="rId30"/>
          <w:footerReference w:type="even" r:id="rId31"/>
          <w:footerReference w:type="default" r:id="rId32"/>
          <w:type w:val="oddPage"/>
          <w:pgSz w:w="11907" w:h="16840" w:code="9"/>
          <w:pgMar w:top="1985" w:right="1304" w:bottom="1247" w:left="1814" w:header="1701" w:footer="397" w:gutter="0"/>
          <w:pgNumType w:fmt="lowerRoman"/>
          <w:cols w:space="720"/>
        </w:sectPr>
      </w:pPr>
    </w:p>
    <w:p w14:paraId="7691F2EB" w14:textId="77777777" w:rsidR="00735FEA" w:rsidRDefault="00735FEA" w:rsidP="00F7477E">
      <w:pPr>
        <w:pStyle w:val="Heading1"/>
      </w:pPr>
      <w:bookmarkStart w:id="8" w:name="Abbreviations"/>
      <w:bookmarkStart w:id="9" w:name="EndContents"/>
      <w:bookmarkStart w:id="10" w:name="RDnote"/>
      <w:bookmarkStart w:id="11" w:name="_Toc436502804"/>
      <w:bookmarkEnd w:id="8"/>
      <w:bookmarkEnd w:id="9"/>
      <w:bookmarkEnd w:id="10"/>
      <w:r>
        <w:lastRenderedPageBreak/>
        <w:t>Abbreviations and explanations</w:t>
      </w:r>
      <w:bookmarkEnd w:id="11"/>
    </w:p>
    <w:p w14:paraId="7691F2EC" w14:textId="77777777" w:rsidR="00FD230D" w:rsidRDefault="00FD230D" w:rsidP="00FD230D">
      <w:pPr>
        <w:pStyle w:val="Heading2NotTOC"/>
      </w:pPr>
      <w:r>
        <w:t>Abbrevia</w:t>
      </w:r>
      <w:r w:rsidRPr="00F85393">
        <w:t>t</w:t>
      </w:r>
      <w:r>
        <w:t>ions</w:t>
      </w:r>
    </w:p>
    <w:p w14:paraId="7691F2ED" w14:textId="77777777" w:rsidR="00FD230D" w:rsidRDefault="00FD230D" w:rsidP="00FD230D">
      <w:pPr>
        <w:pStyle w:val="BodyText"/>
      </w:pPr>
      <w:proofErr w:type="spellStart"/>
      <w:r w:rsidRPr="00A66188">
        <w:t>ABCC</w:t>
      </w:r>
      <w:proofErr w:type="spellEnd"/>
      <w:r w:rsidRPr="00A66188">
        <w:tab/>
        <w:t>Australian Building and Construction Commission</w:t>
      </w:r>
    </w:p>
    <w:p w14:paraId="7691F2EE" w14:textId="77777777" w:rsidR="00FD230D" w:rsidRPr="00A66188" w:rsidRDefault="00FD230D" w:rsidP="00FD230D">
      <w:pPr>
        <w:pStyle w:val="BodyText"/>
      </w:pPr>
      <w:r w:rsidRPr="00A66188">
        <w:t>ABS</w:t>
      </w:r>
      <w:r w:rsidRPr="00A66188">
        <w:tab/>
      </w:r>
      <w:r>
        <w:tab/>
      </w:r>
      <w:r w:rsidRPr="00A66188">
        <w:t>Australian Bureau of Statistics</w:t>
      </w:r>
    </w:p>
    <w:p w14:paraId="7691F2EF" w14:textId="77777777" w:rsidR="00FD230D" w:rsidRPr="00A66188" w:rsidRDefault="00FD230D" w:rsidP="00FD230D">
      <w:pPr>
        <w:pStyle w:val="BodyText"/>
      </w:pPr>
      <w:r w:rsidRPr="00A66188">
        <w:t>ACAS</w:t>
      </w:r>
      <w:r w:rsidRPr="00A66188">
        <w:tab/>
        <w:t>Advisory, Conciliation and Arbitration Service</w:t>
      </w:r>
    </w:p>
    <w:p w14:paraId="7691F2F0" w14:textId="77777777" w:rsidR="00FD230D" w:rsidRPr="00A66188" w:rsidRDefault="00FD230D" w:rsidP="00FD230D">
      <w:pPr>
        <w:pStyle w:val="BodyText"/>
      </w:pPr>
      <w:proofErr w:type="spellStart"/>
      <w:r w:rsidRPr="00A66188">
        <w:t>ACCC</w:t>
      </w:r>
      <w:proofErr w:type="spellEnd"/>
      <w:r w:rsidRPr="00A66188">
        <w:tab/>
        <w:t>Australian Competition and Consumer Commission</w:t>
      </w:r>
    </w:p>
    <w:p w14:paraId="7691F2F1" w14:textId="77777777" w:rsidR="00FD230D" w:rsidRPr="00A66188" w:rsidRDefault="00FD230D" w:rsidP="00FD230D">
      <w:pPr>
        <w:pStyle w:val="BodyText"/>
      </w:pPr>
      <w:proofErr w:type="spellStart"/>
      <w:r w:rsidRPr="00A66188">
        <w:t>ACCI</w:t>
      </w:r>
      <w:proofErr w:type="spellEnd"/>
      <w:r w:rsidRPr="00A66188">
        <w:tab/>
        <w:t>Australian Chamber of Commerce and Industry</w:t>
      </w:r>
    </w:p>
    <w:p w14:paraId="7691F2F2" w14:textId="77777777" w:rsidR="00FD230D" w:rsidRPr="00A66188" w:rsidRDefault="00FD230D" w:rsidP="00FD230D">
      <w:pPr>
        <w:pStyle w:val="BodyText"/>
      </w:pPr>
      <w:proofErr w:type="spellStart"/>
      <w:r w:rsidRPr="00A66188">
        <w:t>ACOSS</w:t>
      </w:r>
      <w:proofErr w:type="spellEnd"/>
      <w:r w:rsidRPr="00A66188">
        <w:tab/>
        <w:t>Australian Council of Social Service</w:t>
      </w:r>
    </w:p>
    <w:p w14:paraId="7691F2F3" w14:textId="77777777" w:rsidR="00FD230D" w:rsidRPr="00A66188" w:rsidRDefault="00FD230D" w:rsidP="00FD230D">
      <w:pPr>
        <w:pStyle w:val="BodyText"/>
      </w:pPr>
      <w:proofErr w:type="spellStart"/>
      <w:r w:rsidRPr="00A66188">
        <w:t>ACREW</w:t>
      </w:r>
      <w:proofErr w:type="spellEnd"/>
      <w:r w:rsidRPr="00A66188">
        <w:tab/>
        <w:t>Australian Centre for Research in Employment and Work</w:t>
      </w:r>
    </w:p>
    <w:p w14:paraId="7691F2F4" w14:textId="77777777" w:rsidR="00FD230D" w:rsidRPr="00A66188" w:rsidRDefault="00FD230D" w:rsidP="00FD230D">
      <w:pPr>
        <w:pStyle w:val="BodyText"/>
      </w:pPr>
      <w:r w:rsidRPr="00A66188">
        <w:t>ACTU</w:t>
      </w:r>
      <w:r w:rsidRPr="00A66188">
        <w:tab/>
        <w:t>Australian Council of Trade Unions</w:t>
      </w:r>
    </w:p>
    <w:p w14:paraId="7691F2F5" w14:textId="77777777" w:rsidR="00FD230D" w:rsidRPr="00A66188" w:rsidRDefault="00FD230D" w:rsidP="00FD230D">
      <w:pPr>
        <w:pStyle w:val="BodyText"/>
      </w:pPr>
      <w:r w:rsidRPr="00A66188">
        <w:t>AHA</w:t>
      </w:r>
      <w:r w:rsidRPr="00A66188">
        <w:tab/>
      </w:r>
      <w:r>
        <w:tab/>
      </w:r>
      <w:r w:rsidRPr="00A66188">
        <w:t>Australian Hotels Association</w:t>
      </w:r>
    </w:p>
    <w:p w14:paraId="7691F2F6" w14:textId="77777777" w:rsidR="00FD230D" w:rsidRPr="00A66188" w:rsidRDefault="00FD230D" w:rsidP="00FD230D">
      <w:pPr>
        <w:pStyle w:val="BodyText"/>
      </w:pPr>
      <w:proofErr w:type="spellStart"/>
      <w:r w:rsidRPr="00A66188">
        <w:t>AHRI</w:t>
      </w:r>
      <w:proofErr w:type="spellEnd"/>
      <w:r w:rsidRPr="00A66188">
        <w:tab/>
        <w:t>Australian Human Resources Institute</w:t>
      </w:r>
    </w:p>
    <w:p w14:paraId="7691F2F7" w14:textId="77777777" w:rsidR="00FD230D" w:rsidRPr="00A66188" w:rsidRDefault="00FD230D" w:rsidP="00FD230D">
      <w:pPr>
        <w:pStyle w:val="BodyText"/>
      </w:pPr>
      <w:proofErr w:type="spellStart"/>
      <w:r w:rsidRPr="00A66188">
        <w:t>AIRC</w:t>
      </w:r>
      <w:proofErr w:type="spellEnd"/>
      <w:r w:rsidRPr="00A66188">
        <w:tab/>
        <w:t>Australian Industrial Relations Commission</w:t>
      </w:r>
    </w:p>
    <w:p w14:paraId="7691F2F8" w14:textId="77777777" w:rsidR="00FD230D" w:rsidRPr="00A66188" w:rsidRDefault="00FD230D" w:rsidP="00FD230D">
      <w:pPr>
        <w:pStyle w:val="BodyText"/>
      </w:pPr>
      <w:proofErr w:type="spellStart"/>
      <w:r w:rsidRPr="00A66188">
        <w:t>ALAEA</w:t>
      </w:r>
      <w:proofErr w:type="spellEnd"/>
      <w:r w:rsidRPr="00A66188">
        <w:tab/>
        <w:t>Australian Licenced Aircraft Engineers Association</w:t>
      </w:r>
    </w:p>
    <w:p w14:paraId="7691F2F9" w14:textId="77777777" w:rsidR="00FD230D" w:rsidRPr="00A66188" w:rsidRDefault="00FD230D" w:rsidP="00FD230D">
      <w:pPr>
        <w:pStyle w:val="BodyText"/>
      </w:pPr>
      <w:proofErr w:type="spellStart"/>
      <w:r w:rsidRPr="00A66188">
        <w:t>AMMA</w:t>
      </w:r>
      <w:proofErr w:type="spellEnd"/>
      <w:r w:rsidRPr="00A66188">
        <w:tab/>
        <w:t>Australian Metal and Mines Association</w:t>
      </w:r>
    </w:p>
    <w:p w14:paraId="7691F2FA" w14:textId="77777777" w:rsidR="00FD230D" w:rsidRPr="00A66188" w:rsidRDefault="00FD230D" w:rsidP="00FD230D">
      <w:pPr>
        <w:pStyle w:val="BodyText"/>
      </w:pPr>
      <w:proofErr w:type="spellStart"/>
      <w:r w:rsidRPr="00A66188">
        <w:t>AMWU</w:t>
      </w:r>
      <w:proofErr w:type="spellEnd"/>
      <w:r w:rsidRPr="00A66188">
        <w:tab/>
        <w:t>Australian Manufacturing Workers’ Union</w:t>
      </w:r>
    </w:p>
    <w:p w14:paraId="7691F2FB" w14:textId="77777777" w:rsidR="00FD230D" w:rsidRPr="00A66188" w:rsidRDefault="00FD230D" w:rsidP="00FD230D">
      <w:pPr>
        <w:pStyle w:val="BodyText"/>
      </w:pPr>
      <w:proofErr w:type="spellStart"/>
      <w:r w:rsidRPr="00A66188">
        <w:t>ANAO</w:t>
      </w:r>
      <w:proofErr w:type="spellEnd"/>
      <w:r w:rsidRPr="00A66188">
        <w:tab/>
        <w:t>Australian National Audit Office</w:t>
      </w:r>
    </w:p>
    <w:p w14:paraId="7691F2FC" w14:textId="77777777" w:rsidR="00FD230D" w:rsidRPr="00A66188" w:rsidRDefault="00FD230D" w:rsidP="00FD230D">
      <w:pPr>
        <w:pStyle w:val="BodyText"/>
      </w:pPr>
      <w:proofErr w:type="spellStart"/>
      <w:r w:rsidRPr="00A66188">
        <w:t>ANZSIC</w:t>
      </w:r>
      <w:proofErr w:type="spellEnd"/>
      <w:r w:rsidRPr="00A66188">
        <w:tab/>
        <w:t>Australian and New Zealand Standard Industrial Classification</w:t>
      </w:r>
    </w:p>
    <w:p w14:paraId="7691F2FD" w14:textId="77777777" w:rsidR="00FD230D" w:rsidRPr="00A66188" w:rsidRDefault="00FD230D" w:rsidP="00FD230D">
      <w:pPr>
        <w:pStyle w:val="BodyText"/>
      </w:pPr>
      <w:proofErr w:type="spellStart"/>
      <w:r w:rsidRPr="00A66188">
        <w:t>APPEA</w:t>
      </w:r>
      <w:proofErr w:type="spellEnd"/>
      <w:r w:rsidRPr="00A66188">
        <w:tab/>
        <w:t>Australian Petroleum Production &amp; Exploration Association</w:t>
      </w:r>
    </w:p>
    <w:p w14:paraId="7691F2FE" w14:textId="77777777" w:rsidR="00FD230D" w:rsidRPr="00A66188" w:rsidRDefault="00FD230D" w:rsidP="00FD230D">
      <w:pPr>
        <w:pStyle w:val="BodyText"/>
      </w:pPr>
      <w:r w:rsidRPr="00A66188">
        <w:t>APS</w:t>
      </w:r>
      <w:r w:rsidRPr="00A66188">
        <w:tab/>
      </w:r>
      <w:r>
        <w:tab/>
      </w:r>
      <w:r w:rsidRPr="00A66188">
        <w:t>Australian Public Service</w:t>
      </w:r>
    </w:p>
    <w:p w14:paraId="7691F2FF" w14:textId="77777777" w:rsidR="00FD230D" w:rsidRPr="00A66188" w:rsidRDefault="00FD230D" w:rsidP="00FD230D">
      <w:pPr>
        <w:pStyle w:val="BodyText"/>
      </w:pPr>
      <w:proofErr w:type="spellStart"/>
      <w:r w:rsidRPr="00A66188">
        <w:t>APSC</w:t>
      </w:r>
      <w:proofErr w:type="spellEnd"/>
      <w:r w:rsidRPr="00A66188">
        <w:tab/>
        <w:t>Australian Public Service Commission</w:t>
      </w:r>
    </w:p>
    <w:p w14:paraId="7691F300" w14:textId="77777777" w:rsidR="00FD230D" w:rsidRPr="00A66188" w:rsidRDefault="00FD230D" w:rsidP="00FD230D">
      <w:pPr>
        <w:pStyle w:val="BodyText"/>
      </w:pPr>
      <w:r w:rsidRPr="00A66188">
        <w:t>AWA</w:t>
      </w:r>
      <w:r w:rsidRPr="00A66188">
        <w:tab/>
        <w:t>Australian Workplace Agreement</w:t>
      </w:r>
    </w:p>
    <w:p w14:paraId="7691F301" w14:textId="77777777" w:rsidR="00FD230D" w:rsidRPr="00A66188" w:rsidRDefault="00FD230D" w:rsidP="00FD230D">
      <w:pPr>
        <w:pStyle w:val="BodyText"/>
      </w:pPr>
      <w:proofErr w:type="spellStart"/>
      <w:r w:rsidRPr="00A66188">
        <w:lastRenderedPageBreak/>
        <w:t>AWALI</w:t>
      </w:r>
      <w:proofErr w:type="spellEnd"/>
      <w:r w:rsidRPr="00A66188">
        <w:tab/>
        <w:t>Australian Work and Life Index</w:t>
      </w:r>
    </w:p>
    <w:p w14:paraId="7691F302" w14:textId="77777777" w:rsidR="00FD230D" w:rsidRPr="00A66188" w:rsidRDefault="00FD230D" w:rsidP="00FD230D">
      <w:pPr>
        <w:pStyle w:val="BodyText"/>
      </w:pPr>
      <w:proofErr w:type="spellStart"/>
      <w:r w:rsidRPr="00A66188">
        <w:t>AWRS</w:t>
      </w:r>
      <w:proofErr w:type="spellEnd"/>
      <w:r w:rsidRPr="00A66188">
        <w:tab/>
        <w:t>Australian Workplace Relations Study</w:t>
      </w:r>
    </w:p>
    <w:p w14:paraId="7691F303" w14:textId="77777777" w:rsidR="00FD230D" w:rsidRPr="00A66188" w:rsidRDefault="00FD230D" w:rsidP="00FD230D">
      <w:pPr>
        <w:pStyle w:val="BodyText"/>
      </w:pPr>
      <w:proofErr w:type="spellStart"/>
      <w:r w:rsidRPr="00A66188">
        <w:t>AWU</w:t>
      </w:r>
      <w:proofErr w:type="spellEnd"/>
      <w:r w:rsidRPr="00A66188">
        <w:tab/>
        <w:t>Australian Workers Union</w:t>
      </w:r>
    </w:p>
    <w:p w14:paraId="7691F304" w14:textId="77777777" w:rsidR="00FD230D" w:rsidRPr="00A66188" w:rsidRDefault="00FD230D" w:rsidP="00FD230D">
      <w:pPr>
        <w:pStyle w:val="BodyText"/>
      </w:pPr>
      <w:r w:rsidRPr="00A66188">
        <w:t>BCA</w:t>
      </w:r>
      <w:r w:rsidRPr="00A66188">
        <w:tab/>
      </w:r>
      <w:r>
        <w:tab/>
      </w:r>
      <w:r w:rsidRPr="00A66188">
        <w:t>Business Council of Australia</w:t>
      </w:r>
    </w:p>
    <w:p w14:paraId="7691F305" w14:textId="77777777" w:rsidR="00FD230D" w:rsidRPr="00A66188" w:rsidRDefault="00FD230D" w:rsidP="00FD230D">
      <w:pPr>
        <w:pStyle w:val="BodyText"/>
      </w:pPr>
      <w:r w:rsidRPr="00A66188">
        <w:t>BOOT</w:t>
      </w:r>
      <w:r w:rsidRPr="00A66188">
        <w:tab/>
        <w:t>Better Off Overall Test</w:t>
      </w:r>
    </w:p>
    <w:p w14:paraId="7691F306" w14:textId="77777777" w:rsidR="00FD230D" w:rsidRPr="00A66188" w:rsidRDefault="00FD230D" w:rsidP="00FD230D">
      <w:pPr>
        <w:pStyle w:val="BodyText"/>
      </w:pPr>
      <w:r w:rsidRPr="00A66188">
        <w:t>BRICS</w:t>
      </w:r>
      <w:r w:rsidRPr="00A66188">
        <w:tab/>
        <w:t>Brazil, Russia, India, China and South Africa</w:t>
      </w:r>
    </w:p>
    <w:p w14:paraId="7691F307" w14:textId="77777777" w:rsidR="00FD230D" w:rsidRPr="00A66188" w:rsidRDefault="00FD230D" w:rsidP="00FD230D">
      <w:pPr>
        <w:pStyle w:val="BodyText"/>
      </w:pPr>
      <w:r w:rsidRPr="00A66188">
        <w:t>BRIT</w:t>
      </w:r>
      <w:r w:rsidRPr="00A66188">
        <w:tab/>
      </w:r>
      <w:r>
        <w:tab/>
      </w:r>
      <w:r w:rsidRPr="00A66188">
        <w:t>Bendigo Regional Institute of Technical and Further Education</w:t>
      </w:r>
    </w:p>
    <w:p w14:paraId="7691F308" w14:textId="77777777" w:rsidR="00FD230D" w:rsidRPr="00A66188" w:rsidRDefault="00FD230D" w:rsidP="00FD230D">
      <w:pPr>
        <w:pStyle w:val="BodyText"/>
      </w:pPr>
      <w:proofErr w:type="spellStart"/>
      <w:r w:rsidRPr="00A66188">
        <w:t>CEPU</w:t>
      </w:r>
      <w:proofErr w:type="spellEnd"/>
      <w:r w:rsidRPr="00A66188">
        <w:tab/>
        <w:t xml:space="preserve">Communications, Electrical, Electric ,Electronic, Energy, Information, Postal, </w:t>
      </w:r>
      <w:r>
        <w:tab/>
      </w:r>
      <w:r>
        <w:tab/>
      </w:r>
      <w:r w:rsidRPr="00A66188">
        <w:t>Plumbing and Allied Services Union of Australia</w:t>
      </w:r>
    </w:p>
    <w:p w14:paraId="7691F309" w14:textId="77777777" w:rsidR="00FD230D" w:rsidRPr="00A66188" w:rsidRDefault="00FD230D" w:rsidP="00FD230D">
      <w:pPr>
        <w:pStyle w:val="BodyText"/>
      </w:pPr>
      <w:proofErr w:type="spellStart"/>
      <w:r w:rsidRPr="00A66188">
        <w:t>CFMEU</w:t>
      </w:r>
      <w:proofErr w:type="spellEnd"/>
      <w:r w:rsidRPr="00A66188">
        <w:tab/>
        <w:t>Construction, Forestry, Mining and Energy Union</w:t>
      </w:r>
    </w:p>
    <w:p w14:paraId="7691F30A" w14:textId="77777777" w:rsidR="00FD230D" w:rsidRPr="00A66188" w:rsidRDefault="00FD230D" w:rsidP="00FD230D">
      <w:pPr>
        <w:pStyle w:val="BodyText"/>
      </w:pPr>
      <w:proofErr w:type="spellStart"/>
      <w:r w:rsidRPr="00A66188">
        <w:t>CGE</w:t>
      </w:r>
      <w:proofErr w:type="spellEnd"/>
      <w:r w:rsidRPr="00A66188">
        <w:tab/>
      </w:r>
      <w:r>
        <w:tab/>
      </w:r>
      <w:r w:rsidRPr="00A66188">
        <w:t>Computable General Equilibrium</w:t>
      </w:r>
    </w:p>
    <w:p w14:paraId="7691F30B" w14:textId="77777777" w:rsidR="00FD230D" w:rsidRPr="00A66188" w:rsidRDefault="00FD230D" w:rsidP="00FD230D">
      <w:pPr>
        <w:pStyle w:val="BodyText"/>
      </w:pPr>
      <w:r w:rsidRPr="00A66188">
        <w:t>CMS</w:t>
      </w:r>
      <w:r w:rsidRPr="00A66188">
        <w:tab/>
      </w:r>
      <w:r>
        <w:tab/>
      </w:r>
      <w:r w:rsidRPr="00A66188">
        <w:t>Case Management System</w:t>
      </w:r>
    </w:p>
    <w:p w14:paraId="7691F30C" w14:textId="77777777" w:rsidR="00FD230D" w:rsidRPr="00A66188" w:rsidRDefault="00FD230D" w:rsidP="00FD230D">
      <w:pPr>
        <w:pStyle w:val="BodyText"/>
      </w:pPr>
      <w:r w:rsidRPr="00A66188">
        <w:t>COAG</w:t>
      </w:r>
      <w:r w:rsidRPr="00A66188">
        <w:tab/>
        <w:t>Council of Australian Governments</w:t>
      </w:r>
    </w:p>
    <w:p w14:paraId="7691F30D" w14:textId="77777777" w:rsidR="00FD230D" w:rsidRPr="00A66188" w:rsidRDefault="00FD230D" w:rsidP="00FD230D">
      <w:pPr>
        <w:pStyle w:val="BodyText"/>
      </w:pPr>
      <w:r w:rsidRPr="00A66188">
        <w:t>COAT</w:t>
      </w:r>
      <w:r w:rsidRPr="00A66188">
        <w:tab/>
        <w:t>Council of Australasian Tribunals</w:t>
      </w:r>
    </w:p>
    <w:p w14:paraId="7691F30E" w14:textId="77777777" w:rsidR="00FD230D" w:rsidRPr="00A66188" w:rsidRDefault="00FD230D" w:rsidP="00FD230D">
      <w:pPr>
        <w:pStyle w:val="BodyText"/>
      </w:pPr>
      <w:proofErr w:type="spellStart"/>
      <w:r w:rsidRPr="00A66188">
        <w:t>COSBOA</w:t>
      </w:r>
      <w:proofErr w:type="spellEnd"/>
      <w:r w:rsidRPr="00A66188">
        <w:tab/>
        <w:t>Council of Small Business Australia</w:t>
      </w:r>
    </w:p>
    <w:p w14:paraId="7691F30F" w14:textId="77777777" w:rsidR="00FD230D" w:rsidRPr="00A66188" w:rsidRDefault="00FD230D" w:rsidP="00FD230D">
      <w:pPr>
        <w:pStyle w:val="BodyText"/>
      </w:pPr>
      <w:r w:rsidRPr="00A66188">
        <w:t>CPI</w:t>
      </w:r>
      <w:r w:rsidRPr="00A66188">
        <w:tab/>
      </w:r>
      <w:r>
        <w:tab/>
      </w:r>
      <w:r w:rsidRPr="00A66188">
        <w:t>Consumer Price Index</w:t>
      </w:r>
    </w:p>
    <w:p w14:paraId="7691F310" w14:textId="77777777" w:rsidR="00FD230D" w:rsidRPr="00A66188" w:rsidRDefault="00FD230D" w:rsidP="00FD230D">
      <w:pPr>
        <w:pStyle w:val="BodyText"/>
      </w:pPr>
      <w:proofErr w:type="spellStart"/>
      <w:r w:rsidRPr="00A66188">
        <w:t>CPSU</w:t>
      </w:r>
      <w:proofErr w:type="spellEnd"/>
      <w:r w:rsidRPr="00A66188">
        <w:tab/>
        <w:t>Community and Public Sector Union</w:t>
      </w:r>
    </w:p>
    <w:p w14:paraId="7691F311" w14:textId="77777777" w:rsidR="00FD230D" w:rsidRPr="00A66188" w:rsidRDefault="00FD230D" w:rsidP="00FD230D">
      <w:pPr>
        <w:pStyle w:val="BodyText"/>
      </w:pPr>
      <w:proofErr w:type="spellStart"/>
      <w:r w:rsidRPr="00A66188">
        <w:t>CURF</w:t>
      </w:r>
      <w:proofErr w:type="spellEnd"/>
      <w:r w:rsidRPr="00A66188">
        <w:tab/>
      </w:r>
      <w:proofErr w:type="spellStart"/>
      <w:r w:rsidRPr="00A66188">
        <w:t>Confidentialised</w:t>
      </w:r>
      <w:proofErr w:type="spellEnd"/>
      <w:r w:rsidRPr="00A66188">
        <w:t xml:space="preserve"> Unit Record File</w:t>
      </w:r>
    </w:p>
    <w:p w14:paraId="7691F312" w14:textId="77777777" w:rsidR="00FD230D" w:rsidRPr="00A66188" w:rsidRDefault="00FD230D" w:rsidP="00FD230D">
      <w:pPr>
        <w:pStyle w:val="BodyText"/>
      </w:pPr>
      <w:proofErr w:type="spellStart"/>
      <w:r w:rsidRPr="00A66188">
        <w:t>DEEWR</w:t>
      </w:r>
      <w:proofErr w:type="spellEnd"/>
      <w:r w:rsidRPr="00A66188">
        <w:tab/>
        <w:t>Department of Education, Employment and Workplace Relations</w:t>
      </w:r>
    </w:p>
    <w:p w14:paraId="7691F313" w14:textId="77777777" w:rsidR="00FD230D" w:rsidRPr="00A66188" w:rsidRDefault="00FD230D" w:rsidP="00FD230D">
      <w:pPr>
        <w:pStyle w:val="BodyText"/>
      </w:pPr>
      <w:proofErr w:type="spellStart"/>
      <w:r w:rsidRPr="00A66188">
        <w:t>DET</w:t>
      </w:r>
      <w:proofErr w:type="spellEnd"/>
      <w:r w:rsidRPr="00A66188">
        <w:tab/>
      </w:r>
      <w:r>
        <w:tab/>
      </w:r>
      <w:r w:rsidRPr="00A66188">
        <w:t xml:space="preserve">Department of </w:t>
      </w:r>
      <w:r>
        <w:t>Education</w:t>
      </w:r>
      <w:r w:rsidRPr="00A66188">
        <w:t xml:space="preserve"> and Training</w:t>
      </w:r>
    </w:p>
    <w:p w14:paraId="7691F314" w14:textId="77777777" w:rsidR="00FD230D" w:rsidRPr="00A66188" w:rsidRDefault="00FD230D" w:rsidP="00FD230D">
      <w:pPr>
        <w:pStyle w:val="BodyText"/>
      </w:pPr>
      <w:proofErr w:type="spellStart"/>
      <w:r w:rsidRPr="00A66188">
        <w:t>DFAT</w:t>
      </w:r>
      <w:proofErr w:type="spellEnd"/>
      <w:r w:rsidRPr="00A66188">
        <w:tab/>
        <w:t>Department of Foreign Affairs and Trade</w:t>
      </w:r>
    </w:p>
    <w:p w14:paraId="7691F315" w14:textId="77777777" w:rsidR="00FD230D" w:rsidRPr="00A66188" w:rsidRDefault="00FD230D" w:rsidP="00FD230D">
      <w:pPr>
        <w:pStyle w:val="BodyText"/>
      </w:pPr>
      <w:proofErr w:type="spellStart"/>
      <w:r w:rsidRPr="00A66188">
        <w:t>DIBP</w:t>
      </w:r>
      <w:proofErr w:type="spellEnd"/>
      <w:r w:rsidRPr="00A66188">
        <w:tab/>
      </w:r>
      <w:r>
        <w:tab/>
      </w:r>
      <w:r w:rsidRPr="00A66188">
        <w:t>Department of Immigration and Border Protection</w:t>
      </w:r>
    </w:p>
    <w:p w14:paraId="7691F316" w14:textId="77777777" w:rsidR="00FD230D" w:rsidRPr="00A66188" w:rsidRDefault="00FD230D" w:rsidP="00FD230D">
      <w:pPr>
        <w:pStyle w:val="BodyText"/>
      </w:pPr>
      <w:r w:rsidRPr="00A66188">
        <w:t>EA</w:t>
      </w:r>
      <w:r w:rsidRPr="00A66188">
        <w:tab/>
      </w:r>
      <w:r>
        <w:tab/>
      </w:r>
      <w:r w:rsidRPr="00A66188">
        <w:t>Enterprise Agreement</w:t>
      </w:r>
    </w:p>
    <w:p w14:paraId="7691F317" w14:textId="77777777" w:rsidR="00FD230D" w:rsidRPr="00A66188" w:rsidRDefault="00FD230D" w:rsidP="00FD230D">
      <w:pPr>
        <w:pStyle w:val="BodyText"/>
      </w:pPr>
      <w:proofErr w:type="spellStart"/>
      <w:r w:rsidRPr="00A66188">
        <w:t>EBA</w:t>
      </w:r>
      <w:proofErr w:type="spellEnd"/>
      <w:r w:rsidRPr="00A66188">
        <w:tab/>
      </w:r>
      <w:r>
        <w:tab/>
      </w:r>
      <w:r w:rsidRPr="00A66188">
        <w:t>Enterprise Bargaining Agreement</w:t>
      </w:r>
    </w:p>
    <w:p w14:paraId="7691F318" w14:textId="77777777" w:rsidR="00FD230D" w:rsidRPr="00A66188" w:rsidRDefault="00FD230D" w:rsidP="00FD230D">
      <w:pPr>
        <w:pStyle w:val="BodyText"/>
      </w:pPr>
      <w:proofErr w:type="spellStart"/>
      <w:r w:rsidRPr="00A66188">
        <w:t>EITC</w:t>
      </w:r>
      <w:proofErr w:type="spellEnd"/>
      <w:r w:rsidRPr="00A66188">
        <w:tab/>
      </w:r>
      <w:r>
        <w:tab/>
      </w:r>
      <w:r w:rsidRPr="00A66188">
        <w:t>Earned Income Tax Credit</w:t>
      </w:r>
    </w:p>
    <w:p w14:paraId="7691F319" w14:textId="77777777" w:rsidR="00FD230D" w:rsidRPr="00A66188" w:rsidRDefault="00FD230D" w:rsidP="00FD230D">
      <w:pPr>
        <w:pStyle w:val="BodyText"/>
      </w:pPr>
      <w:proofErr w:type="spellStart"/>
      <w:r w:rsidRPr="00A66188">
        <w:t>EPL</w:t>
      </w:r>
      <w:proofErr w:type="spellEnd"/>
      <w:r w:rsidRPr="00A66188">
        <w:tab/>
      </w:r>
      <w:r>
        <w:tab/>
      </w:r>
      <w:r w:rsidRPr="00A66188">
        <w:t>Employment Protection Legislation</w:t>
      </w:r>
    </w:p>
    <w:p w14:paraId="7691F31A" w14:textId="77777777" w:rsidR="00FD230D" w:rsidRPr="00A66188" w:rsidRDefault="00FD230D" w:rsidP="00FD230D">
      <w:pPr>
        <w:pStyle w:val="BodyText"/>
      </w:pPr>
      <w:proofErr w:type="spellStart"/>
      <w:r w:rsidRPr="00A66188">
        <w:lastRenderedPageBreak/>
        <w:t>FWA</w:t>
      </w:r>
      <w:proofErr w:type="spellEnd"/>
      <w:r w:rsidRPr="00A66188">
        <w:tab/>
      </w:r>
      <w:r>
        <w:tab/>
      </w:r>
      <w:r w:rsidRPr="00A66188">
        <w:t>Fair Work Australia</w:t>
      </w:r>
    </w:p>
    <w:p w14:paraId="7691F31B" w14:textId="77777777" w:rsidR="00FD230D" w:rsidRPr="00A66188" w:rsidRDefault="00FD230D" w:rsidP="00FD230D">
      <w:pPr>
        <w:pStyle w:val="BodyText"/>
      </w:pPr>
      <w:proofErr w:type="spellStart"/>
      <w:r w:rsidRPr="00A66188">
        <w:t>FWAFB</w:t>
      </w:r>
      <w:proofErr w:type="spellEnd"/>
      <w:r w:rsidRPr="00A66188">
        <w:tab/>
        <w:t>Fair Work Australia Full Bench</w:t>
      </w:r>
    </w:p>
    <w:p w14:paraId="7691F31C" w14:textId="77777777" w:rsidR="00FD230D" w:rsidRPr="00A66188" w:rsidRDefault="00FD230D" w:rsidP="00FD230D">
      <w:pPr>
        <w:pStyle w:val="BodyText"/>
      </w:pPr>
      <w:proofErr w:type="spellStart"/>
      <w:r w:rsidRPr="00A66188">
        <w:t>FWBC</w:t>
      </w:r>
      <w:proofErr w:type="spellEnd"/>
      <w:r w:rsidRPr="00A66188">
        <w:tab/>
        <w:t>Fair Work Building and Construction</w:t>
      </w:r>
    </w:p>
    <w:p w14:paraId="7691F31D" w14:textId="77777777" w:rsidR="00FD230D" w:rsidRPr="00A66188" w:rsidRDefault="00FD230D" w:rsidP="00FD230D">
      <w:pPr>
        <w:pStyle w:val="BodyText"/>
      </w:pPr>
      <w:proofErr w:type="spellStart"/>
      <w:r w:rsidRPr="00A66188">
        <w:t>FWC</w:t>
      </w:r>
      <w:proofErr w:type="spellEnd"/>
      <w:r w:rsidRPr="00A66188">
        <w:tab/>
      </w:r>
      <w:r>
        <w:tab/>
      </w:r>
      <w:r w:rsidRPr="00A66188">
        <w:t>Fair Work Commission</w:t>
      </w:r>
    </w:p>
    <w:p w14:paraId="7691F31E" w14:textId="77777777" w:rsidR="00FD230D" w:rsidRPr="00A66188" w:rsidRDefault="00FD230D" w:rsidP="00FD230D">
      <w:pPr>
        <w:pStyle w:val="BodyText"/>
      </w:pPr>
      <w:proofErr w:type="spellStart"/>
      <w:r w:rsidRPr="00A66188">
        <w:t>FWCFB</w:t>
      </w:r>
      <w:proofErr w:type="spellEnd"/>
      <w:r w:rsidRPr="00A66188">
        <w:tab/>
        <w:t>Fair Work Commission Full Bench</w:t>
      </w:r>
    </w:p>
    <w:p w14:paraId="7691F31F" w14:textId="77777777" w:rsidR="00FD230D" w:rsidRPr="00A66188" w:rsidRDefault="00FD230D" w:rsidP="00FD230D">
      <w:pPr>
        <w:pStyle w:val="BodyText"/>
      </w:pPr>
      <w:proofErr w:type="spellStart"/>
      <w:r w:rsidRPr="00A66188">
        <w:t>FWO</w:t>
      </w:r>
      <w:proofErr w:type="spellEnd"/>
      <w:r w:rsidRPr="00A66188">
        <w:tab/>
      </w:r>
      <w:r>
        <w:tab/>
      </w:r>
      <w:r w:rsidRPr="00A66188">
        <w:t>Fair Work Ombudsman</w:t>
      </w:r>
    </w:p>
    <w:p w14:paraId="7691F320" w14:textId="77777777" w:rsidR="00FD230D" w:rsidRPr="00A66188" w:rsidRDefault="00FD230D" w:rsidP="00FD230D">
      <w:pPr>
        <w:pStyle w:val="BodyText"/>
      </w:pPr>
      <w:r w:rsidRPr="00A66188">
        <w:t>GDP</w:t>
      </w:r>
      <w:r w:rsidRPr="00A66188">
        <w:tab/>
      </w:r>
      <w:r>
        <w:tab/>
      </w:r>
      <w:r w:rsidRPr="00A66188">
        <w:t>Gross Domestic Product</w:t>
      </w:r>
    </w:p>
    <w:p w14:paraId="7691F321" w14:textId="77777777" w:rsidR="00FD230D" w:rsidRPr="00A66188" w:rsidRDefault="00FD230D" w:rsidP="00FD230D">
      <w:pPr>
        <w:pStyle w:val="BodyText"/>
      </w:pPr>
      <w:r w:rsidRPr="00A66188">
        <w:t>HILDA</w:t>
      </w:r>
      <w:r w:rsidRPr="00A66188">
        <w:tab/>
        <w:t>Household, Income and Labour Dynamics in Australia</w:t>
      </w:r>
    </w:p>
    <w:p w14:paraId="7691F322" w14:textId="77777777" w:rsidR="00FD230D" w:rsidRPr="00A66188" w:rsidRDefault="00FD230D" w:rsidP="00FD230D">
      <w:pPr>
        <w:pStyle w:val="BodyText"/>
      </w:pPr>
      <w:r w:rsidRPr="00A66188">
        <w:t>HR</w:t>
      </w:r>
      <w:r w:rsidRPr="00A66188">
        <w:tab/>
      </w:r>
      <w:r>
        <w:tab/>
      </w:r>
      <w:r w:rsidRPr="00A66188">
        <w:t>Human Resources</w:t>
      </w:r>
    </w:p>
    <w:p w14:paraId="7691F323" w14:textId="77777777" w:rsidR="00FD230D" w:rsidRPr="00A66188" w:rsidRDefault="00FD230D" w:rsidP="00FD230D">
      <w:pPr>
        <w:pStyle w:val="BodyText"/>
      </w:pPr>
      <w:r w:rsidRPr="00A66188">
        <w:t>HSU</w:t>
      </w:r>
      <w:r w:rsidRPr="00A66188">
        <w:tab/>
      </w:r>
      <w:r>
        <w:tab/>
      </w:r>
      <w:r w:rsidRPr="00A66188">
        <w:t>Health Services Union</w:t>
      </w:r>
    </w:p>
    <w:p w14:paraId="7691F324" w14:textId="77777777" w:rsidR="00FD230D" w:rsidRPr="00A66188" w:rsidRDefault="00FD230D" w:rsidP="00FD230D">
      <w:pPr>
        <w:pStyle w:val="BodyText"/>
      </w:pPr>
      <w:proofErr w:type="spellStart"/>
      <w:r w:rsidRPr="00A66188">
        <w:t>IFA</w:t>
      </w:r>
      <w:proofErr w:type="spellEnd"/>
      <w:r w:rsidRPr="00A66188">
        <w:tab/>
      </w:r>
      <w:r>
        <w:tab/>
      </w:r>
      <w:r w:rsidRPr="00A66188">
        <w:t>Individual Flexibility Arrangement</w:t>
      </w:r>
    </w:p>
    <w:p w14:paraId="7691F325" w14:textId="77777777" w:rsidR="00FD230D" w:rsidRPr="00A66188" w:rsidRDefault="00FD230D" w:rsidP="00FD230D">
      <w:pPr>
        <w:pStyle w:val="BodyText"/>
      </w:pPr>
      <w:proofErr w:type="spellStart"/>
      <w:r w:rsidRPr="00A66188">
        <w:t>ILO</w:t>
      </w:r>
      <w:proofErr w:type="spellEnd"/>
      <w:r w:rsidRPr="00A66188">
        <w:tab/>
      </w:r>
      <w:r>
        <w:tab/>
      </w:r>
      <w:r w:rsidRPr="00A66188">
        <w:t>International Labour Organization</w:t>
      </w:r>
    </w:p>
    <w:p w14:paraId="7691F326" w14:textId="77777777" w:rsidR="00FD230D" w:rsidRPr="00A66188" w:rsidRDefault="00FD230D" w:rsidP="00FD230D">
      <w:pPr>
        <w:pStyle w:val="BodyText"/>
      </w:pPr>
      <w:proofErr w:type="spellStart"/>
      <w:r w:rsidRPr="00A66188">
        <w:t>IR</w:t>
      </w:r>
      <w:proofErr w:type="spellEnd"/>
      <w:r w:rsidRPr="00A66188">
        <w:tab/>
      </w:r>
      <w:r>
        <w:tab/>
      </w:r>
      <w:r w:rsidRPr="00A66188">
        <w:t>Industrial Relations</w:t>
      </w:r>
    </w:p>
    <w:p w14:paraId="7691F327" w14:textId="77777777" w:rsidR="00FD230D" w:rsidRPr="00A66188" w:rsidRDefault="00FD230D" w:rsidP="00FD230D">
      <w:pPr>
        <w:pStyle w:val="BodyText"/>
      </w:pPr>
      <w:r w:rsidRPr="00A66188">
        <w:t>IRC</w:t>
      </w:r>
      <w:r w:rsidRPr="00A66188">
        <w:tab/>
      </w:r>
      <w:r>
        <w:tab/>
      </w:r>
      <w:r w:rsidRPr="00A66188">
        <w:t>Industrial Relations Commission</w:t>
      </w:r>
    </w:p>
    <w:p w14:paraId="7691F328" w14:textId="77777777" w:rsidR="00FD230D" w:rsidRPr="00A66188" w:rsidRDefault="00FD230D" w:rsidP="00FD230D">
      <w:pPr>
        <w:pStyle w:val="BodyText"/>
      </w:pPr>
      <w:proofErr w:type="spellStart"/>
      <w:r w:rsidRPr="00A66188">
        <w:t>LITO</w:t>
      </w:r>
      <w:proofErr w:type="spellEnd"/>
      <w:r w:rsidRPr="00A66188">
        <w:tab/>
      </w:r>
      <w:r>
        <w:tab/>
      </w:r>
      <w:r w:rsidRPr="00A66188">
        <w:t>Low Income Tax Offset</w:t>
      </w:r>
    </w:p>
    <w:p w14:paraId="7691F329" w14:textId="77777777" w:rsidR="00FD230D" w:rsidRPr="00A66188" w:rsidRDefault="00FD230D" w:rsidP="00FD230D">
      <w:pPr>
        <w:pStyle w:val="BodyText"/>
      </w:pPr>
      <w:proofErr w:type="spellStart"/>
      <w:r w:rsidRPr="00A66188">
        <w:t>MBA</w:t>
      </w:r>
      <w:proofErr w:type="spellEnd"/>
      <w:r w:rsidRPr="00A66188">
        <w:tab/>
      </w:r>
      <w:r>
        <w:tab/>
      </w:r>
      <w:r w:rsidRPr="00A66188">
        <w:t>Master Builders Australia</w:t>
      </w:r>
    </w:p>
    <w:p w14:paraId="7691F32A" w14:textId="77777777" w:rsidR="00FD230D" w:rsidRPr="00A66188" w:rsidRDefault="00FD230D" w:rsidP="00FD230D">
      <w:pPr>
        <w:pStyle w:val="BodyText"/>
      </w:pPr>
      <w:proofErr w:type="spellStart"/>
      <w:r w:rsidRPr="00A66188">
        <w:t>MUA</w:t>
      </w:r>
      <w:proofErr w:type="spellEnd"/>
      <w:r w:rsidRPr="00A66188">
        <w:tab/>
      </w:r>
      <w:r>
        <w:tab/>
      </w:r>
      <w:r w:rsidRPr="00A66188">
        <w:t>Maritime Union of Australia</w:t>
      </w:r>
    </w:p>
    <w:p w14:paraId="7691F32B" w14:textId="77777777" w:rsidR="00FD230D" w:rsidRPr="00A66188" w:rsidRDefault="00FD230D" w:rsidP="00FD230D">
      <w:pPr>
        <w:pStyle w:val="BodyText"/>
      </w:pPr>
      <w:proofErr w:type="spellStart"/>
      <w:r w:rsidRPr="00A66188">
        <w:t>NAIRU</w:t>
      </w:r>
      <w:proofErr w:type="spellEnd"/>
      <w:r w:rsidRPr="00A66188">
        <w:tab/>
        <w:t>Non-Accelerating Inflation Rate of Unemployment</w:t>
      </w:r>
    </w:p>
    <w:p w14:paraId="7691F32C" w14:textId="77777777" w:rsidR="00FD230D" w:rsidRPr="00A66188" w:rsidRDefault="00FD230D" w:rsidP="00FD230D">
      <w:pPr>
        <w:pStyle w:val="BodyText"/>
      </w:pPr>
      <w:proofErr w:type="spellStart"/>
      <w:r w:rsidRPr="00A66188">
        <w:t>NATSEM</w:t>
      </w:r>
      <w:proofErr w:type="spellEnd"/>
      <w:r w:rsidRPr="00A66188">
        <w:tab/>
        <w:t>National Centre for Social and Economic Modelling</w:t>
      </w:r>
    </w:p>
    <w:p w14:paraId="7691F32D" w14:textId="77777777" w:rsidR="00FD230D" w:rsidRPr="00A66188" w:rsidRDefault="00FD230D" w:rsidP="00FD230D">
      <w:pPr>
        <w:pStyle w:val="BodyText"/>
      </w:pPr>
      <w:proofErr w:type="spellStart"/>
      <w:r w:rsidRPr="00A66188">
        <w:t>NBER</w:t>
      </w:r>
      <w:proofErr w:type="spellEnd"/>
      <w:r w:rsidRPr="00A66188">
        <w:tab/>
        <w:t>National Bureau of Economic Research</w:t>
      </w:r>
    </w:p>
    <w:p w14:paraId="7691F32E" w14:textId="77777777" w:rsidR="00FD230D" w:rsidRPr="00A66188" w:rsidRDefault="00FD230D" w:rsidP="00FD230D">
      <w:pPr>
        <w:pStyle w:val="BodyText"/>
      </w:pPr>
      <w:r w:rsidRPr="00A66188">
        <w:t>NCC</w:t>
      </w:r>
      <w:r w:rsidRPr="00A66188">
        <w:tab/>
      </w:r>
      <w:r>
        <w:tab/>
      </w:r>
      <w:r w:rsidRPr="00A66188">
        <w:t>National Competition Council</w:t>
      </w:r>
    </w:p>
    <w:p w14:paraId="7691F32F" w14:textId="77777777" w:rsidR="00FD230D" w:rsidRPr="00A66188" w:rsidRDefault="00FD230D" w:rsidP="00FD230D">
      <w:pPr>
        <w:pStyle w:val="BodyText"/>
      </w:pPr>
      <w:proofErr w:type="spellStart"/>
      <w:r w:rsidRPr="00A66188">
        <w:t>NCOSS</w:t>
      </w:r>
      <w:proofErr w:type="spellEnd"/>
      <w:r w:rsidRPr="00A66188">
        <w:tab/>
        <w:t>Council of Social Service of New South Wales</w:t>
      </w:r>
    </w:p>
    <w:p w14:paraId="7691F330" w14:textId="77777777" w:rsidR="00FD230D" w:rsidRPr="00A66188" w:rsidRDefault="00FD230D" w:rsidP="00FD230D">
      <w:pPr>
        <w:pStyle w:val="BodyText"/>
      </w:pPr>
      <w:proofErr w:type="spellStart"/>
      <w:r w:rsidRPr="00A66188">
        <w:t>NES</w:t>
      </w:r>
      <w:proofErr w:type="spellEnd"/>
      <w:r w:rsidRPr="00A66188">
        <w:tab/>
      </w:r>
      <w:r>
        <w:tab/>
      </w:r>
      <w:r w:rsidRPr="00A66188">
        <w:t>National Employment Standards</w:t>
      </w:r>
    </w:p>
    <w:p w14:paraId="7691F331" w14:textId="77777777" w:rsidR="00FD230D" w:rsidRPr="00A66188" w:rsidRDefault="00FD230D" w:rsidP="00FD230D">
      <w:pPr>
        <w:pStyle w:val="BodyText"/>
      </w:pPr>
      <w:proofErr w:type="spellStart"/>
      <w:r w:rsidRPr="00A66188">
        <w:t>NTEU</w:t>
      </w:r>
      <w:proofErr w:type="spellEnd"/>
      <w:r w:rsidRPr="00A66188">
        <w:tab/>
        <w:t>National Tertiary Education Union</w:t>
      </w:r>
    </w:p>
    <w:p w14:paraId="7691F332" w14:textId="77777777" w:rsidR="00FD230D" w:rsidRPr="00A66188" w:rsidRDefault="00FD230D" w:rsidP="00FD230D">
      <w:pPr>
        <w:pStyle w:val="BodyText"/>
      </w:pPr>
      <w:r w:rsidRPr="00A66188">
        <w:t>OECD</w:t>
      </w:r>
      <w:r w:rsidRPr="00A66188">
        <w:tab/>
        <w:t>Organisation for Economic Cooperation and Development</w:t>
      </w:r>
    </w:p>
    <w:p w14:paraId="7691F333" w14:textId="77777777" w:rsidR="00FD230D" w:rsidRPr="00A66188" w:rsidRDefault="00FD230D" w:rsidP="00FD230D">
      <w:pPr>
        <w:pStyle w:val="BodyText"/>
      </w:pPr>
      <w:proofErr w:type="spellStart"/>
      <w:r w:rsidRPr="00A66188">
        <w:lastRenderedPageBreak/>
        <w:t>OLS</w:t>
      </w:r>
      <w:proofErr w:type="spellEnd"/>
      <w:r w:rsidRPr="00A66188">
        <w:tab/>
      </w:r>
      <w:r>
        <w:tab/>
      </w:r>
      <w:r w:rsidRPr="00A66188">
        <w:t>Ordinary Least Squares</w:t>
      </w:r>
    </w:p>
    <w:p w14:paraId="7691F334" w14:textId="77777777" w:rsidR="00FD230D" w:rsidRPr="00A66188" w:rsidRDefault="00FD230D" w:rsidP="00FD230D">
      <w:pPr>
        <w:pStyle w:val="BodyText"/>
      </w:pPr>
      <w:proofErr w:type="spellStart"/>
      <w:r w:rsidRPr="00A66188">
        <w:t>PAYG</w:t>
      </w:r>
      <w:proofErr w:type="spellEnd"/>
      <w:r w:rsidRPr="00A66188">
        <w:tab/>
        <w:t>Pay As You Go</w:t>
      </w:r>
    </w:p>
    <w:p w14:paraId="7691F335" w14:textId="77777777" w:rsidR="00FD230D" w:rsidRPr="00A66188" w:rsidRDefault="00FD230D" w:rsidP="00FD230D">
      <w:pPr>
        <w:pStyle w:val="BodyText"/>
      </w:pPr>
      <w:r w:rsidRPr="00A66188">
        <w:t>PC</w:t>
      </w:r>
      <w:r w:rsidRPr="00A66188">
        <w:tab/>
      </w:r>
      <w:r>
        <w:tab/>
      </w:r>
      <w:r w:rsidRPr="00A66188">
        <w:t>Productivity Commission</w:t>
      </w:r>
    </w:p>
    <w:p w14:paraId="7691F336" w14:textId="77777777" w:rsidR="00FD230D" w:rsidRPr="00A66188" w:rsidRDefault="00FD230D" w:rsidP="00FD230D">
      <w:pPr>
        <w:pStyle w:val="BodyText"/>
      </w:pPr>
      <w:proofErr w:type="spellStart"/>
      <w:r w:rsidRPr="00A66188">
        <w:t>PIR</w:t>
      </w:r>
      <w:proofErr w:type="spellEnd"/>
      <w:r w:rsidRPr="00A66188">
        <w:tab/>
      </w:r>
      <w:r>
        <w:tab/>
      </w:r>
      <w:r w:rsidRPr="00A66188">
        <w:t>Post-Implementation Review</w:t>
      </w:r>
    </w:p>
    <w:p w14:paraId="7691F337" w14:textId="77777777" w:rsidR="00FD230D" w:rsidRPr="00A66188" w:rsidRDefault="00FD230D" w:rsidP="00FD230D">
      <w:pPr>
        <w:pStyle w:val="BodyText"/>
      </w:pPr>
      <w:r w:rsidRPr="00A66188">
        <w:t>PISA</w:t>
      </w:r>
      <w:r w:rsidRPr="00A66188">
        <w:tab/>
      </w:r>
      <w:r>
        <w:tab/>
      </w:r>
      <w:proofErr w:type="spellStart"/>
      <w:r w:rsidRPr="00A66188">
        <w:t>Programme</w:t>
      </w:r>
      <w:proofErr w:type="spellEnd"/>
      <w:r w:rsidRPr="00A66188">
        <w:t xml:space="preserve"> for International Student Assessment</w:t>
      </w:r>
    </w:p>
    <w:p w14:paraId="7691F338" w14:textId="77777777" w:rsidR="00FD230D" w:rsidRPr="00A66188" w:rsidRDefault="00FD230D" w:rsidP="00FD230D">
      <w:pPr>
        <w:pStyle w:val="BodyText"/>
      </w:pPr>
      <w:r w:rsidRPr="00A66188">
        <w:t>PPP</w:t>
      </w:r>
      <w:r w:rsidRPr="00A66188">
        <w:tab/>
      </w:r>
      <w:r>
        <w:tab/>
      </w:r>
      <w:r w:rsidRPr="00A66188">
        <w:t>Purchasing Power Parity</w:t>
      </w:r>
    </w:p>
    <w:p w14:paraId="7691F339" w14:textId="77777777" w:rsidR="00FD230D" w:rsidRPr="00A66188" w:rsidRDefault="00FD230D" w:rsidP="00FD230D">
      <w:pPr>
        <w:pStyle w:val="BodyText"/>
      </w:pPr>
      <w:proofErr w:type="spellStart"/>
      <w:r w:rsidRPr="00A66188">
        <w:t>QUT</w:t>
      </w:r>
      <w:proofErr w:type="spellEnd"/>
      <w:r w:rsidRPr="00A66188">
        <w:tab/>
      </w:r>
      <w:r>
        <w:tab/>
      </w:r>
      <w:r w:rsidRPr="00A66188">
        <w:t>Queensland University of Technology</w:t>
      </w:r>
    </w:p>
    <w:p w14:paraId="7691F33A" w14:textId="77777777" w:rsidR="00FD230D" w:rsidRPr="00A66188" w:rsidRDefault="00FD230D" w:rsidP="00FD230D">
      <w:pPr>
        <w:pStyle w:val="BodyText"/>
      </w:pPr>
      <w:r w:rsidRPr="00A66188">
        <w:t>RBA</w:t>
      </w:r>
      <w:r w:rsidRPr="00A66188">
        <w:tab/>
      </w:r>
      <w:r>
        <w:tab/>
      </w:r>
      <w:r w:rsidRPr="00A66188">
        <w:t>Reserve Bank of Australia</w:t>
      </w:r>
    </w:p>
    <w:p w14:paraId="7691F33B" w14:textId="77777777" w:rsidR="00FD230D" w:rsidRPr="00A66188" w:rsidRDefault="00FD230D" w:rsidP="00FD230D">
      <w:pPr>
        <w:pStyle w:val="BodyText"/>
      </w:pPr>
      <w:proofErr w:type="spellStart"/>
      <w:r w:rsidRPr="00A66188">
        <w:t>SACES</w:t>
      </w:r>
      <w:proofErr w:type="spellEnd"/>
      <w:r w:rsidRPr="00A66188">
        <w:tab/>
        <w:t>South Australian Centre for Economic Studies</w:t>
      </w:r>
    </w:p>
    <w:p w14:paraId="7691F33C" w14:textId="77777777" w:rsidR="00FD230D" w:rsidRPr="00A66188" w:rsidRDefault="00FD230D" w:rsidP="00FD230D">
      <w:pPr>
        <w:pStyle w:val="BodyText"/>
      </w:pPr>
      <w:proofErr w:type="spellStart"/>
      <w:r w:rsidRPr="00A66188">
        <w:t>TCF</w:t>
      </w:r>
      <w:proofErr w:type="spellEnd"/>
      <w:r w:rsidRPr="00A66188">
        <w:tab/>
      </w:r>
      <w:r>
        <w:tab/>
      </w:r>
      <w:r w:rsidRPr="00A66188">
        <w:t>Textile, Clothing and Footwear</w:t>
      </w:r>
    </w:p>
    <w:p w14:paraId="7691F33D" w14:textId="77777777" w:rsidR="00FD230D" w:rsidRPr="00A66188" w:rsidRDefault="00FD230D" w:rsidP="00FD230D">
      <w:pPr>
        <w:pStyle w:val="BodyText"/>
      </w:pPr>
      <w:proofErr w:type="spellStart"/>
      <w:r w:rsidRPr="00A66188">
        <w:t>TCFUA</w:t>
      </w:r>
      <w:proofErr w:type="spellEnd"/>
      <w:r w:rsidRPr="00A66188">
        <w:tab/>
        <w:t>Textile, Clothing and Footwear Union of Australia</w:t>
      </w:r>
    </w:p>
    <w:p w14:paraId="7691F33E" w14:textId="77777777" w:rsidR="00FD230D" w:rsidRPr="00A66188" w:rsidRDefault="00FD230D" w:rsidP="00FD230D">
      <w:pPr>
        <w:pStyle w:val="BodyText"/>
      </w:pPr>
      <w:proofErr w:type="spellStart"/>
      <w:r w:rsidRPr="00A66188">
        <w:t>TRYM</w:t>
      </w:r>
      <w:proofErr w:type="spellEnd"/>
      <w:r w:rsidRPr="00A66188">
        <w:tab/>
        <w:t>Treasury Macroeconomic</w:t>
      </w:r>
    </w:p>
    <w:p w14:paraId="7691F33F" w14:textId="77777777" w:rsidR="00FD230D" w:rsidRPr="00A66188" w:rsidRDefault="00FD230D" w:rsidP="00FD230D">
      <w:pPr>
        <w:pStyle w:val="BodyText"/>
      </w:pPr>
      <w:proofErr w:type="spellStart"/>
      <w:r w:rsidRPr="00A66188">
        <w:t>TWU</w:t>
      </w:r>
      <w:proofErr w:type="spellEnd"/>
      <w:r w:rsidRPr="00A66188">
        <w:tab/>
      </w:r>
      <w:r>
        <w:tab/>
      </w:r>
      <w:r w:rsidRPr="00A66188">
        <w:t>Transport Workers Union</w:t>
      </w:r>
    </w:p>
    <w:p w14:paraId="7691F340" w14:textId="77777777" w:rsidR="00FD230D" w:rsidRPr="00A66188" w:rsidRDefault="00FD230D" w:rsidP="00FD230D">
      <w:pPr>
        <w:pStyle w:val="BodyText"/>
      </w:pPr>
      <w:r w:rsidRPr="00A66188">
        <w:t>UNSW</w:t>
      </w:r>
      <w:r w:rsidRPr="00A66188">
        <w:tab/>
        <w:t>University of New South Wales</w:t>
      </w:r>
    </w:p>
    <w:p w14:paraId="7691F341" w14:textId="77777777" w:rsidR="00FD230D" w:rsidRPr="00A66188" w:rsidRDefault="00FD230D" w:rsidP="00FD230D">
      <w:pPr>
        <w:pStyle w:val="BodyText"/>
      </w:pPr>
      <w:r w:rsidRPr="00A66188">
        <w:t>VECCI</w:t>
      </w:r>
      <w:r w:rsidRPr="00A66188">
        <w:tab/>
        <w:t>Victorian Employers’ Chamber of Commerce and Industry</w:t>
      </w:r>
    </w:p>
    <w:p w14:paraId="7691F342" w14:textId="77777777" w:rsidR="00FD230D" w:rsidRPr="00A66188" w:rsidRDefault="00FD230D" w:rsidP="00FD230D">
      <w:pPr>
        <w:pStyle w:val="BodyText"/>
      </w:pPr>
      <w:proofErr w:type="spellStart"/>
      <w:r w:rsidRPr="00A66188">
        <w:t>WAIRC</w:t>
      </w:r>
      <w:proofErr w:type="spellEnd"/>
      <w:r w:rsidRPr="00A66188">
        <w:tab/>
        <w:t>Western Australian Industrial Relations Commission</w:t>
      </w:r>
    </w:p>
    <w:p w14:paraId="7691F343" w14:textId="77777777" w:rsidR="00FD230D" w:rsidRDefault="00FD230D" w:rsidP="00FD230D">
      <w:pPr>
        <w:pStyle w:val="BodyText"/>
      </w:pPr>
      <w:proofErr w:type="spellStart"/>
      <w:r>
        <w:t>WSC</w:t>
      </w:r>
      <w:proofErr w:type="spellEnd"/>
      <w:r>
        <w:tab/>
      </w:r>
      <w:r>
        <w:tab/>
        <w:t>Workplace Standards Commission</w:t>
      </w:r>
    </w:p>
    <w:p w14:paraId="7691F344" w14:textId="77777777" w:rsidR="00FD230D" w:rsidRPr="00A66188" w:rsidRDefault="00FD230D" w:rsidP="00FD230D">
      <w:pPr>
        <w:pStyle w:val="BodyText"/>
      </w:pPr>
      <w:proofErr w:type="spellStart"/>
      <w:r w:rsidRPr="00A66188">
        <w:t>WHS</w:t>
      </w:r>
      <w:proofErr w:type="spellEnd"/>
      <w:r w:rsidRPr="00A66188">
        <w:tab/>
      </w:r>
      <w:r>
        <w:tab/>
      </w:r>
      <w:r w:rsidRPr="00A66188">
        <w:t>Workplace Health and Safety</w:t>
      </w:r>
    </w:p>
    <w:p w14:paraId="7691F345" w14:textId="77777777" w:rsidR="00FD230D" w:rsidRPr="00A66188" w:rsidRDefault="00FD230D" w:rsidP="00FD230D">
      <w:pPr>
        <w:pStyle w:val="BodyText"/>
      </w:pPr>
      <w:proofErr w:type="spellStart"/>
      <w:r w:rsidRPr="00A66188">
        <w:t>WR</w:t>
      </w:r>
      <w:proofErr w:type="spellEnd"/>
      <w:r w:rsidRPr="00A66188">
        <w:tab/>
      </w:r>
      <w:r>
        <w:tab/>
      </w:r>
      <w:r w:rsidRPr="00A66188">
        <w:t>Workplace Relations</w:t>
      </w:r>
    </w:p>
    <w:p w14:paraId="7691F346" w14:textId="77777777" w:rsidR="00FD230D" w:rsidRPr="00FD230D" w:rsidRDefault="00FD230D" w:rsidP="00FD230D">
      <w:pPr>
        <w:pStyle w:val="BodyText"/>
        <w:rPr>
          <w:lang w:eastAsia="en-US"/>
        </w:rPr>
      </w:pPr>
      <w:r w:rsidRPr="00A66188">
        <w:t>WTO</w:t>
      </w:r>
      <w:r w:rsidRPr="00A66188">
        <w:tab/>
      </w:r>
      <w:r>
        <w:tab/>
      </w:r>
      <w:r w:rsidRPr="00A66188">
        <w:t>World Trade Organization</w:t>
      </w:r>
    </w:p>
    <w:p w14:paraId="7691F347" w14:textId="77777777" w:rsidR="00735FEA" w:rsidRDefault="00735FEA" w:rsidP="00F7477E">
      <w:pPr>
        <w:pStyle w:val="Heading2NotTOC"/>
      </w:pPr>
      <w:r>
        <w:t>Explanations</w:t>
      </w:r>
    </w:p>
    <w:tbl>
      <w:tblPr>
        <w:tblW w:w="0" w:type="auto"/>
        <w:tblCellMar>
          <w:left w:w="0" w:type="dxa"/>
          <w:right w:w="0" w:type="dxa"/>
        </w:tblCellMar>
        <w:tblLook w:val="0000" w:firstRow="0" w:lastRow="0" w:firstColumn="0" w:lastColumn="0" w:noHBand="0" w:noVBand="0"/>
      </w:tblPr>
      <w:tblGrid>
        <w:gridCol w:w="2410"/>
        <w:gridCol w:w="6379"/>
      </w:tblGrid>
      <w:tr w:rsidR="00735FEA" w14:paraId="7691F34A" w14:textId="77777777" w:rsidTr="000A5E12">
        <w:tc>
          <w:tcPr>
            <w:tcW w:w="2410" w:type="dxa"/>
          </w:tcPr>
          <w:p w14:paraId="7691F348" w14:textId="77777777" w:rsidR="00735FEA" w:rsidRDefault="00735FEA">
            <w:pPr>
              <w:pStyle w:val="BodyText"/>
              <w:spacing w:before="120"/>
              <w:ind w:right="6"/>
            </w:pPr>
            <w:r>
              <w:t>Billion</w:t>
            </w:r>
          </w:p>
        </w:tc>
        <w:tc>
          <w:tcPr>
            <w:tcW w:w="6379" w:type="dxa"/>
          </w:tcPr>
          <w:p w14:paraId="7691F349" w14:textId="77777777" w:rsidR="00735FEA" w:rsidRDefault="00735FEA">
            <w:pPr>
              <w:pStyle w:val="BodyText"/>
              <w:spacing w:before="120"/>
              <w:ind w:left="227" w:right="6"/>
            </w:pPr>
            <w:r>
              <w:t>The convention used for a billion is a thousand million (10</w:t>
            </w:r>
            <w:r>
              <w:rPr>
                <w:position w:val="6"/>
                <w:sz w:val="22"/>
              </w:rPr>
              <w:t>9</w:t>
            </w:r>
            <w:r>
              <w:t>).</w:t>
            </w:r>
          </w:p>
        </w:tc>
      </w:tr>
    </w:tbl>
    <w:p w14:paraId="7691F34B" w14:textId="77777777" w:rsidR="006D03AB" w:rsidRPr="005B7C98" w:rsidRDefault="006D03AB" w:rsidP="00743A27">
      <w:pPr>
        <w:pStyle w:val="BodyText"/>
        <w:rPr>
          <w:rStyle w:val="CommentReference"/>
          <w:vanish w:val="0"/>
        </w:rPr>
      </w:pPr>
      <w:bookmarkStart w:id="12" w:name="Glossary"/>
      <w:bookmarkEnd w:id="12"/>
    </w:p>
    <w:sectPr w:rsidR="006D03AB" w:rsidRPr="005B7C98" w:rsidSect="00585B3F">
      <w:headerReference w:type="even" r:id="rId33"/>
      <w:headerReference w:type="default" r:id="rId34"/>
      <w:footerReference w:type="even" r:id="rId35"/>
      <w:footerReference w:type="default" r:id="rId36"/>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91F35A" w14:textId="77777777" w:rsidR="00E759D5" w:rsidRDefault="00E759D5">
      <w:r>
        <w:separator/>
      </w:r>
    </w:p>
    <w:p w14:paraId="7691F35B" w14:textId="77777777" w:rsidR="00E759D5" w:rsidRDefault="00E759D5"/>
    <w:p w14:paraId="7691F35C" w14:textId="77777777" w:rsidR="00E759D5" w:rsidRDefault="00E759D5"/>
  </w:endnote>
  <w:endnote w:type="continuationSeparator" w:id="0">
    <w:p w14:paraId="7691F35D" w14:textId="77777777" w:rsidR="00E759D5" w:rsidRDefault="00E759D5">
      <w:r>
        <w:continuationSeparator/>
      </w:r>
    </w:p>
    <w:p w14:paraId="7691F35E" w14:textId="77777777" w:rsidR="00E759D5" w:rsidRDefault="00E759D5"/>
    <w:p w14:paraId="7691F35F" w14:textId="77777777" w:rsidR="00E759D5" w:rsidRDefault="00E759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udy Old Style">
    <w:panose1 w:val="020205020503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91F362" w14:textId="77777777" w:rsidR="005B7C98" w:rsidRDefault="005B7C9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91F363" w14:textId="77777777" w:rsidR="005B7C98" w:rsidRDefault="005B7C9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91F365" w14:textId="77777777" w:rsidR="005B7C98" w:rsidRDefault="005B7C9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759D5" w14:paraId="7691F372" w14:textId="77777777" w:rsidTr="00E759D5">
      <w:trPr>
        <w:trHeight w:hRule="exact" w:val="567"/>
      </w:trPr>
      <w:tc>
        <w:tcPr>
          <w:tcW w:w="510" w:type="dxa"/>
        </w:tcPr>
        <w:p w14:paraId="7691F36F" w14:textId="77777777" w:rsidR="00E759D5" w:rsidRPr="00752FFF" w:rsidRDefault="00E759D5" w:rsidP="00E759D5">
          <w:pPr>
            <w:pStyle w:val="Footer"/>
            <w:tabs>
              <w:tab w:val="left" w:pos="0"/>
            </w:tabs>
            <w:ind w:right="0"/>
            <w:rPr>
              <w:rStyle w:val="PageNumber"/>
              <w:caps w:val="0"/>
            </w:rPr>
          </w:pPr>
          <w:r w:rsidRPr="00752FFF">
            <w:rPr>
              <w:rStyle w:val="PageNumber"/>
              <w:caps w:val="0"/>
            </w:rPr>
            <w:fldChar w:fldCharType="begin"/>
          </w:r>
          <w:r w:rsidRPr="00752FFF">
            <w:rPr>
              <w:rStyle w:val="PageNumber"/>
              <w:caps w:val="0"/>
            </w:rPr>
            <w:instrText xml:space="preserve">PAGE  </w:instrText>
          </w:r>
          <w:r w:rsidRPr="00752FFF">
            <w:rPr>
              <w:rStyle w:val="PageNumber"/>
              <w:caps w:val="0"/>
            </w:rPr>
            <w:fldChar w:fldCharType="separate"/>
          </w:r>
          <w:r w:rsidR="00800315">
            <w:rPr>
              <w:rStyle w:val="PageNumber"/>
              <w:caps w:val="0"/>
              <w:noProof/>
            </w:rPr>
            <w:t>vi</w:t>
          </w:r>
          <w:r w:rsidRPr="00752FFF">
            <w:rPr>
              <w:rStyle w:val="PageNumber"/>
              <w:caps w:val="0"/>
            </w:rPr>
            <w:fldChar w:fldCharType="end"/>
          </w:r>
        </w:p>
      </w:tc>
      <w:tc>
        <w:tcPr>
          <w:tcW w:w="7767" w:type="dxa"/>
        </w:tcPr>
        <w:p w14:paraId="7691F370" w14:textId="77777777" w:rsidR="00E759D5" w:rsidRPr="0013739A" w:rsidRDefault="00E759D5" w:rsidP="00E759D5">
          <w:pPr>
            <w:pStyle w:val="Footer"/>
            <w:rPr>
              <w:rFonts w:cs="Arial"/>
            </w:rPr>
          </w:pPr>
          <w:r w:rsidRPr="00BA5B14">
            <w:rPr>
              <w:rFonts w:cs="Arial"/>
            </w:rPr>
            <w:fldChar w:fldCharType="begin"/>
          </w:r>
          <w:r>
            <w:rPr>
              <w:rFonts w:cs="Arial"/>
            </w:rPr>
            <w:instrText xml:space="preserve"> TITLE</w:instrText>
          </w:r>
          <w:r w:rsidRPr="00BA5B14">
            <w:rPr>
              <w:rFonts w:cs="Arial"/>
            </w:rPr>
            <w:instrText xml:space="preserve"> </w:instrText>
          </w:r>
          <w:r w:rsidRPr="00BA5B14">
            <w:rPr>
              <w:rFonts w:cs="Arial"/>
            </w:rPr>
            <w:fldChar w:fldCharType="separate"/>
          </w:r>
          <w:r w:rsidR="004F31EE">
            <w:rPr>
              <w:rFonts w:cs="Arial"/>
            </w:rPr>
            <w:t xml:space="preserve">Prelims </w:t>
          </w:r>
          <w:proofErr w:type="spellStart"/>
          <w:r w:rsidR="004F31EE">
            <w:rPr>
              <w:rFonts w:cs="Arial"/>
            </w:rPr>
            <w:t>Vol</w:t>
          </w:r>
          <w:proofErr w:type="spellEnd"/>
          <w:r w:rsidR="004F31EE">
            <w:rPr>
              <w:rFonts w:cs="Arial"/>
            </w:rPr>
            <w:t xml:space="preserve"> 2</w:t>
          </w:r>
          <w:r w:rsidRPr="00BA5B14">
            <w:rPr>
              <w:rFonts w:cs="Arial"/>
            </w:rPr>
            <w:fldChar w:fldCharType="end"/>
          </w:r>
        </w:p>
      </w:tc>
      <w:tc>
        <w:tcPr>
          <w:tcW w:w="510" w:type="dxa"/>
        </w:tcPr>
        <w:p w14:paraId="7691F371" w14:textId="77777777" w:rsidR="00E759D5" w:rsidRDefault="00E759D5" w:rsidP="00E759D5">
          <w:pPr>
            <w:pStyle w:val="Footer"/>
          </w:pPr>
        </w:p>
      </w:tc>
    </w:tr>
  </w:tbl>
  <w:p w14:paraId="7691F373" w14:textId="77777777" w:rsidR="00E759D5" w:rsidRDefault="00E759D5" w:rsidP="00E759D5">
    <w:pPr>
      <w:pStyle w:val="FooterEnd"/>
    </w:pPr>
  </w:p>
  <w:p w14:paraId="7691F374" w14:textId="77777777" w:rsidR="00E759D5" w:rsidRDefault="00E759D5">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759D5" w14:paraId="7691F378" w14:textId="77777777" w:rsidTr="00E759D5">
      <w:trPr>
        <w:trHeight w:hRule="exact" w:val="567"/>
      </w:trPr>
      <w:tc>
        <w:tcPr>
          <w:tcW w:w="510" w:type="dxa"/>
        </w:tcPr>
        <w:p w14:paraId="7691F375" w14:textId="77777777" w:rsidR="00E759D5" w:rsidRDefault="00E759D5">
          <w:pPr>
            <w:pStyle w:val="Footer"/>
            <w:ind w:right="360" w:firstLine="360"/>
          </w:pPr>
        </w:p>
      </w:tc>
      <w:tc>
        <w:tcPr>
          <w:tcW w:w="7767" w:type="dxa"/>
        </w:tcPr>
        <w:p w14:paraId="7691F376" w14:textId="77777777" w:rsidR="00E759D5" w:rsidRPr="00752FFF" w:rsidRDefault="00E759D5" w:rsidP="00E759D5">
          <w:pPr>
            <w:pStyle w:val="Footer"/>
            <w:jc w:val="right"/>
            <w:rPr>
              <w:rFonts w:cs="Arial"/>
            </w:rPr>
          </w:pPr>
          <w:r w:rsidRPr="00752FFF">
            <w:rPr>
              <w:noProof/>
            </w:rPr>
            <w:fldChar w:fldCharType="begin"/>
          </w:r>
          <w:r w:rsidRPr="00752FFF">
            <w:rPr>
              <w:noProof/>
            </w:rPr>
            <w:instrText xml:space="preserve"> STYLEREF "Heading 1" \* MERGEFORMAT </w:instrText>
          </w:r>
          <w:r w:rsidRPr="00752FFF">
            <w:rPr>
              <w:noProof/>
            </w:rPr>
            <w:fldChar w:fldCharType="separate"/>
          </w:r>
          <w:r w:rsidR="00800315" w:rsidRPr="00800315">
            <w:rPr>
              <w:bCs/>
              <w:noProof/>
              <w:lang w:val="en-US"/>
            </w:rPr>
            <w:t>Terms of reference</w:t>
          </w:r>
          <w:r w:rsidRPr="00752FFF">
            <w:rPr>
              <w:noProof/>
            </w:rPr>
            <w:fldChar w:fldCharType="end"/>
          </w:r>
        </w:p>
      </w:tc>
      <w:tc>
        <w:tcPr>
          <w:tcW w:w="510" w:type="dxa"/>
        </w:tcPr>
        <w:p w14:paraId="7691F377" w14:textId="77777777" w:rsidR="00E759D5" w:rsidRPr="00A24443" w:rsidRDefault="00E759D5">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800315">
            <w:rPr>
              <w:rStyle w:val="PageNumber"/>
              <w:caps w:val="0"/>
              <w:noProof/>
            </w:rPr>
            <w:t>v</w:t>
          </w:r>
          <w:r w:rsidRPr="00A24443">
            <w:rPr>
              <w:rStyle w:val="PageNumber"/>
              <w:caps w:val="0"/>
            </w:rPr>
            <w:fldChar w:fldCharType="end"/>
          </w:r>
        </w:p>
      </w:tc>
    </w:tr>
  </w:tbl>
  <w:p w14:paraId="7691F379" w14:textId="77777777" w:rsidR="00E759D5" w:rsidRDefault="00E759D5">
    <w:pPr>
      <w:pStyle w:val="FooterEnd"/>
    </w:pPr>
  </w:p>
  <w:p w14:paraId="7691F37A" w14:textId="77777777" w:rsidR="00E759D5" w:rsidRPr="00D01645" w:rsidRDefault="00E759D5" w:rsidP="00E759D5">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759D5" w14:paraId="7691F386" w14:textId="77777777" w:rsidTr="00E759D5">
      <w:trPr>
        <w:trHeight w:hRule="exact" w:val="567"/>
      </w:trPr>
      <w:tc>
        <w:tcPr>
          <w:tcW w:w="510" w:type="dxa"/>
        </w:tcPr>
        <w:p w14:paraId="7691F383" w14:textId="77777777" w:rsidR="00E759D5" w:rsidRPr="00A24443" w:rsidRDefault="00E759D5" w:rsidP="00E759D5">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800315">
            <w:rPr>
              <w:rStyle w:val="PageNumber"/>
              <w:caps w:val="0"/>
              <w:noProof/>
            </w:rPr>
            <w:t>xvi</w:t>
          </w:r>
          <w:r w:rsidRPr="00A24443">
            <w:rPr>
              <w:rStyle w:val="PageNumber"/>
              <w:caps w:val="0"/>
            </w:rPr>
            <w:fldChar w:fldCharType="end"/>
          </w:r>
        </w:p>
      </w:tc>
      <w:tc>
        <w:tcPr>
          <w:tcW w:w="7767" w:type="dxa"/>
        </w:tcPr>
        <w:p w14:paraId="7691F384" w14:textId="77777777" w:rsidR="00E759D5" w:rsidRPr="0013739A" w:rsidRDefault="00E759D5" w:rsidP="00E759D5">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4F31EE">
            <w:rPr>
              <w:rFonts w:cs="Arial"/>
            </w:rPr>
            <w:t xml:space="preserve">Prelims </w:t>
          </w:r>
          <w:proofErr w:type="spellStart"/>
          <w:r w:rsidR="004F31EE">
            <w:rPr>
              <w:rFonts w:cs="Arial"/>
            </w:rPr>
            <w:t>Vol</w:t>
          </w:r>
          <w:proofErr w:type="spellEnd"/>
          <w:r w:rsidR="004F31EE">
            <w:rPr>
              <w:rFonts w:cs="Arial"/>
            </w:rPr>
            <w:t xml:space="preserve"> 2</w:t>
          </w:r>
          <w:r w:rsidRPr="00BA5B14">
            <w:rPr>
              <w:rFonts w:cs="Arial"/>
            </w:rPr>
            <w:fldChar w:fldCharType="end"/>
          </w:r>
        </w:p>
      </w:tc>
      <w:tc>
        <w:tcPr>
          <w:tcW w:w="510" w:type="dxa"/>
        </w:tcPr>
        <w:p w14:paraId="7691F385" w14:textId="77777777" w:rsidR="00E759D5" w:rsidRDefault="00E759D5" w:rsidP="00E759D5">
          <w:pPr>
            <w:pStyle w:val="Footer"/>
          </w:pPr>
        </w:p>
      </w:tc>
    </w:tr>
  </w:tbl>
  <w:p w14:paraId="7691F387" w14:textId="77777777" w:rsidR="00E759D5" w:rsidRDefault="00E759D5" w:rsidP="00E759D5">
    <w:pPr>
      <w:pStyle w:val="FooterEnd"/>
    </w:pPr>
  </w:p>
  <w:p w14:paraId="7691F388" w14:textId="77777777" w:rsidR="00E759D5" w:rsidRDefault="00E759D5">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759D5" w14:paraId="7691F38C" w14:textId="77777777" w:rsidTr="00E759D5">
      <w:trPr>
        <w:trHeight w:hRule="exact" w:val="567"/>
      </w:trPr>
      <w:tc>
        <w:tcPr>
          <w:tcW w:w="510" w:type="dxa"/>
        </w:tcPr>
        <w:p w14:paraId="7691F389" w14:textId="77777777" w:rsidR="00E759D5" w:rsidRDefault="00E759D5">
          <w:pPr>
            <w:pStyle w:val="Footer"/>
            <w:ind w:right="360" w:firstLine="360"/>
          </w:pPr>
        </w:p>
      </w:tc>
      <w:tc>
        <w:tcPr>
          <w:tcW w:w="7767" w:type="dxa"/>
        </w:tcPr>
        <w:p w14:paraId="7691F38A" w14:textId="77777777" w:rsidR="00E759D5" w:rsidRPr="00BA5B14" w:rsidRDefault="00E759D5" w:rsidP="007448F7">
          <w:pPr>
            <w:pStyle w:val="Footer"/>
            <w:jc w:val="right"/>
            <w:rPr>
              <w:rFonts w:cs="Arial"/>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800315">
            <w:rPr>
              <w:noProof/>
            </w:rPr>
            <w:t>Contents</w:t>
          </w:r>
          <w:r w:rsidRPr="008F7DB7">
            <w:rPr>
              <w:noProof/>
            </w:rPr>
            <w:fldChar w:fldCharType="end"/>
          </w:r>
          <w:r>
            <w:rPr>
              <w:rFonts w:cs="Arial"/>
            </w:rPr>
            <w:t xml:space="preserve"> </w:t>
          </w:r>
        </w:p>
      </w:tc>
      <w:tc>
        <w:tcPr>
          <w:tcW w:w="510" w:type="dxa"/>
        </w:tcPr>
        <w:p w14:paraId="7691F38B" w14:textId="77777777" w:rsidR="00E759D5" w:rsidRPr="007448F7" w:rsidRDefault="00E759D5">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800315">
            <w:rPr>
              <w:rStyle w:val="PageNumber"/>
              <w:caps w:val="0"/>
              <w:noProof/>
            </w:rPr>
            <w:t>xv</w:t>
          </w:r>
          <w:r w:rsidRPr="007448F7">
            <w:rPr>
              <w:rStyle w:val="PageNumber"/>
              <w:caps w:val="0"/>
            </w:rPr>
            <w:fldChar w:fldCharType="end"/>
          </w:r>
        </w:p>
      </w:tc>
    </w:tr>
  </w:tbl>
  <w:p w14:paraId="7691F38D" w14:textId="77777777" w:rsidR="00E759D5" w:rsidRDefault="00E759D5">
    <w:pPr>
      <w:pStyle w:val="FooterEnd"/>
    </w:pPr>
  </w:p>
  <w:p w14:paraId="7691F38E" w14:textId="77777777" w:rsidR="00E759D5" w:rsidRDefault="00E759D5">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759D5" w14:paraId="7691F39A" w14:textId="77777777" w:rsidTr="00E759D5">
      <w:trPr>
        <w:trHeight w:hRule="exact" w:val="567"/>
      </w:trPr>
      <w:tc>
        <w:tcPr>
          <w:tcW w:w="510" w:type="dxa"/>
        </w:tcPr>
        <w:p w14:paraId="7691F397" w14:textId="77777777" w:rsidR="00E759D5" w:rsidRPr="007448F7" w:rsidRDefault="00E759D5" w:rsidP="00E759D5">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800315">
            <w:rPr>
              <w:rStyle w:val="PageNumber"/>
              <w:caps w:val="0"/>
              <w:noProof/>
            </w:rPr>
            <w:t>xx</w:t>
          </w:r>
          <w:r w:rsidRPr="007448F7">
            <w:rPr>
              <w:rStyle w:val="PageNumber"/>
              <w:caps w:val="0"/>
            </w:rPr>
            <w:fldChar w:fldCharType="end"/>
          </w:r>
        </w:p>
      </w:tc>
      <w:tc>
        <w:tcPr>
          <w:tcW w:w="7767" w:type="dxa"/>
        </w:tcPr>
        <w:p w14:paraId="7691F398" w14:textId="77777777" w:rsidR="00E759D5" w:rsidRPr="0013739A" w:rsidRDefault="00E759D5" w:rsidP="00271B0C">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4F31EE">
            <w:rPr>
              <w:rFonts w:cs="Arial"/>
            </w:rPr>
            <w:t xml:space="preserve">Prelims </w:t>
          </w:r>
          <w:proofErr w:type="spellStart"/>
          <w:r w:rsidR="004F31EE">
            <w:rPr>
              <w:rFonts w:cs="Arial"/>
            </w:rPr>
            <w:t>Vol</w:t>
          </w:r>
          <w:proofErr w:type="spellEnd"/>
          <w:r w:rsidR="004F31EE">
            <w:rPr>
              <w:rFonts w:cs="Arial"/>
            </w:rPr>
            <w:t xml:space="preserve"> 2</w:t>
          </w:r>
          <w:r w:rsidRPr="00BA5B14">
            <w:rPr>
              <w:rFonts w:cs="Arial"/>
            </w:rPr>
            <w:fldChar w:fldCharType="end"/>
          </w:r>
        </w:p>
      </w:tc>
      <w:tc>
        <w:tcPr>
          <w:tcW w:w="510" w:type="dxa"/>
        </w:tcPr>
        <w:p w14:paraId="7691F399" w14:textId="77777777" w:rsidR="00E759D5" w:rsidRDefault="00E759D5" w:rsidP="00E759D5">
          <w:pPr>
            <w:pStyle w:val="Footer"/>
          </w:pPr>
        </w:p>
      </w:tc>
    </w:tr>
  </w:tbl>
  <w:p w14:paraId="7691F39B" w14:textId="77777777" w:rsidR="00E759D5" w:rsidRDefault="00E759D5" w:rsidP="00E759D5">
    <w:pPr>
      <w:pStyle w:val="FooterEnd"/>
    </w:pPr>
  </w:p>
  <w:p w14:paraId="7691F39C" w14:textId="77777777" w:rsidR="00E759D5" w:rsidRDefault="00E759D5">
    <w:pPr>
      <w:pStyle w:val="FooterEn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759D5" w14:paraId="7691F3A0" w14:textId="77777777" w:rsidTr="00E759D5">
      <w:trPr>
        <w:trHeight w:hRule="exact" w:val="567"/>
      </w:trPr>
      <w:tc>
        <w:tcPr>
          <w:tcW w:w="510" w:type="dxa"/>
        </w:tcPr>
        <w:p w14:paraId="7691F39D" w14:textId="77777777" w:rsidR="00E759D5" w:rsidRDefault="00E759D5">
          <w:pPr>
            <w:pStyle w:val="Footer"/>
            <w:ind w:right="360" w:firstLine="360"/>
          </w:pPr>
        </w:p>
      </w:tc>
      <w:tc>
        <w:tcPr>
          <w:tcW w:w="7767" w:type="dxa"/>
        </w:tcPr>
        <w:p w14:paraId="7691F39E" w14:textId="77777777" w:rsidR="00E759D5" w:rsidRPr="00340511" w:rsidRDefault="00E759D5" w:rsidP="00340511">
          <w:pPr>
            <w:pStyle w:val="Footer"/>
            <w:jc w:val="right"/>
            <w:rPr>
              <w:rFonts w:cs="Arial"/>
            </w:rPr>
          </w:pPr>
          <w:r w:rsidRPr="00340511">
            <w:rPr>
              <w:noProof/>
            </w:rPr>
            <w:fldChar w:fldCharType="begin"/>
          </w:r>
          <w:r w:rsidRPr="00340511">
            <w:rPr>
              <w:noProof/>
            </w:rPr>
            <w:instrText xml:space="preserve"> STYLEREF "Heading 1" \* MERGEFORMAT </w:instrText>
          </w:r>
          <w:r w:rsidRPr="00340511">
            <w:rPr>
              <w:noProof/>
            </w:rPr>
            <w:fldChar w:fldCharType="separate"/>
          </w:r>
          <w:r w:rsidR="00800315" w:rsidRPr="00800315">
            <w:rPr>
              <w:bCs/>
              <w:noProof/>
              <w:lang w:val="en-US"/>
            </w:rPr>
            <w:t>Abbreviations and explanations</w:t>
          </w:r>
          <w:r w:rsidRPr="00340511">
            <w:rPr>
              <w:noProof/>
            </w:rPr>
            <w:fldChar w:fldCharType="end"/>
          </w:r>
        </w:p>
      </w:tc>
      <w:tc>
        <w:tcPr>
          <w:tcW w:w="510" w:type="dxa"/>
        </w:tcPr>
        <w:p w14:paraId="7691F39F" w14:textId="77777777" w:rsidR="00E759D5" w:rsidRPr="00A24443" w:rsidRDefault="00E759D5">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800315">
            <w:rPr>
              <w:rStyle w:val="PageNumber"/>
              <w:caps w:val="0"/>
              <w:noProof/>
            </w:rPr>
            <w:t>xix</w:t>
          </w:r>
          <w:r w:rsidRPr="00A24443">
            <w:rPr>
              <w:rStyle w:val="PageNumber"/>
              <w:caps w:val="0"/>
            </w:rPr>
            <w:fldChar w:fldCharType="end"/>
          </w:r>
        </w:p>
      </w:tc>
    </w:tr>
  </w:tbl>
  <w:p w14:paraId="7691F3A1" w14:textId="77777777" w:rsidR="00E759D5" w:rsidRDefault="00E759D5">
    <w:pPr>
      <w:pStyle w:val="FooterEnd"/>
    </w:pPr>
  </w:p>
  <w:p w14:paraId="7691F3A2" w14:textId="77777777" w:rsidR="00E759D5" w:rsidRDefault="00E759D5"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91F354" w14:textId="77777777" w:rsidR="00E759D5" w:rsidRDefault="00E759D5">
      <w:r>
        <w:separator/>
      </w:r>
    </w:p>
    <w:p w14:paraId="7691F355" w14:textId="77777777" w:rsidR="00E759D5" w:rsidRDefault="00E759D5"/>
    <w:p w14:paraId="7691F356" w14:textId="77777777" w:rsidR="00E759D5" w:rsidRDefault="00E759D5"/>
  </w:footnote>
  <w:footnote w:type="continuationSeparator" w:id="0">
    <w:p w14:paraId="7691F357" w14:textId="77777777" w:rsidR="00E759D5" w:rsidRDefault="00E759D5">
      <w:r>
        <w:continuationSeparator/>
      </w:r>
    </w:p>
    <w:p w14:paraId="7691F358" w14:textId="77777777" w:rsidR="00E759D5" w:rsidRDefault="00E759D5"/>
    <w:p w14:paraId="7691F359" w14:textId="77777777" w:rsidR="00E759D5" w:rsidRDefault="00E759D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91F360" w14:textId="77777777" w:rsidR="005B7C98" w:rsidRDefault="005B7C9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91F361" w14:textId="77777777" w:rsidR="005B7C98" w:rsidRDefault="005B7C9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91F364" w14:textId="77777777" w:rsidR="005B7C98" w:rsidRDefault="005B7C9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E759D5" w14:paraId="7691F368" w14:textId="77777777">
      <w:tc>
        <w:tcPr>
          <w:tcW w:w="2155" w:type="dxa"/>
          <w:tcBorders>
            <w:top w:val="single" w:sz="24" w:space="0" w:color="auto"/>
          </w:tcBorders>
        </w:tcPr>
        <w:p w14:paraId="7691F366" w14:textId="77777777" w:rsidR="00E759D5" w:rsidRDefault="00E759D5">
          <w:pPr>
            <w:pStyle w:val="Header"/>
          </w:pPr>
        </w:p>
      </w:tc>
      <w:tc>
        <w:tcPr>
          <w:tcW w:w="6634" w:type="dxa"/>
          <w:tcBorders>
            <w:top w:val="single" w:sz="6" w:space="0" w:color="auto"/>
          </w:tcBorders>
        </w:tcPr>
        <w:p w14:paraId="7691F367" w14:textId="77777777" w:rsidR="00E759D5" w:rsidRDefault="00E759D5">
          <w:pPr>
            <w:pStyle w:val="Header"/>
          </w:pPr>
        </w:p>
      </w:tc>
    </w:tr>
  </w:tbl>
  <w:p w14:paraId="7691F369" w14:textId="77777777" w:rsidR="00E759D5" w:rsidRDefault="00E759D5">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759D5" w14:paraId="7691F36C" w14:textId="77777777">
      <w:tc>
        <w:tcPr>
          <w:tcW w:w="6634" w:type="dxa"/>
          <w:tcBorders>
            <w:top w:val="single" w:sz="6" w:space="0" w:color="auto"/>
          </w:tcBorders>
        </w:tcPr>
        <w:p w14:paraId="7691F36A" w14:textId="77777777" w:rsidR="00E759D5" w:rsidRDefault="00E759D5" w:rsidP="00E759D5">
          <w:pPr>
            <w:pStyle w:val="HeaderOdd"/>
          </w:pPr>
        </w:p>
      </w:tc>
      <w:tc>
        <w:tcPr>
          <w:tcW w:w="2155" w:type="dxa"/>
          <w:tcBorders>
            <w:top w:val="single" w:sz="24" w:space="0" w:color="auto"/>
          </w:tcBorders>
        </w:tcPr>
        <w:p w14:paraId="7691F36B" w14:textId="77777777" w:rsidR="00E759D5" w:rsidRDefault="00E759D5" w:rsidP="00E759D5">
          <w:pPr>
            <w:pStyle w:val="HeaderOdd"/>
          </w:pPr>
        </w:p>
      </w:tc>
    </w:tr>
  </w:tbl>
  <w:p w14:paraId="7691F36D" w14:textId="77777777" w:rsidR="00E759D5" w:rsidRDefault="00E759D5" w:rsidP="00E759D5">
    <w:pPr>
      <w:pStyle w:val="HeaderEnd"/>
    </w:pPr>
  </w:p>
  <w:p w14:paraId="7691F36E" w14:textId="77777777" w:rsidR="00E759D5" w:rsidRPr="00D01645" w:rsidRDefault="00E759D5" w:rsidP="00E759D5">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E759D5" w14:paraId="7691F37D" w14:textId="77777777">
      <w:tc>
        <w:tcPr>
          <w:tcW w:w="2155" w:type="dxa"/>
          <w:tcBorders>
            <w:top w:val="single" w:sz="24" w:space="0" w:color="auto"/>
          </w:tcBorders>
        </w:tcPr>
        <w:p w14:paraId="7691F37B" w14:textId="77777777" w:rsidR="00E759D5" w:rsidRDefault="00E759D5">
          <w:pPr>
            <w:pStyle w:val="Header"/>
          </w:pPr>
        </w:p>
      </w:tc>
      <w:tc>
        <w:tcPr>
          <w:tcW w:w="6634" w:type="dxa"/>
          <w:tcBorders>
            <w:top w:val="single" w:sz="6" w:space="0" w:color="auto"/>
          </w:tcBorders>
        </w:tcPr>
        <w:p w14:paraId="7691F37C" w14:textId="77777777" w:rsidR="00E759D5" w:rsidRDefault="00E759D5">
          <w:pPr>
            <w:pStyle w:val="Header"/>
          </w:pPr>
        </w:p>
      </w:tc>
    </w:tr>
  </w:tbl>
  <w:p w14:paraId="7691F37E" w14:textId="77777777" w:rsidR="00E759D5" w:rsidRDefault="00E759D5">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759D5" w14:paraId="7691F381" w14:textId="77777777" w:rsidTr="005C68FE">
      <w:tc>
        <w:tcPr>
          <w:tcW w:w="6634" w:type="dxa"/>
          <w:tcBorders>
            <w:top w:val="single" w:sz="6" w:space="0" w:color="auto"/>
          </w:tcBorders>
        </w:tcPr>
        <w:p w14:paraId="7691F37F" w14:textId="77777777" w:rsidR="00E759D5" w:rsidRDefault="00E759D5" w:rsidP="005C68FE">
          <w:pPr>
            <w:pStyle w:val="HeaderOdd"/>
          </w:pPr>
        </w:p>
      </w:tc>
      <w:tc>
        <w:tcPr>
          <w:tcW w:w="2155" w:type="dxa"/>
          <w:tcBorders>
            <w:top w:val="single" w:sz="24" w:space="0" w:color="auto"/>
          </w:tcBorders>
        </w:tcPr>
        <w:p w14:paraId="7691F380" w14:textId="77777777" w:rsidR="00E759D5" w:rsidRDefault="00E759D5" w:rsidP="005C68FE">
          <w:pPr>
            <w:pStyle w:val="HeaderOdd"/>
          </w:pPr>
        </w:p>
      </w:tc>
    </w:tr>
  </w:tbl>
  <w:p w14:paraId="7691F382" w14:textId="77777777" w:rsidR="00E759D5" w:rsidRPr="005C68FE" w:rsidRDefault="00E759D5" w:rsidP="005C68F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E759D5" w14:paraId="7691F391" w14:textId="77777777" w:rsidTr="005C68FE">
      <w:tc>
        <w:tcPr>
          <w:tcW w:w="2155" w:type="dxa"/>
          <w:tcBorders>
            <w:top w:val="single" w:sz="24" w:space="0" w:color="auto"/>
          </w:tcBorders>
        </w:tcPr>
        <w:p w14:paraId="7691F38F" w14:textId="77777777" w:rsidR="00E759D5" w:rsidRDefault="00E759D5" w:rsidP="005C68FE">
          <w:pPr>
            <w:pStyle w:val="HeaderEven"/>
          </w:pPr>
        </w:p>
      </w:tc>
      <w:tc>
        <w:tcPr>
          <w:tcW w:w="6634" w:type="dxa"/>
          <w:tcBorders>
            <w:top w:val="single" w:sz="6" w:space="0" w:color="auto"/>
          </w:tcBorders>
        </w:tcPr>
        <w:p w14:paraId="7691F390" w14:textId="77777777" w:rsidR="00E759D5" w:rsidRDefault="00E759D5" w:rsidP="005C68FE">
          <w:pPr>
            <w:pStyle w:val="HeaderEven"/>
          </w:pPr>
        </w:p>
      </w:tc>
    </w:tr>
  </w:tbl>
  <w:p w14:paraId="7691F392" w14:textId="77777777" w:rsidR="00E759D5" w:rsidRDefault="00E759D5" w:rsidP="00D732FE">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759D5" w14:paraId="7691F395" w14:textId="77777777">
      <w:tc>
        <w:tcPr>
          <w:tcW w:w="6634" w:type="dxa"/>
          <w:tcBorders>
            <w:top w:val="single" w:sz="6" w:space="0" w:color="auto"/>
          </w:tcBorders>
        </w:tcPr>
        <w:p w14:paraId="7691F393" w14:textId="77777777" w:rsidR="00E759D5" w:rsidRDefault="00E759D5">
          <w:pPr>
            <w:pStyle w:val="HeaderOdd"/>
          </w:pPr>
        </w:p>
      </w:tc>
      <w:tc>
        <w:tcPr>
          <w:tcW w:w="2155" w:type="dxa"/>
          <w:tcBorders>
            <w:top w:val="single" w:sz="24" w:space="0" w:color="auto"/>
          </w:tcBorders>
        </w:tcPr>
        <w:p w14:paraId="7691F394" w14:textId="77777777" w:rsidR="00E759D5" w:rsidRDefault="00E759D5">
          <w:pPr>
            <w:pStyle w:val="HeaderOdd"/>
          </w:pPr>
        </w:p>
      </w:tc>
    </w:tr>
  </w:tbl>
  <w:p w14:paraId="7691F396" w14:textId="77777777" w:rsidR="00E759D5" w:rsidRDefault="00E759D5"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embedSystemFonts/>
  <w:mirrorMargins/>
  <w:hideSpellingErrors/>
  <w:hideGrammaticalError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EAA"/>
    <w:rsid w:val="00017AFC"/>
    <w:rsid w:val="00025878"/>
    <w:rsid w:val="00026B38"/>
    <w:rsid w:val="000502D3"/>
    <w:rsid w:val="00052CB2"/>
    <w:rsid w:val="000623BF"/>
    <w:rsid w:val="000779EB"/>
    <w:rsid w:val="00095EEA"/>
    <w:rsid w:val="00097C15"/>
    <w:rsid w:val="000A0A0E"/>
    <w:rsid w:val="000A5E12"/>
    <w:rsid w:val="000B416E"/>
    <w:rsid w:val="000F185F"/>
    <w:rsid w:val="000F2F5F"/>
    <w:rsid w:val="00106041"/>
    <w:rsid w:val="0010611E"/>
    <w:rsid w:val="00122FE9"/>
    <w:rsid w:val="00131572"/>
    <w:rsid w:val="00131D4F"/>
    <w:rsid w:val="0013399B"/>
    <w:rsid w:val="00180515"/>
    <w:rsid w:val="00181F4B"/>
    <w:rsid w:val="00190919"/>
    <w:rsid w:val="00196FB3"/>
    <w:rsid w:val="001A5071"/>
    <w:rsid w:val="001B4E73"/>
    <w:rsid w:val="001B7F1E"/>
    <w:rsid w:val="001C5A77"/>
    <w:rsid w:val="001D4B1F"/>
    <w:rsid w:val="001D6629"/>
    <w:rsid w:val="001E3390"/>
    <w:rsid w:val="001F2270"/>
    <w:rsid w:val="00203B40"/>
    <w:rsid w:val="00205A82"/>
    <w:rsid w:val="00211BEE"/>
    <w:rsid w:val="002133B6"/>
    <w:rsid w:val="002179C6"/>
    <w:rsid w:val="00261607"/>
    <w:rsid w:val="00263DD1"/>
    <w:rsid w:val="00264D3B"/>
    <w:rsid w:val="00265685"/>
    <w:rsid w:val="00271B0C"/>
    <w:rsid w:val="00281D5F"/>
    <w:rsid w:val="002923AD"/>
    <w:rsid w:val="00296592"/>
    <w:rsid w:val="002A0A4B"/>
    <w:rsid w:val="002A499E"/>
    <w:rsid w:val="002B2E8B"/>
    <w:rsid w:val="002B636E"/>
    <w:rsid w:val="002B64D6"/>
    <w:rsid w:val="002C12F5"/>
    <w:rsid w:val="002D6FCE"/>
    <w:rsid w:val="00340511"/>
    <w:rsid w:val="0038647D"/>
    <w:rsid w:val="00393A49"/>
    <w:rsid w:val="003B41E0"/>
    <w:rsid w:val="003C3D73"/>
    <w:rsid w:val="003D4EAA"/>
    <w:rsid w:val="003D624D"/>
    <w:rsid w:val="003E7802"/>
    <w:rsid w:val="0042007A"/>
    <w:rsid w:val="00433C81"/>
    <w:rsid w:val="00446D6B"/>
    <w:rsid w:val="00457B3F"/>
    <w:rsid w:val="00463022"/>
    <w:rsid w:val="00481CF0"/>
    <w:rsid w:val="004B492A"/>
    <w:rsid w:val="004C0B0C"/>
    <w:rsid w:val="004D3F58"/>
    <w:rsid w:val="004E52E2"/>
    <w:rsid w:val="004E6BB4"/>
    <w:rsid w:val="004E7D3C"/>
    <w:rsid w:val="004F31EE"/>
    <w:rsid w:val="00515D43"/>
    <w:rsid w:val="0052544D"/>
    <w:rsid w:val="00526B19"/>
    <w:rsid w:val="00551FB8"/>
    <w:rsid w:val="005537F6"/>
    <w:rsid w:val="00560F43"/>
    <w:rsid w:val="005654D0"/>
    <w:rsid w:val="00585B3F"/>
    <w:rsid w:val="005B17AB"/>
    <w:rsid w:val="005B7C98"/>
    <w:rsid w:val="005C68FE"/>
    <w:rsid w:val="005F7D30"/>
    <w:rsid w:val="00602523"/>
    <w:rsid w:val="006040CB"/>
    <w:rsid w:val="00604351"/>
    <w:rsid w:val="00607D8A"/>
    <w:rsid w:val="0061590F"/>
    <w:rsid w:val="00636497"/>
    <w:rsid w:val="00641AE2"/>
    <w:rsid w:val="0064456A"/>
    <w:rsid w:val="00650DDA"/>
    <w:rsid w:val="0065126A"/>
    <w:rsid w:val="00653FA6"/>
    <w:rsid w:val="0067557D"/>
    <w:rsid w:val="006802D4"/>
    <w:rsid w:val="00683849"/>
    <w:rsid w:val="00691AB5"/>
    <w:rsid w:val="006D03AB"/>
    <w:rsid w:val="006E1E6B"/>
    <w:rsid w:val="006F0EAC"/>
    <w:rsid w:val="006F6A85"/>
    <w:rsid w:val="0070328D"/>
    <w:rsid w:val="00731F96"/>
    <w:rsid w:val="00734127"/>
    <w:rsid w:val="00735FEA"/>
    <w:rsid w:val="00743460"/>
    <w:rsid w:val="00743A27"/>
    <w:rsid w:val="007448F7"/>
    <w:rsid w:val="00753DC6"/>
    <w:rsid w:val="0075578C"/>
    <w:rsid w:val="00766DFB"/>
    <w:rsid w:val="007734B5"/>
    <w:rsid w:val="007809B8"/>
    <w:rsid w:val="007813A6"/>
    <w:rsid w:val="00800315"/>
    <w:rsid w:val="00805FD7"/>
    <w:rsid w:val="00806E54"/>
    <w:rsid w:val="008206EE"/>
    <w:rsid w:val="008214B1"/>
    <w:rsid w:val="008273A9"/>
    <w:rsid w:val="00836ED7"/>
    <w:rsid w:val="0084355E"/>
    <w:rsid w:val="008453AC"/>
    <w:rsid w:val="00852C56"/>
    <w:rsid w:val="00860D09"/>
    <w:rsid w:val="00862044"/>
    <w:rsid w:val="00880BF7"/>
    <w:rsid w:val="0089269F"/>
    <w:rsid w:val="008A15A2"/>
    <w:rsid w:val="008A2133"/>
    <w:rsid w:val="008A3857"/>
    <w:rsid w:val="008B2205"/>
    <w:rsid w:val="008C08EF"/>
    <w:rsid w:val="008C305F"/>
    <w:rsid w:val="008C3AD2"/>
    <w:rsid w:val="008C7C3D"/>
    <w:rsid w:val="008D6F66"/>
    <w:rsid w:val="008E1BEA"/>
    <w:rsid w:val="008E242D"/>
    <w:rsid w:val="008E43D2"/>
    <w:rsid w:val="008E5248"/>
    <w:rsid w:val="008F04C9"/>
    <w:rsid w:val="008F7C50"/>
    <w:rsid w:val="008F7DB7"/>
    <w:rsid w:val="009064D3"/>
    <w:rsid w:val="00915300"/>
    <w:rsid w:val="00933B0C"/>
    <w:rsid w:val="00935676"/>
    <w:rsid w:val="0098401D"/>
    <w:rsid w:val="009A789F"/>
    <w:rsid w:val="009B12EF"/>
    <w:rsid w:val="009B48F7"/>
    <w:rsid w:val="009B6185"/>
    <w:rsid w:val="009C6C6D"/>
    <w:rsid w:val="009E1E78"/>
    <w:rsid w:val="00A1597D"/>
    <w:rsid w:val="00A164BB"/>
    <w:rsid w:val="00A46989"/>
    <w:rsid w:val="00A469AA"/>
    <w:rsid w:val="00A65821"/>
    <w:rsid w:val="00A71CE9"/>
    <w:rsid w:val="00A72A19"/>
    <w:rsid w:val="00A75A30"/>
    <w:rsid w:val="00A93C82"/>
    <w:rsid w:val="00AA2321"/>
    <w:rsid w:val="00AB2A48"/>
    <w:rsid w:val="00AC3236"/>
    <w:rsid w:val="00AD4874"/>
    <w:rsid w:val="00AE1F8A"/>
    <w:rsid w:val="00B036B2"/>
    <w:rsid w:val="00B04D19"/>
    <w:rsid w:val="00B153C3"/>
    <w:rsid w:val="00B22087"/>
    <w:rsid w:val="00B722F2"/>
    <w:rsid w:val="00B80355"/>
    <w:rsid w:val="00B90958"/>
    <w:rsid w:val="00B95339"/>
    <w:rsid w:val="00BA0B81"/>
    <w:rsid w:val="00BB334E"/>
    <w:rsid w:val="00BB5DCF"/>
    <w:rsid w:val="00BC2476"/>
    <w:rsid w:val="00BF59EA"/>
    <w:rsid w:val="00BF79CD"/>
    <w:rsid w:val="00C058AB"/>
    <w:rsid w:val="00C0721B"/>
    <w:rsid w:val="00C33F1F"/>
    <w:rsid w:val="00C34C8C"/>
    <w:rsid w:val="00C50792"/>
    <w:rsid w:val="00C51371"/>
    <w:rsid w:val="00C55A45"/>
    <w:rsid w:val="00C904D9"/>
    <w:rsid w:val="00C94C06"/>
    <w:rsid w:val="00CA48BF"/>
    <w:rsid w:val="00CB3ACC"/>
    <w:rsid w:val="00CB4745"/>
    <w:rsid w:val="00CD2163"/>
    <w:rsid w:val="00CD4FE7"/>
    <w:rsid w:val="00CD5E6B"/>
    <w:rsid w:val="00CE4FBC"/>
    <w:rsid w:val="00CE5D96"/>
    <w:rsid w:val="00CE7344"/>
    <w:rsid w:val="00CF26EE"/>
    <w:rsid w:val="00D310F0"/>
    <w:rsid w:val="00D37AC2"/>
    <w:rsid w:val="00D500A9"/>
    <w:rsid w:val="00D61180"/>
    <w:rsid w:val="00D64121"/>
    <w:rsid w:val="00D67119"/>
    <w:rsid w:val="00D732FE"/>
    <w:rsid w:val="00D74E25"/>
    <w:rsid w:val="00D772E9"/>
    <w:rsid w:val="00D82E10"/>
    <w:rsid w:val="00D969AE"/>
    <w:rsid w:val="00DA31AB"/>
    <w:rsid w:val="00DA3281"/>
    <w:rsid w:val="00DA6D3E"/>
    <w:rsid w:val="00DC02E8"/>
    <w:rsid w:val="00DC75C7"/>
    <w:rsid w:val="00DC78D3"/>
    <w:rsid w:val="00DD1077"/>
    <w:rsid w:val="00DE5EAF"/>
    <w:rsid w:val="00DF00FE"/>
    <w:rsid w:val="00DF4592"/>
    <w:rsid w:val="00E15FDC"/>
    <w:rsid w:val="00E2651B"/>
    <w:rsid w:val="00E27A5B"/>
    <w:rsid w:val="00E30DDB"/>
    <w:rsid w:val="00E4576F"/>
    <w:rsid w:val="00E6632E"/>
    <w:rsid w:val="00E759D5"/>
    <w:rsid w:val="00E90CF2"/>
    <w:rsid w:val="00EB077D"/>
    <w:rsid w:val="00EC38C1"/>
    <w:rsid w:val="00EC628B"/>
    <w:rsid w:val="00ED0F61"/>
    <w:rsid w:val="00EE3F6D"/>
    <w:rsid w:val="00EE73E1"/>
    <w:rsid w:val="00F12107"/>
    <w:rsid w:val="00F13165"/>
    <w:rsid w:val="00F4234E"/>
    <w:rsid w:val="00F61429"/>
    <w:rsid w:val="00F7477E"/>
    <w:rsid w:val="00F85393"/>
    <w:rsid w:val="00FA4A24"/>
    <w:rsid w:val="00FC41B4"/>
    <w:rsid w:val="00FC5A6B"/>
    <w:rsid w:val="00FD230D"/>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7691F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3D4E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4EAA"/>
    <w:rPr>
      <w:kern w:val="28"/>
      <w:sz w:val="5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3D4E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4EAA"/>
    <w:rPr>
      <w:kern w:val="28"/>
      <w:sz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image" Target="media/image5.jpg"/><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header" Target="header9.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image" Target="media/image4.jpg"/><Relationship Id="rId25" Type="http://schemas.openxmlformats.org/officeDocument/2006/relationships/header" Target="header4.xml"/><Relationship Id="rId33" Type="http://schemas.openxmlformats.org/officeDocument/2006/relationships/header" Target="header8.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2.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3.xml"/><Relationship Id="rId32" Type="http://schemas.openxmlformats.org/officeDocument/2006/relationships/footer" Target="footer7.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header" Target="header3.xml"/><Relationship Id="rId28" Type="http://schemas.openxmlformats.org/officeDocument/2006/relationships/footer" Target="footer5.xml"/><Relationship Id="rId36" Type="http://schemas.openxmlformats.org/officeDocument/2006/relationships/footer" Target="footer9.xml"/><Relationship Id="rId10" Type="http://schemas.openxmlformats.org/officeDocument/2006/relationships/settings" Target="settings.xml"/><Relationship Id="rId19" Type="http://schemas.openxmlformats.org/officeDocument/2006/relationships/header" Target="header1.xml"/><Relationship Id="rId31" Type="http://schemas.openxmlformats.org/officeDocument/2006/relationships/footer" Target="footer6.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footer" Target="footer2.xml"/><Relationship Id="rId27" Type="http://schemas.openxmlformats.org/officeDocument/2006/relationships/footer" Target="footer4.xml"/><Relationship Id="rId30" Type="http://schemas.openxmlformats.org/officeDocument/2006/relationships/header" Target="header7.xml"/><Relationship Id="rId35"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o939ead9e1484185b390bbb11d2f5254 xmlns="8044c801-d84b-4ee1-a77e-678f8dcdee17">
      <Terms xmlns="http://schemas.microsoft.com/office/infopath/2007/PartnerControls"/>
    </o939ead9e1484185b390bbb11d2f5254>
    <Ch_x0020_No xmlns="349ee959-5d94-4c4c-9e29-4eeaea5d6e54" xsi:nil="true"/>
    <Status xmlns="349ee959-5d94-4c4c-9e29-4eeaea5d6e54"/>
    <Archive xmlns="8044c801-d84b-4ee1-a77e-678f8dcdee17">false</Archive>
    <p7a0baa8c88445a78b6f55906390ba17 xmlns="3f4bcce7-ac1a-4c9d-aa3e-7e77695652db">
      <Terms xmlns="http://schemas.microsoft.com/office/infopath/2007/PartnerControls">
        <TermInfo xmlns="http://schemas.microsoft.com/office/infopath/2007/PartnerControls">
          <TermName xmlns="http://schemas.microsoft.com/office/infopath/2007/PartnerControls">Final Report</TermName>
          <TermId xmlns="http://schemas.microsoft.com/office/infopath/2007/PartnerControls">2ba7de50-4c1d-4453-9bfb-2c08018fad73</TermId>
        </TermInfo>
      </Terms>
    </p7a0baa8c88445a78b6f55906390ba17>
    <TaxCatchAll xmlns="3f4bcce7-ac1a-4c9d-aa3e-7e77695652db">
      <Value>270</Value>
    </TaxCatchAll>
  </documentManagement>
</p:properties>
</file>

<file path=customXml/item2.xml><?xml version="1.0" encoding="utf-8"?>
<?mso-contentType ?>
<SharedContentType xmlns="Microsoft.SharePoint.Taxonomy.ContentTypeSync" SourceId="70da5c63-8548-4ac8-9616-83b0f373280e" ContentTypeId="0x0101007916246811615643A710C6FEAFF56A871101" PreviousValue="false"/>
</file>

<file path=customXml/item3.xml><?xml version="1.0" encoding="utf-8"?>
<ct:contentTypeSchema xmlns:ct="http://schemas.microsoft.com/office/2006/metadata/contentType" xmlns:ma="http://schemas.microsoft.com/office/2006/metadata/properties/metaAttributes" ct:_="" ma:_="" ma:contentTypeName="Inquiry" ma:contentTypeID="0x0101007916246811615643A710C6FEAFF56A871101003BBC3576AEC5C440A9A2CCF03EFE1D03" ma:contentTypeVersion="12" ma:contentTypeDescription="" ma:contentTypeScope="" ma:versionID="cb21d68324a3701a2611d26b1f665dd0">
  <xsd:schema xmlns:xsd="http://www.w3.org/2001/XMLSchema" xmlns:xs="http://www.w3.org/2001/XMLSchema" xmlns:p="http://schemas.microsoft.com/office/2006/metadata/properties" xmlns:ns2="3f4bcce7-ac1a-4c9d-aa3e-7e77695652db" xmlns:ns3="8044c801-d84b-4ee1-a77e-678f8dcdee17" xmlns:ns4="349ee959-5d94-4c4c-9e29-4eeaea5d6e54" targetNamespace="http://schemas.microsoft.com/office/2006/metadata/properties" ma:root="true" ma:fieldsID="5bc7e1a0c461021406ffde219bf6f1fe" ns2:_="" ns3:_="" ns4:_="">
    <xsd:import namespace="3f4bcce7-ac1a-4c9d-aa3e-7e77695652db"/>
    <xsd:import namespace="8044c801-d84b-4ee1-a77e-678f8dcdee17"/>
    <xsd:import namespace="349ee959-5d94-4c4c-9e29-4eeaea5d6e54"/>
    <xsd:element name="properties">
      <xsd:complexType>
        <xsd:sequence>
          <xsd:element name="documentManagement">
            <xsd:complexType>
              <xsd:all>
                <xsd:element ref="ns2:TaxCatchAll" minOccurs="0"/>
                <xsd:element ref="ns2:TaxCatchAllLabel" minOccurs="0"/>
                <xsd:element ref="ns2:p7a0baa8c88445a78b6f55906390ba17" minOccurs="0"/>
                <xsd:element ref="ns3:o939ead9e1484185b390bbb11d2f5254" minOccurs="0"/>
                <xsd:element ref="ns3:Archive" minOccurs="0"/>
                <xsd:element ref="ns4:Ch_x0020_No" minOccurs="0"/>
                <xsd:element ref="ns4: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bcce7-ac1a-4c9d-aa3e-7e77695652db"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cc469927-f3de-4bce-906c-cafcd61f2a2b}" ma:internalName="TaxCatchAll" ma:showField="CatchAllData" ma:web="8044c801-d84b-4ee1-a77e-678f8dcdee1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cc469927-f3de-4bce-906c-cafcd61f2a2b}" ma:internalName="TaxCatchAllLabel" ma:readOnly="true" ma:showField="CatchAllDataLabel" ma:web="8044c801-d84b-4ee1-a77e-678f8dcdee17">
      <xsd:complexType>
        <xsd:complexContent>
          <xsd:extension base="dms:MultiChoiceLookup">
            <xsd:sequence>
              <xsd:element name="Value" type="dms:Lookup" maxOccurs="unbounded" minOccurs="0" nillable="true"/>
            </xsd:sequence>
          </xsd:extension>
        </xsd:complexContent>
      </xsd:complexType>
    </xsd:element>
    <xsd:element name="p7a0baa8c88445a78b6f55906390ba17" ma:index="10" ma:taxonomy="true" ma:internalName="p7a0baa8c88445a78b6f55906390ba17" ma:taxonomyFieldName="Record_x0020_Tag" ma:displayName="Record" ma:readOnly="false" ma:default="" ma:fieldId="{97a0baa8-c884-45a7-8b6f-55906390ba17}" ma:sspId="70da5c63-8548-4ac8-9616-83b0f373280e" ma:termSetId="e99b77ca-c000-4e3f-a77f-a64077d5e2f2" ma:anchorId="93a7d1ec-6f99-42f7-89f4-9f4f92f5cb1e"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044c801-d84b-4ee1-a77e-678f8dcdee17" elementFormDefault="qualified">
    <xsd:import namespace="http://schemas.microsoft.com/office/2006/documentManagement/types"/>
    <xsd:import namespace="http://schemas.microsoft.com/office/infopath/2007/PartnerControls"/>
    <xsd:element name="o939ead9e1484185b390bbb11d2f5254" ma:index="12" nillable="true" ma:taxonomy="true" ma:internalName="o939ead9e1484185b390bbb11d2f5254" ma:taxonomyFieldName="Tags1" ma:displayName="Tags" ma:default="" ma:fieldId="{8939ead9-e148-4185-b390-bbb11d2f5254}" ma:taxonomyMulti="true" ma:sspId="70da5c63-8548-4ac8-9616-83b0f373280e" ma:termSetId="e99b77ca-c000-4e3f-a77f-a64077d5e2f2" ma:anchorId="00000000-0000-0000-0000-000000000000" ma:open="false" ma:isKeyword="false">
      <xsd:complexType>
        <xsd:sequence>
          <xsd:element ref="pc:Terms" minOccurs="0" maxOccurs="1"/>
        </xsd:sequence>
      </xsd:complexType>
    </xsd:element>
    <xsd:element name="Archive" ma:index="14" nillable="true" ma:displayName="Archive" ma:default="0" ma:internalName="Archiv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49ee959-5d94-4c4c-9e29-4eeaea5d6e54" elementFormDefault="qualified">
    <xsd:import namespace="http://schemas.microsoft.com/office/2006/documentManagement/types"/>
    <xsd:import namespace="http://schemas.microsoft.com/office/infopath/2007/PartnerControls"/>
    <xsd:element name="Ch_x0020_No" ma:index="15" nillable="true" ma:displayName="Ch No" ma:indexed="true" ma:internalName="Ch_x0020_No">
      <xsd:simpleType>
        <xsd:restriction base="dms:Text">
          <xsd:maxLength value="255"/>
        </xsd:restriction>
      </xsd:simpleType>
    </xsd:element>
    <xsd:element name="Status" ma:index="16" nillable="true" ma:displayName="Status" ma:description="Select one or more choices to indicate what phase each chapter is in." ma:internalName="Status">
      <xsd:complexType>
        <xsd:complexContent>
          <xsd:extension base="dms:MultiChoice">
            <xsd:sequence>
              <xsd:element name="Value" maxOccurs="unbounded" minOccurs="0" nillable="true">
                <xsd:simpleType>
                  <xsd:restriction base="dms:Choice">
                    <xsd:enumeration value="1st Circ to Ralph"/>
                    <xsd:enumeration value="1st Circ to Comms"/>
                    <xsd:enumeration value="1st Circ comments back"/>
                    <xsd:enumeration value="2nd Circ to Ralph"/>
                    <xsd:enumeration value="2nd Circ to Comms"/>
                    <xsd:enumeration value="2nd Circ comments back"/>
                    <xsd:enumeration value="Ready for final proof"/>
                    <xsd:enumeration value="1st proof complete"/>
                    <xsd:enumeration value="2nd proof complete"/>
                    <xsd:enumeration value="3rd proof complete"/>
                    <xsd:enumeration value="Zotero OK"/>
                    <xsd:enumeration value="Cross refs OK"/>
                    <xsd:enumeration value="Recs etc OK"/>
                    <xsd:enumeration value="Chart format OK"/>
                    <xsd:enumeration value="Charts tagged"/>
                    <xsd:enumeration value="Direct quotes OK"/>
                    <xsd:enumeration value="Sub nums OK"/>
                    <xsd:enumeration value="Alt text done"/>
                    <xsd:enumeration value="Ready to compile"/>
                    <xsd:enumeration value="Post compile edits in"/>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customXsn xmlns="http://schemas.microsoft.com/office/2006/metadata/customXsn">
  <xsnLocation/>
  <cached>True</cached>
  <openByDefault>True</openByDefault>
  <xsnScope/>
</customXsn>
</file>

<file path=customXml/item6.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E77CDEE4-7F92-4E7B-83AD-7398FA6BB36A}">
  <ds:schemaRefs>
    <ds:schemaRef ds:uri="http://schemas.microsoft.com/office/2006/metadata/properties"/>
    <ds:schemaRef ds:uri="http://purl.org/dc/terms/"/>
    <ds:schemaRef ds:uri="http://purl.org/dc/elements/1.1/"/>
    <ds:schemaRef ds:uri="8044c801-d84b-4ee1-a77e-678f8dcdee17"/>
    <ds:schemaRef ds:uri="http://schemas.microsoft.com/office/2006/documentManagement/types"/>
    <ds:schemaRef ds:uri="http://www.w3.org/XML/1998/namespace"/>
    <ds:schemaRef ds:uri="349ee959-5d94-4c4c-9e29-4eeaea5d6e54"/>
    <ds:schemaRef ds:uri="http://purl.org/dc/dcmitype/"/>
    <ds:schemaRef ds:uri="http://schemas.microsoft.com/office/infopath/2007/PartnerControls"/>
    <ds:schemaRef ds:uri="http://schemas.openxmlformats.org/package/2006/metadata/core-properties"/>
    <ds:schemaRef ds:uri="3f4bcce7-ac1a-4c9d-aa3e-7e77695652db"/>
  </ds:schemaRefs>
</ds:datastoreItem>
</file>

<file path=customXml/itemProps2.xml><?xml version="1.0" encoding="utf-8"?>
<ds:datastoreItem xmlns:ds="http://schemas.openxmlformats.org/officeDocument/2006/customXml" ds:itemID="{85D99875-791A-43F0-BF93-6979C4DDC98C}">
  <ds:schemaRefs>
    <ds:schemaRef ds:uri="Microsoft.SharePoint.Taxonomy.ContentTypeSync"/>
  </ds:schemaRefs>
</ds:datastoreItem>
</file>

<file path=customXml/itemProps3.xml><?xml version="1.0" encoding="utf-8"?>
<ds:datastoreItem xmlns:ds="http://schemas.openxmlformats.org/officeDocument/2006/customXml" ds:itemID="{AE05F92D-2A27-45B8-91DE-E392101BBE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bcce7-ac1a-4c9d-aa3e-7e77695652db"/>
    <ds:schemaRef ds:uri="8044c801-d84b-4ee1-a77e-678f8dcdee17"/>
    <ds:schemaRef ds:uri="349ee959-5d94-4c4c-9e29-4eeaea5d6e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04CBEC-F249-4869-8CDC-54DAD5E59DE3}">
  <ds:schemaRefs>
    <ds:schemaRef ds:uri="http://schemas.microsoft.com/sharepoint/v3/contenttype/forms"/>
  </ds:schemaRefs>
</ds:datastoreItem>
</file>

<file path=customXml/itemProps5.xml><?xml version="1.0" encoding="utf-8"?>
<ds:datastoreItem xmlns:ds="http://schemas.openxmlformats.org/officeDocument/2006/customXml" ds:itemID="{224A5C46-DACD-40C1-93B7-0D56813C809B}">
  <ds:schemaRefs>
    <ds:schemaRef ds:uri="http://schemas.microsoft.com/office/2006/metadata/customXsn"/>
  </ds:schemaRefs>
</ds:datastoreItem>
</file>

<file path=customXml/itemProps6.xml><?xml version="1.0" encoding="utf-8"?>
<ds:datastoreItem xmlns:ds="http://schemas.openxmlformats.org/officeDocument/2006/customXml" ds:itemID="{C330884E-C0AF-49B8-A09F-F81AD0237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0</TotalTime>
  <Pages>20</Pages>
  <Words>3021</Words>
  <Characters>17077</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Prelims Vol 2</vt:lpstr>
    </vt:vector>
  </TitlesOfParts>
  <Company>Productivity Commission</Company>
  <LinksUpToDate>false</LinksUpToDate>
  <CharactersWithSpaces>20058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Prelims Vol 2</dc:title>
  <dc:creator>Productivity Commission</dc:creator>
  <cp:lastModifiedBy>Productivity Commission</cp:lastModifiedBy>
  <cp:revision>2</cp:revision>
  <cp:lastPrinted>2015-11-29T00:42:00Z</cp:lastPrinted>
  <dcterms:created xsi:type="dcterms:W3CDTF">2015-12-01T04:45:00Z</dcterms:created>
  <dcterms:modified xsi:type="dcterms:W3CDTF">2015-12-01T04:45:00Z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0x0101007916246811615643A710C6FEAFF56A871101003BBC3576AEC5C440A9A2CCF03EFE1D03</vt:lpwstr>
  </property>
  <property fmtid="{D5CDD505-2E9C-101B-9397-08002B2CF9AE}" pid="3" name="Record Tag">
    <vt:lpwstr>270;#Final Report|2ba7de50-4c1d-4453-9bfb-2c08018fad73</vt:lpwstr>
  </property>
  <property fmtid="{D5CDD505-2E9C-101B-9397-08002B2CF9AE}" pid="4" name="Tags1">
    <vt:lpwstr/>
  </property>
</Properties>
</file>