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E08FF" w14:textId="77777777" w:rsidR="00596550" w:rsidRPr="00461CE9" w:rsidRDefault="00596550" w:rsidP="00596550">
      <w:pPr>
        <w:pStyle w:val="BodyText"/>
        <w:spacing w:after="0"/>
      </w:pPr>
    </w:p>
    <w:p w14:paraId="58FC12A0" w14:textId="52A1C86B" w:rsidR="00596550" w:rsidRPr="00DC5DFF" w:rsidRDefault="003225B5" w:rsidP="00596550">
      <w:pPr>
        <w:pStyle w:val="Coverdate"/>
        <w:framePr w:wrap="around"/>
      </w:pPr>
      <w:r>
        <w:t>September</w:t>
      </w:r>
      <w:r w:rsidR="00596550">
        <w:t xml:space="preserve"> </w:t>
      </w:r>
      <w:r>
        <w:t>2024</w:t>
      </w:r>
    </w:p>
    <w:p w14:paraId="596364DB" w14:textId="77777777" w:rsidR="00596550" w:rsidRDefault="00596550" w:rsidP="00596550">
      <w:pPr>
        <w:pStyle w:val="CoverImage"/>
        <w:framePr w:h="10036" w:hRule="exact" w:wrap="around" w:y="6805" w:anchorLock="0"/>
      </w:pPr>
      <w:r>
        <w:rPr>
          <w:noProof/>
        </w:rPr>
        <w:drawing>
          <wp:inline distT="0" distB="0" distL="0" distR="0" wp14:anchorId="04AE1D79" wp14:editId="25BB5AD0">
            <wp:extent cx="7704000" cy="649704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7704000" cy="6497040"/>
                    </a:xfrm>
                    <a:prstGeom prst="rect">
                      <a:avLst/>
                    </a:prstGeom>
                  </pic:spPr>
                </pic:pic>
              </a:graphicData>
            </a:graphic>
          </wp:inline>
        </w:drawing>
      </w:r>
    </w:p>
    <w:p w14:paraId="55211281" w14:textId="09BC1CFE" w:rsidR="00596550" w:rsidRPr="00C26A02" w:rsidRDefault="0071290D" w:rsidP="00620E67">
      <w:pPr>
        <w:pStyle w:val="Title"/>
        <w:spacing w:before="120"/>
      </w:pPr>
      <w:r w:rsidRPr="0071290D">
        <w:rPr>
          <w:rStyle w:val="TitleChar"/>
          <w:color w:val="auto"/>
        </w:rPr>
        <w:t xml:space="preserve">Opportunities in the </w:t>
      </w:r>
      <w:r>
        <w:rPr>
          <w:rStyle w:val="TitleChar"/>
          <w:color w:val="auto"/>
        </w:rPr>
        <w:t>c</w:t>
      </w:r>
      <w:r w:rsidRPr="0071290D">
        <w:rPr>
          <w:rStyle w:val="TitleChar"/>
          <w:color w:val="auto"/>
        </w:rPr>
        <w:t xml:space="preserve">ircular </w:t>
      </w:r>
      <w:r>
        <w:rPr>
          <w:rStyle w:val="TitleChar"/>
          <w:color w:val="auto"/>
        </w:rPr>
        <w:t>e</w:t>
      </w:r>
      <w:r w:rsidRPr="0071290D">
        <w:rPr>
          <w:rStyle w:val="TitleChar"/>
          <w:color w:val="auto"/>
        </w:rPr>
        <w:t>conomy</w:t>
      </w:r>
    </w:p>
    <w:p w14:paraId="70CFBCBF" w14:textId="6B3D6143" w:rsidR="00596550" w:rsidRPr="00187EE4" w:rsidRDefault="00E44AD3" w:rsidP="00596550">
      <w:pPr>
        <w:pStyle w:val="Subtitle"/>
      </w:pPr>
      <w:r>
        <w:rPr>
          <w:color w:val="auto"/>
        </w:rPr>
        <w:t>Call for submissions</w:t>
      </w:r>
    </w:p>
    <w:p w14:paraId="6C88DC14" w14:textId="77777777" w:rsidR="00596550" w:rsidRDefault="00596550" w:rsidP="00596550">
      <w:pPr>
        <w:spacing w:after="160" w:line="259" w:lineRule="auto"/>
      </w:pPr>
      <w:r>
        <w:rPr>
          <w:noProof/>
        </w:rPr>
        <mc:AlternateContent>
          <mc:Choice Requires="wps">
            <w:drawing>
              <wp:anchor distT="0" distB="0" distL="114300" distR="114300" simplePos="0" relativeHeight="251658240" behindDoc="0" locked="0" layoutInCell="1" allowOverlap="1" wp14:anchorId="65D5A56E" wp14:editId="2B01D7C1">
                <wp:simplePos x="0" y="0"/>
                <wp:positionH relativeFrom="page">
                  <wp:posOffset>720090</wp:posOffset>
                </wp:positionH>
                <wp:positionV relativeFrom="page">
                  <wp:posOffset>8821420</wp:posOffset>
                </wp:positionV>
                <wp:extent cx="1800000" cy="1260000"/>
                <wp:effectExtent l="0" t="0" r="10160" b="16510"/>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00000" cy="1260000"/>
                        </a:xfrm>
                        <a:prstGeom prst="rect">
                          <a:avLst/>
                        </a:prstGeom>
                        <a:solidFill>
                          <a:schemeClr val="tx1"/>
                        </a:solidFill>
                        <a:ln w="6350">
                          <a:solidFill>
                            <a:prstClr val="black"/>
                          </a:solidFill>
                        </a:ln>
                      </wps:spPr>
                      <wps:txbx>
                        <w:txbxContent>
                          <w:p w14:paraId="314025EE" w14:textId="1655491D" w:rsidR="00596550" w:rsidRDefault="00596550" w:rsidP="00596550">
                            <w:pPr>
                              <w:pStyle w:val="CoverdisclaimerwhiteCover"/>
                              <w:tabs>
                                <w:tab w:val="clear" w:pos="170"/>
                              </w:tabs>
                            </w:pPr>
                            <w:r>
                              <w:t xml:space="preserve">The </w:t>
                            </w:r>
                            <w:r w:rsidR="00780A5A">
                              <w:t>PC</w:t>
                            </w:r>
                            <w:r>
                              <w:t xml:space="preserve"> has released this paper to assist individuals and organisations to prepare submissions. It contains and outlines:</w:t>
                            </w:r>
                          </w:p>
                          <w:p w14:paraId="04FBF724" w14:textId="77777777" w:rsidR="00596550" w:rsidRDefault="00596550" w:rsidP="00596550">
                            <w:pPr>
                              <w:pStyle w:val="CoverdisclaimerwhiteCover"/>
                            </w:pPr>
                            <w:r>
                              <w:t>•</w:t>
                            </w:r>
                            <w:r>
                              <w:tab/>
                              <w:t xml:space="preserve">the scope of the inquiry </w:t>
                            </w:r>
                          </w:p>
                          <w:p w14:paraId="5144C97A" w14:textId="1707C5BF" w:rsidR="00596550" w:rsidRDefault="00596550" w:rsidP="00596550">
                            <w:pPr>
                              <w:pStyle w:val="CoverdisclaimerwhiteCover"/>
                            </w:pPr>
                            <w:r>
                              <w:t>•</w:t>
                            </w:r>
                            <w:r>
                              <w:tab/>
                              <w:t xml:space="preserve">the </w:t>
                            </w:r>
                            <w:r w:rsidR="00780A5A">
                              <w:t>PC</w:t>
                            </w:r>
                            <w:r>
                              <w:t>’s procedures</w:t>
                            </w:r>
                          </w:p>
                          <w:p w14:paraId="56F221A7" w14:textId="446A008D" w:rsidR="00596550" w:rsidRDefault="00596550" w:rsidP="00596550">
                            <w:pPr>
                              <w:pStyle w:val="CoverdisclaimerwhiteCover"/>
                              <w:ind w:left="170" w:hanging="170"/>
                            </w:pPr>
                            <w:r>
                              <w:t>•</w:t>
                            </w:r>
                            <w:r>
                              <w:tab/>
                              <w:t xml:space="preserve">matters about which the </w:t>
                            </w:r>
                            <w:r w:rsidR="00780A5A">
                              <w:t>PC</w:t>
                            </w:r>
                            <w:r>
                              <w:t xml:space="preserve"> is seeking comment and information</w:t>
                            </w:r>
                          </w:p>
                          <w:p w14:paraId="2201DB09" w14:textId="77777777" w:rsidR="00596550" w:rsidRPr="00E945F6" w:rsidRDefault="00596550" w:rsidP="00596550">
                            <w:pPr>
                              <w:pStyle w:val="CoverdisclaimerwhiteCover"/>
                            </w:pPr>
                            <w:r>
                              <w:t>•</w:t>
                            </w:r>
                            <w:r>
                              <w:tab/>
                              <w:t>how to make a submission.</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5A56E" id="_x0000_t202" coordsize="21600,21600" o:spt="202" path="m,l,21600r21600,l21600,xe">
                <v:stroke joinstyle="miter"/>
                <v:path gradientshapeok="t" o:connecttype="rect"/>
              </v:shapetype>
              <v:shape id="Text Box 15" o:spid="_x0000_s1026" type="#_x0000_t202" alt="&quot;&quot;" style="position:absolute;margin-left:56.7pt;margin-top:694.6pt;width:141.75pt;height:9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" fillcolor="black [3213]" strokeweight=".5pt">
                <v:textbox inset="2mm,2mm,2mm,2mm">
                  <w:txbxContent>
                    <w:p w14:paraId="314025EE" w14:textId="1655491D" w:rsidR="00596550" w:rsidRDefault="00596550" w:rsidP="00596550">
                      <w:pPr>
                        <w:pStyle w:val="CoverdisclaimerwhiteCover"/>
                        <w:tabs>
                          <w:tab w:val="clear" w:pos="170"/>
                        </w:tabs>
                      </w:pPr>
                      <w:r>
                        <w:t xml:space="preserve">The </w:t>
                      </w:r>
                      <w:r w:rsidR="00780A5A">
                        <w:t>PC</w:t>
                      </w:r>
                      <w:r>
                        <w:t xml:space="preserve"> has released this paper to assist individuals and organisations to prepare submissions. It contains and outlines:</w:t>
                      </w:r>
                    </w:p>
                    <w:p w14:paraId="04FBF724" w14:textId="77777777" w:rsidR="00596550" w:rsidRDefault="00596550" w:rsidP="00596550">
                      <w:pPr>
                        <w:pStyle w:val="CoverdisclaimerwhiteCover"/>
                      </w:pPr>
                      <w:r>
                        <w:t>•</w:t>
                      </w:r>
                      <w:r>
                        <w:tab/>
                        <w:t xml:space="preserve">the scope of the inquiry </w:t>
                      </w:r>
                    </w:p>
                    <w:p w14:paraId="5144C97A" w14:textId="1707C5BF" w:rsidR="00596550" w:rsidRDefault="00596550" w:rsidP="00596550">
                      <w:pPr>
                        <w:pStyle w:val="CoverdisclaimerwhiteCover"/>
                      </w:pPr>
                      <w:r>
                        <w:t>•</w:t>
                      </w:r>
                      <w:r>
                        <w:tab/>
                        <w:t xml:space="preserve">the </w:t>
                      </w:r>
                      <w:r w:rsidR="00780A5A">
                        <w:t>PC</w:t>
                      </w:r>
                      <w:r>
                        <w:t>’s procedures</w:t>
                      </w:r>
                    </w:p>
                    <w:p w14:paraId="56F221A7" w14:textId="446A008D" w:rsidR="00596550" w:rsidRDefault="00596550" w:rsidP="00596550">
                      <w:pPr>
                        <w:pStyle w:val="CoverdisclaimerwhiteCover"/>
                        <w:ind w:left="170" w:hanging="170"/>
                      </w:pPr>
                      <w:r>
                        <w:t>•</w:t>
                      </w:r>
                      <w:r>
                        <w:tab/>
                        <w:t xml:space="preserve">matters about which the </w:t>
                      </w:r>
                      <w:r w:rsidR="00780A5A">
                        <w:t>PC</w:t>
                      </w:r>
                      <w:r>
                        <w:t xml:space="preserve"> is seeking comment and information</w:t>
                      </w:r>
                    </w:p>
                    <w:p w14:paraId="2201DB09" w14:textId="77777777" w:rsidR="00596550" w:rsidRPr="00E945F6" w:rsidRDefault="00596550" w:rsidP="00596550">
                      <w:pPr>
                        <w:pStyle w:val="CoverdisclaimerwhiteCover"/>
                      </w:pPr>
                      <w:r>
                        <w:t>•</w:t>
                      </w:r>
                      <w:r>
                        <w:tab/>
                        <w:t>how to make a submission.</w:t>
                      </w:r>
                    </w:p>
                  </w:txbxContent>
                </v:textbox>
                <w10:wrap anchorx="page" anchory="page"/>
              </v:shape>
            </w:pict>
          </mc:Fallback>
        </mc:AlternateContent>
      </w:r>
    </w:p>
    <w:p w14:paraId="596FCC4C" w14:textId="77777777" w:rsidR="00596550" w:rsidRDefault="00596550" w:rsidP="00596550">
      <w:pPr>
        <w:sectPr w:rsidR="00596550" w:rsidSect="00596550">
          <w:headerReference w:type="even" r:id="rId15"/>
          <w:headerReference w:type="default" r:id="rId16"/>
          <w:footerReference w:type="even" r:id="rId17"/>
          <w:footerReference w:type="default" r:id="rId18"/>
          <w:headerReference w:type="first" r:id="rId19"/>
          <w:pgSz w:w="11906" w:h="16838" w:code="9"/>
          <w:pgMar w:top="2835" w:right="1134" w:bottom="1134" w:left="1134" w:header="794" w:footer="510" w:gutter="0"/>
          <w:cols w:space="708"/>
          <w:titlePg/>
          <w:docGrid w:linePitch="360"/>
        </w:sectPr>
      </w:pPr>
    </w:p>
    <w:tbl>
      <w:tblPr>
        <w:tblStyle w:val="CopyrightPage"/>
        <w:tblW w:w="0" w:type="auto"/>
        <w:tblLook w:val="04A0" w:firstRow="1" w:lastRow="0" w:firstColumn="1" w:lastColumn="0" w:noHBand="0" w:noVBand="1"/>
      </w:tblPr>
      <w:tblGrid>
        <w:gridCol w:w="9638"/>
      </w:tblGrid>
      <w:tr w:rsidR="00525F6E" w14:paraId="4F4A7F54" w14:textId="77777777">
        <w:trPr>
          <w:trHeight w:hRule="exact" w:val="12643"/>
        </w:trPr>
        <w:tc>
          <w:tcPr>
            <w:tcW w:w="9638" w:type="dxa"/>
            <w:tcMar>
              <w:top w:w="113" w:type="dxa"/>
            </w:tcMar>
          </w:tcPr>
          <w:p w14:paraId="30FD6224" w14:textId="77777777" w:rsidR="00525F6E" w:rsidRPr="000F4488" w:rsidRDefault="00525F6E">
            <w:pPr>
              <w:pStyle w:val="Copyrightpage-BodyBold"/>
              <w:ind w:right="-284"/>
              <w:rPr>
                <w:rFonts w:asciiTheme="majorHAnsi" w:hAnsiTheme="majorHAnsi"/>
              </w:rPr>
            </w:pPr>
            <w:r>
              <w:rPr>
                <w:rStyle w:val="White"/>
              </w:rPr>
              <w:lastRenderedPageBreak/>
              <w:br w:type="page"/>
            </w:r>
            <w:r w:rsidRPr="000F4488">
              <w:rPr>
                <w:rFonts w:asciiTheme="majorHAnsi" w:hAnsiTheme="majorHAnsi"/>
              </w:rPr>
              <w:t xml:space="preserve">The Productivity Commission acknowledges the Traditional Owners of </w:t>
            </w:r>
            <w:r w:rsidRPr="000F4488">
              <w:rPr>
                <w:rFonts w:asciiTheme="majorHAnsi" w:hAnsiTheme="majorHAnsi"/>
              </w:rPr>
              <w:br/>
              <w:t xml:space="preserve">Country throughout Australia and their continuing connection to land, </w:t>
            </w:r>
            <w:r w:rsidRPr="000F4488">
              <w:rPr>
                <w:rFonts w:asciiTheme="majorHAnsi" w:hAnsiTheme="majorHAnsi"/>
              </w:rPr>
              <w:br/>
              <w:t>waters and community. We pay our respects to their Cultures, Country and Elders past and present.</w:t>
            </w:r>
          </w:p>
          <w:p w14:paraId="03AAD374" w14:textId="77777777" w:rsidR="00525F6E" w:rsidRPr="00F37CB6" w:rsidRDefault="00525F6E">
            <w:pPr>
              <w:pStyle w:val="Copyrightpage-Keylinenotext"/>
              <w:ind w:right="-284"/>
            </w:pPr>
          </w:p>
          <w:p w14:paraId="4B7EAA7C" w14:textId="77777777" w:rsidR="00525F6E" w:rsidRPr="00D96F65" w:rsidRDefault="00525F6E">
            <w:pPr>
              <w:pStyle w:val="Copyrightpage-Heading"/>
              <w:ind w:right="-284"/>
            </w:pPr>
            <w:r w:rsidRPr="00D96F65">
              <w:t>The Productivity Commission</w:t>
            </w:r>
          </w:p>
          <w:p w14:paraId="555F2A5E" w14:textId="0DE61A32" w:rsidR="00525F6E" w:rsidRPr="0046572F" w:rsidRDefault="00525F6E">
            <w:pPr>
              <w:pStyle w:val="Copyrightpage-BodyBold"/>
              <w:rPr>
                <w:spacing w:val="-2"/>
              </w:rPr>
            </w:pPr>
            <w:r w:rsidRPr="0046572F">
              <w:rPr>
                <w:spacing w:val="-2"/>
              </w:rPr>
              <w:t xml:space="preserve">The Productivity Commission </w:t>
            </w:r>
            <w:r w:rsidR="0046572F" w:rsidRPr="0046572F">
              <w:rPr>
                <w:spacing w:val="-2"/>
              </w:rPr>
              <w:t xml:space="preserve">(the PC) </w:t>
            </w:r>
            <w:r w:rsidRPr="0046572F">
              <w:rPr>
                <w:spacing w:val="-2"/>
              </w:rPr>
              <w:t>is the Australian Government’s independent research and advisory body on a range of economic, social and environmental issues affecting the welfare of Australians. Its role, expressed most simply, is to help governments make better policies, in the long</w:t>
            </w:r>
            <w:r w:rsidR="0046572F" w:rsidRPr="0046572F">
              <w:rPr>
                <w:spacing w:val="-2"/>
              </w:rPr>
              <w:t>-</w:t>
            </w:r>
            <w:r w:rsidRPr="0046572F">
              <w:rPr>
                <w:spacing w:val="-2"/>
              </w:rPr>
              <w:t>term interest of the Australian community.</w:t>
            </w:r>
          </w:p>
          <w:p w14:paraId="3EE93163" w14:textId="12FA8CC0" w:rsidR="00525F6E" w:rsidRPr="000F4488" w:rsidRDefault="00525F6E">
            <w:pPr>
              <w:pStyle w:val="Copyrightpage-BodyBold"/>
            </w:pPr>
            <w:r w:rsidRPr="000561CF">
              <w:t xml:space="preserve">The </w:t>
            </w:r>
            <w:r w:rsidR="008B39F0">
              <w:t>PC</w:t>
            </w:r>
            <w:r w:rsidRPr="000561CF">
              <w:t>’s independence is underpinned by an Act of Parliament. Its processes and outputs are open to public scrutiny and are driven by concern for the wellbeing of the community as a whole.</w:t>
            </w:r>
          </w:p>
          <w:p w14:paraId="1318899F" w14:textId="6DA8579C" w:rsidR="00525F6E" w:rsidRPr="000F4488" w:rsidRDefault="00525F6E">
            <w:pPr>
              <w:pStyle w:val="Copyrightpage-BodyBold"/>
            </w:pPr>
            <w:r w:rsidRPr="000561CF">
              <w:t xml:space="preserve">Further information on the Productivity Commission can be obtained from the </w:t>
            </w:r>
            <w:r w:rsidR="008B39F0">
              <w:t>PC’s</w:t>
            </w:r>
            <w:r w:rsidRPr="000561CF">
              <w:t xml:space="preserve"> website (www.pc.gov.au).</w:t>
            </w:r>
          </w:p>
          <w:p w14:paraId="2F644665" w14:textId="77777777" w:rsidR="00525F6E" w:rsidRPr="000F4488" w:rsidRDefault="00525F6E">
            <w:pPr>
              <w:pStyle w:val="Copyrightpage-Keylinenotext"/>
              <w:ind w:right="-284"/>
              <w:rPr>
                <w:b/>
                <w:bCs/>
              </w:rPr>
            </w:pPr>
          </w:p>
          <w:p w14:paraId="34ED5BEC" w14:textId="176006E7" w:rsidR="005F66CF" w:rsidRDefault="00DF5B56" w:rsidP="005F66CF">
            <w:pPr>
              <w:pStyle w:val="Copyrightpage-Heading"/>
              <w:ind w:right="-284"/>
            </w:pPr>
            <w:r>
              <w:t>Call for submissions</w:t>
            </w:r>
          </w:p>
          <w:p w14:paraId="10EC2E4D" w14:textId="61A1119F" w:rsidR="005F66CF" w:rsidRDefault="005F66CF" w:rsidP="005F66CF">
            <w:pPr>
              <w:pStyle w:val="Copyrightpage-BodyText"/>
            </w:pPr>
            <w:r>
              <w:t xml:space="preserve">The </w:t>
            </w:r>
            <w:r w:rsidR="00490B9C">
              <w:t>PC</w:t>
            </w:r>
            <w:r>
              <w:t xml:space="preserve"> has released this paper to assist individuals and organisations to prepare submissions to the </w:t>
            </w:r>
            <w:r w:rsidR="00DA2F5E">
              <w:t>inquiry</w:t>
            </w:r>
            <w:r>
              <w:t>. It contains and outlines:</w:t>
            </w:r>
          </w:p>
          <w:p w14:paraId="4FB8F0FA" w14:textId="4F42EFAB" w:rsidR="005F66CF" w:rsidRDefault="005F66CF" w:rsidP="005F66CF">
            <w:pPr>
              <w:pStyle w:val="Copyrightpage-BodyText"/>
              <w:numPr>
                <w:ilvl w:val="0"/>
                <w:numId w:val="27"/>
              </w:numPr>
              <w:ind w:left="357" w:hanging="357"/>
              <w:contextualSpacing/>
            </w:pPr>
            <w:r>
              <w:t xml:space="preserve">the scope of the </w:t>
            </w:r>
            <w:r w:rsidR="00DA2F5E">
              <w:t>inquiry</w:t>
            </w:r>
          </w:p>
          <w:p w14:paraId="050178B9" w14:textId="5F3F4877" w:rsidR="005F66CF" w:rsidRDefault="005F66CF" w:rsidP="005F66CF">
            <w:pPr>
              <w:pStyle w:val="Copyrightpage-BodyText"/>
              <w:numPr>
                <w:ilvl w:val="0"/>
                <w:numId w:val="27"/>
              </w:numPr>
              <w:ind w:left="357" w:hanging="357"/>
              <w:contextualSpacing/>
            </w:pPr>
            <w:r>
              <w:t xml:space="preserve">the </w:t>
            </w:r>
            <w:r w:rsidR="00FD71DC">
              <w:t>PC’s</w:t>
            </w:r>
            <w:r>
              <w:t xml:space="preserve"> procedures</w:t>
            </w:r>
            <w:r w:rsidR="007F37DF">
              <w:t xml:space="preserve"> </w:t>
            </w:r>
          </w:p>
          <w:p w14:paraId="01EE7E29" w14:textId="4C38D700" w:rsidR="005F66CF" w:rsidRDefault="008F0D26" w:rsidP="005F66CF">
            <w:pPr>
              <w:pStyle w:val="Copyrightpage-BodyText"/>
              <w:numPr>
                <w:ilvl w:val="0"/>
                <w:numId w:val="27"/>
              </w:numPr>
              <w:ind w:left="360"/>
            </w:pPr>
            <w:r>
              <w:t xml:space="preserve">matters about which the </w:t>
            </w:r>
            <w:r w:rsidR="00490B9C">
              <w:t>PC</w:t>
            </w:r>
            <w:r>
              <w:t xml:space="preserve"> is seeking comment and information</w:t>
            </w:r>
            <w:r w:rsidR="005F66CF">
              <w:t>.</w:t>
            </w:r>
          </w:p>
          <w:p w14:paraId="356A9169" w14:textId="6D25AD99" w:rsidR="005F66CF" w:rsidRPr="000F4488" w:rsidRDefault="005F66CF" w:rsidP="005F66CF">
            <w:pPr>
              <w:pStyle w:val="Copyrightpage-BodyText"/>
            </w:pPr>
            <w:r>
              <w:t xml:space="preserve">Participants should not feel that they are restricted to comment only on matters raised in </w:t>
            </w:r>
            <w:r w:rsidRPr="00DB306D">
              <w:t>th</w:t>
            </w:r>
            <w:r w:rsidR="00DA2F5E">
              <w:t xml:space="preserve">is </w:t>
            </w:r>
            <w:r w:rsidRPr="00DB306D">
              <w:t>paper. The</w:t>
            </w:r>
            <w:r>
              <w:t xml:space="preserve"> </w:t>
            </w:r>
            <w:r w:rsidR="00490B9C">
              <w:t>PC</w:t>
            </w:r>
            <w:r>
              <w:t xml:space="preserve"> wishes to receive information and comment on issues which participants consider relevant to the </w:t>
            </w:r>
            <w:r w:rsidR="00DA2F5E">
              <w:t>inquiry</w:t>
            </w:r>
            <w:r>
              <w:t>’s terms of reference.</w:t>
            </w:r>
          </w:p>
          <w:p w14:paraId="54592A8F" w14:textId="77777777" w:rsidR="005F66CF" w:rsidRPr="000F4488" w:rsidRDefault="005F66CF" w:rsidP="005F66CF">
            <w:pPr>
              <w:pStyle w:val="Copyrightpage-Keylinenotext"/>
              <w:ind w:right="-284"/>
              <w:rPr>
                <w:b/>
                <w:bCs/>
              </w:rPr>
            </w:pPr>
          </w:p>
          <w:p w14:paraId="7BC29061" w14:textId="77777777" w:rsidR="005F66CF" w:rsidRDefault="005F66CF" w:rsidP="005F66CF">
            <w:pPr>
              <w:pStyle w:val="Copyrightpage-Heading"/>
              <w:spacing w:after="40"/>
              <w:ind w:right="-284"/>
            </w:pPr>
            <w:r>
              <w:t>Key study dates</w:t>
            </w:r>
          </w:p>
          <w:tbl>
            <w:tblPr>
              <w:tblStyle w:val="TableGrid"/>
              <w:tblW w:w="6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Color&quot;:{&quot;Key&quot;:&quot;BorderColor&quot;},&quot;BorderWeight&quot;:&quot;Pt0_5&quot;,&quot;Type&quot;:&quot;Solid&quot;,&quot;Visible&quot;:true},&quot;Top&quot;:{&quot;Visible&quot;:false}}},&quot;Ccs&quot;:{&quot;TableBody&quot;:&quot;Black&quot;,&quot;TableHeading&quot;:&quot;38, 90, 154&quot;,&quot;BandedRow&quot;:&quot;241, 241, 241&quot;,&quot;BorderColor&quot;:&quot;179, 179, 179&quot;,&quot;BackgroundColor&quot;:&quot;Transparent&quot;},&quot;Cop&quot;:{&quot;FirstRow&quot;:true,&quot;LastRow&quot;:false,&quot;FirstColumn&quot;:true,&quot;LastColumn&quot;:false,&quot;BandedRows&quot;:true,&quot;BandedColumns&quot;:false},&quot;Tw&quot;:453.499969,&quot;Aaf&quot;:false}"/>
            </w:tblPr>
            <w:tblGrid>
              <w:gridCol w:w="2414"/>
              <w:gridCol w:w="3969"/>
            </w:tblGrid>
            <w:tr w:rsidR="005F66CF" w:rsidRPr="00CE2920" w14:paraId="685F0E34" w14:textId="77777777">
              <w:trPr>
                <w:tblHeader/>
              </w:trPr>
              <w:tc>
                <w:tcPr>
                  <w:tcW w:w="2414" w:type="dxa"/>
                  <w:shd w:val="clear" w:color="auto" w:fill="auto"/>
                  <w:tcMar>
                    <w:left w:w="0" w:type="dxa"/>
                  </w:tcMar>
                </w:tcPr>
                <w:p w14:paraId="7229D0AC" w14:textId="77777777" w:rsidR="005F66CF" w:rsidRPr="00CE2920" w:rsidRDefault="005F66CF" w:rsidP="005F66CF">
                  <w:pPr>
                    <w:pStyle w:val="Copyrightpage-BodyText"/>
                    <w:spacing w:before="0" w:after="40"/>
                  </w:pPr>
                  <w:r w:rsidRPr="00CE2920">
                    <w:t>Receipt of terms of reference</w:t>
                  </w:r>
                </w:p>
              </w:tc>
              <w:tc>
                <w:tcPr>
                  <w:tcW w:w="3969" w:type="dxa"/>
                  <w:shd w:val="clear" w:color="auto" w:fill="auto"/>
                </w:tcPr>
                <w:p w14:paraId="49374501" w14:textId="462B503D" w:rsidR="005F66CF" w:rsidRPr="00CE2920" w:rsidRDefault="00D00890" w:rsidP="005F66CF">
                  <w:pPr>
                    <w:pStyle w:val="Copyrightpage-BodyText"/>
                    <w:spacing w:before="0" w:after="40"/>
                  </w:pPr>
                  <w:r>
                    <w:t>23</w:t>
                  </w:r>
                  <w:r w:rsidR="005F66CF">
                    <w:t xml:space="preserve"> </w:t>
                  </w:r>
                  <w:r w:rsidR="008F44E0">
                    <w:t>August</w:t>
                  </w:r>
                  <w:r w:rsidR="005F66CF">
                    <w:t xml:space="preserve"> </w:t>
                  </w:r>
                  <w:r>
                    <w:t>2024</w:t>
                  </w:r>
                </w:p>
              </w:tc>
            </w:tr>
            <w:tr w:rsidR="005F66CF" w:rsidRPr="00CE2920" w14:paraId="3F68A981" w14:textId="77777777">
              <w:tc>
                <w:tcPr>
                  <w:tcW w:w="2414" w:type="dxa"/>
                  <w:shd w:val="clear" w:color="auto" w:fill="auto"/>
                  <w:tcMar>
                    <w:left w:w="0" w:type="dxa"/>
                  </w:tcMar>
                </w:tcPr>
                <w:p w14:paraId="21B0CEBD" w14:textId="77777777" w:rsidR="005F66CF" w:rsidRPr="00CE2920" w:rsidRDefault="005F66CF" w:rsidP="005F66CF">
                  <w:pPr>
                    <w:pStyle w:val="Copyrightpage-BodyText"/>
                    <w:spacing w:before="0" w:after="40"/>
                  </w:pPr>
                  <w:r w:rsidRPr="00CE2920">
                    <w:t>Due date for submissions</w:t>
                  </w:r>
                </w:p>
              </w:tc>
              <w:tc>
                <w:tcPr>
                  <w:tcW w:w="3969" w:type="dxa"/>
                  <w:shd w:val="clear" w:color="auto" w:fill="auto"/>
                </w:tcPr>
                <w:p w14:paraId="16F7E714" w14:textId="75A34468" w:rsidR="005F66CF" w:rsidRPr="00CE2920" w:rsidRDefault="008F44E0" w:rsidP="005F66CF">
                  <w:pPr>
                    <w:pStyle w:val="Copyrightpage-BodyText"/>
                    <w:spacing w:before="0" w:after="40"/>
                  </w:pPr>
                  <w:r>
                    <w:t>1 November</w:t>
                  </w:r>
                  <w:r w:rsidR="005F66CF">
                    <w:t xml:space="preserve"> </w:t>
                  </w:r>
                  <w:r w:rsidR="00470EC6">
                    <w:t>2024</w:t>
                  </w:r>
                </w:p>
              </w:tc>
            </w:tr>
            <w:tr w:rsidR="005F66CF" w:rsidRPr="00CE2920" w14:paraId="3FDBF025" w14:textId="77777777">
              <w:tc>
                <w:tcPr>
                  <w:tcW w:w="2414" w:type="dxa"/>
                  <w:shd w:val="clear" w:color="auto" w:fill="auto"/>
                  <w:tcMar>
                    <w:left w:w="0" w:type="dxa"/>
                  </w:tcMar>
                </w:tcPr>
                <w:p w14:paraId="2D3B9F65" w14:textId="0632C6DC" w:rsidR="005F66CF" w:rsidRPr="00CE2920" w:rsidRDefault="005F66CF" w:rsidP="005F66CF">
                  <w:pPr>
                    <w:pStyle w:val="Copyrightpage-BodyText"/>
                    <w:spacing w:before="0" w:after="40"/>
                  </w:pPr>
                  <w:r w:rsidRPr="00CE2920">
                    <w:t xml:space="preserve">Release of </w:t>
                  </w:r>
                  <w:r w:rsidR="004B2D6A">
                    <w:t>interim</w:t>
                  </w:r>
                  <w:r w:rsidRPr="00CE2920">
                    <w:t xml:space="preserve"> report</w:t>
                  </w:r>
                </w:p>
              </w:tc>
              <w:tc>
                <w:tcPr>
                  <w:tcW w:w="3969" w:type="dxa"/>
                  <w:shd w:val="clear" w:color="auto" w:fill="auto"/>
                </w:tcPr>
                <w:p w14:paraId="635E9DE3" w14:textId="4180D699" w:rsidR="005F66CF" w:rsidRPr="00CE2920" w:rsidRDefault="008F44E0" w:rsidP="005F66CF">
                  <w:pPr>
                    <w:pStyle w:val="Copyrightpage-BodyText"/>
                    <w:spacing w:before="0" w:after="40"/>
                  </w:pPr>
                  <w:r>
                    <w:t>February</w:t>
                  </w:r>
                  <w:r w:rsidR="005F66CF">
                    <w:t xml:space="preserve"> </w:t>
                  </w:r>
                  <w:r w:rsidR="00470EC6">
                    <w:t>2025</w:t>
                  </w:r>
                </w:p>
              </w:tc>
            </w:tr>
            <w:tr w:rsidR="005F66CF" w:rsidRPr="00CE2920" w14:paraId="34A4A820" w14:textId="77777777">
              <w:tc>
                <w:tcPr>
                  <w:tcW w:w="2414" w:type="dxa"/>
                  <w:shd w:val="clear" w:color="auto" w:fill="auto"/>
                  <w:tcMar>
                    <w:left w:w="0" w:type="dxa"/>
                  </w:tcMar>
                </w:tcPr>
                <w:p w14:paraId="73989DBF" w14:textId="77777777" w:rsidR="005F66CF" w:rsidRPr="00CE2920" w:rsidRDefault="005F66CF" w:rsidP="005F66CF">
                  <w:pPr>
                    <w:pStyle w:val="Copyrightpage-BodyText"/>
                    <w:spacing w:before="0" w:after="40"/>
                  </w:pPr>
                  <w:r w:rsidRPr="00CE2920">
                    <w:t>Final report to Government</w:t>
                  </w:r>
                </w:p>
              </w:tc>
              <w:tc>
                <w:tcPr>
                  <w:tcW w:w="3969" w:type="dxa"/>
                  <w:shd w:val="clear" w:color="auto" w:fill="auto"/>
                </w:tcPr>
                <w:p w14:paraId="40E88E37" w14:textId="3C3013D7" w:rsidR="005F66CF" w:rsidRPr="00CE2920" w:rsidRDefault="008F44E0" w:rsidP="005F66CF">
                  <w:pPr>
                    <w:pStyle w:val="Copyrightpage-BodyText"/>
                    <w:spacing w:before="0" w:after="40"/>
                  </w:pPr>
                  <w:r>
                    <w:t>August</w:t>
                  </w:r>
                  <w:r w:rsidR="005F66CF">
                    <w:t xml:space="preserve"> </w:t>
                  </w:r>
                  <w:r w:rsidR="00470EC6">
                    <w:t>2025</w:t>
                  </w:r>
                </w:p>
              </w:tc>
            </w:tr>
          </w:tbl>
          <w:p w14:paraId="2BD2ACCB" w14:textId="77777777" w:rsidR="005F66CF" w:rsidRPr="005D60F7" w:rsidRDefault="005F66CF" w:rsidP="005F66CF">
            <w:pPr>
              <w:pStyle w:val="Copyrightpage-Heading"/>
              <w:spacing w:before="120" w:after="40"/>
              <w:ind w:right="-284"/>
            </w:pPr>
            <w:r w:rsidRPr="005D60F7">
              <w:t>Contact details</w:t>
            </w:r>
          </w:p>
          <w:tbl>
            <w:tblPr>
              <w:tblStyle w:val="TableGrid"/>
              <w:tblW w:w="6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Color&quot;:{&quot;Key&quot;:&quot;BorderColor&quot;},&quot;BorderWeight&quot;:&quot;Pt0_5&quot;,&quot;Type&quot;:&quot;Solid&quot;,&quot;Visible&quot;:true},&quot;Top&quot;:{&quot;Visible&quot;:false}}},&quot;Ccs&quot;:{&quot;TableBody&quot;:&quot;Black&quot;,&quot;TableHeading&quot;:&quot;38, 90, 154&quot;,&quot;BandedRow&quot;:&quot;241, 241, 241&quot;,&quot;BorderColor&quot;:&quot;179, 179, 179&quot;,&quot;BackgroundColor&quot;:&quot;Transparent&quot;},&quot;Cop&quot;:{&quot;FirstRow&quot;:true,&quot;LastRow&quot;:false,&quot;FirstColumn&quot;:true,&quot;LastColumn&quot;:false,&quot;BandedRows&quot;:true,&quot;BandedColumns&quot;:false},&quot;Tw&quot;:453.499969,&quot;Aaf&quot;:false}"/>
            </w:tblPr>
            <w:tblGrid>
              <w:gridCol w:w="2414"/>
              <w:gridCol w:w="3969"/>
            </w:tblGrid>
            <w:tr w:rsidR="005D60F7" w:rsidRPr="005D60F7" w14:paraId="3835C51A" w14:textId="77777777">
              <w:trPr>
                <w:tblHeader/>
              </w:trPr>
              <w:tc>
                <w:tcPr>
                  <w:tcW w:w="2414" w:type="dxa"/>
                  <w:shd w:val="clear" w:color="auto" w:fill="auto"/>
                  <w:tcMar>
                    <w:left w:w="0" w:type="dxa"/>
                  </w:tcMar>
                </w:tcPr>
                <w:p w14:paraId="4C3BA111" w14:textId="77777777" w:rsidR="005F66CF" w:rsidRPr="005D60F7" w:rsidRDefault="005F66CF" w:rsidP="005F66CF">
                  <w:pPr>
                    <w:pStyle w:val="Copyrightpage-BodyText"/>
                    <w:spacing w:before="0" w:after="40"/>
                  </w:pPr>
                  <w:r w:rsidRPr="005D60F7">
                    <w:t>Phone</w:t>
                  </w:r>
                </w:p>
              </w:tc>
              <w:tc>
                <w:tcPr>
                  <w:tcW w:w="3969" w:type="dxa"/>
                  <w:shd w:val="clear" w:color="auto" w:fill="auto"/>
                </w:tcPr>
                <w:p w14:paraId="269EE14B" w14:textId="58639985" w:rsidR="005F66CF" w:rsidRPr="005D60F7" w:rsidRDefault="00DE38DB" w:rsidP="005F66CF">
                  <w:pPr>
                    <w:pStyle w:val="Copyrightpage-BodyText"/>
                    <w:spacing w:before="0" w:after="40"/>
                  </w:pPr>
                  <w:r w:rsidRPr="005D60F7">
                    <w:t>02 6240 3277</w:t>
                  </w:r>
                </w:p>
              </w:tc>
            </w:tr>
            <w:tr w:rsidR="005D60F7" w:rsidRPr="005D60F7" w14:paraId="3F6EE77B" w14:textId="77777777">
              <w:tc>
                <w:tcPr>
                  <w:tcW w:w="2414" w:type="dxa"/>
                  <w:shd w:val="clear" w:color="auto" w:fill="auto"/>
                  <w:tcMar>
                    <w:left w:w="0" w:type="dxa"/>
                  </w:tcMar>
                </w:tcPr>
                <w:p w14:paraId="01D73B89" w14:textId="77777777" w:rsidR="005F66CF" w:rsidRPr="005D60F7" w:rsidRDefault="005F66CF" w:rsidP="005F66CF">
                  <w:pPr>
                    <w:pStyle w:val="Copyrightpage-BodyText"/>
                    <w:spacing w:before="0" w:after="40"/>
                  </w:pPr>
                  <w:r w:rsidRPr="005D60F7">
                    <w:t>Freecall</w:t>
                  </w:r>
                </w:p>
              </w:tc>
              <w:tc>
                <w:tcPr>
                  <w:tcW w:w="3969" w:type="dxa"/>
                  <w:shd w:val="clear" w:color="auto" w:fill="auto"/>
                </w:tcPr>
                <w:p w14:paraId="39139604" w14:textId="77777777" w:rsidR="005F66CF" w:rsidRPr="005D60F7" w:rsidRDefault="005F66CF" w:rsidP="005F66CF">
                  <w:pPr>
                    <w:pStyle w:val="Copyrightpage-BodyText"/>
                    <w:spacing w:before="0" w:after="40"/>
                  </w:pPr>
                  <w:r w:rsidRPr="005D60F7">
                    <w:t>1800 020 083</w:t>
                  </w:r>
                </w:p>
              </w:tc>
            </w:tr>
            <w:tr w:rsidR="005D60F7" w:rsidRPr="005D60F7" w14:paraId="330F7BF0" w14:textId="77777777">
              <w:tc>
                <w:tcPr>
                  <w:tcW w:w="2414" w:type="dxa"/>
                  <w:shd w:val="clear" w:color="auto" w:fill="auto"/>
                  <w:tcMar>
                    <w:left w:w="0" w:type="dxa"/>
                  </w:tcMar>
                </w:tcPr>
                <w:p w14:paraId="1CB323DD" w14:textId="77777777" w:rsidR="005F66CF" w:rsidRPr="005D60F7" w:rsidRDefault="005F66CF" w:rsidP="005F66CF">
                  <w:pPr>
                    <w:pStyle w:val="Copyrightpage-BodyText"/>
                    <w:spacing w:before="0" w:after="40"/>
                  </w:pPr>
                  <w:r w:rsidRPr="005D60F7">
                    <w:t>Email</w:t>
                  </w:r>
                </w:p>
              </w:tc>
              <w:tc>
                <w:tcPr>
                  <w:tcW w:w="3969" w:type="dxa"/>
                  <w:shd w:val="clear" w:color="auto" w:fill="auto"/>
                </w:tcPr>
                <w:p w14:paraId="1F73A862" w14:textId="1800A5A9" w:rsidR="005F66CF" w:rsidRPr="005D60F7" w:rsidRDefault="007F37DF" w:rsidP="005F66CF">
                  <w:pPr>
                    <w:pStyle w:val="Copyrightpage-BodyText"/>
                    <w:spacing w:before="0" w:after="40"/>
                  </w:pPr>
                  <w:r w:rsidRPr="00B71228">
                    <w:t>circular.economy@pc.gov.au</w:t>
                  </w:r>
                </w:p>
              </w:tc>
            </w:tr>
            <w:tr w:rsidR="005D60F7" w:rsidRPr="005D60F7" w14:paraId="78B070C3" w14:textId="77777777">
              <w:tc>
                <w:tcPr>
                  <w:tcW w:w="2414" w:type="dxa"/>
                  <w:shd w:val="clear" w:color="auto" w:fill="auto"/>
                  <w:tcMar>
                    <w:left w:w="0" w:type="dxa"/>
                  </w:tcMar>
                </w:tcPr>
                <w:p w14:paraId="741272D6" w14:textId="77777777" w:rsidR="005F66CF" w:rsidRPr="005D60F7" w:rsidRDefault="005F66CF" w:rsidP="005F66CF">
                  <w:pPr>
                    <w:pStyle w:val="Copyrightpage-BodyText"/>
                    <w:spacing w:before="0" w:after="40"/>
                  </w:pPr>
                  <w:r w:rsidRPr="005D60F7">
                    <w:t>Website</w:t>
                  </w:r>
                </w:p>
              </w:tc>
              <w:tc>
                <w:tcPr>
                  <w:tcW w:w="3969" w:type="dxa"/>
                  <w:shd w:val="clear" w:color="auto" w:fill="auto"/>
                </w:tcPr>
                <w:p w14:paraId="02CC74FB" w14:textId="53B1612A" w:rsidR="005F66CF" w:rsidRPr="005D60F7" w:rsidRDefault="00634E91" w:rsidP="005F66CF">
                  <w:pPr>
                    <w:pStyle w:val="Copyrightpage-BodyText"/>
                    <w:spacing w:before="0" w:after="40"/>
                  </w:pPr>
                  <w:hyperlink r:id="rId20" w:history="1">
                    <w:r w:rsidRPr="003576A5">
                      <w:rPr>
                        <w:rStyle w:val="Hyperlink"/>
                        <w:color w:val="FFFFFF" w:themeColor="background1"/>
                        <w:u w:val="none"/>
                      </w:rPr>
                      <w:t>www.pc.gov.au/circular-economy</w:t>
                    </w:r>
                  </w:hyperlink>
                  <w:r w:rsidRPr="003576A5">
                    <w:t xml:space="preserve"> </w:t>
                  </w:r>
                </w:p>
              </w:tc>
            </w:tr>
          </w:tbl>
          <w:p w14:paraId="23E2CFCC" w14:textId="77777777" w:rsidR="00525F6E" w:rsidRDefault="00525F6E">
            <w:pPr>
              <w:pStyle w:val="Copyrightpage-BodyBold"/>
              <w:ind w:right="-284"/>
            </w:pPr>
          </w:p>
        </w:tc>
      </w:tr>
    </w:tbl>
    <w:p w14:paraId="78039886" w14:textId="77777777" w:rsidR="00525F6E" w:rsidRDefault="00525F6E" w:rsidP="00D562BA">
      <w:pPr>
        <w:spacing w:before="0" w:after="160" w:line="259" w:lineRule="auto"/>
      </w:pPr>
      <w:r>
        <w:rPr>
          <w:rStyle w:val="White"/>
          <w:b/>
        </w:rPr>
        <w:t xml:space="preserve"> </w:t>
      </w:r>
    </w:p>
    <w:p w14:paraId="3CFF32CF" w14:textId="77777777" w:rsidR="00525F6E" w:rsidRDefault="00525F6E" w:rsidP="00525F6E">
      <w:pPr>
        <w:sectPr w:rsidR="00525F6E" w:rsidSect="009C4D94">
          <w:headerReference w:type="even" r:id="rId21"/>
          <w:headerReference w:type="default" r:id="rId22"/>
          <w:footerReference w:type="even" r:id="rId23"/>
          <w:footerReference w:type="default" r:id="rId24"/>
          <w:headerReference w:type="first" r:id="rId25"/>
          <w:pgSz w:w="11906" w:h="16838" w:code="9"/>
          <w:pgMar w:top="1134" w:right="1134" w:bottom="1134" w:left="1134" w:header="794" w:footer="510" w:gutter="0"/>
          <w:pgNumType w:start="2"/>
          <w:cols w:space="708"/>
          <w:docGrid w:linePitch="360"/>
        </w:sectPr>
      </w:pPr>
    </w:p>
    <w:p w14:paraId="254CF8DB" w14:textId="77777777" w:rsidR="00A86051" w:rsidRDefault="00525F6E" w:rsidP="0079273F">
      <w:pPr>
        <w:pStyle w:val="Heading1-nobackground"/>
      </w:pPr>
      <w:bookmarkStart w:id="0" w:name="_Toc177030574"/>
      <w:r>
        <w:lastRenderedPageBreak/>
        <w:t>Contents</w:t>
      </w:r>
      <w:bookmarkEnd w:id="0"/>
    </w:p>
    <w:p w14:paraId="01FD9AC7" w14:textId="21DEBA26" w:rsidR="0079273F" w:rsidRDefault="0079273F" w:rsidP="0079273F">
      <w:pPr>
        <w:pStyle w:val="TOC1"/>
        <w:rPr>
          <w:rFonts w:asciiTheme="minorHAnsi" w:eastAsiaTheme="minorEastAsia" w:hAnsiTheme="minorHAnsi"/>
          <w:noProof/>
          <w:color w:val="auto"/>
          <w:kern w:val="2"/>
          <w:sz w:val="24"/>
          <w:szCs w:val="24"/>
          <w:lang w:eastAsia="en-AU"/>
          <w14:ligatures w14:val="standardContextual"/>
        </w:rPr>
      </w:pPr>
      <w:r>
        <w:rPr>
          <w:noProof/>
        </w:rPr>
        <w:fldChar w:fldCharType="begin"/>
      </w:r>
      <w:r>
        <w:instrText xml:space="preserve"> TOC \\h \z \t "Heading 1,1,</w:instrText>
      </w:r>
      <w:r w:rsidRPr="00484E96">
        <w:instrText>Heading-Appendix</w:instrText>
      </w:r>
      <w:r>
        <w:instrText>,1,</w:instrText>
      </w:r>
      <w:r w:rsidRPr="00F37F65">
        <w:instrText xml:space="preserve"> Heading 1</w:instrText>
      </w:r>
      <w:r>
        <w:instrText>-no number</w:instrText>
      </w:r>
      <w:r w:rsidRPr="00F37F65">
        <w:instrText>,1</w:instrText>
      </w:r>
      <w:r>
        <w:instrText>, Heading 1-no background,1,</w:instrText>
      </w:r>
      <w:r w:rsidRPr="00F37F65">
        <w:instrText xml:space="preserve"> Heading 1-Section blue background</w:instrText>
      </w:r>
      <w:r>
        <w:instrText>,3,</w:instrText>
      </w:r>
      <w:r w:rsidRPr="00F37F65">
        <w:instrText xml:space="preserve"> Heading 1-Section-full page</w:instrText>
      </w:r>
      <w:r>
        <w:instrText xml:space="preserve">,3,Heading 2,2,Heading 2-no number,2,Heading 2-Appendix,2,Heading 1 - Intro,3,Heading 1-numbered,3,Section Heading-pale blue,3" </w:instrText>
      </w:r>
      <w:r>
        <w:rPr>
          <w:noProof/>
        </w:rPr>
        <w:fldChar w:fldCharType="separate"/>
      </w:r>
      <w:r>
        <w:rPr>
          <w:noProof/>
        </w:rPr>
        <w:t>About this inquiry</w:t>
      </w:r>
      <w:r>
        <w:rPr>
          <w:noProof/>
          <w:webHidden/>
        </w:rPr>
        <w:tab/>
      </w:r>
      <w:r>
        <w:rPr>
          <w:noProof/>
          <w:webHidden/>
        </w:rPr>
        <w:fldChar w:fldCharType="begin"/>
      </w:r>
      <w:r>
        <w:rPr>
          <w:noProof/>
          <w:webHidden/>
        </w:rPr>
        <w:instrText xml:space="preserve"> PAGEREF _Toc177030575 \h </w:instrText>
      </w:r>
      <w:r>
        <w:rPr>
          <w:noProof/>
          <w:webHidden/>
        </w:rPr>
      </w:r>
      <w:r>
        <w:rPr>
          <w:noProof/>
          <w:webHidden/>
        </w:rPr>
        <w:fldChar w:fldCharType="separate"/>
      </w:r>
      <w:r w:rsidR="00E82AA2">
        <w:rPr>
          <w:noProof/>
          <w:webHidden/>
        </w:rPr>
        <w:t>4</w:t>
      </w:r>
      <w:r>
        <w:rPr>
          <w:noProof/>
          <w:webHidden/>
        </w:rPr>
        <w:fldChar w:fldCharType="end"/>
      </w:r>
    </w:p>
    <w:p w14:paraId="7927712C" w14:textId="7E151BDA" w:rsidR="0079273F" w:rsidRDefault="0079273F">
      <w:pPr>
        <w:pStyle w:val="TOC2"/>
        <w:rPr>
          <w:rFonts w:eastAsiaTheme="minorEastAsia"/>
          <w:kern w:val="2"/>
          <w:sz w:val="24"/>
          <w:szCs w:val="24"/>
          <w:lang w:eastAsia="en-AU"/>
          <w14:ligatures w14:val="standardContextual"/>
        </w:rPr>
      </w:pPr>
      <w:r>
        <w:t>How you can contribute</w:t>
      </w:r>
      <w:r>
        <w:rPr>
          <w:webHidden/>
        </w:rPr>
        <w:tab/>
      </w:r>
      <w:r>
        <w:rPr>
          <w:webHidden/>
        </w:rPr>
        <w:fldChar w:fldCharType="begin"/>
      </w:r>
      <w:r>
        <w:rPr>
          <w:webHidden/>
        </w:rPr>
        <w:instrText xml:space="preserve"> PAGEREF _Toc177030576 \h </w:instrText>
      </w:r>
      <w:r>
        <w:rPr>
          <w:webHidden/>
        </w:rPr>
      </w:r>
      <w:r>
        <w:rPr>
          <w:webHidden/>
        </w:rPr>
        <w:fldChar w:fldCharType="separate"/>
      </w:r>
      <w:r w:rsidR="00E82AA2">
        <w:rPr>
          <w:webHidden/>
        </w:rPr>
        <w:t>4</w:t>
      </w:r>
      <w:r>
        <w:rPr>
          <w:webHidden/>
        </w:rPr>
        <w:fldChar w:fldCharType="end"/>
      </w:r>
    </w:p>
    <w:p w14:paraId="792D9D9E" w14:textId="7AA1EC48" w:rsidR="0079273F" w:rsidRDefault="0079273F">
      <w:pPr>
        <w:pStyle w:val="TOC1"/>
        <w:rPr>
          <w:rFonts w:asciiTheme="minorHAnsi" w:eastAsiaTheme="minorEastAsia" w:hAnsiTheme="minorHAnsi"/>
          <w:noProof/>
          <w:color w:val="auto"/>
          <w:kern w:val="2"/>
          <w:sz w:val="24"/>
          <w:szCs w:val="24"/>
          <w:lang w:eastAsia="en-AU"/>
          <w14:ligatures w14:val="standardContextual"/>
        </w:rPr>
      </w:pPr>
      <w:r>
        <w:rPr>
          <w:noProof/>
        </w:rPr>
        <w:t>What is circularity and what can it achieve?</w:t>
      </w:r>
      <w:r>
        <w:rPr>
          <w:noProof/>
          <w:webHidden/>
        </w:rPr>
        <w:tab/>
      </w:r>
      <w:r>
        <w:rPr>
          <w:noProof/>
          <w:webHidden/>
        </w:rPr>
        <w:fldChar w:fldCharType="begin"/>
      </w:r>
      <w:r>
        <w:rPr>
          <w:noProof/>
          <w:webHidden/>
        </w:rPr>
        <w:instrText xml:space="preserve"> PAGEREF _Toc177030577 \h </w:instrText>
      </w:r>
      <w:r>
        <w:rPr>
          <w:noProof/>
          <w:webHidden/>
        </w:rPr>
      </w:r>
      <w:r>
        <w:rPr>
          <w:noProof/>
          <w:webHidden/>
        </w:rPr>
        <w:fldChar w:fldCharType="separate"/>
      </w:r>
      <w:r w:rsidR="00E82AA2">
        <w:rPr>
          <w:noProof/>
          <w:webHidden/>
        </w:rPr>
        <w:t>5</w:t>
      </w:r>
      <w:r>
        <w:rPr>
          <w:noProof/>
          <w:webHidden/>
        </w:rPr>
        <w:fldChar w:fldCharType="end"/>
      </w:r>
    </w:p>
    <w:p w14:paraId="6604B83F" w14:textId="619AFA71" w:rsidR="0079273F" w:rsidRDefault="0079273F">
      <w:pPr>
        <w:pStyle w:val="TOC2"/>
        <w:rPr>
          <w:rFonts w:eastAsiaTheme="minorEastAsia"/>
          <w:kern w:val="2"/>
          <w:sz w:val="24"/>
          <w:szCs w:val="24"/>
          <w:lang w:eastAsia="en-AU"/>
          <w14:ligatures w14:val="standardContextual"/>
        </w:rPr>
      </w:pPr>
      <w:r>
        <w:t>What is the ‘circular economy’?</w:t>
      </w:r>
      <w:r>
        <w:rPr>
          <w:webHidden/>
        </w:rPr>
        <w:tab/>
      </w:r>
      <w:r>
        <w:rPr>
          <w:webHidden/>
        </w:rPr>
        <w:fldChar w:fldCharType="begin"/>
      </w:r>
      <w:r>
        <w:rPr>
          <w:webHidden/>
        </w:rPr>
        <w:instrText xml:space="preserve"> PAGEREF _Toc177030578 \h </w:instrText>
      </w:r>
      <w:r>
        <w:rPr>
          <w:webHidden/>
        </w:rPr>
      </w:r>
      <w:r>
        <w:rPr>
          <w:webHidden/>
        </w:rPr>
        <w:fldChar w:fldCharType="separate"/>
      </w:r>
      <w:r w:rsidR="00E82AA2">
        <w:rPr>
          <w:webHidden/>
        </w:rPr>
        <w:t>5</w:t>
      </w:r>
      <w:r>
        <w:rPr>
          <w:webHidden/>
        </w:rPr>
        <w:fldChar w:fldCharType="end"/>
      </w:r>
    </w:p>
    <w:p w14:paraId="5E1D40D8" w14:textId="779CE435" w:rsidR="0079273F" w:rsidRDefault="0079273F">
      <w:pPr>
        <w:pStyle w:val="TOC2"/>
        <w:rPr>
          <w:rFonts w:eastAsiaTheme="minorEastAsia"/>
          <w:kern w:val="2"/>
          <w:sz w:val="24"/>
          <w:szCs w:val="24"/>
          <w:lang w:eastAsia="en-AU"/>
          <w14:ligatures w14:val="standardContextual"/>
        </w:rPr>
      </w:pPr>
      <w:r>
        <w:t>What can the circular economy achieve?</w:t>
      </w:r>
      <w:r>
        <w:rPr>
          <w:webHidden/>
        </w:rPr>
        <w:tab/>
      </w:r>
      <w:r>
        <w:rPr>
          <w:webHidden/>
        </w:rPr>
        <w:fldChar w:fldCharType="begin"/>
      </w:r>
      <w:r>
        <w:rPr>
          <w:webHidden/>
        </w:rPr>
        <w:instrText xml:space="preserve"> PAGEREF _Toc177030579 \h </w:instrText>
      </w:r>
      <w:r>
        <w:rPr>
          <w:webHidden/>
        </w:rPr>
      </w:r>
      <w:r>
        <w:rPr>
          <w:webHidden/>
        </w:rPr>
        <w:fldChar w:fldCharType="separate"/>
      </w:r>
      <w:r w:rsidR="00E82AA2">
        <w:rPr>
          <w:webHidden/>
        </w:rPr>
        <w:t>6</w:t>
      </w:r>
      <w:r>
        <w:rPr>
          <w:webHidden/>
        </w:rPr>
        <w:fldChar w:fldCharType="end"/>
      </w:r>
    </w:p>
    <w:p w14:paraId="234D9741" w14:textId="6736D45B" w:rsidR="0079273F" w:rsidRDefault="0079273F">
      <w:pPr>
        <w:pStyle w:val="TOC1"/>
        <w:rPr>
          <w:rFonts w:asciiTheme="minorHAnsi" w:eastAsiaTheme="minorEastAsia" w:hAnsiTheme="minorHAnsi"/>
          <w:noProof/>
          <w:color w:val="auto"/>
          <w:kern w:val="2"/>
          <w:sz w:val="24"/>
          <w:szCs w:val="24"/>
          <w:lang w:eastAsia="en-AU"/>
          <w14:ligatures w14:val="standardContextual"/>
        </w:rPr>
      </w:pPr>
      <w:r>
        <w:rPr>
          <w:noProof/>
        </w:rPr>
        <w:t>What progress is being made in Australia?</w:t>
      </w:r>
      <w:r>
        <w:rPr>
          <w:noProof/>
          <w:webHidden/>
        </w:rPr>
        <w:tab/>
      </w:r>
      <w:r>
        <w:rPr>
          <w:noProof/>
          <w:webHidden/>
        </w:rPr>
        <w:fldChar w:fldCharType="begin"/>
      </w:r>
      <w:r>
        <w:rPr>
          <w:noProof/>
          <w:webHidden/>
        </w:rPr>
        <w:instrText xml:space="preserve"> PAGEREF _Toc177030580 \h </w:instrText>
      </w:r>
      <w:r>
        <w:rPr>
          <w:noProof/>
          <w:webHidden/>
        </w:rPr>
      </w:r>
      <w:r>
        <w:rPr>
          <w:noProof/>
          <w:webHidden/>
        </w:rPr>
        <w:fldChar w:fldCharType="separate"/>
      </w:r>
      <w:r w:rsidR="00E82AA2">
        <w:rPr>
          <w:noProof/>
          <w:webHidden/>
        </w:rPr>
        <w:t>6</w:t>
      </w:r>
      <w:r>
        <w:rPr>
          <w:noProof/>
          <w:webHidden/>
        </w:rPr>
        <w:fldChar w:fldCharType="end"/>
      </w:r>
    </w:p>
    <w:p w14:paraId="72B06AF5" w14:textId="1650407E" w:rsidR="0079273F" w:rsidRDefault="0079273F">
      <w:pPr>
        <w:pStyle w:val="TOC1"/>
        <w:rPr>
          <w:rFonts w:asciiTheme="minorHAnsi" w:eastAsiaTheme="minorEastAsia" w:hAnsiTheme="minorHAnsi"/>
          <w:noProof/>
          <w:color w:val="auto"/>
          <w:kern w:val="2"/>
          <w:sz w:val="24"/>
          <w:szCs w:val="24"/>
          <w:lang w:eastAsia="en-AU"/>
          <w14:ligatures w14:val="standardContextual"/>
        </w:rPr>
      </w:pPr>
      <w:r>
        <w:rPr>
          <w:noProof/>
        </w:rPr>
        <w:t>Where are the priority opportunities for Australia?</w:t>
      </w:r>
      <w:r>
        <w:rPr>
          <w:noProof/>
          <w:webHidden/>
        </w:rPr>
        <w:tab/>
      </w:r>
      <w:r>
        <w:rPr>
          <w:noProof/>
          <w:webHidden/>
        </w:rPr>
        <w:fldChar w:fldCharType="begin"/>
      </w:r>
      <w:r>
        <w:rPr>
          <w:noProof/>
          <w:webHidden/>
        </w:rPr>
        <w:instrText xml:space="preserve"> PAGEREF _Toc177030581 \h </w:instrText>
      </w:r>
      <w:r>
        <w:rPr>
          <w:noProof/>
          <w:webHidden/>
        </w:rPr>
      </w:r>
      <w:r>
        <w:rPr>
          <w:noProof/>
          <w:webHidden/>
        </w:rPr>
        <w:fldChar w:fldCharType="separate"/>
      </w:r>
      <w:r w:rsidR="00E82AA2">
        <w:rPr>
          <w:noProof/>
          <w:webHidden/>
        </w:rPr>
        <w:t>8</w:t>
      </w:r>
      <w:r>
        <w:rPr>
          <w:noProof/>
          <w:webHidden/>
        </w:rPr>
        <w:fldChar w:fldCharType="end"/>
      </w:r>
    </w:p>
    <w:p w14:paraId="75042ABE" w14:textId="2ACD1FF7" w:rsidR="0079273F" w:rsidRDefault="0079273F">
      <w:pPr>
        <w:pStyle w:val="TOC1"/>
        <w:rPr>
          <w:rFonts w:asciiTheme="minorHAnsi" w:eastAsiaTheme="minorEastAsia" w:hAnsiTheme="minorHAnsi"/>
          <w:noProof/>
          <w:color w:val="auto"/>
          <w:kern w:val="2"/>
          <w:sz w:val="24"/>
          <w:szCs w:val="24"/>
          <w:lang w:eastAsia="en-AU"/>
          <w14:ligatures w14:val="standardContextual"/>
        </w:rPr>
      </w:pPr>
      <w:r>
        <w:rPr>
          <w:noProof/>
        </w:rPr>
        <w:t>What is needed to enable further progress?</w:t>
      </w:r>
      <w:r>
        <w:rPr>
          <w:noProof/>
          <w:webHidden/>
        </w:rPr>
        <w:tab/>
      </w:r>
      <w:r>
        <w:rPr>
          <w:noProof/>
          <w:webHidden/>
        </w:rPr>
        <w:fldChar w:fldCharType="begin"/>
      </w:r>
      <w:r>
        <w:rPr>
          <w:noProof/>
          <w:webHidden/>
        </w:rPr>
        <w:instrText xml:space="preserve"> PAGEREF _Toc177030582 \h </w:instrText>
      </w:r>
      <w:r>
        <w:rPr>
          <w:noProof/>
          <w:webHidden/>
        </w:rPr>
      </w:r>
      <w:r>
        <w:rPr>
          <w:noProof/>
          <w:webHidden/>
        </w:rPr>
        <w:fldChar w:fldCharType="separate"/>
      </w:r>
      <w:r w:rsidR="00E82AA2">
        <w:rPr>
          <w:noProof/>
          <w:webHidden/>
        </w:rPr>
        <w:t>9</w:t>
      </w:r>
      <w:r>
        <w:rPr>
          <w:noProof/>
          <w:webHidden/>
        </w:rPr>
        <w:fldChar w:fldCharType="end"/>
      </w:r>
    </w:p>
    <w:p w14:paraId="3BE8B109" w14:textId="0D5D8577" w:rsidR="0079273F" w:rsidRDefault="0079273F">
      <w:pPr>
        <w:pStyle w:val="TOC2"/>
        <w:rPr>
          <w:rFonts w:eastAsiaTheme="minorEastAsia"/>
          <w:kern w:val="2"/>
          <w:sz w:val="24"/>
          <w:szCs w:val="24"/>
          <w:lang w:eastAsia="en-AU"/>
          <w14:ligatures w14:val="standardContextual"/>
        </w:rPr>
      </w:pPr>
      <w:r>
        <w:t>What hurdles and barriers exist?</w:t>
      </w:r>
      <w:r>
        <w:rPr>
          <w:webHidden/>
        </w:rPr>
        <w:tab/>
      </w:r>
      <w:r>
        <w:rPr>
          <w:webHidden/>
        </w:rPr>
        <w:fldChar w:fldCharType="begin"/>
      </w:r>
      <w:r>
        <w:rPr>
          <w:webHidden/>
        </w:rPr>
        <w:instrText xml:space="preserve"> PAGEREF _Toc177030583 \h </w:instrText>
      </w:r>
      <w:r>
        <w:rPr>
          <w:webHidden/>
        </w:rPr>
      </w:r>
      <w:r>
        <w:rPr>
          <w:webHidden/>
        </w:rPr>
        <w:fldChar w:fldCharType="separate"/>
      </w:r>
      <w:r w:rsidR="00E82AA2">
        <w:rPr>
          <w:webHidden/>
        </w:rPr>
        <w:t>10</w:t>
      </w:r>
      <w:r>
        <w:rPr>
          <w:webHidden/>
        </w:rPr>
        <w:fldChar w:fldCharType="end"/>
      </w:r>
    </w:p>
    <w:p w14:paraId="68DC8367" w14:textId="454C810D" w:rsidR="0079273F" w:rsidRDefault="0079273F">
      <w:pPr>
        <w:pStyle w:val="TOC2"/>
        <w:rPr>
          <w:rFonts w:eastAsiaTheme="minorEastAsia"/>
          <w:kern w:val="2"/>
          <w:sz w:val="24"/>
          <w:szCs w:val="24"/>
          <w:lang w:eastAsia="en-AU"/>
          <w14:ligatures w14:val="standardContextual"/>
        </w:rPr>
      </w:pPr>
      <w:r>
        <w:t>What action should governments take?</w:t>
      </w:r>
      <w:r>
        <w:rPr>
          <w:webHidden/>
        </w:rPr>
        <w:tab/>
      </w:r>
      <w:r>
        <w:rPr>
          <w:webHidden/>
        </w:rPr>
        <w:fldChar w:fldCharType="begin"/>
      </w:r>
      <w:r>
        <w:rPr>
          <w:webHidden/>
        </w:rPr>
        <w:instrText xml:space="preserve"> PAGEREF _Toc177030584 \h </w:instrText>
      </w:r>
      <w:r>
        <w:rPr>
          <w:webHidden/>
        </w:rPr>
      </w:r>
      <w:r>
        <w:rPr>
          <w:webHidden/>
        </w:rPr>
        <w:fldChar w:fldCharType="separate"/>
      </w:r>
      <w:r w:rsidR="00E82AA2">
        <w:rPr>
          <w:webHidden/>
        </w:rPr>
        <w:t>11</w:t>
      </w:r>
      <w:r>
        <w:rPr>
          <w:webHidden/>
        </w:rPr>
        <w:fldChar w:fldCharType="end"/>
      </w:r>
    </w:p>
    <w:p w14:paraId="6EA9FE27" w14:textId="44C56EBC" w:rsidR="0079273F" w:rsidRDefault="0079273F">
      <w:pPr>
        <w:pStyle w:val="TOC1"/>
        <w:rPr>
          <w:rFonts w:asciiTheme="minorHAnsi" w:eastAsiaTheme="minorEastAsia" w:hAnsiTheme="minorHAnsi"/>
          <w:noProof/>
          <w:color w:val="auto"/>
          <w:kern w:val="2"/>
          <w:sz w:val="24"/>
          <w:szCs w:val="24"/>
          <w:lang w:eastAsia="en-AU"/>
          <w14:ligatures w14:val="standardContextual"/>
        </w:rPr>
      </w:pPr>
      <w:r>
        <w:rPr>
          <w:noProof/>
        </w:rPr>
        <w:t>References</w:t>
      </w:r>
      <w:r>
        <w:rPr>
          <w:noProof/>
          <w:webHidden/>
        </w:rPr>
        <w:tab/>
      </w:r>
      <w:r>
        <w:rPr>
          <w:noProof/>
          <w:webHidden/>
        </w:rPr>
        <w:fldChar w:fldCharType="begin"/>
      </w:r>
      <w:r>
        <w:rPr>
          <w:noProof/>
          <w:webHidden/>
        </w:rPr>
        <w:instrText xml:space="preserve"> PAGEREF _Toc177030585 \h </w:instrText>
      </w:r>
      <w:r>
        <w:rPr>
          <w:noProof/>
          <w:webHidden/>
        </w:rPr>
      </w:r>
      <w:r>
        <w:rPr>
          <w:noProof/>
          <w:webHidden/>
        </w:rPr>
        <w:fldChar w:fldCharType="separate"/>
      </w:r>
      <w:r w:rsidR="00E82AA2">
        <w:rPr>
          <w:noProof/>
          <w:webHidden/>
        </w:rPr>
        <w:t>12</w:t>
      </w:r>
      <w:r>
        <w:rPr>
          <w:noProof/>
          <w:webHidden/>
        </w:rPr>
        <w:fldChar w:fldCharType="end"/>
      </w:r>
    </w:p>
    <w:p w14:paraId="0A88020D" w14:textId="63AEF588" w:rsidR="0079273F" w:rsidRDefault="0079273F">
      <w:pPr>
        <w:pStyle w:val="TOC1"/>
        <w:rPr>
          <w:rFonts w:asciiTheme="minorHAnsi" w:eastAsiaTheme="minorEastAsia" w:hAnsiTheme="minorHAnsi"/>
          <w:noProof/>
          <w:color w:val="auto"/>
          <w:kern w:val="2"/>
          <w:sz w:val="24"/>
          <w:szCs w:val="24"/>
          <w:lang w:eastAsia="en-AU"/>
          <w14:ligatures w14:val="standardContextual"/>
        </w:rPr>
      </w:pPr>
      <w:r>
        <w:rPr>
          <w:noProof/>
        </w:rPr>
        <w:t>A.</w:t>
      </w:r>
      <w:r>
        <w:rPr>
          <w:rFonts w:asciiTheme="minorHAnsi" w:eastAsiaTheme="minorEastAsia" w:hAnsiTheme="minorHAnsi"/>
          <w:noProof/>
          <w:color w:val="auto"/>
          <w:kern w:val="2"/>
          <w:sz w:val="24"/>
          <w:szCs w:val="24"/>
          <w:lang w:eastAsia="en-AU"/>
          <w14:ligatures w14:val="standardContextual"/>
        </w:rPr>
        <w:tab/>
      </w:r>
      <w:r>
        <w:rPr>
          <w:noProof/>
        </w:rPr>
        <w:t>Terms of reference</w:t>
      </w:r>
      <w:r>
        <w:rPr>
          <w:noProof/>
          <w:webHidden/>
        </w:rPr>
        <w:tab/>
      </w:r>
      <w:r>
        <w:rPr>
          <w:noProof/>
          <w:webHidden/>
        </w:rPr>
        <w:fldChar w:fldCharType="begin"/>
      </w:r>
      <w:r>
        <w:rPr>
          <w:noProof/>
          <w:webHidden/>
        </w:rPr>
        <w:instrText xml:space="preserve"> PAGEREF _Toc177030586 \h </w:instrText>
      </w:r>
      <w:r>
        <w:rPr>
          <w:noProof/>
          <w:webHidden/>
        </w:rPr>
      </w:r>
      <w:r>
        <w:rPr>
          <w:noProof/>
          <w:webHidden/>
        </w:rPr>
        <w:fldChar w:fldCharType="separate"/>
      </w:r>
      <w:r w:rsidR="00E82AA2">
        <w:rPr>
          <w:noProof/>
          <w:webHidden/>
        </w:rPr>
        <w:t>13</w:t>
      </w:r>
      <w:r>
        <w:rPr>
          <w:noProof/>
          <w:webHidden/>
        </w:rPr>
        <w:fldChar w:fldCharType="end"/>
      </w:r>
    </w:p>
    <w:p w14:paraId="1EC36525" w14:textId="20DC1B08" w:rsidR="0079273F" w:rsidRDefault="0079273F">
      <w:pPr>
        <w:pStyle w:val="TOC2"/>
        <w:rPr>
          <w:rFonts w:eastAsiaTheme="minorEastAsia"/>
          <w:kern w:val="2"/>
          <w:sz w:val="24"/>
          <w:szCs w:val="24"/>
          <w:lang w:eastAsia="en-AU"/>
          <w14:ligatures w14:val="standardContextual"/>
        </w:rPr>
      </w:pPr>
      <w:r>
        <w:t>A.1</w:t>
      </w:r>
      <w:r>
        <w:rPr>
          <w:rFonts w:eastAsiaTheme="minorEastAsia"/>
          <w:kern w:val="2"/>
          <w:sz w:val="24"/>
          <w:szCs w:val="24"/>
          <w:lang w:eastAsia="en-AU"/>
          <w14:ligatures w14:val="standardContextual"/>
        </w:rPr>
        <w:tab/>
      </w:r>
      <w:r>
        <w:t>Background</w:t>
      </w:r>
      <w:r>
        <w:rPr>
          <w:webHidden/>
        </w:rPr>
        <w:tab/>
      </w:r>
      <w:r>
        <w:rPr>
          <w:webHidden/>
        </w:rPr>
        <w:fldChar w:fldCharType="begin"/>
      </w:r>
      <w:r>
        <w:rPr>
          <w:webHidden/>
        </w:rPr>
        <w:instrText xml:space="preserve"> PAGEREF _Toc177030587 \h </w:instrText>
      </w:r>
      <w:r>
        <w:rPr>
          <w:webHidden/>
        </w:rPr>
      </w:r>
      <w:r>
        <w:rPr>
          <w:webHidden/>
        </w:rPr>
        <w:fldChar w:fldCharType="separate"/>
      </w:r>
      <w:r w:rsidR="00E82AA2">
        <w:rPr>
          <w:webHidden/>
        </w:rPr>
        <w:t>13</w:t>
      </w:r>
      <w:r>
        <w:rPr>
          <w:webHidden/>
        </w:rPr>
        <w:fldChar w:fldCharType="end"/>
      </w:r>
    </w:p>
    <w:p w14:paraId="490C0DAA" w14:textId="7575EF72" w:rsidR="0079273F" w:rsidRDefault="0079273F">
      <w:pPr>
        <w:pStyle w:val="TOC2"/>
        <w:rPr>
          <w:rFonts w:eastAsiaTheme="minorEastAsia"/>
          <w:kern w:val="2"/>
          <w:sz w:val="24"/>
          <w:szCs w:val="24"/>
          <w:lang w:eastAsia="en-AU"/>
          <w14:ligatures w14:val="standardContextual"/>
        </w:rPr>
      </w:pPr>
      <w:r>
        <w:t>A.2</w:t>
      </w:r>
      <w:r>
        <w:rPr>
          <w:rFonts w:eastAsiaTheme="minorEastAsia"/>
          <w:kern w:val="2"/>
          <w:sz w:val="24"/>
          <w:szCs w:val="24"/>
          <w:lang w:eastAsia="en-AU"/>
          <w14:ligatures w14:val="standardContextual"/>
        </w:rPr>
        <w:tab/>
      </w:r>
      <w:r>
        <w:t>Scope of the inquiry</w:t>
      </w:r>
      <w:r>
        <w:rPr>
          <w:webHidden/>
        </w:rPr>
        <w:tab/>
      </w:r>
      <w:r>
        <w:rPr>
          <w:webHidden/>
        </w:rPr>
        <w:fldChar w:fldCharType="begin"/>
      </w:r>
      <w:r>
        <w:rPr>
          <w:webHidden/>
        </w:rPr>
        <w:instrText xml:space="preserve"> PAGEREF _Toc177030588 \h </w:instrText>
      </w:r>
      <w:r>
        <w:rPr>
          <w:webHidden/>
        </w:rPr>
      </w:r>
      <w:r>
        <w:rPr>
          <w:webHidden/>
        </w:rPr>
        <w:fldChar w:fldCharType="separate"/>
      </w:r>
      <w:r w:rsidR="00E82AA2">
        <w:rPr>
          <w:webHidden/>
        </w:rPr>
        <w:t>13</w:t>
      </w:r>
      <w:r>
        <w:rPr>
          <w:webHidden/>
        </w:rPr>
        <w:fldChar w:fldCharType="end"/>
      </w:r>
    </w:p>
    <w:p w14:paraId="6E7508B3" w14:textId="06EB765B" w:rsidR="0079273F" w:rsidRDefault="0079273F">
      <w:pPr>
        <w:pStyle w:val="TOC2"/>
        <w:rPr>
          <w:rFonts w:eastAsiaTheme="minorEastAsia"/>
          <w:kern w:val="2"/>
          <w:sz w:val="24"/>
          <w:szCs w:val="24"/>
          <w:lang w:eastAsia="en-AU"/>
          <w14:ligatures w14:val="standardContextual"/>
        </w:rPr>
      </w:pPr>
      <w:r>
        <w:t>A.3</w:t>
      </w:r>
      <w:r>
        <w:rPr>
          <w:rFonts w:eastAsiaTheme="minorEastAsia"/>
          <w:kern w:val="2"/>
          <w:sz w:val="24"/>
          <w:szCs w:val="24"/>
          <w:lang w:eastAsia="en-AU"/>
          <w14:ligatures w14:val="standardContextual"/>
        </w:rPr>
        <w:tab/>
      </w:r>
      <w:r>
        <w:t>Process</w:t>
      </w:r>
      <w:r>
        <w:rPr>
          <w:webHidden/>
        </w:rPr>
        <w:tab/>
      </w:r>
      <w:r>
        <w:rPr>
          <w:webHidden/>
        </w:rPr>
        <w:fldChar w:fldCharType="begin"/>
      </w:r>
      <w:r>
        <w:rPr>
          <w:webHidden/>
        </w:rPr>
        <w:instrText xml:space="preserve"> PAGEREF _Toc177030589 \h </w:instrText>
      </w:r>
      <w:r>
        <w:rPr>
          <w:webHidden/>
        </w:rPr>
      </w:r>
      <w:r>
        <w:rPr>
          <w:webHidden/>
        </w:rPr>
        <w:fldChar w:fldCharType="separate"/>
      </w:r>
      <w:r w:rsidR="00E82AA2">
        <w:rPr>
          <w:webHidden/>
        </w:rPr>
        <w:t>14</w:t>
      </w:r>
      <w:r>
        <w:rPr>
          <w:webHidden/>
        </w:rPr>
        <w:fldChar w:fldCharType="end"/>
      </w:r>
    </w:p>
    <w:p w14:paraId="1EFF3049" w14:textId="77777777" w:rsidR="00B233F0" w:rsidRDefault="0079273F" w:rsidP="00F82B63">
      <w:pPr>
        <w:pStyle w:val="BodyText"/>
        <w:rPr>
          <w:rFonts w:eastAsiaTheme="minorEastAsia"/>
          <w:kern w:val="2"/>
          <w:sz w:val="24"/>
          <w:szCs w:val="24"/>
          <w:lang w:eastAsia="en-AU"/>
          <w14:ligatures w14:val="standardContextual"/>
        </w:rPr>
      </w:pPr>
      <w:r>
        <w:rPr>
          <w:sz w:val="18"/>
        </w:rPr>
        <w:fldChar w:fldCharType="end"/>
      </w:r>
    </w:p>
    <w:p w14:paraId="3970447C" w14:textId="36B4D8E8" w:rsidR="00D562BA" w:rsidRDefault="00D562BA" w:rsidP="005F66CF">
      <w:pPr>
        <w:rPr>
          <w:sz w:val="18"/>
        </w:rPr>
        <w:sectPr w:rsidR="00D562BA" w:rsidSect="00525F6E">
          <w:headerReference w:type="even" r:id="rId26"/>
          <w:headerReference w:type="default" r:id="rId27"/>
          <w:headerReference w:type="first" r:id="rId28"/>
          <w:type w:val="oddPage"/>
          <w:pgSz w:w="11906" w:h="16838" w:code="9"/>
          <w:pgMar w:top="1134" w:right="1134" w:bottom="1134" w:left="1134" w:header="794" w:footer="510" w:gutter="0"/>
          <w:cols w:space="708"/>
          <w:docGrid w:linePitch="360"/>
        </w:sectPr>
      </w:pPr>
    </w:p>
    <w:p w14:paraId="23000D29" w14:textId="29B4C586" w:rsidR="00525F6E" w:rsidRDefault="00E44AD3" w:rsidP="004045A2">
      <w:pPr>
        <w:pStyle w:val="Heading1-nobackground"/>
        <w:spacing w:after="240"/>
      </w:pPr>
      <w:bookmarkStart w:id="1" w:name="_Toc176771416"/>
      <w:bookmarkStart w:id="2" w:name="_Toc177030575"/>
      <w:r>
        <w:lastRenderedPageBreak/>
        <w:t>About this inquiry</w:t>
      </w:r>
      <w:bookmarkEnd w:id="1"/>
      <w:bookmarkEnd w:id="2"/>
    </w:p>
    <w:p w14:paraId="34A463C9" w14:textId="7E4CF7AA" w:rsidR="00E65AAD" w:rsidRDefault="00143BC9" w:rsidP="00E65AAD">
      <w:pPr>
        <w:pStyle w:val="BodyText"/>
      </w:pPr>
      <w:r>
        <w:t>The Australian Government has asked the Productivity Commission</w:t>
      </w:r>
      <w:r w:rsidR="00103C07">
        <w:t xml:space="preserve"> (the PC)</w:t>
      </w:r>
      <w:r>
        <w:t xml:space="preserve"> to undertake an inquiry </w:t>
      </w:r>
      <w:r w:rsidR="00CB214B">
        <w:t>into Australia’s opportunities in the circular economy to improve materials productivity and efficiency in ways that benefit the economy and the environment.</w:t>
      </w:r>
      <w:r w:rsidR="009B6959">
        <w:t xml:space="preserve"> </w:t>
      </w:r>
      <w:r w:rsidR="00401059" w:rsidRPr="00AE6FE9">
        <w:rPr>
          <w:bCs/>
        </w:rPr>
        <w:t xml:space="preserve">Attachment A </w:t>
      </w:r>
      <w:r w:rsidR="00B854B3" w:rsidRPr="00AE6FE9">
        <w:rPr>
          <w:bCs/>
        </w:rPr>
        <w:t>includes t</w:t>
      </w:r>
      <w:r w:rsidR="00002DC1" w:rsidRPr="00AE6FE9">
        <w:rPr>
          <w:bCs/>
        </w:rPr>
        <w:t>he inquiry’s terms of reference</w:t>
      </w:r>
      <w:r w:rsidR="00B854B3">
        <w:t>.</w:t>
      </w:r>
    </w:p>
    <w:p w14:paraId="4DD480E1" w14:textId="23CE9C5B" w:rsidR="00017549" w:rsidRDefault="008E4A4F" w:rsidP="00A20CAB">
      <w:pPr>
        <w:pStyle w:val="BodyText"/>
      </w:pPr>
      <w:r>
        <w:t>There has been</w:t>
      </w:r>
      <w:r w:rsidR="007E34DC">
        <w:t xml:space="preserve"> </w:t>
      </w:r>
      <w:r w:rsidR="008673DC">
        <w:t xml:space="preserve">progress </w:t>
      </w:r>
      <w:r w:rsidR="00980BB6">
        <w:t>on circular economy policy at all levels of government, and</w:t>
      </w:r>
      <w:r w:rsidR="00341BB1">
        <w:t xml:space="preserve"> </w:t>
      </w:r>
      <w:r>
        <w:t xml:space="preserve">the inquiry </w:t>
      </w:r>
      <w:r w:rsidR="00A72D00">
        <w:t xml:space="preserve">will </w:t>
      </w:r>
      <w:r w:rsidR="007E34DC">
        <w:t xml:space="preserve">coincide with </w:t>
      </w:r>
      <w:r w:rsidR="00431B4C">
        <w:t xml:space="preserve">several </w:t>
      </w:r>
      <w:r w:rsidR="009859C7">
        <w:t xml:space="preserve">other </w:t>
      </w:r>
      <w:r w:rsidR="00431B4C">
        <w:t xml:space="preserve">processes in </w:t>
      </w:r>
      <w:r w:rsidR="00693AEC">
        <w:t xml:space="preserve">circular economy </w:t>
      </w:r>
      <w:r w:rsidR="00481BBE">
        <w:t xml:space="preserve">policy </w:t>
      </w:r>
      <w:r w:rsidR="00431B4C">
        <w:t>development</w:t>
      </w:r>
      <w:r w:rsidR="007E34DC">
        <w:t>.</w:t>
      </w:r>
      <w:r w:rsidR="00A20CAB">
        <w:t xml:space="preserve"> </w:t>
      </w:r>
    </w:p>
    <w:p w14:paraId="60EF58B2" w14:textId="548268EB" w:rsidR="00BE000A" w:rsidRDefault="00D40558" w:rsidP="00C90766">
      <w:pPr>
        <w:pStyle w:val="ListBullet"/>
      </w:pPr>
      <w:r>
        <w:t>In 2022, a</w:t>
      </w:r>
      <w:r w:rsidRPr="00E65AAD">
        <w:t>ll Australia</w:t>
      </w:r>
      <w:r>
        <w:t>n</w:t>
      </w:r>
      <w:r w:rsidRPr="00E65AAD">
        <w:t xml:space="preserve"> environment ministers agreed to work with the private sector to design out waste and pollution, keep materials in use</w:t>
      </w:r>
      <w:r>
        <w:t>,</w:t>
      </w:r>
      <w:r w:rsidRPr="00E65AAD">
        <w:t xml:space="preserve"> and foster markets to achieve a circular economy by 2030</w:t>
      </w:r>
      <w:r w:rsidR="00B46613">
        <w:t xml:space="preserve"> </w:t>
      </w:r>
      <w:r w:rsidR="00B14E50" w:rsidRPr="00B14E50">
        <w:rPr>
          <w:rFonts w:ascii="Arial" w:hAnsi="Arial" w:cs="Arial"/>
        </w:rPr>
        <w:t>(Environment Ministers Meeting 2022)</w:t>
      </w:r>
      <w:r w:rsidRPr="00E65AAD">
        <w:t>.</w:t>
      </w:r>
      <w:r w:rsidR="00A20CAB">
        <w:t xml:space="preserve"> </w:t>
      </w:r>
    </w:p>
    <w:p w14:paraId="7749EFFD" w14:textId="3F6BB06A" w:rsidR="00C90766" w:rsidRDefault="00EE47F2" w:rsidP="00C90766">
      <w:pPr>
        <w:pStyle w:val="ListBullet"/>
      </w:pPr>
      <w:r>
        <w:t>The Circular Economy Ministerial Advisory Group</w:t>
      </w:r>
      <w:r w:rsidR="00706FD6">
        <w:t xml:space="preserve"> (</w:t>
      </w:r>
      <w:r w:rsidR="00F24D0C">
        <w:t>CEMAG</w:t>
      </w:r>
      <w:r w:rsidR="00706FD6">
        <w:t>)</w:t>
      </w:r>
      <w:r w:rsidR="00E0382F">
        <w:t>, which provides advice to the Australian Government on the transition to a more circular economy,</w:t>
      </w:r>
      <w:r>
        <w:t xml:space="preserve"> </w:t>
      </w:r>
      <w:r w:rsidR="00E0382F">
        <w:t xml:space="preserve">will </w:t>
      </w:r>
      <w:r w:rsidR="008002EF">
        <w:t>release</w:t>
      </w:r>
      <w:r w:rsidR="00040776">
        <w:t xml:space="preserve"> a final </w:t>
      </w:r>
      <w:r w:rsidR="00E0382F">
        <w:t xml:space="preserve">report </w:t>
      </w:r>
      <w:r w:rsidR="00881CC3">
        <w:t>in 2024.</w:t>
      </w:r>
      <w:r w:rsidR="002A3294">
        <w:t xml:space="preserve"> </w:t>
      </w:r>
      <w:r w:rsidR="00881CC3">
        <w:t>An interim report</w:t>
      </w:r>
      <w:r w:rsidR="00040776">
        <w:t xml:space="preserve"> </w:t>
      </w:r>
      <w:r w:rsidR="00126EBF">
        <w:t>was published in April 2024</w:t>
      </w:r>
      <w:r w:rsidR="00B36595">
        <w:t xml:space="preserve"> recommending that the </w:t>
      </w:r>
      <w:r w:rsidR="00103C07">
        <w:t xml:space="preserve">PC </w:t>
      </w:r>
      <w:r w:rsidR="00F064B9">
        <w:t xml:space="preserve">further </w:t>
      </w:r>
      <w:r w:rsidR="00F44170">
        <w:t>investigate how resource efficiency supports economic growth and productivity</w:t>
      </w:r>
      <w:r w:rsidR="00EE7B27">
        <w:t xml:space="preserve"> </w:t>
      </w:r>
      <w:r w:rsidR="00B14E50" w:rsidRPr="00B14E50">
        <w:rPr>
          <w:rFonts w:ascii="Arial" w:hAnsi="Arial" w:cs="Arial"/>
        </w:rPr>
        <w:t>(CEMAG 2024, p. 9)</w:t>
      </w:r>
      <w:r w:rsidR="00126EBF">
        <w:t>.</w:t>
      </w:r>
    </w:p>
    <w:p w14:paraId="5A691051" w14:textId="20C61F5D" w:rsidR="00881CC3" w:rsidRDefault="00F37D0C" w:rsidP="00C90766">
      <w:pPr>
        <w:pStyle w:val="ListBullet"/>
      </w:pPr>
      <w:r>
        <w:t xml:space="preserve">The Australian Government is committed to publishing its </w:t>
      </w:r>
      <w:r w:rsidRPr="00407E1F">
        <w:rPr>
          <w:i/>
          <w:iCs/>
        </w:rPr>
        <w:t>National Circular Economy Framework</w:t>
      </w:r>
      <w:r>
        <w:t xml:space="preserve"> by the end of 2024</w:t>
      </w:r>
      <w:r w:rsidR="005175CD">
        <w:t>, led by t</w:t>
      </w:r>
      <w:r w:rsidR="001B0946">
        <w:t xml:space="preserve">he Department of Climate Change, Energy, the Environment and Water </w:t>
      </w:r>
      <w:r w:rsidR="00050CC7">
        <w:t>(DCCEEW)</w:t>
      </w:r>
      <w:r w:rsidR="001B0946">
        <w:t>.</w:t>
      </w:r>
      <w:r w:rsidR="00050CC7">
        <w:t xml:space="preserve"> </w:t>
      </w:r>
    </w:p>
    <w:p w14:paraId="5104FA77" w14:textId="4DD27116" w:rsidR="00C058CD" w:rsidRDefault="00720B95" w:rsidP="00C058CD">
      <w:pPr>
        <w:pStyle w:val="BodyText"/>
      </w:pPr>
      <w:r>
        <w:t>Th</w:t>
      </w:r>
      <w:r w:rsidR="00002DC1">
        <w:t xml:space="preserve">is call for submissions </w:t>
      </w:r>
      <w:r w:rsidR="00F20BA6">
        <w:t xml:space="preserve">provides an </w:t>
      </w:r>
      <w:r w:rsidR="00142151">
        <w:t xml:space="preserve">introduction to </w:t>
      </w:r>
      <w:r w:rsidR="00F20BA6">
        <w:t xml:space="preserve">the </w:t>
      </w:r>
      <w:r w:rsidR="004D69CD">
        <w:t xml:space="preserve">key issues that the </w:t>
      </w:r>
      <w:r w:rsidR="006361A6">
        <w:t>PC</w:t>
      </w:r>
      <w:r w:rsidR="004D69CD">
        <w:t xml:space="preserve"> anticipates exploring in the inquiry, </w:t>
      </w:r>
      <w:r w:rsidR="004C7324">
        <w:t>and</w:t>
      </w:r>
      <w:r w:rsidR="00F20BA6">
        <w:t xml:space="preserve"> </w:t>
      </w:r>
      <w:r w:rsidR="006041DB">
        <w:t xml:space="preserve">questions that we </w:t>
      </w:r>
      <w:r w:rsidR="00430FA7">
        <w:t xml:space="preserve">are seeking further information </w:t>
      </w:r>
      <w:r w:rsidR="007710BF">
        <w:t>about</w:t>
      </w:r>
      <w:r w:rsidR="007D42B3">
        <w:t xml:space="preserve"> </w:t>
      </w:r>
      <w:r w:rsidR="00430FA7">
        <w:t>fr</w:t>
      </w:r>
      <w:r w:rsidR="007710BF">
        <w:t>om stakeholders.</w:t>
      </w:r>
    </w:p>
    <w:p w14:paraId="3305E2EA" w14:textId="4DDADDF5" w:rsidR="00D27609" w:rsidRDefault="00D27609" w:rsidP="00F97B7C">
      <w:pPr>
        <w:pStyle w:val="Heading2-nonumber"/>
        <w:spacing w:before="360"/>
      </w:pPr>
      <w:bookmarkStart w:id="3" w:name="_Toc177030576"/>
      <w:r>
        <w:t xml:space="preserve">How you </w:t>
      </w:r>
      <w:r w:rsidR="00DA3FB0">
        <w:t xml:space="preserve">can </w:t>
      </w:r>
      <w:r>
        <w:t>contribute</w:t>
      </w:r>
      <w:bookmarkEnd w:id="3"/>
    </w:p>
    <w:p w14:paraId="42A36CB6" w14:textId="72D24461" w:rsidR="000204B5" w:rsidRDefault="001F0001" w:rsidP="00D622EA">
      <w:pPr>
        <w:pStyle w:val="BodyText"/>
      </w:pPr>
      <w:r w:rsidRPr="001F0001">
        <w:t>The PC is interested in hearing from a wide range of participants, including</w:t>
      </w:r>
      <w:r w:rsidR="00D622EA">
        <w:t xml:space="preserve"> </w:t>
      </w:r>
      <w:r w:rsidR="007D42B3">
        <w:t>all levels of</w:t>
      </w:r>
      <w:r w:rsidR="00D622EA">
        <w:t xml:space="preserve"> Australian</w:t>
      </w:r>
      <w:r w:rsidR="003320EC">
        <w:t xml:space="preserve"> </w:t>
      </w:r>
      <w:r w:rsidR="00D622EA">
        <w:t>government</w:t>
      </w:r>
      <w:r w:rsidR="00E77DA2">
        <w:t xml:space="preserve"> (national, state and territory, and local)</w:t>
      </w:r>
      <w:r w:rsidR="00C33FC5">
        <w:t>,</w:t>
      </w:r>
      <w:r w:rsidR="00D622EA" w:rsidRPr="003320EC">
        <w:t xml:space="preserve"> business</w:t>
      </w:r>
      <w:r w:rsidR="00C33FC5">
        <w:t>es,</w:t>
      </w:r>
      <w:r w:rsidR="00D622EA">
        <w:t xml:space="preserve"> technical and subject</w:t>
      </w:r>
      <w:r w:rsidR="00214EEF">
        <w:t xml:space="preserve"> </w:t>
      </w:r>
      <w:r w:rsidR="00D622EA">
        <w:t xml:space="preserve">matter </w:t>
      </w:r>
      <w:r w:rsidR="00B76C0D">
        <w:t>experts</w:t>
      </w:r>
      <w:r w:rsidR="00C33FC5">
        <w:t>,</w:t>
      </w:r>
      <w:r w:rsidR="00D622EA">
        <w:t xml:space="preserve"> </w:t>
      </w:r>
      <w:r w:rsidR="00F94F90">
        <w:t xml:space="preserve">Aboriginal and Torres Strait Islander people, </w:t>
      </w:r>
      <w:r w:rsidR="00D622EA">
        <w:t xml:space="preserve">and the community more broadly. </w:t>
      </w:r>
      <w:r w:rsidR="00F638C5" w:rsidRPr="00243FA3">
        <w:t xml:space="preserve">The </w:t>
      </w:r>
      <w:r w:rsidR="006361A6">
        <w:t>PC</w:t>
      </w:r>
      <w:r w:rsidR="00F638C5" w:rsidRPr="00243FA3">
        <w:t xml:space="preserve"> welcomes comments and evidence on </w:t>
      </w:r>
      <w:r w:rsidR="00EA751C" w:rsidRPr="0030749C">
        <w:t>any part of the terms of reference</w:t>
      </w:r>
      <w:r w:rsidR="00EA751C">
        <w:t xml:space="preserve">, as well as </w:t>
      </w:r>
      <w:r w:rsidR="00EA751C" w:rsidRPr="0030749C">
        <w:t xml:space="preserve">any of </w:t>
      </w:r>
      <w:r w:rsidR="00F638C5" w:rsidRPr="0030749C">
        <w:t>the</w:t>
      </w:r>
      <w:r w:rsidR="00F638C5" w:rsidRPr="00243FA3">
        <w:t xml:space="preserve"> </w:t>
      </w:r>
      <w:r w:rsidR="000C4C6C" w:rsidRPr="0030749C">
        <w:t>information requests</w:t>
      </w:r>
      <w:r w:rsidR="000C4C6C" w:rsidRPr="00243FA3">
        <w:t xml:space="preserve"> </w:t>
      </w:r>
      <w:r w:rsidR="00996256">
        <w:t>set out in</w:t>
      </w:r>
      <w:r w:rsidR="00F638C5" w:rsidRPr="00243FA3">
        <w:t xml:space="preserve"> this </w:t>
      </w:r>
      <w:r w:rsidR="00996256">
        <w:t xml:space="preserve">call for submissions, </w:t>
      </w:r>
      <w:r w:rsidR="003658C9">
        <w:t>or</w:t>
      </w:r>
      <w:r w:rsidR="00996256">
        <w:t xml:space="preserve"> </w:t>
      </w:r>
      <w:r w:rsidR="00F638C5" w:rsidRPr="00243FA3">
        <w:t xml:space="preserve">any other issues related to this inquiry. </w:t>
      </w:r>
    </w:p>
    <w:p w14:paraId="3306549B" w14:textId="3A60EED4" w:rsidR="00D622EA" w:rsidRDefault="00F638C5" w:rsidP="00D622EA">
      <w:pPr>
        <w:pStyle w:val="BodyText"/>
      </w:pPr>
      <w:r w:rsidRPr="00243FA3">
        <w:t xml:space="preserve">Participants are asked to make submissions by </w:t>
      </w:r>
      <w:r w:rsidR="008F0B3F">
        <w:rPr>
          <w:b/>
          <w:bCs/>
        </w:rPr>
        <w:t>1</w:t>
      </w:r>
      <w:r w:rsidRPr="008F0B3F">
        <w:rPr>
          <w:b/>
          <w:bCs/>
        </w:rPr>
        <w:t xml:space="preserve"> November 2024</w:t>
      </w:r>
      <w:r w:rsidR="0050048D">
        <w:t xml:space="preserve"> (figure 1)</w:t>
      </w:r>
      <w:r w:rsidRPr="00243FA3">
        <w:t xml:space="preserve">. Your contribution does not need to be a formal document and we welcome views through the comments section on our website. </w:t>
      </w:r>
      <w:r w:rsidR="00546316">
        <w:t>Neither does y</w:t>
      </w:r>
      <w:r w:rsidR="001419EB">
        <w:t xml:space="preserve">our contribution </w:t>
      </w:r>
      <w:r w:rsidR="00935CDA">
        <w:t>need to address issues from an economy-wide perspective</w:t>
      </w:r>
      <w:r w:rsidR="00546316">
        <w:t xml:space="preserve"> – it </w:t>
      </w:r>
      <w:r w:rsidR="00935CDA">
        <w:t xml:space="preserve">can </w:t>
      </w:r>
      <w:r w:rsidR="006206A7">
        <w:t xml:space="preserve">focus on </w:t>
      </w:r>
      <w:r w:rsidR="00974330">
        <w:t xml:space="preserve">evidence regarding </w:t>
      </w:r>
      <w:r w:rsidR="006206A7">
        <w:t xml:space="preserve">a particular </w:t>
      </w:r>
      <w:r w:rsidR="0009545C">
        <w:t xml:space="preserve">product, </w:t>
      </w:r>
      <w:r w:rsidR="006206A7">
        <w:t xml:space="preserve">business, </w:t>
      </w:r>
      <w:r w:rsidR="00557203">
        <w:t>sector</w:t>
      </w:r>
      <w:r w:rsidR="00C04649">
        <w:t>, material</w:t>
      </w:r>
      <w:r w:rsidR="00557203">
        <w:t xml:space="preserve"> or </w:t>
      </w:r>
      <w:r w:rsidR="00DE7BD3">
        <w:t xml:space="preserve">part of the </w:t>
      </w:r>
      <w:r w:rsidR="00974330">
        <w:t>supply chain</w:t>
      </w:r>
      <w:r w:rsidR="006206A7">
        <w:t xml:space="preserve">. </w:t>
      </w:r>
      <w:r w:rsidRPr="00243FA3">
        <w:t>We also welcome submissions relevant to this inquiry that were developed for other review processes.</w:t>
      </w:r>
    </w:p>
    <w:p w14:paraId="31B50C5D" w14:textId="6541F807" w:rsidR="0050048D" w:rsidRPr="00146382" w:rsidRDefault="0050048D" w:rsidP="0050048D">
      <w:pPr>
        <w:pStyle w:val="FigureTableHeading"/>
      </w:pPr>
      <w:r>
        <w:t xml:space="preserve">Figure </w:t>
      </w:r>
      <w:r>
        <w:rPr>
          <w:noProof/>
        </w:rPr>
        <w:t xml:space="preserve">1 </w:t>
      </w:r>
      <w:r>
        <w:t>– Key steps to the inquiry</w:t>
      </w:r>
    </w:p>
    <w:p w14:paraId="055C482A" w14:textId="1AD0719F" w:rsidR="0050048D" w:rsidRDefault="00363E12" w:rsidP="004D5161">
      <w:pPr>
        <w:pStyle w:val="Note"/>
        <w:spacing w:before="120" w:after="120"/>
      </w:pPr>
      <w:r w:rsidRPr="00363E12">
        <w:rPr>
          <w:noProof/>
        </w:rPr>
        <w:drawing>
          <wp:inline distT="0" distB="0" distL="0" distR="0" wp14:anchorId="25849457" wp14:editId="4C97E86E">
            <wp:extent cx="6120130" cy="967740"/>
            <wp:effectExtent l="0" t="0" r="0" b="3810"/>
            <wp:docPr id="2031535717" name="Picture 2" descr="Figure 1 – this timeline describes some key dates for the PC’s Circular Economy Inquiry. The Inquiry was announced 23 August 2024. The Call for Submissions was published 16 September 2024, with initial submissions due 1 November 2024. The Interim Report will be released in February 2025, with final submissions due in April 2025. The final report will submitted to Government in August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35717" name="Picture 2" descr="Figure 1 – this timeline describes some key dates for the PC’s Circular Economy Inquiry. The Inquiry was announced 23 August 2024. The Call for Submissions was published 16 September 2024, with initial submissions due 1 November 2024. The Interim Report will be released in February 2025, with final submissions due in April 2025. The final report will submitted to Government in August 2025.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967740"/>
                    </a:xfrm>
                    <a:prstGeom prst="rect">
                      <a:avLst/>
                    </a:prstGeom>
                    <a:noFill/>
                    <a:ln>
                      <a:noFill/>
                    </a:ln>
                  </pic:spPr>
                </pic:pic>
              </a:graphicData>
            </a:graphic>
          </wp:inline>
        </w:drawing>
      </w:r>
      <w:r w:rsidRPr="00363E12">
        <w:t xml:space="preserve"> </w:t>
      </w:r>
    </w:p>
    <w:p w14:paraId="341AC7C7" w14:textId="2D08F7B9" w:rsidR="00D87CD2" w:rsidRPr="004D5161" w:rsidRDefault="00D622EA" w:rsidP="00D622EA">
      <w:pPr>
        <w:pStyle w:val="BodyText"/>
        <w:rPr>
          <w:spacing w:val="-2"/>
        </w:rPr>
      </w:pPr>
      <w:r w:rsidRPr="004D5161">
        <w:rPr>
          <w:spacing w:val="-2"/>
        </w:rPr>
        <w:t xml:space="preserve">The </w:t>
      </w:r>
      <w:r w:rsidR="006361A6" w:rsidRPr="004D5161">
        <w:rPr>
          <w:spacing w:val="-2"/>
        </w:rPr>
        <w:t>PC</w:t>
      </w:r>
      <w:r w:rsidRPr="004D5161">
        <w:rPr>
          <w:spacing w:val="-2"/>
        </w:rPr>
        <w:t xml:space="preserve"> will release a</w:t>
      </w:r>
      <w:r w:rsidR="00566844" w:rsidRPr="004D5161">
        <w:rPr>
          <w:spacing w:val="-2"/>
        </w:rPr>
        <w:t>n interim</w:t>
      </w:r>
      <w:r w:rsidRPr="004D5161">
        <w:rPr>
          <w:spacing w:val="-2"/>
        </w:rPr>
        <w:t xml:space="preserve"> report in </w:t>
      </w:r>
      <w:r w:rsidR="004578DC" w:rsidRPr="004D5161">
        <w:rPr>
          <w:b/>
          <w:spacing w:val="-2"/>
        </w:rPr>
        <w:t xml:space="preserve">February </w:t>
      </w:r>
      <w:r w:rsidRPr="004D5161">
        <w:rPr>
          <w:b/>
          <w:spacing w:val="-2"/>
        </w:rPr>
        <w:t>202</w:t>
      </w:r>
      <w:r w:rsidR="004578DC" w:rsidRPr="004D5161">
        <w:rPr>
          <w:b/>
          <w:spacing w:val="-2"/>
        </w:rPr>
        <w:t>5</w:t>
      </w:r>
      <w:r w:rsidRPr="004D5161">
        <w:rPr>
          <w:spacing w:val="-2"/>
        </w:rPr>
        <w:t xml:space="preserve"> for public feedback. By registering your interest on the project webpage, you will receive updates. Details of the </w:t>
      </w:r>
      <w:r w:rsidR="00FD415D" w:rsidRPr="004D5161">
        <w:rPr>
          <w:spacing w:val="-2"/>
        </w:rPr>
        <w:t>PC</w:t>
      </w:r>
      <w:r w:rsidRPr="004D5161">
        <w:rPr>
          <w:spacing w:val="-2"/>
        </w:rPr>
        <w:t>’s consultation process can be found on our website (</w:t>
      </w:r>
      <w:hyperlink r:id="rId30" w:history="1">
        <w:r w:rsidR="00384A8B" w:rsidRPr="00065BD0">
          <w:rPr>
            <w:rStyle w:val="Hyperlink"/>
            <w:spacing w:val="-2"/>
          </w:rPr>
          <w:t>www.</w:t>
        </w:r>
        <w:r w:rsidRPr="00065BD0">
          <w:rPr>
            <w:rStyle w:val="Hyperlink"/>
            <w:spacing w:val="-2"/>
          </w:rPr>
          <w:t>pc.gov.au</w:t>
        </w:r>
        <w:r w:rsidR="008719EA" w:rsidRPr="00065BD0">
          <w:rPr>
            <w:rStyle w:val="Hyperlink"/>
            <w:spacing w:val="-2"/>
          </w:rPr>
          <w:t>/circular-economy</w:t>
        </w:r>
      </w:hyperlink>
      <w:r w:rsidRPr="004D5161">
        <w:rPr>
          <w:spacing w:val="-2"/>
        </w:rPr>
        <w:t>).</w:t>
      </w:r>
      <w:r w:rsidR="00E912B0" w:rsidRPr="004D5161">
        <w:rPr>
          <w:spacing w:val="-2"/>
        </w:rPr>
        <w:t xml:space="preserve"> </w:t>
      </w:r>
      <w:r w:rsidRPr="004D5161">
        <w:rPr>
          <w:spacing w:val="-2"/>
        </w:rPr>
        <w:t xml:space="preserve">The </w:t>
      </w:r>
      <w:r w:rsidR="006361A6" w:rsidRPr="004D5161">
        <w:rPr>
          <w:spacing w:val="-2"/>
        </w:rPr>
        <w:t>PC</w:t>
      </w:r>
      <w:r w:rsidRPr="004D5161">
        <w:rPr>
          <w:spacing w:val="-2"/>
        </w:rPr>
        <w:t xml:space="preserve"> will provide a final report to Government </w:t>
      </w:r>
      <w:r w:rsidR="00C11751" w:rsidRPr="004D5161">
        <w:rPr>
          <w:spacing w:val="-2"/>
        </w:rPr>
        <w:t>in</w:t>
      </w:r>
      <w:r w:rsidR="00461CE7" w:rsidRPr="004D5161">
        <w:rPr>
          <w:spacing w:val="-2"/>
        </w:rPr>
        <w:t xml:space="preserve"> </w:t>
      </w:r>
      <w:r w:rsidR="004578DC" w:rsidRPr="004D5161">
        <w:rPr>
          <w:b/>
          <w:spacing w:val="-2"/>
        </w:rPr>
        <w:t xml:space="preserve">August </w:t>
      </w:r>
      <w:r w:rsidRPr="004D5161">
        <w:rPr>
          <w:b/>
          <w:spacing w:val="-2"/>
        </w:rPr>
        <w:t>202</w:t>
      </w:r>
      <w:r w:rsidR="004578DC" w:rsidRPr="004D5161">
        <w:rPr>
          <w:b/>
          <w:spacing w:val="-2"/>
        </w:rPr>
        <w:t>5</w:t>
      </w:r>
      <w:r w:rsidRPr="004D5161">
        <w:rPr>
          <w:spacing w:val="-2"/>
        </w:rPr>
        <w:t>.</w:t>
      </w:r>
    </w:p>
    <w:p w14:paraId="3A3180F8" w14:textId="68BB8D2B" w:rsidR="00F94208" w:rsidRPr="00EF7D2E" w:rsidRDefault="00F94208" w:rsidP="00703770">
      <w:pPr>
        <w:pStyle w:val="Heading1-nobackground"/>
        <w:spacing w:after="240"/>
        <w:rPr>
          <w:sz w:val="40"/>
          <w:szCs w:val="18"/>
        </w:rPr>
      </w:pPr>
      <w:bookmarkStart w:id="4" w:name="_Toc176771417"/>
      <w:bookmarkStart w:id="5" w:name="_Toc177030577"/>
      <w:r w:rsidRPr="00EF7D2E">
        <w:rPr>
          <w:sz w:val="40"/>
          <w:szCs w:val="18"/>
        </w:rPr>
        <w:lastRenderedPageBreak/>
        <w:t xml:space="preserve">What is </w:t>
      </w:r>
      <w:r w:rsidR="00F150CD" w:rsidRPr="00EF7D2E">
        <w:rPr>
          <w:sz w:val="40"/>
          <w:szCs w:val="18"/>
        </w:rPr>
        <w:t>circularity</w:t>
      </w:r>
      <w:r w:rsidRPr="00EF7D2E">
        <w:rPr>
          <w:sz w:val="40"/>
          <w:szCs w:val="18"/>
        </w:rPr>
        <w:t xml:space="preserve"> and what can it achieve?</w:t>
      </w:r>
      <w:bookmarkEnd w:id="4"/>
      <w:bookmarkEnd w:id="5"/>
    </w:p>
    <w:p w14:paraId="2A73D8A0" w14:textId="367CBBF0" w:rsidR="00F6664A" w:rsidRDefault="00F6664A" w:rsidP="00703770">
      <w:pPr>
        <w:pStyle w:val="Heading2-nonumber"/>
        <w:spacing w:before="240"/>
      </w:pPr>
      <w:bookmarkStart w:id="6" w:name="_Toc176771418"/>
      <w:bookmarkStart w:id="7" w:name="_Toc177030578"/>
      <w:r>
        <w:t>What is the ‘circular economy’?</w:t>
      </w:r>
      <w:bookmarkEnd w:id="6"/>
      <w:bookmarkEnd w:id="7"/>
    </w:p>
    <w:p w14:paraId="3363F631" w14:textId="66F4AC33" w:rsidR="00726057" w:rsidRDefault="00DC4E1C" w:rsidP="00726057">
      <w:pPr>
        <w:pStyle w:val="BodyText"/>
      </w:pPr>
      <w:r>
        <w:t>Typically,</w:t>
      </w:r>
      <w:r w:rsidRPr="00CB4837">
        <w:t xml:space="preserve"> economic activity has a linear relationship with materials: </w:t>
      </w:r>
      <w:r>
        <w:t xml:space="preserve">raw materials are </w:t>
      </w:r>
      <w:r w:rsidRPr="00CB4837">
        <w:t>extract</w:t>
      </w:r>
      <w:r>
        <w:t>ed</w:t>
      </w:r>
      <w:r w:rsidRPr="00CB4837">
        <w:t xml:space="preserve">, </w:t>
      </w:r>
      <w:r>
        <w:t>transported, transformed into products, consumed</w:t>
      </w:r>
      <w:r w:rsidRPr="00CB4837">
        <w:t>,</w:t>
      </w:r>
      <w:r>
        <w:t xml:space="preserve"> and then</w:t>
      </w:r>
      <w:r w:rsidRPr="00CB4837">
        <w:t xml:space="preserve"> dispos</w:t>
      </w:r>
      <w:r>
        <w:t>ed of as</w:t>
      </w:r>
      <w:r w:rsidRPr="00CB4837">
        <w:t xml:space="preserve"> waste</w:t>
      </w:r>
      <w:r>
        <w:t>. By contrast,</w:t>
      </w:r>
      <w:r w:rsidRPr="00CB4837">
        <w:t xml:space="preserve"> </w:t>
      </w:r>
      <w:r>
        <w:t>a c</w:t>
      </w:r>
      <w:r w:rsidRPr="00CB4837">
        <w:t>ircular</w:t>
      </w:r>
      <w:r>
        <w:t xml:space="preserve"> economy aims to meet human needs with fewer materials, by keeping products in use for longer (figure 2).</w:t>
      </w:r>
    </w:p>
    <w:p w14:paraId="1CE88920" w14:textId="10BB650A" w:rsidR="00726057" w:rsidRPr="00146382" w:rsidRDefault="000348E1" w:rsidP="00726057">
      <w:pPr>
        <w:pStyle w:val="FigureTableHeading"/>
      </w:pPr>
      <w:r>
        <w:t xml:space="preserve">Figure </w:t>
      </w:r>
      <w:r>
        <w:rPr>
          <w:noProof/>
        </w:rPr>
        <w:t xml:space="preserve">2 </w:t>
      </w:r>
      <w:r>
        <w:t xml:space="preserve">– </w:t>
      </w:r>
      <w:r w:rsidR="00726057">
        <w:t>Comparing the circular and linear economies</w:t>
      </w:r>
    </w:p>
    <w:p w14:paraId="1FE14381" w14:textId="613862F3" w:rsidR="00726057" w:rsidRDefault="00EB4851" w:rsidP="005F54DB">
      <w:pPr>
        <w:pStyle w:val="BodyText"/>
      </w:pPr>
      <w:r w:rsidRPr="00EB4851">
        <w:rPr>
          <w:noProof/>
        </w:rPr>
        <w:drawing>
          <wp:inline distT="0" distB="0" distL="0" distR="0" wp14:anchorId="58235C56" wp14:editId="1FA745E3">
            <wp:extent cx="6120130" cy="4445000"/>
            <wp:effectExtent l="0" t="0" r="0" b="0"/>
            <wp:docPr id="1093910961" name="Picture 18" descr="Figure 2 – this figure demonstrates the difference between the concepts of a circular economy and a linear economy. A linear economy is one where raw materials are extracted, transported, transformed into products, consumed, and then disposed of as waste. A circular economy aims to use fewer materials by keeping products in use for longer. This is achieved through several processes including design, production and manufacturing, distribution, reuse and repair, and recyc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10961" name="Picture 18" descr="Figure 2 – this figure demonstrates the difference between the concepts of a circular economy and a linear economy. A linear economy is one where raw materials are extracted, transported, transformed into products, consumed, and then disposed of as waste. A circular economy aims to use fewer materials by keeping products in use for longer. This is achieved through several processes including design, production and manufacturing, distribution, reuse and repair, and recycling.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4445000"/>
                    </a:xfrm>
                    <a:prstGeom prst="rect">
                      <a:avLst/>
                    </a:prstGeom>
                    <a:noFill/>
                    <a:ln>
                      <a:noFill/>
                    </a:ln>
                  </pic:spPr>
                </pic:pic>
              </a:graphicData>
            </a:graphic>
          </wp:inline>
        </w:drawing>
      </w:r>
    </w:p>
    <w:p w14:paraId="1FE76C27" w14:textId="15190020" w:rsidR="00726057" w:rsidRDefault="00726057" w:rsidP="00726057">
      <w:pPr>
        <w:pStyle w:val="Source"/>
      </w:pPr>
      <w:r w:rsidRPr="00696447">
        <w:t xml:space="preserve">Source: </w:t>
      </w:r>
      <w:r>
        <w:t xml:space="preserve">Adapted from CSIRO </w:t>
      </w:r>
      <w:r w:rsidR="00B14E50" w:rsidRPr="00B14E50">
        <w:rPr>
          <w:rFonts w:ascii="Arial" w:hAnsi="Arial" w:cs="Arial"/>
        </w:rPr>
        <w:t>(nd)</w:t>
      </w:r>
      <w:r w:rsidRPr="00696447">
        <w:t>.</w:t>
      </w:r>
    </w:p>
    <w:p w14:paraId="51C2CD74" w14:textId="60ECEE48" w:rsidR="004312CB" w:rsidRDefault="004312CB" w:rsidP="004312CB">
      <w:pPr>
        <w:pStyle w:val="BodyText"/>
      </w:pPr>
      <w:r>
        <w:t xml:space="preserve">Circular economy theories acknowledge the limitations of traditional approaches to waste management and highlight the </w:t>
      </w:r>
      <w:r w:rsidR="00A84D77">
        <w:t xml:space="preserve">alternative </w:t>
      </w:r>
      <w:r>
        <w:t>activities that businesses, consumers and governments could be taking across the product lifecycle. By minimising virgin materials use and reducing waste from value chains, a more circular economy aims to reduce negative environmental impacts – such as greenhouse gas emissions, pollution, and biodiversity loss.</w:t>
      </w:r>
    </w:p>
    <w:p w14:paraId="4F3C45E9" w14:textId="5852179C" w:rsidR="00021F6B" w:rsidRPr="00450DF0" w:rsidRDefault="00CA6D77" w:rsidP="004312CB">
      <w:pPr>
        <w:pStyle w:val="BodyText"/>
        <w:rPr>
          <w:spacing w:val="-4"/>
        </w:rPr>
      </w:pPr>
      <w:r w:rsidRPr="00450DF0">
        <w:rPr>
          <w:spacing w:val="-4"/>
        </w:rPr>
        <w:t xml:space="preserve">Circular economy activities are often considered in the context of the 9Rs framework (Refuse, Rethink, Reduce, Reuse, Repair, Refurbish, Remanufacture, Repurpose, Recycle and Recover) </w:t>
      </w:r>
      <w:r w:rsidRPr="00450DF0">
        <w:rPr>
          <w:rFonts w:cs="Arial"/>
          <w:spacing w:val="-4"/>
        </w:rPr>
        <w:t>(Potting et al. 2017, p. 5)</w:t>
      </w:r>
      <w:r w:rsidRPr="00450DF0">
        <w:rPr>
          <w:spacing w:val="-4"/>
        </w:rPr>
        <w:t xml:space="preserve">, or through the concepts of narrowing loops (e.g. reducing the demand for materials), closing loops (e.g. using materials multiple times), slowing loops (e.g. extending useful product life), or nature regeneration (e.g. using non-toxic materials and regenerating ecosystems) </w:t>
      </w:r>
      <w:r w:rsidRPr="00450DF0">
        <w:rPr>
          <w:rFonts w:cs="Arial"/>
          <w:spacing w:val="-4"/>
        </w:rPr>
        <w:t>(McCarthy et al. 2018, p. 15; Konietzko et al. 2020, p. 2)</w:t>
      </w:r>
    </w:p>
    <w:p w14:paraId="754A93CF" w14:textId="24B1FCFB" w:rsidR="00D562BA" w:rsidRDefault="00180CAF" w:rsidP="002C4C2C">
      <w:pPr>
        <w:pStyle w:val="Heading2"/>
        <w:spacing w:before="240"/>
      </w:pPr>
      <w:bookmarkStart w:id="8" w:name="_Toc176771419"/>
      <w:bookmarkStart w:id="9" w:name="_Toc177030579"/>
      <w:r>
        <w:lastRenderedPageBreak/>
        <w:t xml:space="preserve">What </w:t>
      </w:r>
      <w:r w:rsidR="00730CB0">
        <w:t>can the ci</w:t>
      </w:r>
      <w:r w:rsidR="00E44AD3">
        <w:t xml:space="preserve">rcular </w:t>
      </w:r>
      <w:r w:rsidR="00DD21C5">
        <w:t>e</w:t>
      </w:r>
      <w:r w:rsidR="00E44AD3">
        <w:t xml:space="preserve">conomy </w:t>
      </w:r>
      <w:r>
        <w:t>achieve?</w:t>
      </w:r>
      <w:bookmarkEnd w:id="8"/>
      <w:bookmarkEnd w:id="9"/>
    </w:p>
    <w:p w14:paraId="17E4E2B4" w14:textId="2F84C39B" w:rsidR="000351BF" w:rsidRDefault="0039177C" w:rsidP="00AB428E">
      <w:pPr>
        <w:pStyle w:val="BodyText"/>
      </w:pPr>
      <w:r>
        <w:t xml:space="preserve">This inquiry will consider the circular economy through the lens of </w:t>
      </w:r>
      <w:r w:rsidRPr="0039177C">
        <w:t>materials productivity and efficiency</w:t>
      </w:r>
      <w:r>
        <w:t>.</w:t>
      </w:r>
      <w:r>
        <w:rPr>
          <w:rStyle w:val="FootnoteReference"/>
        </w:rPr>
        <w:footnoteReference w:id="2"/>
      </w:r>
      <w:r>
        <w:t xml:space="preserve"> </w:t>
      </w:r>
      <w:r w:rsidR="0074063D">
        <w:t>In this context,</w:t>
      </w:r>
      <w:r w:rsidR="00656FAA">
        <w:t xml:space="preserve"> t</w:t>
      </w:r>
      <w:r w:rsidR="000C48F8">
        <w:t xml:space="preserve">he circular economy aims </w:t>
      </w:r>
      <w:r w:rsidR="0074063D">
        <w:t xml:space="preserve">broadly </w:t>
      </w:r>
      <w:r w:rsidR="000C48F8">
        <w:t xml:space="preserve">to </w:t>
      </w:r>
      <w:r w:rsidR="0027474F">
        <w:t>‘</w:t>
      </w:r>
      <w:r w:rsidR="000C48F8">
        <w:t>decouple</w:t>
      </w:r>
      <w:r w:rsidR="0027474F">
        <w:t>’</w:t>
      </w:r>
      <w:r w:rsidR="000C48F8">
        <w:t xml:space="preserve"> </w:t>
      </w:r>
      <w:r w:rsidR="0090497C">
        <w:t xml:space="preserve">materials </w:t>
      </w:r>
      <w:r w:rsidR="000C48F8">
        <w:t>use</w:t>
      </w:r>
      <w:r w:rsidR="002A5FFD">
        <w:t xml:space="preserve"> </w:t>
      </w:r>
      <w:r w:rsidR="0027474F">
        <w:t xml:space="preserve">from economic growth </w:t>
      </w:r>
      <w:r w:rsidR="007645E5">
        <w:t>and broader wellbeing</w:t>
      </w:r>
      <w:r w:rsidR="00BB1942">
        <w:t>, thereby</w:t>
      </w:r>
      <w:r w:rsidR="007645E5">
        <w:t xml:space="preserve"> </w:t>
      </w:r>
      <w:r w:rsidR="002A5FFD">
        <w:t>minimis</w:t>
      </w:r>
      <w:r w:rsidR="00BB1942">
        <w:t>ing</w:t>
      </w:r>
      <w:r w:rsidR="002A5FFD">
        <w:t xml:space="preserve"> the impact </w:t>
      </w:r>
      <w:r w:rsidR="00BB1942">
        <w:t xml:space="preserve">of human activity </w:t>
      </w:r>
      <w:r w:rsidR="002A5FFD">
        <w:t>on the environment</w:t>
      </w:r>
      <w:r w:rsidR="002B51E9">
        <w:t>.</w:t>
      </w:r>
      <w:r w:rsidR="00DF24DE">
        <w:t xml:space="preserve"> </w:t>
      </w:r>
    </w:p>
    <w:p w14:paraId="7B23448F" w14:textId="4F40EC01" w:rsidR="001E33AC" w:rsidRDefault="000351BF" w:rsidP="001E33AC">
      <w:pPr>
        <w:pStyle w:val="BodyText"/>
      </w:pPr>
      <w:r>
        <w:t>C</w:t>
      </w:r>
      <w:r w:rsidR="003A7FEF">
        <w:t xml:space="preserve">ircular </w:t>
      </w:r>
      <w:r>
        <w:t xml:space="preserve">activities </w:t>
      </w:r>
      <w:r w:rsidR="006A397B">
        <w:t xml:space="preserve">can </w:t>
      </w:r>
      <w:r w:rsidR="006A397B" w:rsidRPr="00D070DA">
        <w:t>improve</w:t>
      </w:r>
      <w:r w:rsidR="00845172">
        <w:t xml:space="preserve"> </w:t>
      </w:r>
      <w:r w:rsidR="006F4BEF" w:rsidRPr="00D070DA">
        <w:t xml:space="preserve">economic, environmental and social </w:t>
      </w:r>
      <w:r w:rsidR="00845172" w:rsidRPr="00D070DA">
        <w:t>outcomes</w:t>
      </w:r>
      <w:r w:rsidR="00903CC4">
        <w:t xml:space="preserve">. While these </w:t>
      </w:r>
      <w:r w:rsidR="0079358F">
        <w:t xml:space="preserve">are </w:t>
      </w:r>
      <w:r w:rsidR="00185413">
        <w:t xml:space="preserve">distinct aspects of </w:t>
      </w:r>
      <w:r w:rsidR="006F4BEF">
        <w:t>welfare</w:t>
      </w:r>
      <w:r w:rsidR="0019115C">
        <w:t xml:space="preserve"> and wellbeing</w:t>
      </w:r>
      <w:r w:rsidR="00903CC4">
        <w:t xml:space="preserve">, they </w:t>
      </w:r>
      <w:r w:rsidR="00FE093C">
        <w:t xml:space="preserve">are </w:t>
      </w:r>
      <w:r w:rsidR="00DD7C95">
        <w:t xml:space="preserve">also </w:t>
      </w:r>
      <w:r w:rsidR="00ED587C">
        <w:t>linked</w:t>
      </w:r>
      <w:r w:rsidR="00934746">
        <w:t>. F</w:t>
      </w:r>
      <w:r w:rsidR="00CF43B4">
        <w:t xml:space="preserve">or instance, </w:t>
      </w:r>
      <w:r w:rsidR="00D74BE8">
        <w:t xml:space="preserve">improving </w:t>
      </w:r>
      <w:r w:rsidR="00224715">
        <w:t>the quality of the environment can contribute to health and amenity in society</w:t>
      </w:r>
      <w:r w:rsidR="00934746">
        <w:t xml:space="preserve">. </w:t>
      </w:r>
      <w:r w:rsidR="00E00D0C">
        <w:t xml:space="preserve">Improving </w:t>
      </w:r>
      <w:r w:rsidR="00FB5653">
        <w:t xml:space="preserve">the </w:t>
      </w:r>
      <w:r w:rsidR="00E00D0C">
        <w:t xml:space="preserve">design and manufacturing of products can </w:t>
      </w:r>
      <w:r w:rsidR="00FB5653">
        <w:t xml:space="preserve">improve quality of life for consumers, reduce waste </w:t>
      </w:r>
      <w:r w:rsidR="00EB5D40">
        <w:t xml:space="preserve">in the environment, and reduce costs of replacement and production. </w:t>
      </w:r>
      <w:r w:rsidR="004252FB">
        <w:t>A key task for this inquiry will be</w:t>
      </w:r>
      <w:r w:rsidR="005232E0">
        <w:t xml:space="preserve"> to </w:t>
      </w:r>
      <w:r w:rsidR="005232E0" w:rsidRPr="0087191E">
        <w:t xml:space="preserve">identify activities that </w:t>
      </w:r>
      <w:r w:rsidR="00F175BD">
        <w:t>improve</w:t>
      </w:r>
      <w:r w:rsidR="004252FB">
        <w:t xml:space="preserve"> </w:t>
      </w:r>
      <w:r w:rsidR="00C81BD3">
        <w:t xml:space="preserve">both </w:t>
      </w:r>
      <w:r w:rsidR="005232E0" w:rsidRPr="00D52400">
        <w:t>economic</w:t>
      </w:r>
      <w:r w:rsidR="00951B7B">
        <w:t xml:space="preserve"> </w:t>
      </w:r>
      <w:r w:rsidR="005232E0" w:rsidRPr="00D52400">
        <w:t xml:space="preserve">and environmental </w:t>
      </w:r>
      <w:r w:rsidR="00F175BD" w:rsidRPr="00D52400">
        <w:t>outcomes</w:t>
      </w:r>
      <w:r w:rsidR="005232E0">
        <w:t>.</w:t>
      </w:r>
    </w:p>
    <w:p w14:paraId="03BD4244" w14:textId="748D39C5" w:rsidR="003E3B90" w:rsidRDefault="001B71AE" w:rsidP="001E33AC">
      <w:pPr>
        <w:pStyle w:val="BodyText"/>
      </w:pPr>
      <w:r>
        <w:t xml:space="preserve">Circular economy </w:t>
      </w:r>
      <w:r w:rsidRPr="00A16AD4">
        <w:t>activities can</w:t>
      </w:r>
      <w:r>
        <w:t xml:space="preserve"> also</w:t>
      </w:r>
      <w:r w:rsidRPr="00A16AD4">
        <w:t xml:space="preserve"> incur </w:t>
      </w:r>
      <w:r w:rsidRPr="00D070DA">
        <w:t>costs or unintended consequences</w:t>
      </w:r>
      <w:r>
        <w:t xml:space="preserve">. In some instances, </w:t>
      </w:r>
      <w:r w:rsidR="00860B12">
        <w:t xml:space="preserve">different </w:t>
      </w:r>
      <w:r w:rsidR="00B43EFB">
        <w:t xml:space="preserve">aspects of welfare </w:t>
      </w:r>
      <w:r w:rsidR="000B1C5C">
        <w:t xml:space="preserve">may </w:t>
      </w:r>
      <w:r w:rsidR="00951D37">
        <w:t>n</w:t>
      </w:r>
      <w:r w:rsidR="009C2B43">
        <w:t>ot</w:t>
      </w:r>
      <w:r w:rsidR="00B43EFB">
        <w:t xml:space="preserve"> be aligned</w:t>
      </w:r>
      <w:r w:rsidR="00FE669C">
        <w:t xml:space="preserve">. </w:t>
      </w:r>
      <w:r w:rsidR="0037613F">
        <w:t>For example, some activities could:</w:t>
      </w:r>
    </w:p>
    <w:p w14:paraId="434C2271" w14:textId="314F363C" w:rsidR="003E3B90" w:rsidRDefault="00093B8E" w:rsidP="003E3B90">
      <w:pPr>
        <w:pStyle w:val="ListBullet"/>
      </w:pPr>
      <w:r>
        <w:t>r</w:t>
      </w:r>
      <w:r w:rsidR="002E4CB8">
        <w:t>educe material</w:t>
      </w:r>
      <w:r w:rsidR="00725F1E">
        <w:t>s</w:t>
      </w:r>
      <w:r w:rsidR="002E4CB8">
        <w:t xml:space="preserve"> waste while </w:t>
      </w:r>
      <w:r w:rsidR="00E5680D">
        <w:t>incurring</w:t>
      </w:r>
      <w:r w:rsidR="002E4CB8">
        <w:t xml:space="preserve"> </w:t>
      </w:r>
      <w:r w:rsidR="00B43EFB">
        <w:t xml:space="preserve">economic </w:t>
      </w:r>
      <w:r w:rsidR="00D57A79">
        <w:t xml:space="preserve">or social </w:t>
      </w:r>
      <w:r w:rsidR="00B43EFB">
        <w:t>cost</w:t>
      </w:r>
      <w:r w:rsidR="002E4CB8">
        <w:t>s</w:t>
      </w:r>
      <w:r w:rsidR="009D7C55">
        <w:t xml:space="preserve"> (such as </w:t>
      </w:r>
      <w:r w:rsidR="007F261C">
        <w:t xml:space="preserve">where </w:t>
      </w:r>
      <w:r w:rsidR="008E5EBA">
        <w:t xml:space="preserve">more circular </w:t>
      </w:r>
      <w:r w:rsidR="00E5680D">
        <w:t xml:space="preserve">production </w:t>
      </w:r>
      <w:r w:rsidR="008E5EBA">
        <w:t xml:space="preserve">processes increase prices </w:t>
      </w:r>
      <w:r w:rsidR="006460B5">
        <w:t xml:space="preserve">or reduce </w:t>
      </w:r>
      <w:r w:rsidR="00E5680D">
        <w:t xml:space="preserve">the </w:t>
      </w:r>
      <w:r w:rsidR="006460B5">
        <w:t>accessibility of products</w:t>
      </w:r>
      <w:r w:rsidR="00624C8B">
        <w:t>)</w:t>
      </w:r>
    </w:p>
    <w:p w14:paraId="4E39CC58" w14:textId="6DD5602C" w:rsidR="00624C8B" w:rsidRPr="005550A0" w:rsidRDefault="00837EEA" w:rsidP="003E3B90">
      <w:pPr>
        <w:pStyle w:val="ListBullet"/>
      </w:pPr>
      <w:r>
        <w:t>r</w:t>
      </w:r>
      <w:r w:rsidR="0037613F">
        <w:t xml:space="preserve">esult in </w:t>
      </w:r>
      <w:r w:rsidR="009D760D">
        <w:t xml:space="preserve">competing environmental costs and </w:t>
      </w:r>
      <w:r w:rsidR="00054CB4">
        <w:t xml:space="preserve">benefits (for example, </w:t>
      </w:r>
      <w:r w:rsidR="00D51847">
        <w:t xml:space="preserve">an activity may be </w:t>
      </w:r>
      <w:r w:rsidR="00624C8B" w:rsidRPr="00A16AD4">
        <w:t>energy</w:t>
      </w:r>
      <w:r w:rsidR="006A1B3E">
        <w:t>-</w:t>
      </w:r>
      <w:r w:rsidR="00624C8B" w:rsidRPr="00A16AD4">
        <w:t xml:space="preserve">intensive </w:t>
      </w:r>
      <w:r w:rsidR="00011D92">
        <w:t>but prevent biodiversity loss</w:t>
      </w:r>
      <w:r w:rsidR="005F6F6B">
        <w:t>)</w:t>
      </w:r>
      <w:r w:rsidR="00C522DE">
        <w:t>.</w:t>
      </w:r>
    </w:p>
    <w:p w14:paraId="3FB524C9" w14:textId="471C395B" w:rsidR="00266E19" w:rsidRPr="00A16AD4" w:rsidRDefault="00266E19" w:rsidP="00837EEA">
      <w:pPr>
        <w:pStyle w:val="BodyText"/>
      </w:pPr>
      <w:r w:rsidRPr="00A16AD4">
        <w:t xml:space="preserve">Impacts may </w:t>
      </w:r>
      <w:r w:rsidR="0037613F">
        <w:t xml:space="preserve">also </w:t>
      </w:r>
      <w:r w:rsidRPr="00A16AD4">
        <w:t xml:space="preserve">vary between </w:t>
      </w:r>
      <w:r w:rsidR="00907238">
        <w:t xml:space="preserve">the </w:t>
      </w:r>
      <w:r w:rsidRPr="00A16AD4">
        <w:t>short and long term</w:t>
      </w:r>
      <w:r w:rsidR="00907238">
        <w:t>s</w:t>
      </w:r>
      <w:r w:rsidR="00FF64C9">
        <w:t xml:space="preserve">, </w:t>
      </w:r>
      <w:r w:rsidR="00950649">
        <w:t xml:space="preserve">such as where </w:t>
      </w:r>
      <w:r w:rsidR="00C357A8">
        <w:t>costs are immediate but benefits accrue over a much longer time horizon.</w:t>
      </w:r>
    </w:p>
    <w:p w14:paraId="523C149E" w14:textId="68EE3D77" w:rsidR="000C5C59" w:rsidRDefault="000C5C59" w:rsidP="000C5C59">
      <w:pPr>
        <w:pStyle w:val="BodyText"/>
      </w:pPr>
      <w:r>
        <w:t>In evaluating circular economy policies it will be important to consider any such trade</w:t>
      </w:r>
      <w:r>
        <w:noBreakHyphen/>
        <w:t xml:space="preserve">offs. While there may be scope for Australia’s economy to become more circular, decisions about </w:t>
      </w:r>
      <w:r w:rsidRPr="00245FC6">
        <w:rPr>
          <w:i/>
          <w:iCs/>
        </w:rPr>
        <w:t>how</w:t>
      </w:r>
      <w:r>
        <w:t xml:space="preserve"> this is achieved will have broad implications.</w:t>
      </w:r>
      <w:r w:rsidRPr="00E368B2">
        <w:t xml:space="preserve"> </w:t>
      </w:r>
    </w:p>
    <w:p w14:paraId="6FD32023" w14:textId="24962E30" w:rsidR="00912A6E" w:rsidRPr="004B1BA8" w:rsidRDefault="00FF330E" w:rsidP="002C4C2C">
      <w:pPr>
        <w:pStyle w:val="Heading1-nobackground"/>
        <w:spacing w:after="240"/>
        <w:rPr>
          <w:sz w:val="40"/>
          <w:szCs w:val="18"/>
        </w:rPr>
      </w:pPr>
      <w:bookmarkStart w:id="10" w:name="_Toc176771420"/>
      <w:bookmarkStart w:id="11" w:name="_Toc177030580"/>
      <w:r w:rsidRPr="004B1BA8">
        <w:rPr>
          <w:sz w:val="40"/>
          <w:szCs w:val="18"/>
        </w:rPr>
        <w:t>What progress is being made in Australia?</w:t>
      </w:r>
      <w:bookmarkEnd w:id="10"/>
      <w:bookmarkEnd w:id="11"/>
    </w:p>
    <w:p w14:paraId="43648D64" w14:textId="49822604" w:rsidR="0093770F" w:rsidRDefault="0040397D" w:rsidP="0093770F">
      <w:pPr>
        <w:pStyle w:val="BodyText"/>
      </w:pPr>
      <w:r>
        <w:t>Some b</w:t>
      </w:r>
      <w:r w:rsidR="00942D48">
        <w:t>usinesses and industries are already reducing their materials use in ways that meet commercial, environmental and social objectives. Australian governments have also adopted various circular economy policies (box 1). The</w:t>
      </w:r>
      <w:r w:rsidR="00942D48" w:rsidRPr="005778B8">
        <w:t xml:space="preserve"> </w:t>
      </w:r>
      <w:r w:rsidR="00942D48">
        <w:t xml:space="preserve">PC </w:t>
      </w:r>
      <w:r w:rsidR="00FF330E">
        <w:t xml:space="preserve">welcomes examples where circular economy activities have been </w:t>
      </w:r>
      <w:r w:rsidR="00FF330E" w:rsidRPr="00D070DA">
        <w:t>successfully pursued</w:t>
      </w:r>
      <w:r w:rsidR="00FF330E">
        <w:t xml:space="preserve">, ideally with detailed information on </w:t>
      </w:r>
      <w:r w:rsidR="00FF330E" w:rsidRPr="00D070DA">
        <w:t>the type and scale of benefits, costs and other impacts</w:t>
      </w:r>
      <w:r w:rsidR="00FF330E">
        <w:t>.</w:t>
      </w:r>
      <w:r w:rsidR="00D7340D">
        <w:t xml:space="preserve"> </w:t>
      </w:r>
    </w:p>
    <w:p w14:paraId="5319AE37" w14:textId="116090D0" w:rsidR="0050048D" w:rsidRDefault="0050048D" w:rsidP="0093770F">
      <w:pPr>
        <w:pStyle w:val="BodyText"/>
      </w:pPr>
      <w:r>
        <w:t>Despite progress towards a more circular economy, Australia consumes more materials on a per</w:t>
      </w:r>
      <w:r w:rsidR="00FA1FF0">
        <w:t xml:space="preserve"> </w:t>
      </w:r>
      <w:r>
        <w:t>person basis and has lower materials productivity than most advanced economies</w:t>
      </w:r>
      <w:r w:rsidR="00DC4DDC">
        <w:t xml:space="preserve"> (OECD</w:t>
      </w:r>
      <w:r w:rsidR="00E53886">
        <w:t xml:space="preserve"> 2022</w:t>
      </w:r>
      <w:r w:rsidR="00DC4DDC">
        <w:t>)</w:t>
      </w:r>
      <w:r>
        <w:t>.</w:t>
      </w:r>
      <w:r w:rsidDel="001E68D4">
        <w:rPr>
          <w:rStyle w:val="FootnoteReference"/>
        </w:rPr>
        <w:t xml:space="preserve"> </w:t>
      </w:r>
      <w:r>
        <w:t>While this may suggest scope for Australia to improve, it can be difficult to compare economies with different structural characteristics. This is because materials use depends on country</w:t>
      </w:r>
      <w:r w:rsidR="00EA4BCA">
        <w:t xml:space="preserve"> </w:t>
      </w:r>
      <w:r>
        <w:t xml:space="preserve">specific factors such as population density, distances between places, and the types of goods and services produced domestically. Australia is </w:t>
      </w:r>
      <w:r>
        <w:lastRenderedPageBreak/>
        <w:t xml:space="preserve">a raw materials exporter, and our population is significantly geographically dispersed, which means that the </w:t>
      </w:r>
      <w:r w:rsidR="00B5550D">
        <w:t>potential</w:t>
      </w:r>
      <w:r>
        <w:t xml:space="preserve"> level of circularity</w:t>
      </w:r>
      <w:r w:rsidR="00B5550D">
        <w:t xml:space="preserve"> </w:t>
      </w:r>
      <w:r>
        <w:t>for Australia</w:t>
      </w:r>
      <w:r w:rsidR="00B5550D">
        <w:t>, and how to best achieve it,</w:t>
      </w:r>
      <w:r>
        <w:t xml:space="preserve"> </w:t>
      </w:r>
      <w:r w:rsidR="000F65BF">
        <w:t xml:space="preserve">will </w:t>
      </w:r>
      <w:r>
        <w:t xml:space="preserve">be different to other economies. </w:t>
      </w:r>
    </w:p>
    <w:p w14:paraId="0CD44207" w14:textId="3148B71B" w:rsidR="0043531F" w:rsidRPr="00F82BD9" w:rsidRDefault="0043531F">
      <w:pPr>
        <w:pStyle w:val="NoSpacing"/>
      </w:pPr>
    </w:p>
    <w:tbl>
      <w:tblPr>
        <w:tblStyle w:val="Boxtable"/>
        <w:tblW w:w="5000" w:type="pct"/>
        <w:tblLook w:val="04A0" w:firstRow="1" w:lastRow="0" w:firstColumn="1" w:lastColumn="0" w:noHBand="0" w:noVBand="1"/>
      </w:tblPr>
      <w:tblGrid>
        <w:gridCol w:w="9638"/>
      </w:tblGrid>
      <w:tr w:rsidR="0043531F" w14:paraId="0038B49F" w14:textId="77777777">
        <w:trPr>
          <w:tblHeader/>
        </w:trPr>
        <w:tc>
          <w:tcPr>
            <w:tcW w:w="9638" w:type="dxa"/>
            <w:shd w:val="clear" w:color="auto" w:fill="EBEBEB"/>
            <w:tcMar>
              <w:top w:w="170" w:type="dxa"/>
              <w:left w:w="170" w:type="dxa"/>
              <w:bottom w:w="113" w:type="dxa"/>
              <w:right w:w="170" w:type="dxa"/>
            </w:tcMar>
            <w:hideMark/>
          </w:tcPr>
          <w:p w14:paraId="45F5C2A3" w14:textId="013DD732" w:rsidR="0043531F" w:rsidRDefault="0043531F">
            <w:pPr>
              <w:pStyle w:val="BoxHeading1"/>
            </w:pPr>
            <w:r>
              <w:t xml:space="preserve">Box </w:t>
            </w:r>
            <w:r w:rsidR="007B1200">
              <w:rPr>
                <w:noProof/>
              </w:rPr>
              <w:t>1</w:t>
            </w:r>
            <w:r>
              <w:t xml:space="preserve"> – </w:t>
            </w:r>
            <w:r w:rsidR="00D253F7">
              <w:t xml:space="preserve">Examples of </w:t>
            </w:r>
            <w:r w:rsidR="008462F8">
              <w:t xml:space="preserve">efforts </w:t>
            </w:r>
            <w:r w:rsidR="00B37673">
              <w:t xml:space="preserve">towards </w:t>
            </w:r>
            <w:r w:rsidR="0061449C">
              <w:t>increasing circularity</w:t>
            </w:r>
            <w:r w:rsidR="00B37673">
              <w:t xml:space="preserve"> in Australia</w:t>
            </w:r>
          </w:p>
        </w:tc>
      </w:tr>
      <w:tr w:rsidR="0043531F" w14:paraId="3481CEF1" w14:textId="77777777">
        <w:tc>
          <w:tcPr>
            <w:tcW w:w="9638" w:type="dxa"/>
            <w:shd w:val="clear" w:color="auto" w:fill="EBEBEB"/>
            <w:tcMar>
              <w:top w:w="28" w:type="dxa"/>
              <w:left w:w="170" w:type="dxa"/>
              <w:bottom w:w="170" w:type="dxa"/>
              <w:right w:w="170" w:type="dxa"/>
            </w:tcMar>
            <w:hideMark/>
          </w:tcPr>
          <w:p w14:paraId="18479240" w14:textId="53093E4A" w:rsidR="00FF330E" w:rsidRDefault="00922E48" w:rsidP="00F431D2">
            <w:pPr>
              <w:pStyle w:val="BodyText"/>
            </w:pPr>
            <w:r>
              <w:t xml:space="preserve">Some Australian businesses have already </w:t>
            </w:r>
            <w:r w:rsidR="00193C33">
              <w:t>incorporated more circular activities into their production processes.</w:t>
            </w:r>
          </w:p>
          <w:p w14:paraId="5194C316" w14:textId="6AEE1EE2" w:rsidR="00FF330E" w:rsidRDefault="00747A2E" w:rsidP="00660BDD">
            <w:pPr>
              <w:pStyle w:val="ListBullet"/>
            </w:pPr>
            <w:r>
              <w:t>Improved</w:t>
            </w:r>
            <w:r w:rsidR="000C6801">
              <w:t xml:space="preserve"> </w:t>
            </w:r>
            <w:r w:rsidR="000C6801">
              <w:rPr>
                <w:b/>
                <w:bCs/>
              </w:rPr>
              <w:t>p</w:t>
            </w:r>
            <w:r w:rsidR="005700DA" w:rsidRPr="00E84636">
              <w:rPr>
                <w:b/>
                <w:bCs/>
              </w:rPr>
              <w:t>roduct design</w:t>
            </w:r>
            <w:r>
              <w:t xml:space="preserve"> can reduce materials use</w:t>
            </w:r>
            <w:r w:rsidR="000C6801">
              <w:t xml:space="preserve">. </w:t>
            </w:r>
            <w:r w:rsidR="00AD7D1E">
              <w:t>In some cases, build</w:t>
            </w:r>
            <w:r w:rsidR="00056A14">
              <w:t>ing</w:t>
            </w:r>
            <w:r w:rsidR="00AD7D1E">
              <w:t xml:space="preserve"> a more durable or repairable product </w:t>
            </w:r>
            <w:r w:rsidR="00056A14">
              <w:t>is consistent</w:t>
            </w:r>
            <w:r w:rsidR="00AD7D1E">
              <w:t xml:space="preserve"> with </w:t>
            </w:r>
            <w:r w:rsidR="00056A14">
              <w:t>a business’s</w:t>
            </w:r>
            <w:r w:rsidR="00AD7D1E">
              <w:t xml:space="preserve"> commercial </w:t>
            </w:r>
            <w:r w:rsidR="00056A14">
              <w:t>objective</w:t>
            </w:r>
            <w:r w:rsidR="000E2369">
              <w:t xml:space="preserve"> to maximise profit</w:t>
            </w:r>
            <w:r w:rsidR="00AD7D1E">
              <w:t xml:space="preserve"> – such as </w:t>
            </w:r>
            <w:r w:rsidR="00EE3A4C">
              <w:t xml:space="preserve">vehicles </w:t>
            </w:r>
            <w:r w:rsidR="00D6353C">
              <w:t xml:space="preserve">and machinery </w:t>
            </w:r>
            <w:r w:rsidR="00EE3A4C">
              <w:t xml:space="preserve">that </w:t>
            </w:r>
            <w:r>
              <w:t>are</w:t>
            </w:r>
            <w:r w:rsidR="00EE3A4C">
              <w:t xml:space="preserve"> </w:t>
            </w:r>
            <w:r w:rsidR="00D6353C">
              <w:t xml:space="preserve">valued for </w:t>
            </w:r>
            <w:r w:rsidR="00D13FF8">
              <w:t xml:space="preserve">their </w:t>
            </w:r>
            <w:r w:rsidR="00D6353C">
              <w:t xml:space="preserve">long life (and </w:t>
            </w:r>
            <w:r w:rsidR="004F0FEA">
              <w:t xml:space="preserve">often marketed </w:t>
            </w:r>
            <w:r w:rsidR="00C778B4">
              <w:t>with long warrant</w:t>
            </w:r>
            <w:r w:rsidR="00211E9C">
              <w:t>i</w:t>
            </w:r>
            <w:r w:rsidR="00C778B4">
              <w:t>es</w:t>
            </w:r>
            <w:r w:rsidR="004F0FEA">
              <w:t>)</w:t>
            </w:r>
            <w:r w:rsidR="00C778B4">
              <w:t xml:space="preserve">. </w:t>
            </w:r>
          </w:p>
          <w:p w14:paraId="074762CA" w14:textId="2E0D4E14" w:rsidR="00FB1CFF" w:rsidRDefault="00FB1CFF" w:rsidP="00FB1CFF">
            <w:pPr>
              <w:pStyle w:val="ListBullet"/>
            </w:pPr>
            <w:r>
              <w:t xml:space="preserve">In some sectors, valuable materials are </w:t>
            </w:r>
            <w:r w:rsidRPr="00E84636">
              <w:rPr>
                <w:b/>
                <w:bCs/>
              </w:rPr>
              <w:t>extracted from waste products</w:t>
            </w:r>
            <w:r w:rsidRPr="00E84636">
              <w:t xml:space="preserve">. </w:t>
            </w:r>
            <w:r>
              <w:t xml:space="preserve">For example, polyester and cellulose are recovered from textiles and clothing, and minerals from tailings are recovered in the mining sector. </w:t>
            </w:r>
          </w:p>
          <w:p w14:paraId="58A58811" w14:textId="4672349A" w:rsidR="00FB1CFF" w:rsidRDefault="00FB1CFF" w:rsidP="00FB1CFF">
            <w:pPr>
              <w:pStyle w:val="ListBullet"/>
            </w:pPr>
            <w:r>
              <w:t xml:space="preserve">Many sectors in Australia have schemes or programs for </w:t>
            </w:r>
            <w:r>
              <w:rPr>
                <w:b/>
                <w:bCs/>
              </w:rPr>
              <w:t>u</w:t>
            </w:r>
            <w:r w:rsidRPr="00ED11C2">
              <w:rPr>
                <w:b/>
                <w:bCs/>
              </w:rPr>
              <w:t>s</w:t>
            </w:r>
            <w:r>
              <w:rPr>
                <w:b/>
                <w:bCs/>
              </w:rPr>
              <w:t>ing</w:t>
            </w:r>
            <w:r w:rsidRPr="00ED11C2">
              <w:rPr>
                <w:b/>
                <w:bCs/>
              </w:rPr>
              <w:t xml:space="preserve"> recycled material</w:t>
            </w:r>
            <w:r>
              <w:t>. These range from turning recycled plastics into gravel for road construction to using agricultural waste to produce fertilisers or energy.</w:t>
            </w:r>
          </w:p>
          <w:p w14:paraId="2F0B0F79" w14:textId="2D9C6C31" w:rsidR="00895ACB" w:rsidRDefault="009D566F" w:rsidP="00527AD1">
            <w:pPr>
              <w:pStyle w:val="BodyText"/>
            </w:pPr>
            <w:r>
              <w:t>In Australia, g</w:t>
            </w:r>
            <w:r w:rsidRPr="00701B38">
              <w:t>overnments at all levels have policies</w:t>
            </w:r>
            <w:r>
              <w:t xml:space="preserve"> and programs</w:t>
            </w:r>
            <w:r w:rsidRPr="00701B38">
              <w:t xml:space="preserve"> in place </w:t>
            </w:r>
            <w:r w:rsidR="00EB2FBD">
              <w:t xml:space="preserve">to </w:t>
            </w:r>
            <w:r w:rsidRPr="00701B38">
              <w:t>support circular economy activities</w:t>
            </w:r>
            <w:r>
              <w:t xml:space="preserve">. </w:t>
            </w:r>
            <w:r w:rsidR="00320A9B">
              <w:t>A</w:t>
            </w:r>
            <w:r>
              <w:t>t the national level</w:t>
            </w:r>
            <w:r w:rsidR="004A405F">
              <w:t>,</w:t>
            </w:r>
            <w:r>
              <w:t xml:space="preserve"> </w:t>
            </w:r>
            <w:r w:rsidR="00320A9B">
              <w:t>these</w:t>
            </w:r>
            <w:r>
              <w:t xml:space="preserve"> include the </w:t>
            </w:r>
            <w:r w:rsidRPr="00E84636">
              <w:rPr>
                <w:i/>
                <w:iCs/>
              </w:rPr>
              <w:t>National Waste Policy</w:t>
            </w:r>
            <w:r>
              <w:t xml:space="preserve">, </w:t>
            </w:r>
            <w:r w:rsidRPr="00E84636">
              <w:rPr>
                <w:i/>
                <w:iCs/>
              </w:rPr>
              <w:t>National Waste Action Plan</w:t>
            </w:r>
            <w:r>
              <w:t xml:space="preserve">, </w:t>
            </w:r>
            <w:r w:rsidRPr="00E84636">
              <w:rPr>
                <w:i/>
                <w:iCs/>
              </w:rPr>
              <w:t>Recycling Modernisation Fund</w:t>
            </w:r>
            <w:r>
              <w:t xml:space="preserve">, </w:t>
            </w:r>
            <w:r w:rsidRPr="00E84636">
              <w:rPr>
                <w:i/>
                <w:iCs/>
              </w:rPr>
              <w:t>National Plastics Plan</w:t>
            </w:r>
            <w:r>
              <w:t xml:space="preserve">, </w:t>
            </w:r>
            <w:r w:rsidR="00655594" w:rsidRPr="00E84636">
              <w:rPr>
                <w:i/>
                <w:iCs/>
              </w:rPr>
              <w:t>National Food Waste Strategy</w:t>
            </w:r>
            <w:r w:rsidR="00655594">
              <w:t xml:space="preserve">, </w:t>
            </w:r>
            <w:r w:rsidR="00655594" w:rsidRPr="00E84636">
              <w:rPr>
                <w:i/>
                <w:iCs/>
              </w:rPr>
              <w:t>Environmentally Sustainable Procurement Policy and Reporting Framework</w:t>
            </w:r>
            <w:r w:rsidR="00655594">
              <w:rPr>
                <w:i/>
                <w:iCs/>
              </w:rPr>
              <w:t xml:space="preserve">, </w:t>
            </w:r>
            <w:r w:rsidR="00655594">
              <w:t>and various product stewardship schemes.</w:t>
            </w:r>
            <w:r>
              <w:t xml:space="preserve"> At the state and territory level, many governments have single-use plastic bans and waste management strategies. </w:t>
            </w:r>
            <w:r w:rsidR="00895ACB">
              <w:t>At the local level</w:t>
            </w:r>
            <w:r w:rsidR="00430682">
              <w:t xml:space="preserve">, </w:t>
            </w:r>
            <w:r w:rsidR="00965D17">
              <w:t xml:space="preserve">many councils have </w:t>
            </w:r>
            <w:r w:rsidR="003802F9">
              <w:t>waste</w:t>
            </w:r>
            <w:r w:rsidR="003802F9">
              <w:noBreakHyphen/>
              <w:t xml:space="preserve">sorting behaviour campaigns </w:t>
            </w:r>
            <w:r w:rsidR="009107A5">
              <w:t xml:space="preserve">and promote reusable </w:t>
            </w:r>
            <w:r w:rsidR="00D162DD">
              <w:t xml:space="preserve">products (e.g. </w:t>
            </w:r>
            <w:r w:rsidR="003A02D8">
              <w:t>nappies) to their local residents.</w:t>
            </w:r>
          </w:p>
          <w:p w14:paraId="52CD9960" w14:textId="64EF5609" w:rsidR="0043531F" w:rsidRDefault="00D4654E" w:rsidP="00527AD1">
            <w:pPr>
              <w:pStyle w:val="BodyText"/>
            </w:pPr>
            <w:r>
              <w:t>While m</w:t>
            </w:r>
            <w:r w:rsidR="00DD4DA9">
              <w:t>any of t</w:t>
            </w:r>
            <w:r w:rsidR="009D566F">
              <w:t xml:space="preserve">he policies and programs currently in place focus on minimising waste at the end of </w:t>
            </w:r>
            <w:r>
              <w:t xml:space="preserve">a product’s </w:t>
            </w:r>
            <w:r w:rsidR="009D566F">
              <w:t>life</w:t>
            </w:r>
            <w:r>
              <w:t>,</w:t>
            </w:r>
            <w:r w:rsidR="009D566F">
              <w:t xml:space="preserve"> </w:t>
            </w:r>
            <w:r w:rsidR="00921E65">
              <w:t>there has recently been more</w:t>
            </w:r>
            <w:r w:rsidR="009D566F">
              <w:t xml:space="preserve"> </w:t>
            </w:r>
            <w:r w:rsidR="0050048D">
              <w:t>emphasis</w:t>
            </w:r>
            <w:r w:rsidR="009D566F">
              <w:t xml:space="preserve"> on opportunities to </w:t>
            </w:r>
            <w:r w:rsidR="00FF3061">
              <w:t>reduce materials use</w:t>
            </w:r>
            <w:r w:rsidR="009D566F">
              <w:t xml:space="preserve"> along all parts of the production process of goods and services.</w:t>
            </w:r>
          </w:p>
        </w:tc>
      </w:tr>
      <w:tr w:rsidR="0043531F" w14:paraId="01F2029B" w14:textId="77777777">
        <w:trPr>
          <w:hidden/>
        </w:trPr>
        <w:tc>
          <w:tcPr>
            <w:tcW w:w="9638" w:type="dxa"/>
            <w:shd w:val="clear" w:color="auto" w:fill="auto"/>
            <w:tcMar>
              <w:top w:w="0" w:type="dxa"/>
              <w:left w:w="170" w:type="dxa"/>
              <w:bottom w:w="0" w:type="dxa"/>
              <w:right w:w="170" w:type="dxa"/>
            </w:tcMar>
          </w:tcPr>
          <w:p w14:paraId="72ECCFEF" w14:textId="32B39206" w:rsidR="0043531F" w:rsidRPr="00465191" w:rsidRDefault="0043531F">
            <w:pPr>
              <w:pStyle w:val="BodyText"/>
              <w:spacing w:before="0" w:after="0" w:line="80" w:lineRule="atLeast"/>
              <w:rPr>
                <w:smallCaps/>
                <w:vanish/>
              </w:rPr>
            </w:pPr>
          </w:p>
        </w:tc>
      </w:tr>
    </w:tbl>
    <w:p w14:paraId="380D89F8" w14:textId="2429B6CE" w:rsidR="00BF24ED" w:rsidRDefault="0054435F" w:rsidP="00DF5D4F">
      <w:pPr>
        <w:pStyle w:val="BodyText"/>
        <w:spacing w:before="240"/>
      </w:pPr>
      <w:r>
        <w:t xml:space="preserve">As part of our inquiry, </w:t>
      </w:r>
      <w:r w:rsidR="00975F82">
        <w:t xml:space="preserve">the </w:t>
      </w:r>
      <w:r w:rsidR="00A168D7">
        <w:t>PC</w:t>
      </w:r>
      <w:r>
        <w:t xml:space="preserve"> </w:t>
      </w:r>
      <w:r w:rsidR="00462E1E">
        <w:t>will conside</w:t>
      </w:r>
      <w:r w:rsidR="00975F82">
        <w:t>r</w:t>
      </w:r>
      <w:r>
        <w:t xml:space="preserve"> </w:t>
      </w:r>
      <w:r w:rsidRPr="00F74BCD">
        <w:t xml:space="preserve">how best to measure </w:t>
      </w:r>
      <w:r w:rsidR="00E4203F" w:rsidRPr="00F74BCD">
        <w:t xml:space="preserve">progress on the circular economy and </w:t>
      </w:r>
      <w:r w:rsidR="00462E1E" w:rsidRPr="00F74BCD">
        <w:t xml:space="preserve">what Australia’s potential </w:t>
      </w:r>
      <w:r w:rsidR="00E91B1B" w:rsidRPr="00F74BCD">
        <w:t>might be in progressing to a circular economy</w:t>
      </w:r>
      <w:r w:rsidR="00E91B1B">
        <w:t xml:space="preserve">. </w:t>
      </w:r>
      <w:r w:rsidR="00AD2EEA">
        <w:t xml:space="preserve">Australia currently tracks two headline circular economy metrics focused on waste: waste generation per person and the resource recovery rate </w:t>
      </w:r>
      <w:r w:rsidR="00B14E50" w:rsidRPr="00F74BCD">
        <w:rPr>
          <w:rFonts w:ascii="Arial" w:hAnsi="Arial" w:cs="Arial"/>
        </w:rPr>
        <w:t>(CEMAG 2024, p. 16)</w:t>
      </w:r>
      <w:r w:rsidR="00AD2EEA" w:rsidRPr="00F74BCD">
        <w:t>.</w:t>
      </w:r>
      <w:r w:rsidR="00AD2EEA">
        <w:t xml:space="preserve"> </w:t>
      </w:r>
      <w:r w:rsidR="00B24A9D">
        <w:t>More broadly, t</w:t>
      </w:r>
      <w:r w:rsidR="00304F3B" w:rsidRPr="00304F3B">
        <w:t xml:space="preserve">he OECD has </w:t>
      </w:r>
      <w:r w:rsidR="00A02582">
        <w:t>a</w:t>
      </w:r>
      <w:r w:rsidR="00304F3B" w:rsidRPr="00304F3B">
        <w:t xml:space="preserve"> </w:t>
      </w:r>
      <w:r w:rsidR="001B1671">
        <w:t xml:space="preserve">circular economy </w:t>
      </w:r>
      <w:r w:rsidR="006C776A">
        <w:t>monitoring</w:t>
      </w:r>
      <w:r w:rsidR="00304F3B" w:rsidRPr="00304F3B">
        <w:t xml:space="preserve"> framework that </w:t>
      </w:r>
      <w:r w:rsidR="00C20454">
        <w:t>includes</w:t>
      </w:r>
      <w:r w:rsidR="00A34721">
        <w:t xml:space="preserve"> </w:t>
      </w:r>
      <w:r w:rsidR="00CE527C">
        <w:t>about</w:t>
      </w:r>
      <w:r w:rsidR="00B7448A">
        <w:t xml:space="preserve"> 100</w:t>
      </w:r>
      <w:r w:rsidR="00304F3B" w:rsidRPr="00304F3B">
        <w:t xml:space="preserve"> indicators</w:t>
      </w:r>
      <w:r w:rsidR="00062457" w:rsidRPr="00F74BCD">
        <w:t xml:space="preserve"> </w:t>
      </w:r>
      <w:r w:rsidR="001F24E0" w:rsidRPr="00F74BCD">
        <w:rPr>
          <w:rFonts w:ascii="Arial" w:hAnsi="Arial" w:cs="Arial"/>
        </w:rPr>
        <w:t>(OECD 2024b, pp. 32–34)</w:t>
      </w:r>
      <w:r w:rsidR="0038231E" w:rsidRPr="00F74BCD">
        <w:t>.</w:t>
      </w:r>
      <w:r w:rsidR="0038231E">
        <w:t xml:space="preserve"> The </w:t>
      </w:r>
      <w:r w:rsidR="006361A6">
        <w:t>PC</w:t>
      </w:r>
      <w:r w:rsidR="0038231E">
        <w:t xml:space="preserve"> will </w:t>
      </w:r>
      <w:r w:rsidR="00563238">
        <w:t>consider the purposes for measuring</w:t>
      </w:r>
      <w:r w:rsidR="00304F3B" w:rsidRPr="00304F3B">
        <w:t xml:space="preserve"> </w:t>
      </w:r>
      <w:r w:rsidR="00182085">
        <w:t>the circular economy (such as to assess progress of policies</w:t>
      </w:r>
      <w:r w:rsidR="006C776A">
        <w:t>, or</w:t>
      </w:r>
      <w:r w:rsidR="00182085">
        <w:t xml:space="preserve"> </w:t>
      </w:r>
      <w:r w:rsidR="005949C5">
        <w:t xml:space="preserve">for </w:t>
      </w:r>
      <w:r w:rsidR="00182085">
        <w:t>international comparisons) and</w:t>
      </w:r>
      <w:r w:rsidR="00AE5E52">
        <w:t xml:space="preserve">, in this context, </w:t>
      </w:r>
      <w:r w:rsidR="00304F3B" w:rsidRPr="00304F3B">
        <w:t xml:space="preserve">which </w:t>
      </w:r>
      <w:r w:rsidR="00182085">
        <w:t>indicators</w:t>
      </w:r>
      <w:r w:rsidR="00304F3B" w:rsidRPr="00304F3B">
        <w:t xml:space="preserve"> are most appropriate </w:t>
      </w:r>
      <w:r w:rsidR="002F4B81">
        <w:t xml:space="preserve">and relevant for </w:t>
      </w:r>
      <w:r w:rsidR="000F3ECA">
        <w:t>Australia</w:t>
      </w:r>
      <w:r w:rsidR="00304F3B" w:rsidRPr="00304F3B">
        <w:t>.</w:t>
      </w:r>
    </w:p>
    <w:p w14:paraId="138006E8" w14:textId="566A95BB" w:rsidR="00794C02" w:rsidRPr="003E3B90" w:rsidDel="00794C02" w:rsidRDefault="00794C02" w:rsidP="00794C02">
      <w:pPr>
        <w:pStyle w:val="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4293" w14:paraId="44860E4B" w14:textId="77777777">
        <w:trPr>
          <w:trHeight w:val="765"/>
          <w:tblHeader/>
        </w:trPr>
        <w:tc>
          <w:tcPr>
            <w:tcW w:w="366" w:type="pct"/>
            <w:shd w:val="clear" w:color="auto" w:fill="EBEBEB"/>
            <w:tcMar>
              <w:bottom w:w="0" w:type="dxa"/>
            </w:tcMar>
            <w:vAlign w:val="center"/>
          </w:tcPr>
          <w:p w14:paraId="078A4C62" w14:textId="77777777" w:rsidR="00484293" w:rsidRDefault="00484293" w:rsidP="000C7BB7">
            <w:pPr>
              <w:pStyle w:val="NoSpacing"/>
              <w:keepNext/>
              <w:keepLines/>
              <w:jc w:val="right"/>
            </w:pPr>
            <w:r w:rsidRPr="00A51374">
              <w:rPr>
                <w:noProof/>
              </w:rPr>
              <w:lastRenderedPageBreak/>
              <w:drawing>
                <wp:inline distT="0" distB="0" distL="0" distR="0" wp14:anchorId="7BD34C38" wp14:editId="74200D0E">
                  <wp:extent cx="288000" cy="288000"/>
                  <wp:effectExtent l="0" t="0" r="0" b="0"/>
                  <wp:docPr id="574501754" name="Graphic 5745017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5FA0F7BC" w14:textId="08297891" w:rsidR="00484293" w:rsidRDefault="00484293">
            <w:pPr>
              <w:pStyle w:val="TableHeading"/>
              <w:keepNext/>
              <w:keepLines/>
              <w:spacing w:before="120"/>
              <w:rPr>
                <w:noProof/>
              </w:rPr>
            </w:pPr>
            <w:r w:rsidRPr="000B0B71">
              <w:t xml:space="preserve">Information request </w:t>
            </w:r>
            <w:r w:rsidR="0064244D">
              <w:rPr>
                <w:noProof/>
              </w:rPr>
              <w:t>1</w:t>
            </w:r>
          </w:p>
          <w:p w14:paraId="3D4CC09D" w14:textId="669F2069" w:rsidR="00484293" w:rsidRPr="002530FF" w:rsidRDefault="000859C5">
            <w:pPr>
              <w:pStyle w:val="TableHeading"/>
              <w:keepNext/>
              <w:keepLines/>
              <w:spacing w:before="120"/>
            </w:pPr>
            <w:r>
              <w:rPr>
                <w:noProof/>
              </w:rPr>
              <w:t>C</w:t>
            </w:r>
            <w:r w:rsidR="00662F36">
              <w:rPr>
                <w:noProof/>
              </w:rPr>
              <w:t xml:space="preserve">ircular economy </w:t>
            </w:r>
            <w:r>
              <w:rPr>
                <w:noProof/>
              </w:rPr>
              <w:t>success stories</w:t>
            </w:r>
            <w:r w:rsidR="00662F36" w:rsidDel="000859C5">
              <w:rPr>
                <w:noProof/>
              </w:rPr>
              <w:t xml:space="preserve"> </w:t>
            </w:r>
            <w:r w:rsidR="007009B5">
              <w:rPr>
                <w:noProof/>
              </w:rPr>
              <w:t xml:space="preserve">and </w:t>
            </w:r>
            <w:r w:rsidR="00293693">
              <w:rPr>
                <w:noProof/>
              </w:rPr>
              <w:t>measures of success</w:t>
            </w:r>
          </w:p>
        </w:tc>
      </w:tr>
      <w:tr w:rsidR="00484293" w14:paraId="2FE817D1" w14:textId="77777777">
        <w:tc>
          <w:tcPr>
            <w:tcW w:w="5000" w:type="pct"/>
            <w:gridSpan w:val="2"/>
            <w:shd w:val="clear" w:color="auto" w:fill="EBEBEB"/>
          </w:tcPr>
          <w:p w14:paraId="65DF231E" w14:textId="5BE72118" w:rsidR="00484293" w:rsidRDefault="00484293">
            <w:pPr>
              <w:pStyle w:val="BodyText"/>
              <w:keepNext/>
              <w:keepLines/>
              <w:rPr>
                <w:color w:val="265A9A" w:themeColor="background2"/>
              </w:rPr>
            </w:pPr>
            <w:r>
              <w:rPr>
                <w:color w:val="265A9A" w:themeColor="background2"/>
              </w:rPr>
              <w:t xml:space="preserve">The </w:t>
            </w:r>
            <w:r w:rsidR="006361A6">
              <w:rPr>
                <w:color w:val="265A9A" w:themeColor="background2"/>
              </w:rPr>
              <w:t>PC</w:t>
            </w:r>
            <w:r>
              <w:rPr>
                <w:color w:val="265A9A" w:themeColor="background2"/>
              </w:rPr>
              <w:t xml:space="preserve"> </w:t>
            </w:r>
            <w:r w:rsidR="00987396">
              <w:rPr>
                <w:color w:val="265A9A" w:themeColor="background2"/>
              </w:rPr>
              <w:t>is seeking views and</w:t>
            </w:r>
            <w:r>
              <w:rPr>
                <w:color w:val="265A9A" w:themeColor="background2"/>
              </w:rPr>
              <w:t xml:space="preserve"> </w:t>
            </w:r>
            <w:r w:rsidR="005E780A">
              <w:rPr>
                <w:color w:val="265A9A" w:themeColor="background2"/>
              </w:rPr>
              <w:t xml:space="preserve">information on </w:t>
            </w:r>
            <w:r>
              <w:rPr>
                <w:color w:val="265A9A" w:themeColor="background2"/>
              </w:rPr>
              <w:t>the following</w:t>
            </w:r>
            <w:r w:rsidR="00987396">
              <w:rPr>
                <w:color w:val="265A9A" w:themeColor="background2"/>
              </w:rPr>
              <w:t>.</w:t>
            </w:r>
          </w:p>
          <w:p w14:paraId="08ADD7CF" w14:textId="2CAEF314" w:rsidR="004803C1" w:rsidRDefault="004803C1" w:rsidP="004803C1">
            <w:pPr>
              <w:pStyle w:val="ListBullet"/>
              <w:rPr>
                <w:rStyle w:val="ColourDarkBlue"/>
              </w:rPr>
            </w:pPr>
            <w:r w:rsidRPr="001E33AC">
              <w:rPr>
                <w:rStyle w:val="ColourDarkBlue"/>
              </w:rPr>
              <w:t>Australian case studies</w:t>
            </w:r>
            <w:r>
              <w:rPr>
                <w:rStyle w:val="ColourDarkBlue"/>
              </w:rPr>
              <w:t xml:space="preserve"> of circular economy activities already occurring, which may involve </w:t>
            </w:r>
            <w:r w:rsidRPr="005A0F79">
              <w:rPr>
                <w:rStyle w:val="ColourDarkBlue"/>
              </w:rPr>
              <w:t xml:space="preserve">narrowing loops (e.g. </w:t>
            </w:r>
            <w:r>
              <w:rPr>
                <w:rStyle w:val="ColourDarkBlue"/>
              </w:rPr>
              <w:t xml:space="preserve">reducing the demand for materials) </w:t>
            </w:r>
            <w:r w:rsidRPr="005A0F79">
              <w:rPr>
                <w:rStyle w:val="ColourDarkBlue"/>
              </w:rPr>
              <w:t xml:space="preserve">closing loops (e.g. </w:t>
            </w:r>
            <w:r>
              <w:rPr>
                <w:rStyle w:val="ColourDarkBlue"/>
              </w:rPr>
              <w:t xml:space="preserve">using materials multiple times) </w:t>
            </w:r>
            <w:r w:rsidRPr="005A0F79">
              <w:rPr>
                <w:rStyle w:val="ColourDarkBlue"/>
              </w:rPr>
              <w:t xml:space="preserve">slowing loops (e.g. </w:t>
            </w:r>
            <w:r>
              <w:rPr>
                <w:rStyle w:val="ColourDarkBlue"/>
              </w:rPr>
              <w:t xml:space="preserve">extending useful product life) or regenerating (e.g. using non-toxic materials and regenerating ecosystems). Information would be particularly welcome on: </w:t>
            </w:r>
          </w:p>
          <w:p w14:paraId="5D2D2DB0" w14:textId="41AFBE7C" w:rsidR="00484293" w:rsidRDefault="00455ADD" w:rsidP="00F23A09">
            <w:pPr>
              <w:pStyle w:val="ListBullet2"/>
              <w:rPr>
                <w:rStyle w:val="ColourDarkBlue"/>
              </w:rPr>
            </w:pPr>
            <w:r>
              <w:rPr>
                <w:rStyle w:val="ColourDarkBlue"/>
              </w:rPr>
              <w:t xml:space="preserve">how </w:t>
            </w:r>
            <w:r w:rsidR="00EC092B">
              <w:rPr>
                <w:rStyle w:val="ColourDarkBlue"/>
              </w:rPr>
              <w:t xml:space="preserve">these activities </w:t>
            </w:r>
            <w:r>
              <w:rPr>
                <w:rStyle w:val="ColourDarkBlue"/>
              </w:rPr>
              <w:t xml:space="preserve">affected </w:t>
            </w:r>
            <w:r w:rsidR="00C44D94">
              <w:rPr>
                <w:rStyle w:val="ColourDarkBlue"/>
              </w:rPr>
              <w:t xml:space="preserve">business and economic outcomes (including costs), environmental </w:t>
            </w:r>
            <w:r w:rsidR="00C80A96">
              <w:rPr>
                <w:rStyle w:val="ColourDarkBlue"/>
              </w:rPr>
              <w:t>outcomes (including waste and pollution) and social outcomes</w:t>
            </w:r>
          </w:p>
          <w:p w14:paraId="18ED5F4B" w14:textId="77777777" w:rsidR="00941E67" w:rsidRDefault="008E0078" w:rsidP="008E0078">
            <w:pPr>
              <w:pStyle w:val="ListBullet2"/>
              <w:rPr>
                <w:rStyle w:val="ColourDarkBlue"/>
              </w:rPr>
            </w:pPr>
            <w:r w:rsidRPr="008E0078">
              <w:rPr>
                <w:rStyle w:val="ColourDarkBlue"/>
              </w:rPr>
              <w:t xml:space="preserve">levels of uptake </w:t>
            </w:r>
          </w:p>
          <w:p w14:paraId="0F2E0CF7" w14:textId="3704AF26" w:rsidR="008E0078" w:rsidRDefault="00F37A0D" w:rsidP="008E0078">
            <w:pPr>
              <w:pStyle w:val="ListBullet2"/>
              <w:rPr>
                <w:rStyle w:val="ColourDarkBlue"/>
              </w:rPr>
            </w:pPr>
            <w:r>
              <w:rPr>
                <w:rStyle w:val="ColourDarkBlue"/>
              </w:rPr>
              <w:t xml:space="preserve">reasons </w:t>
            </w:r>
            <w:r w:rsidR="00E54C7A">
              <w:rPr>
                <w:rStyle w:val="ColourDarkBlue"/>
              </w:rPr>
              <w:t xml:space="preserve">why businesses, consumers </w:t>
            </w:r>
            <w:r w:rsidR="00F7325C">
              <w:rPr>
                <w:rStyle w:val="ColourDarkBlue"/>
              </w:rPr>
              <w:t xml:space="preserve">and communities </w:t>
            </w:r>
            <w:r w:rsidR="00E54C7A">
              <w:rPr>
                <w:rStyle w:val="ColourDarkBlue"/>
              </w:rPr>
              <w:t>adopted circular economy activities</w:t>
            </w:r>
            <w:r w:rsidR="008E0078" w:rsidRPr="008E0078">
              <w:rPr>
                <w:rStyle w:val="ColourDarkBlue"/>
              </w:rPr>
              <w:t xml:space="preserve"> </w:t>
            </w:r>
          </w:p>
          <w:p w14:paraId="434668EF" w14:textId="4F83FB1B" w:rsidR="00F23A09" w:rsidRDefault="00F23A09" w:rsidP="00C5715F">
            <w:pPr>
              <w:pStyle w:val="ListBullet2"/>
              <w:rPr>
                <w:rStyle w:val="ColourDarkBlue"/>
              </w:rPr>
            </w:pPr>
            <w:r w:rsidRPr="00C5715F">
              <w:rPr>
                <w:rStyle w:val="ColourDarkBlue"/>
              </w:rPr>
              <w:t xml:space="preserve">the effectiveness </w:t>
            </w:r>
            <w:r w:rsidR="00E72857">
              <w:rPr>
                <w:rStyle w:val="ColourDarkBlue"/>
              </w:rPr>
              <w:t xml:space="preserve">and costs </w:t>
            </w:r>
            <w:r w:rsidRPr="37FB397B">
              <w:rPr>
                <w:rStyle w:val="ColourDarkBlue"/>
              </w:rPr>
              <w:t>of</w:t>
            </w:r>
            <w:r w:rsidRPr="00C5715F">
              <w:rPr>
                <w:rStyle w:val="ColourDarkBlue"/>
              </w:rPr>
              <w:t xml:space="preserve"> </w:t>
            </w:r>
            <w:r w:rsidR="00CE3F9E">
              <w:rPr>
                <w:rStyle w:val="ColourDarkBlue"/>
              </w:rPr>
              <w:t xml:space="preserve">these </w:t>
            </w:r>
            <w:r w:rsidR="000630AA">
              <w:rPr>
                <w:rStyle w:val="ColourDarkBlue"/>
              </w:rPr>
              <w:t>activities</w:t>
            </w:r>
            <w:r w:rsidRPr="00C5715F">
              <w:rPr>
                <w:rStyle w:val="ColourDarkBlue"/>
              </w:rPr>
              <w:t xml:space="preserve"> (such as </w:t>
            </w:r>
            <w:r w:rsidR="000630AA">
              <w:rPr>
                <w:rStyle w:val="ColourDarkBlue"/>
              </w:rPr>
              <w:t xml:space="preserve">from </w:t>
            </w:r>
            <w:r w:rsidRPr="00C5715F">
              <w:rPr>
                <w:rStyle w:val="ColourDarkBlue"/>
              </w:rPr>
              <w:t>project evaluations, participant surveys)</w:t>
            </w:r>
            <w:r w:rsidR="006D1F8D">
              <w:rPr>
                <w:rStyle w:val="ColourDarkBlue"/>
              </w:rPr>
              <w:t>.</w:t>
            </w:r>
          </w:p>
          <w:p w14:paraId="62DC1395" w14:textId="0FA5F59D" w:rsidR="00484293" w:rsidRPr="001E33AC" w:rsidRDefault="00456319">
            <w:pPr>
              <w:pStyle w:val="ListBullet"/>
              <w:rPr>
                <w:rStyle w:val="ColourDarkBlue"/>
              </w:rPr>
            </w:pPr>
            <w:r w:rsidRPr="001E33AC">
              <w:rPr>
                <w:rStyle w:val="ColourDarkBlue"/>
              </w:rPr>
              <w:t>Australia</w:t>
            </w:r>
            <w:r>
              <w:rPr>
                <w:rStyle w:val="ColourDarkBlue"/>
              </w:rPr>
              <w:t xml:space="preserve">’s overall potential to </w:t>
            </w:r>
            <w:r w:rsidR="00CB5D04">
              <w:rPr>
                <w:rStyle w:val="ColourDarkBlue"/>
              </w:rPr>
              <w:t xml:space="preserve">move to a more </w:t>
            </w:r>
            <w:r w:rsidRPr="001E33AC">
              <w:rPr>
                <w:rStyle w:val="ColourDarkBlue"/>
              </w:rPr>
              <w:t>circular economy</w:t>
            </w:r>
            <w:r w:rsidR="00CB5D04">
              <w:rPr>
                <w:rStyle w:val="ColourDarkBlue"/>
              </w:rPr>
              <w:t xml:space="preserve">, </w:t>
            </w:r>
            <w:r w:rsidR="005D6F57">
              <w:rPr>
                <w:rStyle w:val="ColourDarkBlue"/>
              </w:rPr>
              <w:t xml:space="preserve">as well as </w:t>
            </w:r>
            <w:r w:rsidR="005E1EE9">
              <w:rPr>
                <w:rStyle w:val="ColourDarkBlue"/>
              </w:rPr>
              <w:t>h</w:t>
            </w:r>
            <w:r w:rsidR="00944F52">
              <w:rPr>
                <w:rStyle w:val="ColourDarkBlue"/>
              </w:rPr>
              <w:t xml:space="preserve">ow </w:t>
            </w:r>
            <w:r w:rsidR="005E1EE9">
              <w:rPr>
                <w:rStyle w:val="ColourDarkBlue"/>
              </w:rPr>
              <w:t xml:space="preserve">best to </w:t>
            </w:r>
            <w:r w:rsidR="00EC7EEA">
              <w:rPr>
                <w:rStyle w:val="ColourDarkBlue"/>
              </w:rPr>
              <w:t xml:space="preserve">monitor progress and </w:t>
            </w:r>
            <w:r w:rsidR="00944F52">
              <w:rPr>
                <w:rStyle w:val="ColourDarkBlue"/>
              </w:rPr>
              <w:t>measure success</w:t>
            </w:r>
            <w:r w:rsidR="005E1EE9" w:rsidRPr="001E33AC">
              <w:rPr>
                <w:rStyle w:val="ColourDarkBlue"/>
              </w:rPr>
              <w:t>.</w:t>
            </w:r>
            <w:r w:rsidR="00B6060B">
              <w:rPr>
                <w:rStyle w:val="ColourDarkBlue"/>
              </w:rPr>
              <w:t xml:space="preserve"> </w:t>
            </w:r>
          </w:p>
        </w:tc>
      </w:tr>
      <w:tr w:rsidR="00484293" w14:paraId="2603D371" w14:textId="77777777">
        <w:tc>
          <w:tcPr>
            <w:tcW w:w="5000" w:type="pct"/>
            <w:gridSpan w:val="2"/>
            <w:tcMar>
              <w:bottom w:w="0" w:type="dxa"/>
            </w:tcMar>
          </w:tcPr>
          <w:p w14:paraId="75E67AD9" w14:textId="5D4209EF" w:rsidR="00484293" w:rsidRDefault="00484293">
            <w:pPr>
              <w:pStyle w:val="NoSpacing"/>
              <w:spacing w:line="200" w:lineRule="atLeast"/>
            </w:pPr>
          </w:p>
        </w:tc>
      </w:tr>
    </w:tbl>
    <w:p w14:paraId="270C3434" w14:textId="6E20C515" w:rsidR="00C37779" w:rsidRPr="004B1BA8" w:rsidRDefault="00BE65D9" w:rsidP="008D5BA0">
      <w:pPr>
        <w:pStyle w:val="Heading1-nobackground"/>
        <w:spacing w:after="240"/>
        <w:rPr>
          <w:sz w:val="40"/>
          <w:szCs w:val="18"/>
        </w:rPr>
      </w:pPr>
      <w:bookmarkStart w:id="12" w:name="_Toc176771421"/>
      <w:bookmarkStart w:id="13" w:name="_Toc177030581"/>
      <w:r w:rsidRPr="004B1BA8">
        <w:rPr>
          <w:sz w:val="40"/>
          <w:szCs w:val="18"/>
        </w:rPr>
        <w:t xml:space="preserve">Where are </w:t>
      </w:r>
      <w:r w:rsidR="00995ECC" w:rsidRPr="004B1BA8">
        <w:rPr>
          <w:sz w:val="40"/>
          <w:szCs w:val="18"/>
        </w:rPr>
        <w:t xml:space="preserve">the </w:t>
      </w:r>
      <w:r w:rsidR="00D11647">
        <w:rPr>
          <w:sz w:val="40"/>
          <w:szCs w:val="18"/>
        </w:rPr>
        <w:t xml:space="preserve">priority </w:t>
      </w:r>
      <w:r w:rsidR="00F80D17" w:rsidRPr="004B1BA8">
        <w:rPr>
          <w:sz w:val="40"/>
          <w:szCs w:val="18"/>
        </w:rPr>
        <w:t>opportunities</w:t>
      </w:r>
      <w:r w:rsidR="00995ECC" w:rsidRPr="004B1BA8">
        <w:rPr>
          <w:sz w:val="40"/>
          <w:szCs w:val="18"/>
        </w:rPr>
        <w:t xml:space="preserve"> for Australia?</w:t>
      </w:r>
      <w:bookmarkEnd w:id="12"/>
      <w:bookmarkEnd w:id="13"/>
    </w:p>
    <w:p w14:paraId="09ACD82E" w14:textId="362C3D4A" w:rsidR="007E74F2" w:rsidRDefault="00980625" w:rsidP="00E11CEB">
      <w:pPr>
        <w:pStyle w:val="BodyText"/>
      </w:pPr>
      <w:r>
        <w:t xml:space="preserve">The </w:t>
      </w:r>
      <w:r w:rsidR="006361A6">
        <w:t>PC</w:t>
      </w:r>
      <w:r>
        <w:t xml:space="preserve"> has been </w:t>
      </w:r>
      <w:r w:rsidR="00F22775">
        <w:t>asked</w:t>
      </w:r>
      <w:r>
        <w:t xml:space="preserve"> to identify opportunities to improve </w:t>
      </w:r>
      <w:r w:rsidRPr="00A80EFC">
        <w:t>material</w:t>
      </w:r>
      <w:r w:rsidR="00034A3F">
        <w:t>s</w:t>
      </w:r>
      <w:r w:rsidRPr="00A80EFC">
        <w:t xml:space="preserve"> productivity</w:t>
      </w:r>
      <w:r w:rsidR="00662DE4">
        <w:t xml:space="preserve"> and efficiency</w:t>
      </w:r>
      <w:r>
        <w:t>, consider the broader impacts</w:t>
      </w:r>
      <w:r w:rsidR="00E00A44">
        <w:t xml:space="preserve"> of adopting these opportunities</w:t>
      </w:r>
      <w:r>
        <w:t xml:space="preserve">, and propose a set of priority actions to improve circularity. </w:t>
      </w:r>
      <w:r w:rsidR="00035098">
        <w:t xml:space="preserve">These </w:t>
      </w:r>
      <w:r w:rsidR="00D71A3E">
        <w:t>opportunities</w:t>
      </w:r>
      <w:r w:rsidR="00605C1D">
        <w:t xml:space="preserve"> could be </w:t>
      </w:r>
      <w:r w:rsidR="00B45665" w:rsidRPr="00033EDD">
        <w:t>economy</w:t>
      </w:r>
      <w:r w:rsidR="00B45665" w:rsidRPr="00033EDD">
        <w:noBreakHyphen/>
        <w:t>wide</w:t>
      </w:r>
      <w:r w:rsidR="00B45665">
        <w:t xml:space="preserve">, </w:t>
      </w:r>
      <w:r w:rsidR="006F06DA">
        <w:t xml:space="preserve">within </w:t>
      </w:r>
      <w:r w:rsidR="006F06DA" w:rsidRPr="00033EDD">
        <w:t>sectors</w:t>
      </w:r>
      <w:r w:rsidR="00BB31A8">
        <w:t>,</w:t>
      </w:r>
      <w:r w:rsidR="004E0C5D">
        <w:t xml:space="preserve"> </w:t>
      </w:r>
      <w:r w:rsidR="006F06DA">
        <w:t>a</w:t>
      </w:r>
      <w:r w:rsidR="00662DE4">
        <w:t>t</w:t>
      </w:r>
      <w:r w:rsidR="006F06DA">
        <w:t xml:space="preserve"> the </w:t>
      </w:r>
      <w:r w:rsidR="006F06DA" w:rsidRPr="00033EDD">
        <w:t xml:space="preserve">product </w:t>
      </w:r>
      <w:r w:rsidR="00223F7D" w:rsidRPr="00033EDD">
        <w:t>level</w:t>
      </w:r>
      <w:r w:rsidR="00223F7D">
        <w:t xml:space="preserve"> and </w:t>
      </w:r>
      <w:r w:rsidR="00DB7BA6">
        <w:t xml:space="preserve">at </w:t>
      </w:r>
      <w:r w:rsidR="009755EB" w:rsidRPr="00033EDD">
        <w:t>different</w:t>
      </w:r>
      <w:r w:rsidR="009755EB">
        <w:t xml:space="preserve"> </w:t>
      </w:r>
      <w:r w:rsidR="00CF1D15" w:rsidRPr="00033EDD">
        <w:t>segments</w:t>
      </w:r>
      <w:r w:rsidR="00EE03B2" w:rsidRPr="00033EDD">
        <w:t xml:space="preserve"> </w:t>
      </w:r>
      <w:r w:rsidR="006F06DA" w:rsidRPr="00033EDD">
        <w:t>of the supply</w:t>
      </w:r>
      <w:r w:rsidR="00825439" w:rsidRPr="00033EDD">
        <w:t xml:space="preserve"> chain</w:t>
      </w:r>
      <w:r w:rsidR="00B94D9A" w:rsidRPr="00033EDD">
        <w:t xml:space="preserve"> </w:t>
      </w:r>
      <w:r w:rsidR="00CF1D15" w:rsidRPr="00033EDD">
        <w:t>or</w:t>
      </w:r>
      <w:r w:rsidR="00B94D9A" w:rsidRPr="00033EDD">
        <w:t xml:space="preserve"> product life cycle</w:t>
      </w:r>
      <w:r w:rsidR="00EE03B2">
        <w:t xml:space="preserve">. </w:t>
      </w:r>
    </w:p>
    <w:p w14:paraId="6AB9EA62" w14:textId="3DB4E7DD" w:rsidR="00B83AB2" w:rsidRDefault="004B43CB" w:rsidP="00BF7A41">
      <w:pPr>
        <w:pStyle w:val="BodyText"/>
      </w:pPr>
      <w:r>
        <w:t xml:space="preserve">A </w:t>
      </w:r>
      <w:r w:rsidR="006B63EF">
        <w:t>CSIRO</w:t>
      </w:r>
      <w:r>
        <w:t xml:space="preserve"> report</w:t>
      </w:r>
      <w:r w:rsidR="0004498D">
        <w:t xml:space="preserve"> </w:t>
      </w:r>
      <w:r w:rsidR="00C623C9">
        <w:t>highlight</w:t>
      </w:r>
      <w:r>
        <w:t>ed</w:t>
      </w:r>
      <w:r w:rsidR="00AC2C2F">
        <w:t xml:space="preserve"> five industries </w:t>
      </w:r>
      <w:r w:rsidR="00ED0794">
        <w:t xml:space="preserve">with the most potential </w:t>
      </w:r>
      <w:r w:rsidR="00385675">
        <w:t xml:space="preserve">to advance </w:t>
      </w:r>
      <w:r w:rsidR="009E0C6B">
        <w:t xml:space="preserve">the </w:t>
      </w:r>
      <w:r w:rsidR="00385675">
        <w:t>circular economy</w:t>
      </w:r>
      <w:r w:rsidR="00FB7FEC">
        <w:t xml:space="preserve">: </w:t>
      </w:r>
      <w:r w:rsidR="00C623C9" w:rsidRPr="00033EDD">
        <w:t>mining</w:t>
      </w:r>
      <w:r w:rsidR="00C623C9" w:rsidRPr="0069468A">
        <w:t xml:space="preserve">, </w:t>
      </w:r>
      <w:r w:rsidR="00C623C9" w:rsidRPr="00033EDD">
        <w:t>construction</w:t>
      </w:r>
      <w:r w:rsidR="00C623C9" w:rsidRPr="0069468A">
        <w:t xml:space="preserve">, </w:t>
      </w:r>
      <w:r w:rsidR="00C623C9" w:rsidRPr="00033EDD">
        <w:t>manufacturing</w:t>
      </w:r>
      <w:r w:rsidR="00C623C9" w:rsidRPr="0069468A">
        <w:t xml:space="preserve">, </w:t>
      </w:r>
      <w:r w:rsidR="00C623C9" w:rsidRPr="00033EDD">
        <w:t>agriculture</w:t>
      </w:r>
      <w:r w:rsidR="00C623C9" w:rsidRPr="0069468A" w:rsidDel="00A5549A">
        <w:t xml:space="preserve"> </w:t>
      </w:r>
      <w:r w:rsidR="00C623C9" w:rsidRPr="0069468A">
        <w:t xml:space="preserve">and </w:t>
      </w:r>
      <w:r w:rsidR="007A4AC5" w:rsidRPr="00033EDD">
        <w:t xml:space="preserve">waste management </w:t>
      </w:r>
      <w:r w:rsidR="00B14E50" w:rsidRPr="00033EDD">
        <w:rPr>
          <w:rFonts w:ascii="Arial" w:hAnsi="Arial" w:cs="Arial"/>
        </w:rPr>
        <w:t>(Schandl et al. 2024, p. 4)</w:t>
      </w:r>
      <w:r w:rsidR="00111A41" w:rsidRPr="00033EDD">
        <w:t>.</w:t>
      </w:r>
      <w:r w:rsidR="00111A41">
        <w:t xml:space="preserve"> </w:t>
      </w:r>
      <w:r w:rsidR="00FB57D0">
        <w:t>CEMAG</w:t>
      </w:r>
      <w:r w:rsidR="006616E7">
        <w:t>’s</w:t>
      </w:r>
      <w:r w:rsidR="00FB57D0">
        <w:t xml:space="preserve"> interim report</w:t>
      </w:r>
      <w:r w:rsidR="00C27F8A">
        <w:t xml:space="preserve"> </w:t>
      </w:r>
      <w:r w:rsidR="00E14310">
        <w:t>identified</w:t>
      </w:r>
      <w:r w:rsidR="00C27F8A">
        <w:t xml:space="preserve"> </w:t>
      </w:r>
      <w:r w:rsidR="00FB57D0">
        <w:t>the</w:t>
      </w:r>
      <w:r w:rsidR="0012454F">
        <w:t xml:space="preserve"> </w:t>
      </w:r>
      <w:r w:rsidR="00FB57D0" w:rsidRPr="00033EDD">
        <w:t>built environment</w:t>
      </w:r>
      <w:r w:rsidR="00EE6FE4">
        <w:t xml:space="preserve"> as a sector </w:t>
      </w:r>
      <w:r w:rsidR="00670A44">
        <w:t>primed with</w:t>
      </w:r>
      <w:r w:rsidR="00BA5272">
        <w:t xml:space="preserve"> circular economy opportunities</w:t>
      </w:r>
      <w:r w:rsidR="00670A44">
        <w:t xml:space="preserve"> and the </w:t>
      </w:r>
      <w:r w:rsidR="00670A44" w:rsidRPr="00033EDD">
        <w:t>food system</w:t>
      </w:r>
      <w:r w:rsidR="00670A44">
        <w:t xml:space="preserve"> and </w:t>
      </w:r>
      <w:r w:rsidR="00670A44" w:rsidRPr="00033EDD">
        <w:t>resource sector</w:t>
      </w:r>
      <w:r w:rsidR="00670A44">
        <w:t xml:space="preserve"> as areas</w:t>
      </w:r>
      <w:r w:rsidR="00331B76" w:rsidRPr="001E14FA">
        <w:t xml:space="preserve"> </w:t>
      </w:r>
      <w:r w:rsidR="006914F5">
        <w:t xml:space="preserve">for further investigation </w:t>
      </w:r>
      <w:r w:rsidR="00B14E50" w:rsidRPr="00033EDD">
        <w:rPr>
          <w:rFonts w:ascii="Arial" w:hAnsi="Arial" w:cs="Arial"/>
        </w:rPr>
        <w:t>(CEMAG 2024, p. </w:t>
      </w:r>
      <w:r w:rsidR="004A0DCC" w:rsidRPr="00033EDD">
        <w:rPr>
          <w:rFonts w:ascii="Arial" w:hAnsi="Arial" w:cs="Arial"/>
        </w:rPr>
        <w:t>2</w:t>
      </w:r>
      <w:r w:rsidR="00B14E50" w:rsidRPr="00033EDD">
        <w:rPr>
          <w:rFonts w:ascii="Arial" w:hAnsi="Arial" w:cs="Arial"/>
        </w:rPr>
        <w:t>5,30)</w:t>
      </w:r>
      <w:r w:rsidR="00C27F8A" w:rsidRPr="00033EDD">
        <w:t>.</w:t>
      </w:r>
      <w:r w:rsidR="00C27F8A">
        <w:t xml:space="preserve"> </w:t>
      </w:r>
      <w:r w:rsidR="0098293A">
        <w:t xml:space="preserve">The </w:t>
      </w:r>
      <w:r w:rsidR="006361A6">
        <w:t>PC</w:t>
      </w:r>
      <w:r w:rsidR="00FC386D">
        <w:t xml:space="preserve"> is</w:t>
      </w:r>
      <w:r w:rsidR="00361282">
        <w:t xml:space="preserve"> keen to hear </w:t>
      </w:r>
      <w:r w:rsidR="007D59AC">
        <w:t>about</w:t>
      </w:r>
      <w:r w:rsidR="00464BD5">
        <w:t xml:space="preserve"> </w:t>
      </w:r>
      <w:r w:rsidR="004C0A84">
        <w:t xml:space="preserve">opportunities </w:t>
      </w:r>
      <w:r w:rsidR="00FE4C37">
        <w:t>within</w:t>
      </w:r>
      <w:r w:rsidR="00FE4C37" w:rsidRPr="007A3070">
        <w:t xml:space="preserve"> </w:t>
      </w:r>
      <w:r w:rsidR="00F94F3A">
        <w:t>(</w:t>
      </w:r>
      <w:r w:rsidR="00FE4C37">
        <w:t>but not limited to</w:t>
      </w:r>
      <w:r w:rsidR="00F94F3A">
        <w:t>)</w:t>
      </w:r>
      <w:r w:rsidR="00FE4C37">
        <w:t xml:space="preserve"> these industri</w:t>
      </w:r>
      <w:r w:rsidR="00735D98">
        <w:t>es</w:t>
      </w:r>
      <w:r w:rsidR="0088744E">
        <w:t xml:space="preserve"> </w:t>
      </w:r>
      <w:r w:rsidR="00D75A3B">
        <w:t xml:space="preserve">to </w:t>
      </w:r>
      <w:r w:rsidR="001104A6">
        <w:t>mi</w:t>
      </w:r>
      <w:r w:rsidR="001E1499">
        <w:t xml:space="preserve">nimise </w:t>
      </w:r>
      <w:r w:rsidR="008B0D1E">
        <w:t xml:space="preserve">materials </w:t>
      </w:r>
      <w:r w:rsidR="00F13A8D">
        <w:t>use</w:t>
      </w:r>
      <w:r w:rsidR="00B81971">
        <w:t xml:space="preserve">, </w:t>
      </w:r>
      <w:r w:rsidR="00185294">
        <w:t xml:space="preserve">implement more </w:t>
      </w:r>
      <w:r w:rsidR="00B81971">
        <w:t>circular</w:t>
      </w:r>
      <w:r w:rsidR="00185294">
        <w:t xml:space="preserve"> processes</w:t>
      </w:r>
      <w:r w:rsidR="00BF7A41">
        <w:t xml:space="preserve"> </w:t>
      </w:r>
      <w:r w:rsidR="006E1763">
        <w:t xml:space="preserve">and </w:t>
      </w:r>
      <w:r w:rsidR="0088744E">
        <w:t>red</w:t>
      </w:r>
      <w:r w:rsidR="00DC1B98">
        <w:t>uce environment</w:t>
      </w:r>
      <w:r w:rsidR="001E4879">
        <w:t>al impacts</w:t>
      </w:r>
      <w:r w:rsidR="00DC1B98">
        <w:t>.</w:t>
      </w:r>
    </w:p>
    <w:p w14:paraId="202A5EDD" w14:textId="50987DB1" w:rsidR="001443E2" w:rsidRDefault="001443E2" w:rsidP="00AC1B25">
      <w:pPr>
        <w:pStyle w:val="BodyText"/>
      </w:pPr>
      <w:r>
        <w:t>Overall, there is likely to be a wide scope of circular economy opportunities across the Australian economy. This inquiry will seek to prioritise those activities with the greatest benefits</w:t>
      </w:r>
      <w:r w:rsidR="003C3428">
        <w:t xml:space="preserve"> across economic, environmental and social outcomes</w:t>
      </w:r>
      <w:r>
        <w:t xml:space="preserve">. As such, the </w:t>
      </w:r>
      <w:r w:rsidR="006361A6">
        <w:t>PC</w:t>
      </w:r>
      <w:r>
        <w:t xml:space="preserve"> would </w:t>
      </w:r>
      <w:r w:rsidR="00B94D28">
        <w:t xml:space="preserve">welcome </w:t>
      </w:r>
      <w:r>
        <w:t xml:space="preserve">submissions outlining </w:t>
      </w:r>
      <w:r w:rsidRPr="00033EDD">
        <w:t>practical examples</w:t>
      </w:r>
      <w:r>
        <w:t xml:space="preserve"> where there is </w:t>
      </w:r>
      <w:r w:rsidRPr="00033EDD">
        <w:t>significant potential</w:t>
      </w:r>
      <w:r>
        <w:t xml:space="preserve"> to move to a more circular economy, ideally with detailed information on </w:t>
      </w:r>
      <w:r w:rsidRPr="00033EDD">
        <w:t xml:space="preserve">the </w:t>
      </w:r>
      <w:r w:rsidR="00971817" w:rsidRPr="00033EDD">
        <w:t>type</w:t>
      </w:r>
      <w:r w:rsidR="00E35B7D" w:rsidRPr="00033EDD">
        <w:t>, scale and timing</w:t>
      </w:r>
      <w:r w:rsidRPr="00033EDD">
        <w:t xml:space="preserve"> of benefits, costs and other impacts</w:t>
      </w:r>
      <w:r>
        <w:t>.</w:t>
      </w:r>
      <w:r w:rsidR="00723CE4">
        <w:t xml:space="preserve"> </w:t>
      </w:r>
      <w:r w:rsidR="005C47C5">
        <w:t xml:space="preserve">The PC is particularly interested in </w:t>
      </w:r>
      <w:r w:rsidR="00F77D77">
        <w:t xml:space="preserve">circular economy </w:t>
      </w:r>
      <w:r w:rsidR="003B1A05">
        <w:t>opportunities that</w:t>
      </w:r>
      <w:r w:rsidR="00F77D77">
        <w:t xml:space="preserve"> </w:t>
      </w:r>
      <w:r w:rsidR="00E02204">
        <w:t xml:space="preserve">both </w:t>
      </w:r>
      <w:r w:rsidR="00F77D77">
        <w:t xml:space="preserve">reduce materials use </w:t>
      </w:r>
      <w:r w:rsidR="00E02204">
        <w:t xml:space="preserve">and </w:t>
      </w:r>
      <w:r w:rsidR="00F77D77">
        <w:t xml:space="preserve">improve other outcomes, such as </w:t>
      </w:r>
      <w:r w:rsidR="00390D62">
        <w:t>increasing productivity and economic growth, or achieving cost</w:t>
      </w:r>
      <w:r w:rsidR="00390D62">
        <w:noBreakHyphen/>
        <w:t>efficient emissions reduction.</w:t>
      </w:r>
    </w:p>
    <w:p w14:paraId="2D8D3C76" w14:textId="1A2A6579" w:rsidR="00C77A64" w:rsidRDefault="00C77A64" w:rsidP="00C77A64">
      <w:pPr>
        <w:pStyle w:val="BodyText"/>
      </w:pPr>
      <w:r>
        <w:t xml:space="preserve">International circular economy developments may also present opportunities and risks for Australia. Opportunities may arise due to overseas innovations that could be adopted in Australia. However, not all overseas innovations will suit the Australian economy, due to, for example, our population density or industry structures (discussed above). Risks may also arise from overseas regulations affecting exports of Australian </w:t>
      </w:r>
      <w:r>
        <w:lastRenderedPageBreak/>
        <w:t xml:space="preserve">goods and services, such as more restrictive product standards. The PC would welcome feedback on the opportunities and risks for Australia that arise from </w:t>
      </w:r>
      <w:r w:rsidRPr="00F74BCD">
        <w:t>international trends and policies</w:t>
      </w:r>
      <w:r>
        <w:t xml:space="preserve">. </w:t>
      </w:r>
    </w:p>
    <w:p w14:paraId="4DDE98AD" w14:textId="548562F7" w:rsidR="00794C02" w:rsidRPr="000A36A6" w:rsidDel="00794C02" w:rsidRDefault="00794C02" w:rsidP="00D55467">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921EF7" w14:paraId="7149D827" w14:textId="77777777" w:rsidTr="018B2045">
        <w:trPr>
          <w:trHeight w:val="765"/>
          <w:tblHeader/>
        </w:trPr>
        <w:tc>
          <w:tcPr>
            <w:tcW w:w="366" w:type="pct"/>
            <w:shd w:val="clear" w:color="auto" w:fill="EBEBEB"/>
            <w:tcMar>
              <w:bottom w:w="0" w:type="dxa"/>
            </w:tcMar>
            <w:vAlign w:val="center"/>
          </w:tcPr>
          <w:p w14:paraId="2651D42A" w14:textId="77777777" w:rsidR="00921EF7" w:rsidRDefault="00921EF7" w:rsidP="000C7BB7">
            <w:pPr>
              <w:pStyle w:val="BodyText"/>
            </w:pPr>
            <w:r w:rsidRPr="00A51374">
              <w:rPr>
                <w:noProof/>
              </w:rPr>
              <w:drawing>
                <wp:inline distT="0" distB="0" distL="0" distR="0" wp14:anchorId="69226D47" wp14:editId="68C731D4">
                  <wp:extent cx="288000" cy="288000"/>
                  <wp:effectExtent l="0" t="0" r="0" b="0"/>
                  <wp:docPr id="208990844" name="Graphic 208990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3BA94921" w14:textId="276AE812" w:rsidR="00921EF7" w:rsidRDefault="00921EF7">
            <w:pPr>
              <w:pStyle w:val="TableHeading"/>
              <w:keepNext/>
              <w:keepLines/>
              <w:spacing w:before="120"/>
              <w:rPr>
                <w:noProof/>
              </w:rPr>
            </w:pPr>
            <w:r w:rsidRPr="000B0B71">
              <w:t xml:space="preserve">Information request </w:t>
            </w:r>
            <w:r w:rsidR="00803CE9">
              <w:rPr>
                <w:noProof/>
              </w:rPr>
              <w:t>2</w:t>
            </w:r>
          </w:p>
          <w:p w14:paraId="2C45152B" w14:textId="4B113A79" w:rsidR="00C3523B" w:rsidRPr="002530FF" w:rsidRDefault="00BD19E6">
            <w:pPr>
              <w:pStyle w:val="TableHeading"/>
              <w:keepNext/>
              <w:keepLines/>
              <w:spacing w:before="120"/>
            </w:pPr>
            <w:r>
              <w:rPr>
                <w:noProof/>
              </w:rPr>
              <w:t xml:space="preserve">Priority opportunities </w:t>
            </w:r>
            <w:r w:rsidR="00596BF4">
              <w:rPr>
                <w:noProof/>
              </w:rPr>
              <w:t>to</w:t>
            </w:r>
            <w:r w:rsidR="000859C5">
              <w:rPr>
                <w:noProof/>
              </w:rPr>
              <w:t xml:space="preserve"> progress the circular </w:t>
            </w:r>
            <w:r w:rsidR="00C3523B">
              <w:rPr>
                <w:noProof/>
              </w:rPr>
              <w:t>economy</w:t>
            </w:r>
          </w:p>
        </w:tc>
      </w:tr>
      <w:tr w:rsidR="00921EF7" w14:paraId="59F23B3A" w14:textId="77777777" w:rsidTr="018B2045">
        <w:tc>
          <w:tcPr>
            <w:tcW w:w="5000" w:type="pct"/>
            <w:gridSpan w:val="2"/>
            <w:shd w:val="clear" w:color="auto" w:fill="EBEBEB"/>
          </w:tcPr>
          <w:p w14:paraId="2941F6B4" w14:textId="2D3E9E02" w:rsidR="00C93DF5" w:rsidRDefault="00C3523B">
            <w:pPr>
              <w:pStyle w:val="BodyText"/>
              <w:keepNext/>
              <w:keepLines/>
              <w:rPr>
                <w:color w:val="265A9A" w:themeColor="background2"/>
              </w:rPr>
            </w:pPr>
            <w:r>
              <w:rPr>
                <w:color w:val="265A9A" w:themeColor="background2"/>
              </w:rPr>
              <w:t xml:space="preserve">The </w:t>
            </w:r>
            <w:r w:rsidR="006361A6">
              <w:rPr>
                <w:color w:val="265A9A" w:themeColor="background2"/>
              </w:rPr>
              <w:t>PC</w:t>
            </w:r>
            <w:r>
              <w:rPr>
                <w:color w:val="265A9A" w:themeColor="background2"/>
              </w:rPr>
              <w:t xml:space="preserve"> </w:t>
            </w:r>
            <w:r w:rsidR="00987396">
              <w:rPr>
                <w:color w:val="265A9A" w:themeColor="background2"/>
              </w:rPr>
              <w:t>is seeking views and</w:t>
            </w:r>
            <w:r w:rsidR="005A0F79">
              <w:rPr>
                <w:color w:val="265A9A" w:themeColor="background2"/>
              </w:rPr>
              <w:t xml:space="preserve"> information on </w:t>
            </w:r>
            <w:r w:rsidR="00C93DF5">
              <w:rPr>
                <w:color w:val="265A9A" w:themeColor="background2"/>
              </w:rPr>
              <w:t>the following</w:t>
            </w:r>
            <w:r w:rsidR="00987396">
              <w:rPr>
                <w:color w:val="265A9A" w:themeColor="background2"/>
              </w:rPr>
              <w:t>.</w:t>
            </w:r>
          </w:p>
          <w:p w14:paraId="096423B6" w14:textId="410DC6FB" w:rsidR="00AB3B1B" w:rsidRDefault="00AB3B1B" w:rsidP="00AB3B1B">
            <w:pPr>
              <w:pStyle w:val="ListBullet"/>
              <w:rPr>
                <w:rStyle w:val="ColourDarkBlue"/>
              </w:rPr>
            </w:pPr>
            <w:r w:rsidRPr="005A0F79">
              <w:rPr>
                <w:rStyle w:val="ColourDarkBlue"/>
              </w:rPr>
              <w:t xml:space="preserve">Opportunities in Australia to improve environmental and economic outcomes through greater adoption of circular </w:t>
            </w:r>
            <w:r>
              <w:rPr>
                <w:rStyle w:val="ColourDarkBlue"/>
              </w:rPr>
              <w:t xml:space="preserve">economy </w:t>
            </w:r>
            <w:r w:rsidRPr="005A0F79">
              <w:rPr>
                <w:rStyle w:val="ColourDarkBlue"/>
              </w:rPr>
              <w:t>activities</w:t>
            </w:r>
            <w:r>
              <w:rPr>
                <w:rStyle w:val="ColourDarkBlue"/>
              </w:rPr>
              <w:t xml:space="preserve">. These may relate to </w:t>
            </w:r>
            <w:r w:rsidRPr="00183FAB">
              <w:rPr>
                <w:rStyle w:val="ColourDarkBlue"/>
              </w:rPr>
              <w:t>sectors, products or supply chain segments</w:t>
            </w:r>
            <w:r w:rsidRPr="005A0F79">
              <w:rPr>
                <w:rStyle w:val="ColourDarkBlue"/>
              </w:rPr>
              <w:t xml:space="preserve">, </w:t>
            </w:r>
            <w:r>
              <w:rPr>
                <w:rStyle w:val="ColourDarkBlue"/>
              </w:rPr>
              <w:t xml:space="preserve">and involve </w:t>
            </w:r>
            <w:r w:rsidRPr="005A0F79">
              <w:rPr>
                <w:rStyle w:val="ColourDarkBlue"/>
              </w:rPr>
              <w:t xml:space="preserve">narrowing loops (e.g. </w:t>
            </w:r>
            <w:r>
              <w:rPr>
                <w:rStyle w:val="ColourDarkBlue"/>
              </w:rPr>
              <w:t xml:space="preserve">reducing the demand for materials), </w:t>
            </w:r>
            <w:r w:rsidRPr="005A0F79">
              <w:rPr>
                <w:rStyle w:val="ColourDarkBlue"/>
              </w:rPr>
              <w:t xml:space="preserve">closing loops (e.g. </w:t>
            </w:r>
            <w:r>
              <w:rPr>
                <w:rStyle w:val="ColourDarkBlue"/>
              </w:rPr>
              <w:t xml:space="preserve">using materials multiple times), </w:t>
            </w:r>
            <w:r w:rsidRPr="005A0F79">
              <w:rPr>
                <w:rStyle w:val="ColourDarkBlue"/>
              </w:rPr>
              <w:t xml:space="preserve">slowing loops (e.g. </w:t>
            </w:r>
            <w:r>
              <w:rPr>
                <w:rStyle w:val="ColourDarkBlue"/>
              </w:rPr>
              <w:t>extending useful product life) or regenerating (e.g. using non-toxic materials and regenerating ecosystems</w:t>
            </w:r>
            <w:r w:rsidRPr="00E15764">
              <w:rPr>
                <w:rStyle w:val="ColourDarkBlue"/>
              </w:rPr>
              <w:t>)</w:t>
            </w:r>
            <w:r>
              <w:rPr>
                <w:rStyle w:val="ColourDarkBlue"/>
              </w:rPr>
              <w:t>. Information would be particularly welcome on:</w:t>
            </w:r>
          </w:p>
          <w:p w14:paraId="4A815928" w14:textId="40A383A1" w:rsidR="00BD462C" w:rsidRDefault="00BD462C" w:rsidP="00BD462C">
            <w:pPr>
              <w:pStyle w:val="ListBullet2"/>
              <w:rPr>
                <w:rStyle w:val="ColourDarkBlue"/>
              </w:rPr>
            </w:pPr>
            <w:r>
              <w:rPr>
                <w:rStyle w:val="ColourDarkBlue"/>
              </w:rPr>
              <w:t xml:space="preserve">how these opportunities could affect business and economic outcomes (including costs), environmental outcomes (including </w:t>
            </w:r>
            <w:r w:rsidR="000A6C5F">
              <w:rPr>
                <w:rStyle w:val="ColourDarkBlue"/>
              </w:rPr>
              <w:t>biodiversity</w:t>
            </w:r>
            <w:r w:rsidR="00382DDA">
              <w:rPr>
                <w:rStyle w:val="ColourDarkBlue"/>
              </w:rPr>
              <w:t>,</w:t>
            </w:r>
            <w:r w:rsidR="00F93265">
              <w:rPr>
                <w:rStyle w:val="ColourDarkBlue"/>
              </w:rPr>
              <w:t xml:space="preserve"> climate </w:t>
            </w:r>
            <w:r w:rsidR="005D7AFC">
              <w:rPr>
                <w:rStyle w:val="ColourDarkBlue"/>
              </w:rPr>
              <w:t>and water, land and air quality)</w:t>
            </w:r>
            <w:r>
              <w:rPr>
                <w:rStyle w:val="ColourDarkBlue"/>
              </w:rPr>
              <w:t>, and social outcomes</w:t>
            </w:r>
          </w:p>
          <w:p w14:paraId="5F462128" w14:textId="5EFFE79C" w:rsidR="00BD462C" w:rsidRDefault="00BD462C" w:rsidP="00BD462C">
            <w:pPr>
              <w:pStyle w:val="ListBullet2"/>
              <w:rPr>
                <w:rStyle w:val="ColourDarkBlue"/>
              </w:rPr>
            </w:pPr>
            <w:r>
              <w:rPr>
                <w:rStyle w:val="ColourDarkBlue"/>
              </w:rPr>
              <w:t xml:space="preserve">feasible </w:t>
            </w:r>
            <w:r w:rsidRPr="008E0078">
              <w:rPr>
                <w:rStyle w:val="ColourDarkBlue"/>
              </w:rPr>
              <w:t xml:space="preserve">levels of </w:t>
            </w:r>
            <w:r w:rsidR="006A10F3">
              <w:rPr>
                <w:rStyle w:val="ColourDarkBlue"/>
              </w:rPr>
              <w:t xml:space="preserve">future </w:t>
            </w:r>
            <w:r w:rsidRPr="008E0078">
              <w:rPr>
                <w:rStyle w:val="ColourDarkBlue"/>
              </w:rPr>
              <w:t>uptake or adoption in Australia</w:t>
            </w:r>
          </w:p>
          <w:p w14:paraId="535E53F8" w14:textId="230DFF12" w:rsidR="00BD462C" w:rsidRDefault="00EE7FEA" w:rsidP="00E15764">
            <w:pPr>
              <w:pStyle w:val="ListBullet2"/>
              <w:rPr>
                <w:rStyle w:val="ColourDarkBlue"/>
              </w:rPr>
            </w:pPr>
            <w:r w:rsidRPr="00E15764">
              <w:rPr>
                <w:rStyle w:val="ColourDarkBlue"/>
              </w:rPr>
              <w:t xml:space="preserve">how </w:t>
            </w:r>
            <w:r w:rsidR="00907AD2">
              <w:rPr>
                <w:rStyle w:val="ColourDarkBlue"/>
              </w:rPr>
              <w:t>their effects</w:t>
            </w:r>
            <w:r w:rsidR="00BD462C" w:rsidRPr="00E15764">
              <w:rPr>
                <w:rStyle w:val="ColourDarkBlue"/>
              </w:rPr>
              <w:t xml:space="preserve"> </w:t>
            </w:r>
            <w:r w:rsidRPr="00E15764">
              <w:rPr>
                <w:rStyle w:val="ColourDarkBlue"/>
              </w:rPr>
              <w:t>could best be monitored or measured</w:t>
            </w:r>
            <w:r w:rsidR="00165D60" w:rsidRPr="00E15764">
              <w:rPr>
                <w:rStyle w:val="ColourDarkBlue"/>
              </w:rPr>
              <w:t>, and how opportunities could be prioritised</w:t>
            </w:r>
          </w:p>
          <w:p w14:paraId="2946989D" w14:textId="4897689E" w:rsidR="008F779B" w:rsidRPr="005A0F79" w:rsidRDefault="008F779B" w:rsidP="00E15764">
            <w:pPr>
              <w:pStyle w:val="ListBullet2"/>
              <w:rPr>
                <w:rStyle w:val="ColourDarkBlue"/>
              </w:rPr>
            </w:pPr>
            <w:r>
              <w:rPr>
                <w:rStyle w:val="ColourDarkBlue"/>
              </w:rPr>
              <w:t>how Aboriginal and Torres Strait Islander knowledges</w:t>
            </w:r>
            <w:r w:rsidR="00DB7024">
              <w:rPr>
                <w:rStyle w:val="ColourDarkBlue"/>
              </w:rPr>
              <w:t xml:space="preserve"> could be valued, in ways that protect </w:t>
            </w:r>
            <w:r w:rsidR="001B1A2A">
              <w:rPr>
                <w:rStyle w:val="ColourDarkBlue"/>
              </w:rPr>
              <w:t>Indigenous cultural and intellectual property</w:t>
            </w:r>
            <w:r w:rsidR="00DB7024">
              <w:rPr>
                <w:rStyle w:val="ColourDarkBlue"/>
              </w:rPr>
              <w:t xml:space="preserve">, to identify </w:t>
            </w:r>
            <w:r w:rsidR="008F278B">
              <w:rPr>
                <w:rStyle w:val="ColourDarkBlue"/>
              </w:rPr>
              <w:t xml:space="preserve">and develop these </w:t>
            </w:r>
            <w:r w:rsidR="00DB7024">
              <w:rPr>
                <w:rStyle w:val="ColourDarkBlue"/>
              </w:rPr>
              <w:t xml:space="preserve">opportunities. </w:t>
            </w:r>
          </w:p>
          <w:p w14:paraId="6EB42A81" w14:textId="02F4A503" w:rsidR="00433E57" w:rsidRPr="00433E57" w:rsidRDefault="00433E57" w:rsidP="00E15764">
            <w:pPr>
              <w:pStyle w:val="ListBullet"/>
              <w:rPr>
                <w:rStyle w:val="ColourDarkBlue"/>
              </w:rPr>
            </w:pPr>
            <w:r w:rsidRPr="00433E57">
              <w:rPr>
                <w:rStyle w:val="ColourDarkBlue"/>
              </w:rPr>
              <w:t xml:space="preserve">Analysis of which circular opportunities </w:t>
            </w:r>
            <w:r w:rsidR="005B340A">
              <w:rPr>
                <w:rStyle w:val="ColourDarkBlue"/>
              </w:rPr>
              <w:t>provide</w:t>
            </w:r>
            <w:r w:rsidRPr="00433E57">
              <w:rPr>
                <w:rStyle w:val="ColourDarkBlue"/>
              </w:rPr>
              <w:t xml:space="preserve"> the greatest scope to improve environmental and economic outcomes in Australia and why, including information on:</w:t>
            </w:r>
          </w:p>
          <w:p w14:paraId="10CF9379" w14:textId="77777777" w:rsidR="00433E57" w:rsidRPr="00433E57" w:rsidRDefault="00433E57" w:rsidP="00E577D9">
            <w:pPr>
              <w:pStyle w:val="ListBullet2"/>
              <w:rPr>
                <w:rStyle w:val="ColourDarkBlue"/>
              </w:rPr>
            </w:pPr>
            <w:r w:rsidRPr="00433E57">
              <w:rPr>
                <w:rStyle w:val="ColourDarkBlue"/>
              </w:rPr>
              <w:t>metrics used to inform this analysis</w:t>
            </w:r>
          </w:p>
          <w:p w14:paraId="05F9048C" w14:textId="031974DD" w:rsidR="00433E57" w:rsidRDefault="1B098B33" w:rsidP="00E577D9">
            <w:pPr>
              <w:pStyle w:val="ListBullet2"/>
              <w:rPr>
                <w:rStyle w:val="ColourDarkBlue"/>
              </w:rPr>
            </w:pPr>
            <w:r w:rsidRPr="018B2045">
              <w:rPr>
                <w:rStyle w:val="ColourDarkBlue"/>
              </w:rPr>
              <w:t xml:space="preserve">modelling or analysis relating to the potential benefits and costs of implementing specific </w:t>
            </w:r>
            <w:r w:rsidR="5F0243A8" w:rsidRPr="018B2045">
              <w:rPr>
                <w:rStyle w:val="ColourDarkBlue"/>
              </w:rPr>
              <w:t>circular economy</w:t>
            </w:r>
            <w:r w:rsidRPr="018B2045">
              <w:rPr>
                <w:rStyle w:val="ColourDarkBlue"/>
              </w:rPr>
              <w:t xml:space="preserve"> opportunities at the sector, product or </w:t>
            </w:r>
            <w:r w:rsidR="5F0243A8" w:rsidRPr="018B2045">
              <w:rPr>
                <w:rStyle w:val="ColourDarkBlue"/>
              </w:rPr>
              <w:t xml:space="preserve">supply chain </w:t>
            </w:r>
            <w:r w:rsidRPr="018B2045">
              <w:rPr>
                <w:rStyle w:val="ColourDarkBlue"/>
              </w:rPr>
              <w:t>segment level</w:t>
            </w:r>
            <w:r w:rsidR="2AD475A9" w:rsidRPr="018B2045">
              <w:rPr>
                <w:rStyle w:val="ColourDarkBlue"/>
              </w:rPr>
              <w:t xml:space="preserve"> (including</w:t>
            </w:r>
            <w:r w:rsidR="45013D75" w:rsidRPr="018B2045">
              <w:rPr>
                <w:rStyle w:val="ColourDarkBlue"/>
              </w:rPr>
              <w:t>,</w:t>
            </w:r>
            <w:r w:rsidR="2AD475A9" w:rsidRPr="018B2045">
              <w:rPr>
                <w:rStyle w:val="ColourDarkBlue"/>
              </w:rPr>
              <w:t xml:space="preserve"> but not limited to</w:t>
            </w:r>
            <w:r w:rsidR="45013D75" w:rsidRPr="018B2045">
              <w:rPr>
                <w:rStyle w:val="ColourDarkBlue"/>
              </w:rPr>
              <w:t>,</w:t>
            </w:r>
            <w:r w:rsidR="2AD475A9" w:rsidRPr="018B2045">
              <w:rPr>
                <w:rStyle w:val="ColourDarkBlue"/>
              </w:rPr>
              <w:t xml:space="preserve"> life</w:t>
            </w:r>
            <w:r w:rsidR="45013D75" w:rsidRPr="018B2045">
              <w:rPr>
                <w:rStyle w:val="ColourDarkBlue"/>
              </w:rPr>
              <w:t xml:space="preserve"> </w:t>
            </w:r>
            <w:r w:rsidR="2AD475A9" w:rsidRPr="018B2045">
              <w:rPr>
                <w:rStyle w:val="ColourDarkBlue"/>
              </w:rPr>
              <w:t>cycle assessments or cost-benefit assessments)</w:t>
            </w:r>
          </w:p>
          <w:p w14:paraId="27C45EA5" w14:textId="429ECF89" w:rsidR="005A2D16" w:rsidRDefault="006A6B2E" w:rsidP="00E577D9">
            <w:pPr>
              <w:pStyle w:val="ListBullet2"/>
              <w:rPr>
                <w:rStyle w:val="ColourDarkBlue"/>
              </w:rPr>
            </w:pPr>
            <w:r>
              <w:rPr>
                <w:rStyle w:val="ColourDarkBlue"/>
              </w:rPr>
              <w:t>the distribution of benefits and costs</w:t>
            </w:r>
            <w:r w:rsidR="00F71746">
              <w:rPr>
                <w:rStyle w:val="ColourDarkBlue"/>
              </w:rPr>
              <w:t>,</w:t>
            </w:r>
            <w:r>
              <w:rPr>
                <w:rStyle w:val="ColourDarkBlue"/>
              </w:rPr>
              <w:t xml:space="preserve"> and whether they will occur in the short, medium or long term</w:t>
            </w:r>
            <w:r w:rsidR="00244709">
              <w:rPr>
                <w:rStyle w:val="ColourDarkBlue"/>
              </w:rPr>
              <w:t>.</w:t>
            </w:r>
          </w:p>
          <w:p w14:paraId="3A813451" w14:textId="0BC24CBF" w:rsidR="0011118F" w:rsidRDefault="00FE0D73" w:rsidP="001E33AC">
            <w:pPr>
              <w:pStyle w:val="ListBullet"/>
              <w:rPr>
                <w:rStyle w:val="ColourDarkBlue"/>
              </w:rPr>
            </w:pPr>
            <w:r>
              <w:rPr>
                <w:rStyle w:val="ColourDarkBlue"/>
              </w:rPr>
              <w:t>Information</w:t>
            </w:r>
            <w:r w:rsidR="00147279" w:rsidDel="00C112C2">
              <w:rPr>
                <w:rStyle w:val="ColourDarkBlue"/>
              </w:rPr>
              <w:t xml:space="preserve"> </w:t>
            </w:r>
            <w:r>
              <w:rPr>
                <w:rStyle w:val="ColourDarkBlue"/>
              </w:rPr>
              <w:t xml:space="preserve">on </w:t>
            </w:r>
            <w:r w:rsidR="00E33F6D">
              <w:rPr>
                <w:rStyle w:val="ColourDarkBlue"/>
              </w:rPr>
              <w:t xml:space="preserve">specific </w:t>
            </w:r>
            <w:r>
              <w:rPr>
                <w:rStyle w:val="ColourDarkBlue"/>
              </w:rPr>
              <w:t xml:space="preserve">opportunities and risks for Australia </w:t>
            </w:r>
            <w:r w:rsidR="00986839">
              <w:rPr>
                <w:rStyle w:val="ColourDarkBlue"/>
              </w:rPr>
              <w:t xml:space="preserve">resulting </w:t>
            </w:r>
            <w:r>
              <w:rPr>
                <w:rStyle w:val="ColourDarkBlue"/>
              </w:rPr>
              <w:t>from international developments</w:t>
            </w:r>
            <w:r w:rsidR="005F316D">
              <w:rPr>
                <w:rStyle w:val="ColourDarkBlue"/>
              </w:rPr>
              <w:t>, including</w:t>
            </w:r>
            <w:r w:rsidR="00242D4D">
              <w:rPr>
                <w:rStyle w:val="ColourDarkBlue"/>
              </w:rPr>
              <w:t xml:space="preserve"> </w:t>
            </w:r>
            <w:r>
              <w:rPr>
                <w:rStyle w:val="ColourDarkBlue"/>
              </w:rPr>
              <w:t xml:space="preserve">circular economy </w:t>
            </w:r>
            <w:r w:rsidR="00092509">
              <w:rPr>
                <w:rStyle w:val="ColourDarkBlue"/>
              </w:rPr>
              <w:t>policy</w:t>
            </w:r>
            <w:r w:rsidR="009740B5" w:rsidRPr="001E33AC">
              <w:rPr>
                <w:rStyle w:val="ColourDarkBlue"/>
              </w:rPr>
              <w:t>.</w:t>
            </w:r>
            <w:r w:rsidR="00657E1F">
              <w:rPr>
                <w:rStyle w:val="ColourDarkBlue"/>
              </w:rPr>
              <w:t xml:space="preserve"> These may include</w:t>
            </w:r>
            <w:r w:rsidR="00F94D92">
              <w:rPr>
                <w:rStyle w:val="ColourDarkBlue"/>
              </w:rPr>
              <w:t xml:space="preserve"> developments that</w:t>
            </w:r>
            <w:r w:rsidR="00657E1F">
              <w:rPr>
                <w:rStyle w:val="ColourDarkBlue"/>
              </w:rPr>
              <w:t>:</w:t>
            </w:r>
          </w:p>
          <w:p w14:paraId="6DEAA83E" w14:textId="5F1F1261" w:rsidR="00412CED" w:rsidRDefault="00412CED" w:rsidP="00F44DD9">
            <w:pPr>
              <w:pStyle w:val="ListBullet2"/>
              <w:rPr>
                <w:rStyle w:val="ColourDarkBlue"/>
              </w:rPr>
            </w:pPr>
            <w:r>
              <w:rPr>
                <w:rStyle w:val="ColourDarkBlue"/>
              </w:rPr>
              <w:t>affect Australian exports</w:t>
            </w:r>
            <w:r w:rsidR="00CF1CEE">
              <w:rPr>
                <w:rStyle w:val="ColourDarkBlue"/>
              </w:rPr>
              <w:t xml:space="preserve">, such as </w:t>
            </w:r>
            <w:r w:rsidR="008529AC">
              <w:rPr>
                <w:rStyle w:val="ColourDarkBlue"/>
              </w:rPr>
              <w:t xml:space="preserve">by opening or </w:t>
            </w:r>
            <w:r w:rsidR="00B922F5">
              <w:rPr>
                <w:rStyle w:val="ColourDarkBlue"/>
              </w:rPr>
              <w:t xml:space="preserve">creating new markets, or </w:t>
            </w:r>
            <w:r w:rsidR="002E284F">
              <w:rPr>
                <w:rStyle w:val="ColourDarkBlue"/>
              </w:rPr>
              <w:t xml:space="preserve">by </w:t>
            </w:r>
            <w:r w:rsidR="007F65B0">
              <w:rPr>
                <w:rStyle w:val="ColourDarkBlue"/>
              </w:rPr>
              <w:t xml:space="preserve">placing regulatory </w:t>
            </w:r>
            <w:r w:rsidR="00352189">
              <w:rPr>
                <w:rStyle w:val="ColourDarkBlue"/>
              </w:rPr>
              <w:t xml:space="preserve">requirements </w:t>
            </w:r>
            <w:r w:rsidR="007F65B0">
              <w:rPr>
                <w:rStyle w:val="ColourDarkBlue"/>
              </w:rPr>
              <w:t xml:space="preserve">on </w:t>
            </w:r>
            <w:r w:rsidR="005F5CF8">
              <w:rPr>
                <w:rStyle w:val="ColourDarkBlue"/>
              </w:rPr>
              <w:t xml:space="preserve">the design and production </w:t>
            </w:r>
            <w:r w:rsidR="0055777E">
              <w:rPr>
                <w:rStyle w:val="ColourDarkBlue"/>
              </w:rPr>
              <w:t xml:space="preserve">processes </w:t>
            </w:r>
            <w:r w:rsidR="005F5CF8">
              <w:rPr>
                <w:rStyle w:val="ColourDarkBlue"/>
              </w:rPr>
              <w:t>of Australian export</w:t>
            </w:r>
            <w:r w:rsidR="0055777E">
              <w:rPr>
                <w:rStyle w:val="ColourDarkBlue"/>
              </w:rPr>
              <w:t>s</w:t>
            </w:r>
            <w:r w:rsidR="005F5CF8">
              <w:rPr>
                <w:rStyle w:val="ColourDarkBlue"/>
              </w:rPr>
              <w:t xml:space="preserve"> </w:t>
            </w:r>
          </w:p>
          <w:p w14:paraId="69F97676" w14:textId="239ABAB9" w:rsidR="00F94D92" w:rsidRDefault="00F94D92" w:rsidP="00F44DD9">
            <w:pPr>
              <w:pStyle w:val="ListBullet2"/>
              <w:rPr>
                <w:rStyle w:val="ColourDarkBlue"/>
              </w:rPr>
            </w:pPr>
            <w:r>
              <w:rPr>
                <w:rStyle w:val="ColourDarkBlue"/>
              </w:rPr>
              <w:t xml:space="preserve">affect </w:t>
            </w:r>
            <w:r w:rsidR="006D1938">
              <w:rPr>
                <w:rStyle w:val="ColourDarkBlue"/>
              </w:rPr>
              <w:t xml:space="preserve">Australian </w:t>
            </w:r>
            <w:r>
              <w:rPr>
                <w:rStyle w:val="ColourDarkBlue"/>
              </w:rPr>
              <w:t>imports</w:t>
            </w:r>
            <w:r w:rsidR="002E284F">
              <w:rPr>
                <w:rStyle w:val="ColourDarkBlue"/>
              </w:rPr>
              <w:t xml:space="preserve">, </w:t>
            </w:r>
            <w:r w:rsidR="006D1938">
              <w:rPr>
                <w:rStyle w:val="ColourDarkBlue"/>
              </w:rPr>
              <w:t xml:space="preserve">such as </w:t>
            </w:r>
            <w:r w:rsidR="00F924E9">
              <w:rPr>
                <w:rStyle w:val="ColourDarkBlue"/>
              </w:rPr>
              <w:t xml:space="preserve">changes to production methods </w:t>
            </w:r>
            <w:r w:rsidR="00A37215">
              <w:rPr>
                <w:rStyle w:val="ColourDarkBlue"/>
              </w:rPr>
              <w:t>internationally</w:t>
            </w:r>
            <w:r w:rsidR="00677638">
              <w:rPr>
                <w:rStyle w:val="ColourDarkBlue"/>
              </w:rPr>
              <w:t xml:space="preserve">, or </w:t>
            </w:r>
            <w:r w:rsidR="00C77188">
              <w:rPr>
                <w:rStyle w:val="ColourDarkBlue"/>
              </w:rPr>
              <w:t xml:space="preserve">developments </w:t>
            </w:r>
            <w:r w:rsidR="00677638">
              <w:rPr>
                <w:rStyle w:val="ColourDarkBlue"/>
              </w:rPr>
              <w:t>in international markets</w:t>
            </w:r>
          </w:p>
          <w:p w14:paraId="38F63F96" w14:textId="4A7C5503" w:rsidR="002E284F" w:rsidRPr="001E33AC" w:rsidRDefault="006D1938" w:rsidP="00E577D9">
            <w:pPr>
              <w:pStyle w:val="ListBullet2"/>
              <w:rPr>
                <w:rStyle w:val="ColourDarkBlue"/>
              </w:rPr>
            </w:pPr>
            <w:r>
              <w:rPr>
                <w:rStyle w:val="ColourDarkBlue"/>
              </w:rPr>
              <w:t>innovative processes that could be adopted in Australia</w:t>
            </w:r>
            <w:r w:rsidR="00C77188">
              <w:rPr>
                <w:rStyle w:val="ColourDarkBlue"/>
              </w:rPr>
              <w:t>.</w:t>
            </w:r>
          </w:p>
        </w:tc>
      </w:tr>
      <w:tr w:rsidR="00921EF7" w14:paraId="1F9441EE" w14:textId="77777777" w:rsidTr="018B2045">
        <w:tc>
          <w:tcPr>
            <w:tcW w:w="5000" w:type="pct"/>
            <w:gridSpan w:val="2"/>
            <w:tcMar>
              <w:bottom w:w="0" w:type="dxa"/>
            </w:tcMar>
          </w:tcPr>
          <w:p w14:paraId="3CD702D4" w14:textId="20D49AC4" w:rsidR="00921EF7" w:rsidRDefault="00921EF7">
            <w:pPr>
              <w:pStyle w:val="NoSpacing"/>
              <w:spacing w:line="200" w:lineRule="atLeast"/>
            </w:pPr>
          </w:p>
        </w:tc>
      </w:tr>
    </w:tbl>
    <w:p w14:paraId="453C38CB" w14:textId="3E17AC89" w:rsidR="00634DFE" w:rsidRPr="004B1BA8" w:rsidRDefault="00EB4295" w:rsidP="00101648">
      <w:pPr>
        <w:pStyle w:val="Heading1-nobackground"/>
        <w:spacing w:after="240"/>
        <w:rPr>
          <w:sz w:val="40"/>
          <w:szCs w:val="18"/>
        </w:rPr>
      </w:pPr>
      <w:bookmarkStart w:id="14" w:name="_Toc175049707"/>
      <w:bookmarkStart w:id="15" w:name="_Toc175058928"/>
      <w:bookmarkStart w:id="16" w:name="_Toc175049708"/>
      <w:bookmarkStart w:id="17" w:name="_Toc175058929"/>
      <w:bookmarkStart w:id="18" w:name="_Toc176771422"/>
      <w:bookmarkStart w:id="19" w:name="_Toc177030582"/>
      <w:bookmarkEnd w:id="14"/>
      <w:bookmarkEnd w:id="15"/>
      <w:bookmarkEnd w:id="16"/>
      <w:bookmarkEnd w:id="17"/>
      <w:r w:rsidRPr="004B1BA8">
        <w:rPr>
          <w:sz w:val="40"/>
          <w:szCs w:val="18"/>
        </w:rPr>
        <w:t>What is needed to enable further progress?</w:t>
      </w:r>
      <w:bookmarkEnd w:id="18"/>
      <w:bookmarkEnd w:id="19"/>
    </w:p>
    <w:p w14:paraId="2CB20C8C" w14:textId="0B93F468" w:rsidR="00634DFE" w:rsidRDefault="00452CA7" w:rsidP="00634DFE">
      <w:pPr>
        <w:pStyle w:val="BodyText"/>
      </w:pPr>
      <w:r>
        <w:t>Making the most of Australia’s</w:t>
      </w:r>
      <w:r w:rsidR="003B093C">
        <w:t xml:space="preserve"> circular economy </w:t>
      </w:r>
      <w:r w:rsidR="0026411A">
        <w:t>opportunities will require</w:t>
      </w:r>
      <w:r w:rsidR="006300EF">
        <w:t xml:space="preserve"> action from </w:t>
      </w:r>
      <w:r w:rsidR="0026411A">
        <w:t>a range of decision</w:t>
      </w:r>
      <w:r w:rsidR="002F136D">
        <w:t xml:space="preserve"> </w:t>
      </w:r>
      <w:r w:rsidR="0026411A">
        <w:t>makers</w:t>
      </w:r>
      <w:r w:rsidR="00F25D69">
        <w:t xml:space="preserve">, including </w:t>
      </w:r>
      <w:r w:rsidR="0026411A">
        <w:t>businesses</w:t>
      </w:r>
      <w:r w:rsidR="00334A2D">
        <w:t xml:space="preserve"> and </w:t>
      </w:r>
      <w:r w:rsidR="0026411A">
        <w:t xml:space="preserve">consumers. </w:t>
      </w:r>
      <w:r w:rsidR="00334A2D">
        <w:t xml:space="preserve">People may </w:t>
      </w:r>
      <w:r w:rsidR="00A26ABE">
        <w:t xml:space="preserve">pursue </w:t>
      </w:r>
      <w:r w:rsidR="005034BF">
        <w:t>circular economy</w:t>
      </w:r>
      <w:r w:rsidR="00F73D3C">
        <w:t xml:space="preserve"> </w:t>
      </w:r>
      <w:r w:rsidR="00A26ABE">
        <w:t xml:space="preserve">opportunities </w:t>
      </w:r>
      <w:r w:rsidR="00F73D3C">
        <w:t xml:space="preserve">– or </w:t>
      </w:r>
      <w:r w:rsidR="0000260C">
        <w:t xml:space="preserve">be </w:t>
      </w:r>
      <w:r w:rsidR="005034BF">
        <w:t xml:space="preserve">concerned about </w:t>
      </w:r>
      <w:r w:rsidR="00A26ABE">
        <w:t xml:space="preserve">them </w:t>
      </w:r>
      <w:r w:rsidR="00F73D3C">
        <w:t xml:space="preserve">– </w:t>
      </w:r>
      <w:r w:rsidR="005034BF">
        <w:t>for a variety of reasons (figure </w:t>
      </w:r>
      <w:r w:rsidR="00A27B89">
        <w:t>3</w:t>
      </w:r>
      <w:r w:rsidR="005034BF">
        <w:t xml:space="preserve">). </w:t>
      </w:r>
      <w:r w:rsidR="00BF4C89">
        <w:t>One reason may be that</w:t>
      </w:r>
      <w:r w:rsidR="00AE2B1C">
        <w:t xml:space="preserve"> </w:t>
      </w:r>
      <w:r w:rsidR="007362C6">
        <w:t xml:space="preserve">they </w:t>
      </w:r>
      <w:r w:rsidR="00A73B00">
        <w:t xml:space="preserve">have different </w:t>
      </w:r>
      <w:r w:rsidR="00BF4C89">
        <w:t>approach</w:t>
      </w:r>
      <w:r w:rsidR="00A73B00">
        <w:t>es to</w:t>
      </w:r>
      <w:r w:rsidR="009C24E7">
        <w:t xml:space="preserve"> </w:t>
      </w:r>
      <w:r w:rsidR="007362C6">
        <w:t>change</w:t>
      </w:r>
      <w:r w:rsidR="00D6604D">
        <w:t xml:space="preserve"> and</w:t>
      </w:r>
      <w:r w:rsidR="00A90F4C">
        <w:t xml:space="preserve"> </w:t>
      </w:r>
      <w:r w:rsidR="00BF4C89">
        <w:t>deal</w:t>
      </w:r>
      <w:r w:rsidR="00A73B00">
        <w:t>ing</w:t>
      </w:r>
      <w:r w:rsidR="00A90F4C">
        <w:t xml:space="preserve"> with </w:t>
      </w:r>
      <w:r w:rsidR="009C24E7">
        <w:t>risk</w:t>
      </w:r>
      <w:r w:rsidR="00D6604D">
        <w:t xml:space="preserve"> and uncertainty. </w:t>
      </w:r>
      <w:r w:rsidR="00BF4C89">
        <w:t xml:space="preserve">Another may be that </w:t>
      </w:r>
      <w:r w:rsidR="00D70550">
        <w:t>m</w:t>
      </w:r>
      <w:r w:rsidR="005034BF">
        <w:t xml:space="preserve">oving to a circular </w:t>
      </w:r>
      <w:r w:rsidR="005034BF">
        <w:lastRenderedPageBreak/>
        <w:t xml:space="preserve">economy could </w:t>
      </w:r>
      <w:r w:rsidR="00855AD0">
        <w:t xml:space="preserve">have different implications for different </w:t>
      </w:r>
      <w:r w:rsidR="00BE2951">
        <w:t>groups</w:t>
      </w:r>
      <w:r w:rsidR="00D70550">
        <w:t xml:space="preserve"> in terms of </w:t>
      </w:r>
      <w:r w:rsidR="00BF4C89">
        <w:t>how costs, benefits or other impacts are distributed</w:t>
      </w:r>
      <w:r w:rsidR="00B17EFA">
        <w:t xml:space="preserve">. </w:t>
      </w:r>
    </w:p>
    <w:p w14:paraId="7C1688EB" w14:textId="594D2387" w:rsidR="00634DFE" w:rsidRDefault="004A7167" w:rsidP="00634DFE">
      <w:pPr>
        <w:pStyle w:val="BodyText"/>
      </w:pPr>
      <w:r>
        <w:t>The</w:t>
      </w:r>
      <w:r w:rsidR="003B6DE2">
        <w:t>se</w:t>
      </w:r>
      <w:r w:rsidR="00634DFE" w:rsidDel="00D87017">
        <w:t xml:space="preserve"> </w:t>
      </w:r>
      <w:r w:rsidR="00D87017">
        <w:t>factors</w:t>
      </w:r>
      <w:r w:rsidR="00634DFE">
        <w:t xml:space="preserve"> can </w:t>
      </w:r>
      <w:r w:rsidR="00A821C8">
        <w:t>explain</w:t>
      </w:r>
      <w:r w:rsidR="00634DFE">
        <w:t xml:space="preserve"> </w:t>
      </w:r>
      <w:r w:rsidR="00487E1B">
        <w:t>what has driven recent moves to a circular economy and</w:t>
      </w:r>
      <w:r w:rsidR="00BB67F3">
        <w:t>,</w:t>
      </w:r>
      <w:r w:rsidR="00487E1B">
        <w:t xml:space="preserve"> equally, </w:t>
      </w:r>
      <w:r w:rsidR="00634DFE">
        <w:t xml:space="preserve">why </w:t>
      </w:r>
      <w:r w:rsidR="00D97250">
        <w:t>some opportunities have</w:t>
      </w:r>
      <w:r w:rsidR="00634DFE">
        <w:t xml:space="preserve"> not </w:t>
      </w:r>
      <w:r w:rsidR="00D97250">
        <w:t xml:space="preserve">yet </w:t>
      </w:r>
      <w:r w:rsidR="00967248">
        <w:t xml:space="preserve">been harnessed. </w:t>
      </w:r>
      <w:r w:rsidR="000D05FF">
        <w:t>In s</w:t>
      </w:r>
      <w:r w:rsidR="00142424">
        <w:t xml:space="preserve">ome cases, </w:t>
      </w:r>
      <w:r w:rsidR="003B6E9B">
        <w:t xml:space="preserve">people </w:t>
      </w:r>
      <w:r w:rsidR="00142424">
        <w:t xml:space="preserve">need </w:t>
      </w:r>
      <w:r w:rsidR="00A52BB3">
        <w:t xml:space="preserve">more information, </w:t>
      </w:r>
      <w:r w:rsidR="003B6E9B">
        <w:t>assurance</w:t>
      </w:r>
      <w:r w:rsidR="00A52BB3">
        <w:t xml:space="preserve"> </w:t>
      </w:r>
      <w:r w:rsidR="003B6E9B">
        <w:t>or</w:t>
      </w:r>
      <w:r w:rsidR="00A52BB3">
        <w:t xml:space="preserve"> momentum. </w:t>
      </w:r>
      <w:r w:rsidR="002B2530">
        <w:t>In other</w:t>
      </w:r>
      <w:r w:rsidR="00376C9D">
        <w:t>s</w:t>
      </w:r>
      <w:r w:rsidR="002B2530">
        <w:t xml:space="preserve">, </w:t>
      </w:r>
      <w:r w:rsidR="00F6202B">
        <w:t>government</w:t>
      </w:r>
      <w:r w:rsidR="002B2530">
        <w:t xml:space="preserve"> policy </w:t>
      </w:r>
      <w:r w:rsidR="008113F0">
        <w:t>can play a role in aligning incentives or addressing trade-offs.</w:t>
      </w:r>
    </w:p>
    <w:p w14:paraId="4FD32850" w14:textId="6F8D5E62" w:rsidR="005263C4" w:rsidRDefault="00634DFE" w:rsidP="005263C4">
      <w:pPr>
        <w:pStyle w:val="FigureTableHeading"/>
      </w:pPr>
      <w:r>
        <w:t xml:space="preserve">Figure </w:t>
      </w:r>
      <w:r w:rsidR="007B1200">
        <w:rPr>
          <w:noProof/>
        </w:rPr>
        <w:t>3</w:t>
      </w:r>
      <w:r>
        <w:rPr>
          <w:noProof/>
        </w:rPr>
        <w:t xml:space="preserve"> </w:t>
      </w:r>
      <w:r>
        <w:t>–</w:t>
      </w:r>
      <w:r w:rsidR="001522E0">
        <w:t xml:space="preserve"> </w:t>
      </w:r>
      <w:r w:rsidR="004579A5">
        <w:t>Reasons for participation</w:t>
      </w:r>
      <w:r w:rsidR="001522E0">
        <w:t xml:space="preserve"> </w:t>
      </w:r>
      <w:r w:rsidR="003E78BB">
        <w:t>and concerns</w:t>
      </w:r>
      <w:r w:rsidRPr="004622CD">
        <w:t xml:space="preserve"> </w:t>
      </w:r>
      <w:r w:rsidR="001522E0">
        <w:t xml:space="preserve">in the </w:t>
      </w:r>
      <w:r w:rsidRPr="004622CD">
        <w:t>circular economy</w:t>
      </w:r>
    </w:p>
    <w:p w14:paraId="059EE254" w14:textId="577DBECB" w:rsidR="00414561" w:rsidRPr="005550A0" w:rsidRDefault="00473033" w:rsidP="005263C4">
      <w:pPr>
        <w:pStyle w:val="BodyText"/>
      </w:pPr>
      <w:r w:rsidRPr="00473033">
        <w:rPr>
          <w:noProof/>
        </w:rPr>
        <w:drawing>
          <wp:inline distT="0" distB="0" distL="0" distR="0" wp14:anchorId="5E59EFCF" wp14:editId="60FE4916">
            <wp:extent cx="6120130" cy="4121150"/>
            <wp:effectExtent l="0" t="0" r="0" b="0"/>
            <wp:docPr id="141119354" name="Picture 2" descr="Figure 3 – this figure lists some reasons why businesses and consumers may participate in the circular economy, and why they have concerns about doing so. Businesses may wish to participate to reduce costs, increase sales, care for the environment, or to meet targets and regulated requirements. Consumers may participate in order to care for community wellbeing, to care for the environment, to save money through reuse and repair, or to potentially consume better quality products. Potential concerns may relate to upfront costs, reduced sales, changes to business models, lack of collaboration, scepticism about effectiveness, wariness of ‘greenwashing’, or trade-offs with 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9354" name="Picture 2" descr="Figure 3 – this figure lists some reasons why businesses and consumers may participate in the circular economy, and why they have concerns about doing so. Businesses may wish to participate to reduce costs, increase sales, care for the environment, or to meet targets and regulated requirements. Consumers may participate in order to care for community wellbeing, to care for the environment, to save money through reuse and repair, or to potentially consume better quality products. Potential concerns may relate to upfront costs, reduced sales, changes to business models, lack of collaboration, scepticism about effectiveness, wariness of ‘greenwashing’, or trade-offs with quality.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4121150"/>
                    </a:xfrm>
                    <a:prstGeom prst="rect">
                      <a:avLst/>
                    </a:prstGeom>
                    <a:noFill/>
                    <a:ln>
                      <a:noFill/>
                    </a:ln>
                  </pic:spPr>
                </pic:pic>
              </a:graphicData>
            </a:graphic>
          </wp:inline>
        </w:drawing>
      </w:r>
    </w:p>
    <w:p w14:paraId="085A27A5" w14:textId="3B8DEA58" w:rsidR="00AC2FBF" w:rsidRDefault="00432BCA" w:rsidP="00151E77">
      <w:pPr>
        <w:pStyle w:val="Heading2"/>
        <w:spacing w:before="240"/>
      </w:pPr>
      <w:bookmarkStart w:id="20" w:name="_Toc176771423"/>
      <w:bookmarkStart w:id="21" w:name="_Toc177030583"/>
      <w:r>
        <w:t xml:space="preserve">What </w:t>
      </w:r>
      <w:r w:rsidR="000B7115">
        <w:t xml:space="preserve">hurdles and </w:t>
      </w:r>
      <w:r>
        <w:t>b</w:t>
      </w:r>
      <w:r w:rsidR="00AC2FBF">
        <w:t>arriers</w:t>
      </w:r>
      <w:r w:rsidR="005B07DA">
        <w:t xml:space="preserve"> </w:t>
      </w:r>
      <w:r w:rsidR="006D300A">
        <w:t>exist?</w:t>
      </w:r>
      <w:bookmarkEnd w:id="20"/>
      <w:bookmarkEnd w:id="21"/>
      <w:r w:rsidR="00D91F16">
        <w:t xml:space="preserve"> </w:t>
      </w:r>
    </w:p>
    <w:p w14:paraId="593F9942" w14:textId="00218EA9" w:rsidR="00702E87" w:rsidRDefault="002704C9" w:rsidP="00C809E4">
      <w:pPr>
        <w:pStyle w:val="BodyText"/>
      </w:pPr>
      <w:r>
        <w:t xml:space="preserve">The </w:t>
      </w:r>
      <w:r w:rsidR="00E15764">
        <w:t>PC</w:t>
      </w:r>
      <w:r>
        <w:t xml:space="preserve"> </w:t>
      </w:r>
      <w:r w:rsidR="00DF0E32">
        <w:t>is interested in identifying barriers</w:t>
      </w:r>
      <w:r>
        <w:t xml:space="preserve"> to progress on </w:t>
      </w:r>
      <w:r w:rsidR="00C86C24">
        <w:t>circular economy activities</w:t>
      </w:r>
      <w:r w:rsidR="00F0204A">
        <w:t xml:space="preserve">. </w:t>
      </w:r>
      <w:r w:rsidR="00151E77">
        <w:t xml:space="preserve">These </w:t>
      </w:r>
      <w:r w:rsidR="00702E87">
        <w:t>could include:</w:t>
      </w:r>
    </w:p>
    <w:p w14:paraId="732981EF" w14:textId="79D09002" w:rsidR="0022521D" w:rsidRDefault="004A6FDA" w:rsidP="0022521D">
      <w:pPr>
        <w:pStyle w:val="ListBullet"/>
      </w:pPr>
      <w:r>
        <w:t xml:space="preserve">insufficient </w:t>
      </w:r>
      <w:r w:rsidR="0022521D">
        <w:t xml:space="preserve">information (e.g. </w:t>
      </w:r>
      <w:r w:rsidR="00C60F74">
        <w:t xml:space="preserve">businesses </w:t>
      </w:r>
      <w:r w:rsidR="00556BAE">
        <w:t xml:space="preserve">and households </w:t>
      </w:r>
      <w:r w:rsidR="001938FF">
        <w:t xml:space="preserve">are </w:t>
      </w:r>
      <w:r w:rsidR="004E2AFD">
        <w:t xml:space="preserve">unaware of </w:t>
      </w:r>
      <w:r w:rsidR="00EE3E99">
        <w:t xml:space="preserve">the potential </w:t>
      </w:r>
      <w:r w:rsidR="008D2A79">
        <w:t>for materials to be recycled or reused</w:t>
      </w:r>
      <w:r w:rsidR="0022521D">
        <w:t>)</w:t>
      </w:r>
    </w:p>
    <w:p w14:paraId="27B55F54" w14:textId="375219F6" w:rsidR="00702E87" w:rsidRDefault="0022521D" w:rsidP="00866745">
      <w:pPr>
        <w:pStyle w:val="ListBullet"/>
      </w:pPr>
      <w:r>
        <w:t xml:space="preserve">regulations </w:t>
      </w:r>
      <w:r w:rsidR="00DA4C9F">
        <w:t xml:space="preserve">that </w:t>
      </w:r>
      <w:r w:rsidR="0071039A">
        <w:t>hinder</w:t>
      </w:r>
      <w:r w:rsidR="00DA4C9F">
        <w:t xml:space="preserve"> circular economy </w:t>
      </w:r>
      <w:r w:rsidR="00BA4F19">
        <w:t>approaches</w:t>
      </w:r>
      <w:r>
        <w:t xml:space="preserve"> (e.g. </w:t>
      </w:r>
      <w:r w:rsidR="0076697C">
        <w:t>building</w:t>
      </w:r>
      <w:r>
        <w:t xml:space="preserve"> </w:t>
      </w:r>
      <w:r w:rsidR="006A047D">
        <w:t xml:space="preserve">or other </w:t>
      </w:r>
      <w:r>
        <w:t xml:space="preserve">standards </w:t>
      </w:r>
      <w:r w:rsidR="00E80E63">
        <w:t xml:space="preserve">that </w:t>
      </w:r>
      <w:r>
        <w:t>discourage alternative</w:t>
      </w:r>
      <w:r w:rsidR="00E41D1C">
        <w:t>,</w:t>
      </w:r>
      <w:r>
        <w:t xml:space="preserve"> more circular approaches)</w:t>
      </w:r>
    </w:p>
    <w:p w14:paraId="3D8FDEF5" w14:textId="57D760B2" w:rsidR="00E6282E" w:rsidRDefault="00E6282E" w:rsidP="00866745">
      <w:pPr>
        <w:pStyle w:val="ListBullet"/>
      </w:pPr>
      <w:r>
        <w:t>coordinat</w:t>
      </w:r>
      <w:r w:rsidR="008411C3">
        <w:t>ion challenges</w:t>
      </w:r>
      <w:r w:rsidR="00C21EDD">
        <w:t xml:space="preserve"> within an industry</w:t>
      </w:r>
      <w:r w:rsidR="003C474A">
        <w:t xml:space="preserve"> or across sectors</w:t>
      </w:r>
      <w:r w:rsidR="00C21EDD">
        <w:t xml:space="preserve"> </w:t>
      </w:r>
      <w:r w:rsidR="00A1316E">
        <w:t>(because coordination would be costly, or viewed as anti</w:t>
      </w:r>
      <w:r w:rsidR="00A1316E">
        <w:noBreakHyphen/>
        <w:t>competitive)</w:t>
      </w:r>
    </w:p>
    <w:p w14:paraId="559EBB7C" w14:textId="528F3FA6" w:rsidR="006A047D" w:rsidRDefault="00EC39ED" w:rsidP="00E20639">
      <w:pPr>
        <w:pStyle w:val="ListBullet"/>
      </w:pPr>
      <w:r>
        <w:t xml:space="preserve">when </w:t>
      </w:r>
      <w:r w:rsidR="00886823">
        <w:t xml:space="preserve">the price </w:t>
      </w:r>
      <w:r>
        <w:t xml:space="preserve">paid for a product </w:t>
      </w:r>
      <w:r w:rsidR="00D462B0">
        <w:t xml:space="preserve">does </w:t>
      </w:r>
      <w:r w:rsidR="00886823">
        <w:t xml:space="preserve">not reflect </w:t>
      </w:r>
      <w:r w:rsidR="003505ED">
        <w:t>overall costs to the environment or society</w:t>
      </w:r>
      <w:r w:rsidR="00595957">
        <w:t xml:space="preserve"> (potentially </w:t>
      </w:r>
      <w:r w:rsidR="00B10A48">
        <w:t>encouraging</w:t>
      </w:r>
      <w:r w:rsidR="00B30366">
        <w:t>, for example,</w:t>
      </w:r>
      <w:r w:rsidR="00B10A48">
        <w:t xml:space="preserve"> new purchases instead of </w:t>
      </w:r>
      <w:r w:rsidR="007D34B6">
        <w:t>using a product for its maximum life</w:t>
      </w:r>
      <w:r w:rsidR="00595957">
        <w:t>)</w:t>
      </w:r>
      <w:r w:rsidR="00317860">
        <w:t>.</w:t>
      </w:r>
    </w:p>
    <w:p w14:paraId="19B38847" w14:textId="3B550230" w:rsidR="00A57714" w:rsidRDefault="00C81F34" w:rsidP="00C809E4">
      <w:pPr>
        <w:pStyle w:val="BodyText"/>
      </w:pPr>
      <w:r>
        <w:t>S</w:t>
      </w:r>
      <w:r w:rsidR="007433EB">
        <w:t xml:space="preserve">ome </w:t>
      </w:r>
      <w:r w:rsidR="00EC0207">
        <w:t>barriers</w:t>
      </w:r>
      <w:r w:rsidR="007C37A6">
        <w:t xml:space="preserve"> </w:t>
      </w:r>
      <w:r w:rsidR="00424974">
        <w:t xml:space="preserve">may </w:t>
      </w:r>
      <w:r w:rsidR="00650A3E">
        <w:t xml:space="preserve">be </w:t>
      </w:r>
      <w:r w:rsidR="007433EB">
        <w:t xml:space="preserve">common </w:t>
      </w:r>
      <w:r w:rsidR="004371BC">
        <w:t xml:space="preserve">across </w:t>
      </w:r>
      <w:r w:rsidR="00424974">
        <w:t>sectors</w:t>
      </w:r>
      <w:r w:rsidR="00C9665E">
        <w:t>,</w:t>
      </w:r>
      <w:r w:rsidR="00FE2D3B">
        <w:t xml:space="preserve"> </w:t>
      </w:r>
      <w:r>
        <w:t xml:space="preserve">such as </w:t>
      </w:r>
      <w:r w:rsidR="0000240C">
        <w:t xml:space="preserve">limitations in technology, costs or the challenges presented by distance. </w:t>
      </w:r>
      <w:r w:rsidR="00E75DDF">
        <w:t xml:space="preserve">In </w:t>
      </w:r>
      <w:r w:rsidR="00DD0D51">
        <w:t xml:space="preserve">other cases, barriers </w:t>
      </w:r>
      <w:r w:rsidR="00B27499">
        <w:t xml:space="preserve">could </w:t>
      </w:r>
      <w:r w:rsidR="00863CFD">
        <w:t xml:space="preserve">differ </w:t>
      </w:r>
      <w:r w:rsidR="00DD0D51">
        <w:t xml:space="preserve">by </w:t>
      </w:r>
      <w:r w:rsidR="00365840">
        <w:t>sector</w:t>
      </w:r>
      <w:r w:rsidR="00C84B2D">
        <w:t>,</w:t>
      </w:r>
      <w:r w:rsidR="001966F3">
        <w:t xml:space="preserve"> </w:t>
      </w:r>
      <w:r w:rsidR="00D869BF">
        <w:t>product</w:t>
      </w:r>
      <w:r w:rsidR="00C84B2D">
        <w:t xml:space="preserve"> or supply chain segment</w:t>
      </w:r>
      <w:r w:rsidR="008738E1">
        <w:t xml:space="preserve">. </w:t>
      </w:r>
      <w:r w:rsidR="00270376">
        <w:t xml:space="preserve">For </w:t>
      </w:r>
      <w:r w:rsidR="00270376">
        <w:lastRenderedPageBreak/>
        <w:t xml:space="preserve">example, </w:t>
      </w:r>
      <w:r w:rsidR="00C64A0A">
        <w:t xml:space="preserve">while </w:t>
      </w:r>
      <w:r w:rsidR="000E2EBB">
        <w:t xml:space="preserve">certain </w:t>
      </w:r>
      <w:r w:rsidR="00C64A0A">
        <w:t xml:space="preserve">types of </w:t>
      </w:r>
      <w:r w:rsidR="000E2EBB">
        <w:t>skills</w:t>
      </w:r>
      <w:r w:rsidR="00C64A0A">
        <w:rPr>
          <w:rStyle w:val="FootnoteReference"/>
        </w:rPr>
        <w:footnoteReference w:id="3"/>
      </w:r>
      <w:r w:rsidR="000E2EBB">
        <w:t xml:space="preserve"> </w:t>
      </w:r>
      <w:r w:rsidR="00C64A0A">
        <w:t xml:space="preserve">will be </w:t>
      </w:r>
      <w:r w:rsidR="000E2EBB">
        <w:t xml:space="preserve">necessary </w:t>
      </w:r>
      <w:r w:rsidR="004E4DB3">
        <w:t>across the workforce</w:t>
      </w:r>
      <w:r w:rsidR="000E2EBB">
        <w:t xml:space="preserve"> to transition to a more circular economy</w:t>
      </w:r>
      <w:r w:rsidR="002101F2">
        <w:t>,</w:t>
      </w:r>
      <w:r w:rsidR="005D60AE">
        <w:t xml:space="preserve"> </w:t>
      </w:r>
      <w:r w:rsidR="0047526F">
        <w:t xml:space="preserve">some sectors </w:t>
      </w:r>
      <w:r w:rsidR="003826D2">
        <w:t>may have gaps in</w:t>
      </w:r>
      <w:r w:rsidR="006F39BE">
        <w:t xml:space="preserve"> sector- or product-specific </w:t>
      </w:r>
      <w:r w:rsidR="004E4DB3">
        <w:t xml:space="preserve">specialised </w:t>
      </w:r>
      <w:r w:rsidR="005D60AE">
        <w:t>skills</w:t>
      </w:r>
      <w:r w:rsidR="005B6C45">
        <w:t>.</w:t>
      </w:r>
      <w:r w:rsidR="00A41ED8">
        <w:t xml:space="preserve"> </w:t>
      </w:r>
    </w:p>
    <w:p w14:paraId="720EA06E" w14:textId="7E11AAF7" w:rsidR="00921EF7" w:rsidRDefault="00921EF7" w:rsidP="00277B9B">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921EF7" w14:paraId="0943AEB6" w14:textId="77777777">
        <w:trPr>
          <w:trHeight w:val="765"/>
          <w:tblHeader/>
        </w:trPr>
        <w:tc>
          <w:tcPr>
            <w:tcW w:w="366" w:type="pct"/>
            <w:shd w:val="clear" w:color="auto" w:fill="EBEBEB"/>
            <w:tcMar>
              <w:bottom w:w="0" w:type="dxa"/>
            </w:tcMar>
            <w:vAlign w:val="center"/>
          </w:tcPr>
          <w:p w14:paraId="362D8430" w14:textId="77777777" w:rsidR="00921EF7" w:rsidRDefault="00921EF7">
            <w:pPr>
              <w:pStyle w:val="NoSpacing"/>
              <w:keepNext/>
              <w:keepLines/>
              <w:jc w:val="right"/>
            </w:pPr>
            <w:r w:rsidRPr="00A51374">
              <w:rPr>
                <w:noProof/>
              </w:rPr>
              <w:drawing>
                <wp:inline distT="0" distB="0" distL="0" distR="0" wp14:anchorId="224E4259" wp14:editId="2F54230E">
                  <wp:extent cx="288000" cy="288000"/>
                  <wp:effectExtent l="0" t="0" r="0" b="0"/>
                  <wp:docPr id="1409261786" name="Graphic 14092617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31B7D4B0" w14:textId="5E77C838" w:rsidR="00921EF7" w:rsidRDefault="00921EF7">
            <w:pPr>
              <w:pStyle w:val="TableHeading"/>
              <w:keepNext/>
              <w:keepLines/>
              <w:spacing w:before="120"/>
              <w:rPr>
                <w:noProof/>
              </w:rPr>
            </w:pPr>
            <w:r w:rsidRPr="000B0B71">
              <w:t xml:space="preserve">Information request </w:t>
            </w:r>
            <w:r w:rsidR="00803CE9">
              <w:rPr>
                <w:noProof/>
              </w:rPr>
              <w:t>3</w:t>
            </w:r>
          </w:p>
          <w:p w14:paraId="0B34F264" w14:textId="488354B7" w:rsidR="00A57714" w:rsidRPr="002530FF" w:rsidRDefault="00A57714">
            <w:pPr>
              <w:pStyle w:val="TableHeading"/>
              <w:keepNext/>
              <w:keepLines/>
              <w:spacing w:before="120"/>
            </w:pPr>
            <w:r>
              <w:t>Hurdles and barriers to a circular economy</w:t>
            </w:r>
          </w:p>
        </w:tc>
      </w:tr>
      <w:tr w:rsidR="00921EF7" w14:paraId="79E4CD1C" w14:textId="77777777">
        <w:tc>
          <w:tcPr>
            <w:tcW w:w="5000" w:type="pct"/>
            <w:gridSpan w:val="2"/>
            <w:shd w:val="clear" w:color="auto" w:fill="EBEBEB"/>
          </w:tcPr>
          <w:p w14:paraId="5A2A69F0" w14:textId="54BCCFC0" w:rsidR="00921EF7" w:rsidRDefault="00BC661D">
            <w:pPr>
              <w:pStyle w:val="BodyText"/>
              <w:keepNext/>
              <w:keepLines/>
              <w:rPr>
                <w:color w:val="265A9A" w:themeColor="background2"/>
              </w:rPr>
            </w:pPr>
            <w:r>
              <w:rPr>
                <w:color w:val="265A9A" w:themeColor="background2"/>
              </w:rPr>
              <w:t xml:space="preserve">The </w:t>
            </w:r>
            <w:r w:rsidR="00E15764">
              <w:rPr>
                <w:color w:val="265A9A" w:themeColor="background2"/>
              </w:rPr>
              <w:t>PC</w:t>
            </w:r>
            <w:r>
              <w:rPr>
                <w:color w:val="265A9A" w:themeColor="background2"/>
              </w:rPr>
              <w:t xml:space="preserve"> is seeking views and information on the following.</w:t>
            </w:r>
          </w:p>
          <w:p w14:paraId="1845CF48" w14:textId="1188AAC5" w:rsidR="00DD2214" w:rsidRPr="00DD2214" w:rsidRDefault="00DD2214" w:rsidP="00DD2214">
            <w:pPr>
              <w:pStyle w:val="ListBullet"/>
              <w:rPr>
                <w:rStyle w:val="ColourDarkBlue"/>
              </w:rPr>
            </w:pPr>
            <w:r w:rsidRPr="00DD2214">
              <w:rPr>
                <w:rStyle w:val="ColourDarkBlue"/>
              </w:rPr>
              <w:t>The main reasons businesses and consumers have not adopted circular economy practices to date, including</w:t>
            </w:r>
            <w:r w:rsidR="00974330">
              <w:rPr>
                <w:rStyle w:val="ColourDarkBlue"/>
              </w:rPr>
              <w:t xml:space="preserve"> (but not limited to)</w:t>
            </w:r>
            <w:r w:rsidRPr="00DD2214">
              <w:rPr>
                <w:rStyle w:val="ColourDarkBlue"/>
              </w:rPr>
              <w:t>:</w:t>
            </w:r>
          </w:p>
          <w:p w14:paraId="492DC995" w14:textId="77777777" w:rsidR="00DD2214" w:rsidRPr="00E73147" w:rsidRDefault="00DD2214" w:rsidP="00F633DD">
            <w:pPr>
              <w:pStyle w:val="ListBullet2"/>
              <w:rPr>
                <w:rStyle w:val="ColourDarkBlue"/>
              </w:rPr>
            </w:pPr>
            <w:r w:rsidRPr="00E73147">
              <w:rPr>
                <w:rStyle w:val="ColourDarkBlue"/>
              </w:rPr>
              <w:t>costs</w:t>
            </w:r>
          </w:p>
          <w:p w14:paraId="7C9B3D74" w14:textId="5294C102" w:rsidR="00DD2214" w:rsidRPr="00E73147" w:rsidRDefault="00DD2214" w:rsidP="00F633DD">
            <w:pPr>
              <w:pStyle w:val="ListBullet2"/>
              <w:rPr>
                <w:rStyle w:val="ColourDarkBlue"/>
              </w:rPr>
            </w:pPr>
            <w:r w:rsidRPr="00E73147">
              <w:rPr>
                <w:rStyle w:val="ColourDarkBlue"/>
              </w:rPr>
              <w:t xml:space="preserve">attitudes (including </w:t>
            </w:r>
            <w:r w:rsidR="00CB6ED8">
              <w:rPr>
                <w:rStyle w:val="ColourDarkBlue"/>
              </w:rPr>
              <w:t xml:space="preserve">about </w:t>
            </w:r>
            <w:r w:rsidRPr="00E73147">
              <w:rPr>
                <w:rStyle w:val="ColourDarkBlue"/>
              </w:rPr>
              <w:t>risk)</w:t>
            </w:r>
          </w:p>
          <w:p w14:paraId="6A9193A8" w14:textId="77777777" w:rsidR="00DD2214" w:rsidRPr="00E73147" w:rsidRDefault="00DD2214" w:rsidP="00F633DD">
            <w:pPr>
              <w:pStyle w:val="ListBullet2"/>
              <w:rPr>
                <w:rStyle w:val="ColourDarkBlue"/>
              </w:rPr>
            </w:pPr>
            <w:r w:rsidRPr="00E73147">
              <w:rPr>
                <w:rStyle w:val="ColourDarkBlue"/>
              </w:rPr>
              <w:t>regulatory constraints</w:t>
            </w:r>
          </w:p>
          <w:p w14:paraId="6DDA926F" w14:textId="77777777" w:rsidR="00DD2214" w:rsidRPr="00E73147" w:rsidRDefault="00DD2214" w:rsidP="00F633DD">
            <w:pPr>
              <w:pStyle w:val="ListBullet2"/>
              <w:rPr>
                <w:rStyle w:val="ColourDarkBlue"/>
              </w:rPr>
            </w:pPr>
            <w:r w:rsidRPr="00E73147">
              <w:rPr>
                <w:rStyle w:val="ColourDarkBlue"/>
              </w:rPr>
              <w:t xml:space="preserve">lack of information or resources </w:t>
            </w:r>
          </w:p>
          <w:p w14:paraId="0492416E" w14:textId="528166DF" w:rsidR="00DD2214" w:rsidRPr="00EC5257" w:rsidRDefault="00DD2214" w:rsidP="00EC5257">
            <w:pPr>
              <w:pStyle w:val="ListBullet2"/>
              <w:rPr>
                <w:rStyle w:val="ColourDarkBlue"/>
              </w:rPr>
            </w:pPr>
            <w:r w:rsidRPr="00E73147">
              <w:rPr>
                <w:rStyle w:val="ColourDarkBlue"/>
              </w:rPr>
              <w:t>lack of coordination</w:t>
            </w:r>
            <w:r w:rsidR="007B1200">
              <w:rPr>
                <w:rStyle w:val="ColourDarkBlue"/>
              </w:rPr>
              <w:t>.</w:t>
            </w:r>
          </w:p>
        </w:tc>
      </w:tr>
      <w:tr w:rsidR="00921EF7" w14:paraId="0D7179E8" w14:textId="77777777">
        <w:tc>
          <w:tcPr>
            <w:tcW w:w="5000" w:type="pct"/>
            <w:gridSpan w:val="2"/>
            <w:tcMar>
              <w:bottom w:w="0" w:type="dxa"/>
            </w:tcMar>
          </w:tcPr>
          <w:p w14:paraId="599D9532" w14:textId="129443CF" w:rsidR="00921EF7" w:rsidRDefault="00921EF7">
            <w:pPr>
              <w:pStyle w:val="NoSpacing"/>
              <w:spacing w:line="200" w:lineRule="atLeast"/>
            </w:pPr>
          </w:p>
        </w:tc>
      </w:tr>
    </w:tbl>
    <w:p w14:paraId="7CD59E23" w14:textId="5CD07083" w:rsidR="00D619AA" w:rsidRDefault="00AC5268" w:rsidP="00151E77">
      <w:pPr>
        <w:pStyle w:val="Heading2-nonumber"/>
        <w:spacing w:before="240"/>
      </w:pPr>
      <w:bookmarkStart w:id="22" w:name="_Toc176771424"/>
      <w:bookmarkStart w:id="23" w:name="_Toc177030584"/>
      <w:r>
        <w:t xml:space="preserve">What </w:t>
      </w:r>
      <w:r w:rsidR="00B07440">
        <w:t>action should</w:t>
      </w:r>
      <w:r w:rsidR="00A05160">
        <w:t xml:space="preserve"> </w:t>
      </w:r>
      <w:r w:rsidR="006F7595">
        <w:t xml:space="preserve">governments </w:t>
      </w:r>
      <w:r w:rsidR="00B07440">
        <w:t>take</w:t>
      </w:r>
      <w:r w:rsidR="006F7595">
        <w:t>?</w:t>
      </w:r>
      <w:bookmarkEnd w:id="22"/>
      <w:bookmarkEnd w:id="23"/>
    </w:p>
    <w:p w14:paraId="7814D63E" w14:textId="4CFF5812" w:rsidR="002347B6" w:rsidRDefault="0017047A" w:rsidP="00BF4429">
      <w:pPr>
        <w:pStyle w:val="BodyText"/>
      </w:pPr>
      <w:r>
        <w:t>The need for</w:t>
      </w:r>
      <w:r w:rsidR="0001640A">
        <w:t xml:space="preserve">, </w:t>
      </w:r>
      <w:r>
        <w:t>extent</w:t>
      </w:r>
      <w:r w:rsidR="008D26C7">
        <w:t xml:space="preserve"> </w:t>
      </w:r>
      <w:r w:rsidR="00B00129">
        <w:t xml:space="preserve">and staging </w:t>
      </w:r>
      <w:r>
        <w:t>of government action will depend on the specific opportunity or barrier</w:t>
      </w:r>
      <w:r w:rsidR="000E371D">
        <w:t>,</w:t>
      </w:r>
      <w:r>
        <w:t xml:space="preserve"> </w:t>
      </w:r>
      <w:r w:rsidR="00B362E6">
        <w:t>the expected benefits</w:t>
      </w:r>
      <w:r w:rsidR="003A5AD7">
        <w:t>,</w:t>
      </w:r>
      <w:r w:rsidR="00B362E6">
        <w:t xml:space="preserve"> costs</w:t>
      </w:r>
      <w:r w:rsidR="003A5AD7">
        <w:t xml:space="preserve"> and risks</w:t>
      </w:r>
      <w:r w:rsidR="00B362E6">
        <w:t xml:space="preserve"> of </w:t>
      </w:r>
      <w:r w:rsidR="009B57EF">
        <w:t>government action</w:t>
      </w:r>
      <w:r w:rsidR="000E371D">
        <w:t xml:space="preserve">, and the likelihood </w:t>
      </w:r>
      <w:r w:rsidR="008F0C75">
        <w:t>of</w:t>
      </w:r>
      <w:r w:rsidR="00D826A3">
        <w:t xml:space="preserve"> </w:t>
      </w:r>
      <w:r w:rsidR="000E371D">
        <w:t>success</w:t>
      </w:r>
      <w:r w:rsidR="009B57EF">
        <w:t>. In some instance</w:t>
      </w:r>
      <w:r w:rsidR="00FB0F7C">
        <w:t xml:space="preserve">s, minimal government action may be </w:t>
      </w:r>
      <w:r w:rsidR="00393842">
        <w:t>the most effective approach,</w:t>
      </w:r>
      <w:r w:rsidR="00FB0F7C">
        <w:t xml:space="preserve"> </w:t>
      </w:r>
      <w:r w:rsidR="009E7831">
        <w:t xml:space="preserve">such as where there are already strong reasons for businesses and consumers to participate in the circular economy </w:t>
      </w:r>
      <w:r w:rsidR="009D7202">
        <w:t>of their own accord. In other cases, greater government action may be required to overcome the barriers discussed above</w:t>
      </w:r>
      <w:r w:rsidR="00FB0F7C">
        <w:t>.</w:t>
      </w:r>
      <w:r w:rsidR="00E437E0">
        <w:t xml:space="preserve"> </w:t>
      </w:r>
    </w:p>
    <w:p w14:paraId="5C84C6F7" w14:textId="19A1C694" w:rsidR="002347B6" w:rsidRDefault="00860816" w:rsidP="00BF4429">
      <w:pPr>
        <w:pStyle w:val="BodyText"/>
      </w:pPr>
      <w:r>
        <w:t>Government action</w:t>
      </w:r>
      <w:r w:rsidR="0015637E">
        <w:t>s</w:t>
      </w:r>
      <w:r>
        <w:t xml:space="preserve"> to support a </w:t>
      </w:r>
      <w:r w:rsidR="002347B6">
        <w:t xml:space="preserve">more </w:t>
      </w:r>
      <w:r>
        <w:t xml:space="preserve">circular economy </w:t>
      </w:r>
      <w:r w:rsidR="002347B6">
        <w:t>could include:</w:t>
      </w:r>
    </w:p>
    <w:p w14:paraId="5AFC3856" w14:textId="7028AA99" w:rsidR="00A35E71" w:rsidRDefault="00E437E0" w:rsidP="002347B6">
      <w:pPr>
        <w:pStyle w:val="ListBullet"/>
      </w:pPr>
      <w:r>
        <w:t>regulation</w:t>
      </w:r>
      <w:r w:rsidR="005C6A8E">
        <w:t xml:space="preserve"> (e.g.</w:t>
      </w:r>
      <w:r w:rsidR="00D850A6">
        <w:t xml:space="preserve"> mandating </w:t>
      </w:r>
      <w:r w:rsidR="00306D8C">
        <w:t>circular production processes</w:t>
      </w:r>
      <w:r w:rsidR="00D850A6">
        <w:t xml:space="preserve"> or setting standards for </w:t>
      </w:r>
      <w:r w:rsidR="000F08D9">
        <w:t>recycled products</w:t>
      </w:r>
      <w:r w:rsidR="005C6A8E">
        <w:t>)</w:t>
      </w:r>
    </w:p>
    <w:p w14:paraId="4A9FC23F" w14:textId="678788C7" w:rsidR="00171AA0" w:rsidRDefault="00E437E0" w:rsidP="002347B6">
      <w:pPr>
        <w:pStyle w:val="ListBullet"/>
      </w:pPr>
      <w:r>
        <w:t>financial incentives</w:t>
      </w:r>
      <w:r w:rsidR="00D850A6">
        <w:t xml:space="preserve"> </w:t>
      </w:r>
      <w:r w:rsidR="005C6A8E">
        <w:t xml:space="preserve">(e.g. </w:t>
      </w:r>
      <w:r w:rsidR="00236A5A">
        <w:t>to subsidise more</w:t>
      </w:r>
      <w:r w:rsidR="003F55E3">
        <w:t xml:space="preserve"> circular activities </w:t>
      </w:r>
      <w:r w:rsidR="0001206A">
        <w:t xml:space="preserve">or provide grants </w:t>
      </w:r>
      <w:r w:rsidR="005B4BAA">
        <w:t>for related research</w:t>
      </w:r>
      <w:r w:rsidR="005C6A8E">
        <w:t>)</w:t>
      </w:r>
    </w:p>
    <w:p w14:paraId="732003DE" w14:textId="1C08F1F4" w:rsidR="00A930B7" w:rsidRDefault="00E437E0" w:rsidP="005C6A8E">
      <w:pPr>
        <w:pStyle w:val="ListBullet"/>
      </w:pPr>
      <w:r>
        <w:t xml:space="preserve">education </w:t>
      </w:r>
      <w:r w:rsidR="00C2172F">
        <w:t>or information provision</w:t>
      </w:r>
      <w:r>
        <w:t xml:space="preserve"> </w:t>
      </w:r>
      <w:r w:rsidR="005C6A8E">
        <w:t>(e.g.</w:t>
      </w:r>
      <w:r w:rsidR="00E211DC">
        <w:t xml:space="preserve"> </w:t>
      </w:r>
      <w:r w:rsidR="00681212">
        <w:t xml:space="preserve">sharing </w:t>
      </w:r>
      <w:r w:rsidR="00F31C2A">
        <w:t xml:space="preserve">information </w:t>
      </w:r>
      <w:r w:rsidR="00F4717B">
        <w:t xml:space="preserve">on </w:t>
      </w:r>
      <w:r w:rsidR="00DE27FC">
        <w:t xml:space="preserve">circular activities </w:t>
      </w:r>
      <w:r w:rsidR="005E3217">
        <w:t xml:space="preserve">or </w:t>
      </w:r>
      <w:r w:rsidR="00F31C2A">
        <w:t xml:space="preserve">data on </w:t>
      </w:r>
      <w:r w:rsidR="005E3217">
        <w:t xml:space="preserve">product </w:t>
      </w:r>
      <w:r w:rsidR="00DC4497">
        <w:t>repairability</w:t>
      </w:r>
      <w:r w:rsidR="005C6A8E">
        <w:t>)</w:t>
      </w:r>
    </w:p>
    <w:p w14:paraId="1F050964" w14:textId="65458EFB" w:rsidR="00044F52" w:rsidRDefault="00044F52" w:rsidP="005C6A8E">
      <w:pPr>
        <w:pStyle w:val="ListBullet"/>
      </w:pPr>
      <w:r>
        <w:t xml:space="preserve">facilitating collaboration (e.g. </w:t>
      </w:r>
      <w:r w:rsidR="008D114B">
        <w:t xml:space="preserve">to </w:t>
      </w:r>
      <w:r w:rsidR="00B950E6">
        <w:t xml:space="preserve">support the diffusion of circular practices from leading </w:t>
      </w:r>
      <w:r w:rsidR="002958D0">
        <w:t xml:space="preserve">businesses to others, or </w:t>
      </w:r>
      <w:r w:rsidR="000043FA">
        <w:t>the practical application of relevant university research in industry)</w:t>
      </w:r>
    </w:p>
    <w:p w14:paraId="2FEAC09F" w14:textId="5D420708" w:rsidR="003427A5" w:rsidRDefault="00464246" w:rsidP="005C6A8E">
      <w:pPr>
        <w:pStyle w:val="ListBullet"/>
      </w:pPr>
      <w:r>
        <w:t>p</w:t>
      </w:r>
      <w:r w:rsidR="003427A5">
        <w:t xml:space="preserve">lanning </w:t>
      </w:r>
      <w:r w:rsidR="00E91C2C">
        <w:t xml:space="preserve">(e.g. urban or regional development, or precincts). </w:t>
      </w:r>
    </w:p>
    <w:p w14:paraId="506BDC19" w14:textId="6C335513" w:rsidR="00163CB7" w:rsidRDefault="000C6204" w:rsidP="00BF09DD">
      <w:pPr>
        <w:pStyle w:val="BodyText"/>
      </w:pPr>
      <w:r>
        <w:t xml:space="preserve">Some circular economy activities or policies </w:t>
      </w:r>
      <w:r w:rsidR="002347B6">
        <w:t xml:space="preserve">may </w:t>
      </w:r>
      <w:r>
        <w:t>result in a reallocation of resources across the economy</w:t>
      </w:r>
      <w:r w:rsidR="002347B6">
        <w:t>.</w:t>
      </w:r>
      <w:r>
        <w:t xml:space="preserve"> </w:t>
      </w:r>
      <w:r w:rsidR="002347B6">
        <w:t>G</w:t>
      </w:r>
      <w:r w:rsidR="00BE18B1">
        <w:t xml:space="preserve">overnments </w:t>
      </w:r>
      <w:r w:rsidR="002347B6">
        <w:t>s</w:t>
      </w:r>
      <w:r w:rsidR="002A1F30">
        <w:t xml:space="preserve">hould therefore </w:t>
      </w:r>
      <w:r w:rsidR="00BE18B1">
        <w:t xml:space="preserve">consider the </w:t>
      </w:r>
      <w:r w:rsidR="00031961">
        <w:t>overall costs and benefits of circular economy activities</w:t>
      </w:r>
      <w:r w:rsidR="002A1F30">
        <w:t>, including</w:t>
      </w:r>
      <w:r w:rsidR="00031961">
        <w:t xml:space="preserve"> both direct and indirect implications</w:t>
      </w:r>
      <w:r w:rsidR="002A1F30">
        <w:t>,</w:t>
      </w:r>
      <w:r w:rsidR="00031961">
        <w:t xml:space="preserve"> and </w:t>
      </w:r>
      <w:r w:rsidR="00E43DDB">
        <w:t xml:space="preserve">in </w:t>
      </w:r>
      <w:r w:rsidR="00EC1C6D">
        <w:t xml:space="preserve">both </w:t>
      </w:r>
      <w:r w:rsidR="00E43DDB">
        <w:t>the</w:t>
      </w:r>
      <w:r w:rsidR="00EC1C6D">
        <w:t xml:space="preserve"> short and long</w:t>
      </w:r>
      <w:r w:rsidR="002A1F30">
        <w:t xml:space="preserve"> </w:t>
      </w:r>
      <w:r w:rsidR="00EC1C6D">
        <w:t>term.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163CB7" w14:paraId="2AD33D6D" w14:textId="77777777">
        <w:trPr>
          <w:trHeight w:val="765"/>
          <w:tblHeader/>
        </w:trPr>
        <w:tc>
          <w:tcPr>
            <w:tcW w:w="366" w:type="pct"/>
            <w:shd w:val="clear" w:color="auto" w:fill="EBEBEB"/>
            <w:tcMar>
              <w:bottom w:w="0" w:type="dxa"/>
            </w:tcMar>
            <w:vAlign w:val="center"/>
          </w:tcPr>
          <w:p w14:paraId="54E78AEA" w14:textId="77777777" w:rsidR="00163CB7" w:rsidRDefault="00163CB7">
            <w:pPr>
              <w:pStyle w:val="NoSpacing"/>
              <w:keepNext/>
              <w:keepLines/>
              <w:jc w:val="right"/>
            </w:pPr>
            <w:r w:rsidRPr="00A51374">
              <w:rPr>
                <w:noProof/>
              </w:rPr>
              <w:lastRenderedPageBreak/>
              <w:drawing>
                <wp:inline distT="0" distB="0" distL="0" distR="0" wp14:anchorId="12E04CAD" wp14:editId="41EA4205">
                  <wp:extent cx="288000" cy="288000"/>
                  <wp:effectExtent l="0" t="0" r="0" b="0"/>
                  <wp:docPr id="1789386874" name="Graphic 17893868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595C97D8" w14:textId="70755C99" w:rsidR="00163CB7" w:rsidRDefault="00163CB7">
            <w:pPr>
              <w:pStyle w:val="TableHeading"/>
              <w:keepNext/>
              <w:keepLines/>
              <w:spacing w:before="120"/>
              <w:rPr>
                <w:noProof/>
              </w:rPr>
            </w:pPr>
            <w:r w:rsidRPr="000B0B71">
              <w:t xml:space="preserve">Information request </w:t>
            </w:r>
            <w:r w:rsidR="00803CE9">
              <w:rPr>
                <w:noProof/>
              </w:rPr>
              <w:t>4</w:t>
            </w:r>
          </w:p>
          <w:p w14:paraId="51C9190F" w14:textId="637F2CE1" w:rsidR="002A3287" w:rsidRPr="002530FF" w:rsidRDefault="00954D18">
            <w:pPr>
              <w:pStyle w:val="TableHeading"/>
              <w:keepNext/>
              <w:keepLines/>
              <w:spacing w:before="120"/>
            </w:pPr>
            <w:r>
              <w:t>Governments’ role in the circular economy</w:t>
            </w:r>
          </w:p>
        </w:tc>
      </w:tr>
      <w:tr w:rsidR="00163CB7" w14:paraId="5D9614E3" w14:textId="77777777">
        <w:tc>
          <w:tcPr>
            <w:tcW w:w="5000" w:type="pct"/>
            <w:gridSpan w:val="2"/>
            <w:shd w:val="clear" w:color="auto" w:fill="EBEBEB"/>
          </w:tcPr>
          <w:p w14:paraId="088ED1B6" w14:textId="6940F8EC" w:rsidR="002F1A3C" w:rsidRDefault="00954D18" w:rsidP="00954D18">
            <w:pPr>
              <w:pStyle w:val="BodyText"/>
              <w:keepNext/>
              <w:keepLines/>
              <w:rPr>
                <w:color w:val="265A9A" w:themeColor="background2"/>
              </w:rPr>
            </w:pPr>
            <w:r>
              <w:rPr>
                <w:color w:val="265A9A" w:themeColor="background2"/>
              </w:rPr>
              <w:t xml:space="preserve">The </w:t>
            </w:r>
            <w:r w:rsidR="00E15764">
              <w:rPr>
                <w:color w:val="265A9A" w:themeColor="background2"/>
              </w:rPr>
              <w:t>PC</w:t>
            </w:r>
            <w:r>
              <w:rPr>
                <w:color w:val="265A9A" w:themeColor="background2"/>
              </w:rPr>
              <w:t xml:space="preserve"> </w:t>
            </w:r>
            <w:r w:rsidR="006A3781">
              <w:rPr>
                <w:color w:val="265A9A" w:themeColor="background2"/>
              </w:rPr>
              <w:t>is seeking views and information on the following</w:t>
            </w:r>
            <w:r>
              <w:rPr>
                <w:color w:val="265A9A" w:themeColor="background2"/>
              </w:rPr>
              <w:t>.</w:t>
            </w:r>
          </w:p>
          <w:p w14:paraId="43E6D71B" w14:textId="263FA9F9" w:rsidR="001E545D" w:rsidRDefault="00EF7ADB" w:rsidP="00953048">
            <w:pPr>
              <w:pStyle w:val="ListBullet"/>
              <w:rPr>
                <w:rStyle w:val="ColourDarkBlue"/>
              </w:rPr>
            </w:pPr>
            <w:r w:rsidRPr="0087191E">
              <w:rPr>
                <w:rStyle w:val="ColourDarkBlue"/>
              </w:rPr>
              <w:t xml:space="preserve">The extent to which </w:t>
            </w:r>
            <w:r>
              <w:rPr>
                <w:rStyle w:val="ColourDarkBlue"/>
              </w:rPr>
              <w:t xml:space="preserve">policy or </w:t>
            </w:r>
            <w:r w:rsidR="00F55FE7">
              <w:rPr>
                <w:rStyle w:val="ColourDarkBlue"/>
              </w:rPr>
              <w:t>regulatory changes</w:t>
            </w:r>
            <w:r>
              <w:rPr>
                <w:rStyle w:val="ColourDarkBlue"/>
              </w:rPr>
              <w:t xml:space="preserve"> </w:t>
            </w:r>
            <w:r w:rsidR="002F37F8">
              <w:rPr>
                <w:rStyle w:val="ColourDarkBlue"/>
              </w:rPr>
              <w:t>(</w:t>
            </w:r>
            <w:r w:rsidR="00A76070">
              <w:rPr>
                <w:rStyle w:val="ColourDarkBlue"/>
              </w:rPr>
              <w:t>national, state</w:t>
            </w:r>
            <w:r w:rsidR="00E77DA2">
              <w:rPr>
                <w:rStyle w:val="ColourDarkBlue"/>
              </w:rPr>
              <w:t xml:space="preserve"> and </w:t>
            </w:r>
            <w:r w:rsidR="00A76070">
              <w:rPr>
                <w:rStyle w:val="ColourDarkBlue"/>
              </w:rPr>
              <w:t>territory</w:t>
            </w:r>
            <w:r w:rsidR="00E77DA2">
              <w:rPr>
                <w:rStyle w:val="ColourDarkBlue"/>
              </w:rPr>
              <w:t>,</w:t>
            </w:r>
            <w:r w:rsidR="00A76070">
              <w:rPr>
                <w:rStyle w:val="ColourDarkBlue"/>
              </w:rPr>
              <w:t xml:space="preserve"> or local; or </w:t>
            </w:r>
            <w:r w:rsidR="000A5665">
              <w:rPr>
                <w:rStyle w:val="ColourDarkBlue"/>
              </w:rPr>
              <w:t>for specific</w:t>
            </w:r>
            <w:r w:rsidR="002F37F8">
              <w:rPr>
                <w:rStyle w:val="ColourDarkBlue"/>
              </w:rPr>
              <w:t xml:space="preserve"> </w:t>
            </w:r>
            <w:r w:rsidR="000A5665">
              <w:rPr>
                <w:rStyle w:val="ColourDarkBlue"/>
              </w:rPr>
              <w:t>sectors</w:t>
            </w:r>
            <w:r w:rsidR="003E7839">
              <w:rPr>
                <w:rStyle w:val="ColourDarkBlue"/>
              </w:rPr>
              <w:t>,</w:t>
            </w:r>
            <w:r w:rsidR="00F11ABA">
              <w:rPr>
                <w:rStyle w:val="ColourDarkBlue"/>
              </w:rPr>
              <w:t xml:space="preserve"> product</w:t>
            </w:r>
            <w:r w:rsidR="000A5665">
              <w:rPr>
                <w:rStyle w:val="ColourDarkBlue"/>
              </w:rPr>
              <w:t>s</w:t>
            </w:r>
            <w:r w:rsidR="00F11ABA">
              <w:rPr>
                <w:rStyle w:val="ColourDarkBlue"/>
              </w:rPr>
              <w:t xml:space="preserve"> </w:t>
            </w:r>
            <w:r w:rsidR="003E7839">
              <w:rPr>
                <w:rStyle w:val="ColourDarkBlue"/>
              </w:rPr>
              <w:t>or supply chain</w:t>
            </w:r>
            <w:r w:rsidR="000A5665">
              <w:rPr>
                <w:rStyle w:val="ColourDarkBlue"/>
              </w:rPr>
              <w:t>s</w:t>
            </w:r>
            <w:r w:rsidR="003E7839">
              <w:rPr>
                <w:rStyle w:val="ColourDarkBlue"/>
              </w:rPr>
              <w:t xml:space="preserve"> segment </w:t>
            </w:r>
            <w:r w:rsidR="00F11ABA">
              <w:rPr>
                <w:rStyle w:val="ColourDarkBlue"/>
              </w:rPr>
              <w:t>level)</w:t>
            </w:r>
            <w:r>
              <w:rPr>
                <w:rStyle w:val="ColourDarkBlue"/>
              </w:rPr>
              <w:t xml:space="preserve"> could </w:t>
            </w:r>
            <w:r w:rsidR="003036A0">
              <w:rPr>
                <w:rStyle w:val="ColourDarkBlue"/>
              </w:rPr>
              <w:t xml:space="preserve">better enable </w:t>
            </w:r>
            <w:r>
              <w:rPr>
                <w:rStyle w:val="ColourDarkBlue"/>
              </w:rPr>
              <w:t xml:space="preserve">the pursuit of </w:t>
            </w:r>
            <w:r w:rsidRPr="0087191E">
              <w:rPr>
                <w:rStyle w:val="ColourDarkBlue"/>
              </w:rPr>
              <w:t>circular economy activities</w:t>
            </w:r>
            <w:r>
              <w:rPr>
                <w:rStyle w:val="ColourDarkBlue"/>
              </w:rPr>
              <w:t>.</w:t>
            </w:r>
            <w:r w:rsidR="00953048">
              <w:rPr>
                <w:rStyle w:val="ColourDarkBlue"/>
              </w:rPr>
              <w:t xml:space="preserve"> This may include:</w:t>
            </w:r>
          </w:p>
          <w:p w14:paraId="70FBA7E4" w14:textId="2C4DFA97" w:rsidR="00953048" w:rsidRPr="00DD2214" w:rsidRDefault="00953048" w:rsidP="00AA1102">
            <w:pPr>
              <w:pStyle w:val="ListBullet2"/>
              <w:rPr>
                <w:rStyle w:val="ColourDarkBlue"/>
              </w:rPr>
            </w:pPr>
            <w:r w:rsidRPr="00DD2214">
              <w:rPr>
                <w:rStyle w:val="ColourDarkBlue"/>
              </w:rPr>
              <w:t xml:space="preserve">financial </w:t>
            </w:r>
            <w:r w:rsidR="00E72857">
              <w:rPr>
                <w:rStyle w:val="ColourDarkBlue"/>
              </w:rPr>
              <w:t>incentives</w:t>
            </w:r>
          </w:p>
          <w:p w14:paraId="0164D92E" w14:textId="4DEC02A3" w:rsidR="00953048" w:rsidRPr="00DD2214" w:rsidRDefault="00953048" w:rsidP="00AA1102">
            <w:pPr>
              <w:pStyle w:val="ListBullet2"/>
              <w:rPr>
                <w:rStyle w:val="ColourDarkBlue"/>
              </w:rPr>
            </w:pPr>
            <w:r w:rsidRPr="00DD2214">
              <w:rPr>
                <w:rStyle w:val="ColourDarkBlue"/>
              </w:rPr>
              <w:t>information provision</w:t>
            </w:r>
          </w:p>
          <w:p w14:paraId="4A5B7B8D" w14:textId="3417C4B0" w:rsidR="00CC0C80" w:rsidRPr="00DD2214" w:rsidRDefault="00953048" w:rsidP="002F5603">
            <w:pPr>
              <w:pStyle w:val="ListBullet2"/>
              <w:rPr>
                <w:rStyle w:val="ColourDarkBlue"/>
              </w:rPr>
            </w:pPr>
            <w:r w:rsidRPr="00DD2214">
              <w:rPr>
                <w:rStyle w:val="ColourDarkBlue"/>
              </w:rPr>
              <w:t>regulatory changes (e.g. approval processes</w:t>
            </w:r>
            <w:r w:rsidR="007A0F30">
              <w:rPr>
                <w:rStyle w:val="ColourDarkBlue"/>
              </w:rPr>
              <w:t>, standards</w:t>
            </w:r>
            <w:r w:rsidR="00A40635">
              <w:rPr>
                <w:rStyle w:val="ColourDarkBlue"/>
              </w:rPr>
              <w:t xml:space="preserve"> and codes</w:t>
            </w:r>
            <w:r w:rsidR="007A0F30">
              <w:rPr>
                <w:rStyle w:val="ColourDarkBlue"/>
              </w:rPr>
              <w:t xml:space="preserve">, </w:t>
            </w:r>
            <w:r w:rsidR="003848E7">
              <w:rPr>
                <w:rStyle w:val="ColourDarkBlue"/>
              </w:rPr>
              <w:t xml:space="preserve">mandatory reporting, competition and consumer regulation, chemicals </w:t>
            </w:r>
            <w:r w:rsidR="007A0F30">
              <w:rPr>
                <w:rStyle w:val="ColourDarkBlue"/>
              </w:rPr>
              <w:t>regulation</w:t>
            </w:r>
            <w:r w:rsidRPr="00DD2214">
              <w:rPr>
                <w:rStyle w:val="ColourDarkBlue"/>
              </w:rPr>
              <w:t>)</w:t>
            </w:r>
            <w:r w:rsidR="00E12FB2">
              <w:rPr>
                <w:rStyle w:val="ColourDarkBlue"/>
              </w:rPr>
              <w:t xml:space="preserve"> and </w:t>
            </w:r>
            <w:r w:rsidR="00CC0C80">
              <w:rPr>
                <w:rStyle w:val="ColourDarkBlue"/>
              </w:rPr>
              <w:t>co-regulatory approaches</w:t>
            </w:r>
          </w:p>
          <w:p w14:paraId="4F8CC06F" w14:textId="577203BA" w:rsidR="00953048" w:rsidRDefault="00893406" w:rsidP="00AA1102">
            <w:pPr>
              <w:pStyle w:val="ListBullet2"/>
              <w:rPr>
                <w:rStyle w:val="ColourDarkBlue"/>
              </w:rPr>
            </w:pPr>
            <w:r>
              <w:rPr>
                <w:rStyle w:val="ColourDarkBlue"/>
              </w:rPr>
              <w:t xml:space="preserve">education and </w:t>
            </w:r>
            <w:r w:rsidR="00953048" w:rsidRPr="00DD2214">
              <w:rPr>
                <w:rStyle w:val="ColourDarkBlue"/>
              </w:rPr>
              <w:t>training</w:t>
            </w:r>
          </w:p>
          <w:p w14:paraId="383617D1" w14:textId="2037D4BB" w:rsidR="00953048" w:rsidRDefault="00953048" w:rsidP="00AA1102">
            <w:pPr>
              <w:pStyle w:val="ListBullet2"/>
              <w:rPr>
                <w:rStyle w:val="ColourDarkBlue"/>
              </w:rPr>
            </w:pPr>
            <w:r w:rsidRPr="00DD2214">
              <w:rPr>
                <w:rStyle w:val="ColourDarkBlue"/>
              </w:rPr>
              <w:t>facilitating collaboration</w:t>
            </w:r>
          </w:p>
          <w:p w14:paraId="793CD8A9" w14:textId="3AD3519B" w:rsidR="0061709B" w:rsidRDefault="00905962" w:rsidP="00AA1102">
            <w:pPr>
              <w:pStyle w:val="ListBullet2"/>
              <w:rPr>
                <w:rStyle w:val="ColourDarkBlue"/>
              </w:rPr>
            </w:pPr>
            <w:r>
              <w:rPr>
                <w:rStyle w:val="ColourDarkBlue"/>
              </w:rPr>
              <w:t>p</w:t>
            </w:r>
            <w:r w:rsidR="0061709B">
              <w:rPr>
                <w:rStyle w:val="ColourDarkBlue"/>
              </w:rPr>
              <w:t>lanning</w:t>
            </w:r>
            <w:r w:rsidR="00F5168A">
              <w:rPr>
                <w:rStyle w:val="ColourDarkBlue"/>
              </w:rPr>
              <w:t>,</w:t>
            </w:r>
            <w:r w:rsidR="0061709B">
              <w:rPr>
                <w:rStyle w:val="ColourDarkBlue"/>
              </w:rPr>
              <w:t xml:space="preserve"> and </w:t>
            </w:r>
            <w:r w:rsidR="00401476">
              <w:rPr>
                <w:rStyle w:val="ColourDarkBlue"/>
              </w:rPr>
              <w:t>urban</w:t>
            </w:r>
            <w:r w:rsidR="00F5168A">
              <w:rPr>
                <w:rStyle w:val="ColourDarkBlue"/>
              </w:rPr>
              <w:t xml:space="preserve"> and regional</w:t>
            </w:r>
            <w:r w:rsidR="00401476">
              <w:rPr>
                <w:rStyle w:val="ColourDarkBlue"/>
              </w:rPr>
              <w:t xml:space="preserve"> development</w:t>
            </w:r>
            <w:r w:rsidR="00D94B0A">
              <w:rPr>
                <w:rStyle w:val="ColourDarkBlue"/>
              </w:rPr>
              <w:t>.</w:t>
            </w:r>
            <w:r w:rsidR="00401476">
              <w:rPr>
                <w:rStyle w:val="ColourDarkBlue"/>
              </w:rPr>
              <w:t xml:space="preserve"> </w:t>
            </w:r>
          </w:p>
          <w:p w14:paraId="5B29793E" w14:textId="109B235B" w:rsidR="009A7514" w:rsidRDefault="00404EBC" w:rsidP="00953048">
            <w:pPr>
              <w:pStyle w:val="ListBullet"/>
              <w:rPr>
                <w:rStyle w:val="ColourDarkBlue"/>
              </w:rPr>
            </w:pPr>
            <w:r w:rsidRPr="0087191E">
              <w:rPr>
                <w:rStyle w:val="ColourDarkBlue"/>
              </w:rPr>
              <w:t xml:space="preserve">The </w:t>
            </w:r>
            <w:r w:rsidR="0083566C" w:rsidRPr="0087191E">
              <w:rPr>
                <w:rStyle w:val="ColourDarkBlue"/>
              </w:rPr>
              <w:t xml:space="preserve">extent to which </w:t>
            </w:r>
            <w:r w:rsidR="003036A0">
              <w:rPr>
                <w:rStyle w:val="ColourDarkBlue"/>
              </w:rPr>
              <w:t xml:space="preserve">current </w:t>
            </w:r>
            <w:r w:rsidR="0083566C" w:rsidRPr="0087191E">
              <w:rPr>
                <w:rStyle w:val="ColourDarkBlue"/>
              </w:rPr>
              <w:t xml:space="preserve">policies </w:t>
            </w:r>
            <w:r w:rsidR="00B67748">
              <w:rPr>
                <w:rStyle w:val="ColourDarkBlue"/>
              </w:rPr>
              <w:t>or regulations</w:t>
            </w:r>
            <w:r w:rsidR="006C638D">
              <w:rPr>
                <w:rStyle w:val="ColourDarkBlue"/>
              </w:rPr>
              <w:t xml:space="preserve"> </w:t>
            </w:r>
            <w:r w:rsidR="00492AC0" w:rsidRPr="0087191E">
              <w:rPr>
                <w:rStyle w:val="ColourDarkBlue"/>
              </w:rPr>
              <w:t xml:space="preserve">hinder </w:t>
            </w:r>
            <w:r w:rsidR="00B67748">
              <w:rPr>
                <w:rStyle w:val="ColourDarkBlue"/>
              </w:rPr>
              <w:t xml:space="preserve">the pursuit of </w:t>
            </w:r>
            <w:r w:rsidR="000C70CE" w:rsidRPr="0087191E">
              <w:rPr>
                <w:rStyle w:val="ColourDarkBlue"/>
              </w:rPr>
              <w:t>circular economy activities</w:t>
            </w:r>
            <w:r w:rsidR="001E545D">
              <w:rPr>
                <w:rStyle w:val="ColourDarkBlue"/>
              </w:rPr>
              <w:t xml:space="preserve">. </w:t>
            </w:r>
            <w:r w:rsidR="00B828F5">
              <w:rPr>
                <w:rStyle w:val="ColourDarkBlue"/>
              </w:rPr>
              <w:t>Specific examples</w:t>
            </w:r>
            <w:r w:rsidR="008C1F4D">
              <w:rPr>
                <w:rStyle w:val="ColourDarkBlue"/>
              </w:rPr>
              <w:t xml:space="preserve"> of how current settings are acting as barriers</w:t>
            </w:r>
            <w:r w:rsidR="001E545D">
              <w:rPr>
                <w:rStyle w:val="ColourDarkBlue"/>
              </w:rPr>
              <w:t xml:space="preserve"> would be welcome.</w:t>
            </w:r>
          </w:p>
          <w:p w14:paraId="43235E2C" w14:textId="77777777" w:rsidR="00976BB2" w:rsidRPr="00B71228" w:rsidRDefault="000D4822" w:rsidP="00E12FB2">
            <w:pPr>
              <w:pStyle w:val="ListBullet"/>
              <w:rPr>
                <w:rStyle w:val="ColourDarkBlue"/>
              </w:rPr>
            </w:pPr>
            <w:r w:rsidRPr="00DD2214">
              <w:rPr>
                <w:rStyle w:val="ColourDarkBlue"/>
              </w:rPr>
              <w:t>The benefits, costs</w:t>
            </w:r>
            <w:r w:rsidR="00136EA8">
              <w:rPr>
                <w:rStyle w:val="ColourDarkBlue"/>
              </w:rPr>
              <w:t>, risks</w:t>
            </w:r>
            <w:r w:rsidRPr="00DD2214">
              <w:rPr>
                <w:rStyle w:val="ColourDarkBlue"/>
              </w:rPr>
              <w:t xml:space="preserve"> and implementation issues associated with </w:t>
            </w:r>
            <w:r w:rsidR="00105C6C">
              <w:rPr>
                <w:rStyle w:val="ColourDarkBlue"/>
              </w:rPr>
              <w:t xml:space="preserve">current or potential </w:t>
            </w:r>
            <w:r w:rsidRPr="00DD2214">
              <w:rPr>
                <w:rStyle w:val="ColourDarkBlue"/>
              </w:rPr>
              <w:t>polic</w:t>
            </w:r>
            <w:r w:rsidR="00002DE2">
              <w:rPr>
                <w:rStyle w:val="ColourDarkBlue"/>
              </w:rPr>
              <w:t>y</w:t>
            </w:r>
            <w:r w:rsidRPr="00DD2214">
              <w:rPr>
                <w:rStyle w:val="ColourDarkBlue"/>
              </w:rPr>
              <w:t xml:space="preserve"> </w:t>
            </w:r>
            <w:r w:rsidR="00136EA8">
              <w:rPr>
                <w:rStyle w:val="ColourDarkBlue"/>
              </w:rPr>
              <w:t>or</w:t>
            </w:r>
            <w:r w:rsidR="006E63C4">
              <w:rPr>
                <w:rStyle w:val="ColourDarkBlue"/>
              </w:rPr>
              <w:t xml:space="preserve"> regulatory changes</w:t>
            </w:r>
            <w:r w:rsidR="001922D7">
              <w:rPr>
                <w:rStyle w:val="ColourDarkBlue"/>
              </w:rPr>
              <w:t xml:space="preserve"> </w:t>
            </w:r>
            <w:r>
              <w:rPr>
                <w:rStyle w:val="ColourDarkBlue"/>
              </w:rPr>
              <w:t xml:space="preserve">that aim </w:t>
            </w:r>
            <w:r w:rsidRPr="00DD2214">
              <w:rPr>
                <w:rStyle w:val="ColourDarkBlue"/>
              </w:rPr>
              <w:t>to address barriers</w:t>
            </w:r>
            <w:r>
              <w:rPr>
                <w:rStyle w:val="ColourDarkBlue"/>
              </w:rPr>
              <w:t xml:space="preserve"> to circular </w:t>
            </w:r>
            <w:r w:rsidR="00AF5207">
              <w:rPr>
                <w:rStyle w:val="ColourDarkBlue"/>
              </w:rPr>
              <w:t>economy activities</w:t>
            </w:r>
            <w:r w:rsidR="00976BB2">
              <w:rPr>
                <w:rStyle w:val="ColourDarkBlue"/>
              </w:rPr>
              <w:t>.</w:t>
            </w:r>
          </w:p>
          <w:p w14:paraId="04E8446F" w14:textId="1F0E9CD9" w:rsidR="000D4822" w:rsidRPr="00953048" w:rsidRDefault="006E4795" w:rsidP="00E12FB2">
            <w:pPr>
              <w:pStyle w:val="ListBullet"/>
            </w:pPr>
            <w:r>
              <w:rPr>
                <w:rStyle w:val="ColourDarkBlue"/>
              </w:rPr>
              <w:t>What actions governments could take to</w:t>
            </w:r>
            <w:r w:rsidR="00133BF9">
              <w:rPr>
                <w:rStyle w:val="ColourDarkBlue"/>
              </w:rPr>
              <w:t xml:space="preserve"> facilitate </w:t>
            </w:r>
            <w:r w:rsidR="00E74CBB">
              <w:rPr>
                <w:rStyle w:val="ColourDarkBlue"/>
              </w:rPr>
              <w:t xml:space="preserve">Aboriginal and Torres Strait Islander </w:t>
            </w:r>
            <w:r w:rsidR="00133BF9">
              <w:rPr>
                <w:rStyle w:val="ColourDarkBlue"/>
              </w:rPr>
              <w:t xml:space="preserve">roles in </w:t>
            </w:r>
            <w:r w:rsidR="0009523A">
              <w:rPr>
                <w:rStyle w:val="ColourDarkBlue"/>
              </w:rPr>
              <w:t>progressing the circular economy</w:t>
            </w:r>
            <w:r w:rsidR="00577DA0">
              <w:rPr>
                <w:rStyle w:val="ColourDarkBlue"/>
              </w:rPr>
              <w:t>, including in</w:t>
            </w:r>
            <w:r w:rsidR="00F31A8C">
              <w:rPr>
                <w:rStyle w:val="ColourDarkBlue"/>
              </w:rPr>
              <w:t xml:space="preserve"> </w:t>
            </w:r>
            <w:r w:rsidR="00133690">
              <w:rPr>
                <w:rStyle w:val="ColourDarkBlue"/>
              </w:rPr>
              <w:t xml:space="preserve">drawing on </w:t>
            </w:r>
            <w:r w:rsidR="00F31A8C">
              <w:rPr>
                <w:rStyle w:val="ColourDarkBlue"/>
              </w:rPr>
              <w:t xml:space="preserve">Indigenous </w:t>
            </w:r>
            <w:r w:rsidR="00133690">
              <w:rPr>
                <w:rStyle w:val="ColourDarkBlue"/>
              </w:rPr>
              <w:t>knowledge</w:t>
            </w:r>
            <w:r w:rsidR="00F31A8C">
              <w:rPr>
                <w:rStyle w:val="ColourDarkBlue"/>
              </w:rPr>
              <w:t>s</w:t>
            </w:r>
            <w:r w:rsidR="00133690">
              <w:rPr>
                <w:rStyle w:val="ColourDarkBlue"/>
              </w:rPr>
              <w:t xml:space="preserve"> in policy design</w:t>
            </w:r>
            <w:r w:rsidR="00F31A8C">
              <w:rPr>
                <w:rStyle w:val="ColourDarkBlue"/>
              </w:rPr>
              <w:t xml:space="preserve"> in ways that </w:t>
            </w:r>
            <w:r w:rsidR="00D262D7">
              <w:rPr>
                <w:rStyle w:val="ColourDarkBlue"/>
              </w:rPr>
              <w:t xml:space="preserve">recognise and </w:t>
            </w:r>
            <w:r w:rsidR="00F31A8C">
              <w:rPr>
                <w:rStyle w:val="ColourDarkBlue"/>
              </w:rPr>
              <w:t>protect Indigenous cultural and intellectual property.</w:t>
            </w:r>
          </w:p>
        </w:tc>
      </w:tr>
      <w:tr w:rsidR="00163CB7" w14:paraId="2786CFA7" w14:textId="77777777">
        <w:tc>
          <w:tcPr>
            <w:tcW w:w="5000" w:type="pct"/>
            <w:gridSpan w:val="2"/>
            <w:tcMar>
              <w:bottom w:w="0" w:type="dxa"/>
            </w:tcMar>
          </w:tcPr>
          <w:p w14:paraId="61AC3C01" w14:textId="27A09903" w:rsidR="00163CB7" w:rsidRDefault="00163CB7">
            <w:pPr>
              <w:pStyle w:val="NoSpacing"/>
              <w:spacing w:line="200" w:lineRule="atLeast"/>
            </w:pPr>
          </w:p>
        </w:tc>
      </w:tr>
    </w:tbl>
    <w:p w14:paraId="5C5B69D3" w14:textId="77777777" w:rsidR="00B233F0" w:rsidRDefault="00B233F0" w:rsidP="00B233F0">
      <w:pPr>
        <w:pStyle w:val="Heading1-nobackground"/>
      </w:pPr>
      <w:bookmarkStart w:id="24" w:name="_Toc176771425"/>
      <w:bookmarkStart w:id="25" w:name="_Toc177030585"/>
      <w:r>
        <w:t>References</w:t>
      </w:r>
      <w:bookmarkEnd w:id="24"/>
      <w:bookmarkEnd w:id="25"/>
    </w:p>
    <w:p w14:paraId="39F79ADF" w14:textId="77777777" w:rsidR="00B233F0" w:rsidRDefault="00B233F0" w:rsidP="00B233F0">
      <w:pPr>
        <w:pStyle w:val="Reference"/>
        <w:sectPr w:rsidR="00B233F0" w:rsidSect="009C4D94">
          <w:headerReference w:type="even" r:id="rId35"/>
          <w:headerReference w:type="default" r:id="rId36"/>
          <w:headerReference w:type="first" r:id="rId37"/>
          <w:pgSz w:w="11906" w:h="16838" w:code="9"/>
          <w:pgMar w:top="1134" w:right="1134" w:bottom="1134" w:left="1134" w:header="794" w:footer="510" w:gutter="0"/>
          <w:cols w:space="708"/>
          <w:docGrid w:linePitch="360"/>
        </w:sectPr>
      </w:pPr>
    </w:p>
    <w:p w14:paraId="16CCDD44" w14:textId="77777777" w:rsidR="00535D9F" w:rsidRPr="00535D9F" w:rsidRDefault="00535D9F" w:rsidP="00535D9F">
      <w:pPr>
        <w:pStyle w:val="Reference"/>
      </w:pPr>
      <w:r w:rsidRPr="00535D9F">
        <w:t xml:space="preserve">CEMAG (Circular Economy Ministerial Advisory Group) 2024, </w:t>
      </w:r>
      <w:r w:rsidRPr="00535D9F">
        <w:rPr>
          <w:i/>
          <w:iCs/>
        </w:rPr>
        <w:t>Interim Report</w:t>
      </w:r>
      <w:r w:rsidRPr="00535D9F">
        <w:t>, https://www.dcceew.gov.au/sites/default/files/</w:t>
      </w:r>
      <w:r w:rsidR="00865CDC">
        <w:br/>
      </w:r>
      <w:r w:rsidRPr="00535D9F">
        <w:t>documents/circular-economy-ministerial-advisory-group-interim-report.pdf (accessed 5 September 2024).</w:t>
      </w:r>
    </w:p>
    <w:p w14:paraId="4C5145C1" w14:textId="77777777" w:rsidR="00535D9F" w:rsidRPr="00535D9F" w:rsidRDefault="00535D9F" w:rsidP="00535D9F">
      <w:pPr>
        <w:pStyle w:val="Reference"/>
      </w:pPr>
      <w:r w:rsidRPr="00535D9F">
        <w:t xml:space="preserve">CSIRO nd, </w:t>
      </w:r>
      <w:r w:rsidRPr="00535D9F">
        <w:rPr>
          <w:i/>
          <w:iCs/>
        </w:rPr>
        <w:t>CSIRO Circular Economy About</w:t>
      </w:r>
      <w:r w:rsidRPr="00535D9F">
        <w:t>, Circular Economy, https://research.csiro.au/circulareconomy/about/ (accessed 20 August 2024).</w:t>
      </w:r>
    </w:p>
    <w:p w14:paraId="64EDE4F6" w14:textId="77777777" w:rsidR="00535D9F" w:rsidRPr="00535D9F" w:rsidRDefault="00535D9F" w:rsidP="00535D9F">
      <w:pPr>
        <w:pStyle w:val="Reference"/>
      </w:pPr>
      <w:r w:rsidRPr="00535D9F">
        <w:t xml:space="preserve">Environment Ministers Meeting 2022, </w:t>
      </w:r>
      <w:r w:rsidRPr="00535D9F">
        <w:rPr>
          <w:i/>
          <w:iCs/>
        </w:rPr>
        <w:t>Agreed Communique 21 October 2022</w:t>
      </w:r>
      <w:r w:rsidRPr="00535D9F">
        <w:t>.</w:t>
      </w:r>
    </w:p>
    <w:p w14:paraId="1575A822" w14:textId="77777777" w:rsidR="00535D9F" w:rsidRPr="00535D9F" w:rsidRDefault="00535D9F" w:rsidP="00535D9F">
      <w:pPr>
        <w:pStyle w:val="Reference"/>
      </w:pPr>
      <w:r w:rsidRPr="00535D9F">
        <w:t>Eskins, P, Hughes, N, Bringezu, S, Clarke, C</w:t>
      </w:r>
      <w:r w:rsidR="00865CDC">
        <w:t>A</w:t>
      </w:r>
      <w:r w:rsidRPr="00535D9F">
        <w:t xml:space="preserve"> and Fischer-Kowalski, M 2017, </w:t>
      </w:r>
      <w:r w:rsidRPr="00535D9F">
        <w:rPr>
          <w:i/>
          <w:iCs/>
        </w:rPr>
        <w:t>UNEP Resource Efficiency: Potential and Economic Implications. A report of the International Resource Panel</w:t>
      </w:r>
      <w:r w:rsidRPr="00535D9F">
        <w:t>, March, https://www.resourcepanel.org/sites/default/files/</w:t>
      </w:r>
      <w:r w:rsidR="00865CDC">
        <w:br/>
      </w:r>
      <w:r w:rsidRPr="00535D9F">
        <w:t>documents/document/media/resource_efficiency_report_march_2017_web_res.pdf (accessed 21 August 2024).</w:t>
      </w:r>
    </w:p>
    <w:p w14:paraId="5DBFD001" w14:textId="77777777" w:rsidR="00535D9F" w:rsidRPr="00535D9F" w:rsidRDefault="00535D9F" w:rsidP="00535D9F">
      <w:pPr>
        <w:pStyle w:val="Reference"/>
      </w:pPr>
      <w:r w:rsidRPr="00535D9F">
        <w:t xml:space="preserve">International Resource Panel nd, </w:t>
      </w:r>
      <w:r w:rsidRPr="00535D9F">
        <w:rPr>
          <w:i/>
          <w:iCs/>
        </w:rPr>
        <w:t>Glossary</w:t>
      </w:r>
      <w:r w:rsidRPr="00535D9F">
        <w:t>, https://www.resourcepanel.org/glossary (accessed 9 March 2024).</w:t>
      </w:r>
    </w:p>
    <w:p w14:paraId="283BC9F9" w14:textId="77777777" w:rsidR="00780C03" w:rsidRPr="00817C35" w:rsidRDefault="00780C03" w:rsidP="00780C03">
      <w:pPr>
        <w:pStyle w:val="Reference"/>
      </w:pPr>
      <w:r w:rsidRPr="00817C35">
        <w:t>Konietzko, J, Bocken, N and Hultink, EJ 2020, ‘Circular ecosystem innovation: An initial set of principles’, vol. 253.</w:t>
      </w:r>
    </w:p>
    <w:p w14:paraId="32B5815D" w14:textId="77777777" w:rsidR="0007168A" w:rsidRPr="00817C35" w:rsidRDefault="0007168A" w:rsidP="0007168A">
      <w:pPr>
        <w:pStyle w:val="Reference"/>
      </w:pPr>
      <w:r w:rsidRPr="00817C35">
        <w:t xml:space="preserve">McCarthy, A, Dellink, R and Bibas, R 2018, </w:t>
      </w:r>
      <w:r w:rsidRPr="00817C35">
        <w:rPr>
          <w:i/>
          <w:iCs/>
        </w:rPr>
        <w:t>The Macroeconomics of the Circular Economy Transition: A Critical Review of Modelling Approaches</w:t>
      </w:r>
      <w:r w:rsidRPr="00817C35">
        <w:t>, 18 April, OECD, Paris, https://www.oecd-ilibrary.org/environment/the-macroeconomics-of-the-circular-economy-transition_af983f9a-en (accessed 7 May 2024).</w:t>
      </w:r>
    </w:p>
    <w:p w14:paraId="4B85B35A" w14:textId="77CD7358" w:rsidR="003063C9" w:rsidRPr="00702EE2" w:rsidRDefault="00535D9F" w:rsidP="003063C9">
      <w:pPr>
        <w:pStyle w:val="Reference"/>
      </w:pPr>
      <w:r w:rsidRPr="00535D9F">
        <w:t>OECD</w:t>
      </w:r>
      <w:r w:rsidR="00A94208">
        <w:t xml:space="preserve"> </w:t>
      </w:r>
      <w:r w:rsidR="00A94208" w:rsidRPr="00702EE2">
        <w:t>2022,</w:t>
      </w:r>
      <w:r w:rsidRPr="00535D9F">
        <w:t xml:space="preserve"> </w:t>
      </w:r>
      <w:r w:rsidR="003063C9" w:rsidRPr="00702EE2">
        <w:rPr>
          <w:i/>
          <w:iCs/>
        </w:rPr>
        <w:t>Materials Resources, OECD Environment Statistics (database)</w:t>
      </w:r>
      <w:r w:rsidR="003063C9" w:rsidRPr="00702EE2">
        <w:t>.</w:t>
      </w:r>
    </w:p>
    <w:p w14:paraId="229BA449" w14:textId="77777777" w:rsidR="00535D9F" w:rsidRDefault="001A5BA5" w:rsidP="003063C9">
      <w:pPr>
        <w:pStyle w:val="Reference"/>
      </w:pPr>
      <w:r>
        <w:t>——</w:t>
      </w:r>
      <w:r w:rsidR="003063C9" w:rsidRPr="00AC348F">
        <w:t xml:space="preserve"> 2024a,</w:t>
      </w:r>
      <w:r w:rsidR="00535D9F" w:rsidRPr="00535D9F">
        <w:t xml:space="preserve"> </w:t>
      </w:r>
      <w:r w:rsidR="00535D9F" w:rsidRPr="00535D9F">
        <w:rPr>
          <w:i/>
          <w:iCs/>
        </w:rPr>
        <w:t>Material Consumption</w:t>
      </w:r>
      <w:r w:rsidR="00535D9F" w:rsidRPr="00535D9F">
        <w:t>.</w:t>
      </w:r>
    </w:p>
    <w:p w14:paraId="3362D856" w14:textId="45D6DBA9" w:rsidR="003063C9" w:rsidRPr="00535D9F" w:rsidRDefault="005E129E" w:rsidP="003063C9">
      <w:pPr>
        <w:pStyle w:val="Reference"/>
      </w:pPr>
      <w:r w:rsidRPr="00AC348F">
        <w:t xml:space="preserve">—— 2024b, </w:t>
      </w:r>
      <w:r w:rsidRPr="00AC348F">
        <w:rPr>
          <w:i/>
          <w:iCs/>
        </w:rPr>
        <w:t>Monitoring Progress towards a Resource-Efficient and Circular Economy</w:t>
      </w:r>
      <w:r w:rsidRPr="00AC348F">
        <w:t>.</w:t>
      </w:r>
    </w:p>
    <w:p w14:paraId="2E6A73ED" w14:textId="77777777" w:rsidR="00FB5FE6" w:rsidRPr="002C1471" w:rsidRDefault="00FB5FE6" w:rsidP="00FB5FE6">
      <w:pPr>
        <w:pStyle w:val="Reference"/>
      </w:pPr>
      <w:r w:rsidRPr="002C1471">
        <w:t xml:space="preserve">Potting, J, Hekkert, M, Worrell, E and Hanemaaijer, A 2017, </w:t>
      </w:r>
      <w:r w:rsidRPr="002C1471">
        <w:rPr>
          <w:i/>
          <w:iCs/>
        </w:rPr>
        <w:t>Circular Economy: Measuring Innovation in the Product Chain</w:t>
      </w:r>
      <w:r w:rsidRPr="002C1471">
        <w:t>, January.</w:t>
      </w:r>
    </w:p>
    <w:p w14:paraId="47FA49E7" w14:textId="77777777" w:rsidR="00535D9F" w:rsidRDefault="00535D9F" w:rsidP="00535D9F">
      <w:pPr>
        <w:pStyle w:val="Reference"/>
        <w:rPr>
          <w:spacing w:val="2"/>
        </w:rPr>
      </w:pPr>
      <w:r w:rsidRPr="00F43E54">
        <w:rPr>
          <w:spacing w:val="2"/>
        </w:rPr>
        <w:t>Schandl, H, Walton, A, Okelo, W, Kong, T, Boxall, N</w:t>
      </w:r>
      <w:r w:rsidR="00865CDC" w:rsidRPr="00F43E54">
        <w:rPr>
          <w:spacing w:val="2"/>
        </w:rPr>
        <w:t>J</w:t>
      </w:r>
      <w:r w:rsidRPr="00F43E54">
        <w:rPr>
          <w:spacing w:val="2"/>
        </w:rPr>
        <w:t xml:space="preserve">, Terhorst, A and Porter, NB 2024, </w:t>
      </w:r>
      <w:r w:rsidRPr="00F43E54">
        <w:rPr>
          <w:i/>
          <w:iCs/>
          <w:spacing w:val="2"/>
        </w:rPr>
        <w:t>Australia’s comparative and competitive advantages in transitioning to a circular economy. A Report to the Office of the Chief Scientist. CSIRO, Australia</w:t>
      </w:r>
      <w:r w:rsidRPr="00F43E54">
        <w:rPr>
          <w:spacing w:val="2"/>
        </w:rPr>
        <w:t>, January.</w:t>
      </w:r>
    </w:p>
    <w:p w14:paraId="6F2A64AD" w14:textId="77777777" w:rsidR="00AF4E88" w:rsidRPr="00F43E54" w:rsidRDefault="00AF4E88" w:rsidP="00535D9F">
      <w:pPr>
        <w:pStyle w:val="Reference"/>
        <w:rPr>
          <w:spacing w:val="2"/>
        </w:rPr>
      </w:pPr>
    </w:p>
    <w:p w14:paraId="019276BE" w14:textId="498A4722" w:rsidR="00B233F0" w:rsidRDefault="00B233F0" w:rsidP="00535D9F">
      <w:pPr>
        <w:pStyle w:val="Reference"/>
        <w:sectPr w:rsidR="00B233F0" w:rsidSect="00B233F0">
          <w:type w:val="continuous"/>
          <w:pgSz w:w="11906" w:h="16838" w:code="9"/>
          <w:pgMar w:top="1134" w:right="1134" w:bottom="1134" w:left="1134" w:header="794" w:footer="510" w:gutter="0"/>
          <w:cols w:num="2" w:space="708"/>
          <w:docGrid w:linePitch="360"/>
        </w:sectPr>
      </w:pPr>
    </w:p>
    <w:p w14:paraId="5D4269AC" w14:textId="49A2FCAE" w:rsidR="004752C9" w:rsidRPr="00C86A03" w:rsidRDefault="004752C9" w:rsidP="00C86A03">
      <w:pPr>
        <w:pStyle w:val="BodyText"/>
      </w:pPr>
      <w:r>
        <w:br w:type="page"/>
      </w:r>
    </w:p>
    <w:p w14:paraId="5526262A" w14:textId="693CD19D" w:rsidR="00D562BA" w:rsidRDefault="00171609" w:rsidP="00620E67">
      <w:pPr>
        <w:pStyle w:val="Heading1-nobackground"/>
      </w:pPr>
      <w:bookmarkStart w:id="26" w:name="_Toc176771426"/>
      <w:bookmarkStart w:id="27" w:name="_Toc177030586"/>
      <w:r>
        <w:lastRenderedPageBreak/>
        <w:t>A.</w:t>
      </w:r>
      <w:r>
        <w:tab/>
      </w:r>
      <w:r w:rsidR="00D562BA">
        <w:t>Terms of reference</w:t>
      </w:r>
      <w:bookmarkEnd w:id="26"/>
      <w:bookmarkEnd w:id="27"/>
    </w:p>
    <w:p w14:paraId="4C297C48" w14:textId="77777777" w:rsidR="00587332" w:rsidRDefault="00587332" w:rsidP="0074351B">
      <w:pPr>
        <w:pStyle w:val="BodyText"/>
      </w:pPr>
      <w:r w:rsidRPr="00587332">
        <w:t xml:space="preserve">I, the Hon Jim Chalmers MP, pursuant to Parts 2 and 3 of the </w:t>
      </w:r>
      <w:r w:rsidRPr="00587332">
        <w:rPr>
          <w:i/>
          <w:iCs/>
        </w:rPr>
        <w:t>Productivity Commission Act 1998</w:t>
      </w:r>
      <w:r w:rsidRPr="00587332">
        <w:t xml:space="preserve">, hereby request that the Productivity Commission undertake an inquiry into Australia’s opportunities in the circular economy to improve materials productivity and efficiency in ways that benefit the economy and the environment. </w:t>
      </w:r>
    </w:p>
    <w:p w14:paraId="26290767" w14:textId="38B9D4E7" w:rsidR="00171609" w:rsidRPr="003B7DB1" w:rsidRDefault="00171609" w:rsidP="00BE1507">
      <w:pPr>
        <w:pStyle w:val="Heading2-Appendix"/>
      </w:pPr>
      <w:bookmarkStart w:id="28" w:name="_Toc176771427"/>
      <w:bookmarkStart w:id="29" w:name="_Toc177030587"/>
      <w:r w:rsidRPr="003B7DB1">
        <w:t>Background</w:t>
      </w:r>
      <w:bookmarkEnd w:id="28"/>
      <w:bookmarkEnd w:id="29"/>
    </w:p>
    <w:p w14:paraId="728E8542" w14:textId="77777777" w:rsidR="004475D0" w:rsidRDefault="004475D0" w:rsidP="004475D0">
      <w:pPr>
        <w:pStyle w:val="BodyText"/>
      </w:pPr>
      <w:r>
        <w:t xml:space="preserve">A circular economy is an economic strategy that maintains the value of materials for as long as possible and ensures materials are used efficiently across all phases of their life cycle. In October 2022, Australia’s Environment Ministers committed to accelerate the transition to a circular economy by 2030.  </w:t>
      </w:r>
    </w:p>
    <w:p w14:paraId="3B2C104A" w14:textId="2554E10D" w:rsidR="004475D0" w:rsidRPr="00C93905" w:rsidRDefault="004475D0" w:rsidP="004475D0">
      <w:pPr>
        <w:pStyle w:val="BodyText"/>
        <w:rPr>
          <w:spacing w:val="-2"/>
        </w:rPr>
      </w:pPr>
      <w:r w:rsidRPr="00C93905">
        <w:rPr>
          <w:spacing w:val="-2"/>
        </w:rPr>
        <w:t>International studies suggest that a more circular economy supports higher economic growth and productivity, including by increasing materials productivity (how much output is produced per unit of raw input). Australia currently has the fourth lowest rate of materials productivity in the OECD. We generate US$1.20 of economic output for every kg of materials consumed, which is under half the OECD benchmark of US$2.50.</w:t>
      </w:r>
    </w:p>
    <w:p w14:paraId="7F69F795" w14:textId="77777777" w:rsidR="004475D0" w:rsidRDefault="004475D0" w:rsidP="004475D0">
      <w:pPr>
        <w:pStyle w:val="BodyText"/>
      </w:pPr>
      <w:r>
        <w:t xml:space="preserve">The Minister for the Environment and Water’s Circular Economy Advisory Group has also identified commercial, regulatory, information and other barriers to achieving a more circular economy, and opportunities for Australia to improve economic and environmental outcomes through greater materials productivity and efficiency.  </w:t>
      </w:r>
    </w:p>
    <w:p w14:paraId="0F0DD3BC" w14:textId="424C2D13" w:rsidR="00171609" w:rsidRPr="003B7DB1" w:rsidRDefault="004475D0" w:rsidP="004475D0">
      <w:pPr>
        <w:pStyle w:val="BodyText"/>
      </w:pPr>
      <w:r>
        <w:t>However, there is currently limited analysis of these matters, including the relative importance of these opportunities and how they should be measured and realised.</w:t>
      </w:r>
    </w:p>
    <w:p w14:paraId="20809A8E" w14:textId="77777777" w:rsidR="00171609" w:rsidRPr="003B7DB1" w:rsidRDefault="00171609" w:rsidP="00BE1507">
      <w:pPr>
        <w:pStyle w:val="Heading2-Appendix"/>
      </w:pPr>
      <w:bookmarkStart w:id="30" w:name="_Toc176771428"/>
      <w:bookmarkStart w:id="31" w:name="_Toc177030588"/>
      <w:r w:rsidRPr="003B7DB1">
        <w:t>Scope of the inquiry</w:t>
      </w:r>
      <w:bookmarkEnd w:id="30"/>
      <w:bookmarkEnd w:id="31"/>
    </w:p>
    <w:p w14:paraId="6E164942" w14:textId="77777777" w:rsidR="00E417EA" w:rsidRDefault="00E417EA" w:rsidP="00E417EA">
      <w:pPr>
        <w:pStyle w:val="BodyText"/>
      </w:pPr>
      <w:r>
        <w:t>In this inquiry, the Productivity Commission is to investigate and report on:</w:t>
      </w:r>
    </w:p>
    <w:p w14:paraId="59EBC6DE" w14:textId="77777777" w:rsidR="00E417EA" w:rsidRDefault="00E417EA" w:rsidP="00E417EA">
      <w:pPr>
        <w:pStyle w:val="ListBullet"/>
      </w:pPr>
      <w:r>
        <w:t>The potential scope to lift Australia’s materials productivity and efficiency, and the best metrics to measure this opportunity and improvements made.</w:t>
      </w:r>
    </w:p>
    <w:p w14:paraId="73D12D61" w14:textId="77777777" w:rsidR="00E417EA" w:rsidRDefault="00E417EA" w:rsidP="00E417EA">
      <w:pPr>
        <w:pStyle w:val="ListBullet"/>
      </w:pPr>
      <w:r>
        <w:t>Priority circular economy opportunities for Australia, including identification of the sectors, products or supply chain segments:</w:t>
      </w:r>
    </w:p>
    <w:p w14:paraId="037B736F" w14:textId="47EAC5D7" w:rsidR="00E417EA" w:rsidRPr="00C93905" w:rsidRDefault="00E417EA" w:rsidP="00E417EA">
      <w:pPr>
        <w:pStyle w:val="ListBullet2"/>
        <w:rPr>
          <w:spacing w:val="-2"/>
        </w:rPr>
      </w:pPr>
      <w:r w:rsidRPr="00C93905">
        <w:rPr>
          <w:spacing w:val="-2"/>
        </w:rPr>
        <w:t>where Australia has the greatest potential to improve materials productivity/efficiency in ways that can strengthen economic outcomes, such as productivity, economic growth, economic diversity and capability</w:t>
      </w:r>
    </w:p>
    <w:p w14:paraId="72E6BBB0" w14:textId="6F9CDDF0" w:rsidR="00E417EA" w:rsidRDefault="00E417EA" w:rsidP="00E417EA">
      <w:pPr>
        <w:pStyle w:val="ListBullet2"/>
      </w:pPr>
      <w:r>
        <w:t>where other countries have made the greatest progress towards circularity, and the risks and opportunities associated with these developments in international markets for Australia</w:t>
      </w:r>
    </w:p>
    <w:p w14:paraId="76A77519" w14:textId="77777777" w:rsidR="00203925" w:rsidRDefault="00E417EA" w:rsidP="00E417EA">
      <w:pPr>
        <w:pStyle w:val="ListBullet2"/>
      </w:pPr>
      <w:r>
        <w:t>where cost-efficient emissions reduction could be achieved by improving materials productivity and reducing waste.</w:t>
      </w:r>
    </w:p>
    <w:p w14:paraId="1E70A10D" w14:textId="77777777" w:rsidR="00203925" w:rsidRDefault="00E417EA" w:rsidP="00203925">
      <w:pPr>
        <w:pStyle w:val="ListBullet"/>
      </w:pPr>
      <w:r>
        <w:t>Barriers to enhanced materials productivity and prospective approaches to addressing them, including but not limited to:</w:t>
      </w:r>
    </w:p>
    <w:p w14:paraId="305FE52D" w14:textId="278F735E" w:rsidR="00203925" w:rsidRDefault="00203925" w:rsidP="00203925">
      <w:pPr>
        <w:pStyle w:val="ListBullet2"/>
      </w:pPr>
      <w:r>
        <w:t>p</w:t>
      </w:r>
      <w:r w:rsidR="00E417EA">
        <w:t>lace based circular economy activities (e.g. industrial precincts and others enabled by urban planning and development)</w:t>
      </w:r>
    </w:p>
    <w:p w14:paraId="1F9AD2FD" w14:textId="77777777" w:rsidR="00203925" w:rsidRDefault="00203925" w:rsidP="00203925">
      <w:pPr>
        <w:pStyle w:val="ListBullet2"/>
      </w:pPr>
      <w:r>
        <w:lastRenderedPageBreak/>
        <w:t>r</w:t>
      </w:r>
      <w:r w:rsidR="00E417EA">
        <w:t>egulatory frameworks, and other mechanisms that influence businesses’ and consumers’ decisions on materials purchasing, use and replacement or the competitiveness of circular economy initiatives</w:t>
      </w:r>
    </w:p>
    <w:p w14:paraId="06D6E547" w14:textId="2D76E69B" w:rsidR="00203925" w:rsidRDefault="00203925" w:rsidP="00203925">
      <w:pPr>
        <w:pStyle w:val="ListBullet2"/>
      </w:pPr>
      <w:r>
        <w:t>p</w:t>
      </w:r>
      <w:r w:rsidR="00E417EA">
        <w:t>olicy actions that are achievable over the near and medium term</w:t>
      </w:r>
    </w:p>
    <w:p w14:paraId="44AB0D93" w14:textId="77777777" w:rsidR="00203925" w:rsidRDefault="00203925" w:rsidP="00203925">
      <w:pPr>
        <w:pStyle w:val="ListBullet2"/>
      </w:pPr>
      <w:r>
        <w:t>p</w:t>
      </w:r>
      <w:r w:rsidR="00E417EA">
        <w:t xml:space="preserve">olicy actions that could be progressed by Commonwealth, state and territory, and local governments, including improvements to existing national policy frameworks. </w:t>
      </w:r>
    </w:p>
    <w:p w14:paraId="00B60977" w14:textId="6A053B4C" w:rsidR="00171609" w:rsidRPr="003B7DB1" w:rsidRDefault="00E417EA" w:rsidP="00203925">
      <w:pPr>
        <w:pStyle w:val="BodyText"/>
      </w:pPr>
      <w:r>
        <w:t>The Commission’s findings will inform policymaking regarding strengthening Australian circular economy. Accordingly, recommendations made by the Commission should, where relevant and appropriate, include an assessment of implementation feasibility and risk.</w:t>
      </w:r>
    </w:p>
    <w:p w14:paraId="6295BF78" w14:textId="77777777" w:rsidR="00171609" w:rsidRPr="003B7DB1" w:rsidRDefault="00171609" w:rsidP="00BE1507">
      <w:pPr>
        <w:pStyle w:val="Heading2-Appendix"/>
      </w:pPr>
      <w:bookmarkStart w:id="32" w:name="_Toc176771429"/>
      <w:bookmarkStart w:id="33" w:name="_Toc177030589"/>
      <w:r w:rsidRPr="003B7DB1">
        <w:t>Process</w:t>
      </w:r>
      <w:bookmarkEnd w:id="32"/>
      <w:bookmarkEnd w:id="33"/>
    </w:p>
    <w:p w14:paraId="24EF175C" w14:textId="77777777" w:rsidR="0068567D" w:rsidRDefault="0068567D" w:rsidP="0068567D">
      <w:pPr>
        <w:pStyle w:val="BodyText"/>
      </w:pPr>
      <w:r>
        <w:t xml:space="preserve">The Commission should engage with relevant stakeholders and experts, including the state and territory governments, to identify opportunities and constraints in this area.  </w:t>
      </w:r>
    </w:p>
    <w:p w14:paraId="25DF4300" w14:textId="34AE72EE" w:rsidR="00171609" w:rsidRDefault="0068567D" w:rsidP="0068567D">
      <w:pPr>
        <w:pStyle w:val="BodyText"/>
      </w:pPr>
      <w:r>
        <w:t>The Commission should provide a final report to government within 12 months of the receipt of this Terms of Reference.</w:t>
      </w:r>
    </w:p>
    <w:p w14:paraId="6312EDD2" w14:textId="03106308" w:rsidR="00171609" w:rsidRPr="003B7DB1" w:rsidRDefault="00171609" w:rsidP="00C93905">
      <w:pPr>
        <w:pStyle w:val="BodyText"/>
        <w:spacing w:before="480"/>
      </w:pPr>
      <w:r w:rsidRPr="007D1569">
        <w:rPr>
          <w:b/>
          <w:bCs/>
        </w:rPr>
        <w:t xml:space="preserve">The Hon </w:t>
      </w:r>
      <w:r w:rsidR="0068567D">
        <w:rPr>
          <w:b/>
          <w:bCs/>
        </w:rPr>
        <w:t>Jim Chalmers</w:t>
      </w:r>
      <w:r w:rsidRPr="007D1569">
        <w:rPr>
          <w:b/>
          <w:bCs/>
        </w:rPr>
        <w:t xml:space="preserve"> MP</w:t>
      </w:r>
      <w:r>
        <w:br/>
      </w:r>
      <w:r w:rsidRPr="003B7DB1">
        <w:t>Treasurer</w:t>
      </w:r>
    </w:p>
    <w:p w14:paraId="4220F043" w14:textId="6DE0FEF5" w:rsidR="00D562BA" w:rsidRPr="00D562BA" w:rsidRDefault="00171609" w:rsidP="00FC4553">
      <w:pPr>
        <w:pStyle w:val="BodyText"/>
      </w:pPr>
      <w:r>
        <w:t xml:space="preserve">[Received </w:t>
      </w:r>
      <w:sdt>
        <w:sdtPr>
          <w:id w:val="1805112169"/>
          <w:placeholder>
            <w:docPart w:val="921A94AF96594F64A723E8E4983E3AEB"/>
          </w:placeholder>
          <w:date w:fullDate="2024-08-23T00:00:00Z">
            <w:dateFormat w:val="d MMMM yyyy"/>
            <w:lid w:val="en-AU"/>
            <w:storeMappedDataAs w:val="dateTime"/>
            <w:calendar w:val="gregorian"/>
          </w:date>
        </w:sdtPr>
        <w:sdtEndPr/>
        <w:sdtContent>
          <w:r w:rsidR="001B5CD3">
            <w:t>23 August 2024</w:t>
          </w:r>
        </w:sdtContent>
      </w:sdt>
      <w:r w:rsidR="001B5CD3">
        <w:t>]</w:t>
      </w:r>
    </w:p>
    <w:sectPr w:rsidR="00D562BA" w:rsidRPr="00D562BA" w:rsidSect="00A65C8F">
      <w:headerReference w:type="even" r:id="rId38"/>
      <w:headerReference w:type="first" r:id="rId39"/>
      <w:type w:val="continuous"/>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69253" w14:textId="77777777" w:rsidR="00B40BDD" w:rsidRDefault="00B40BDD" w:rsidP="008017BC">
      <w:r>
        <w:separator/>
      </w:r>
    </w:p>
    <w:p w14:paraId="4F0864C6" w14:textId="77777777" w:rsidR="00B40BDD" w:rsidRDefault="00B40BDD"/>
  </w:endnote>
  <w:endnote w:type="continuationSeparator" w:id="0">
    <w:p w14:paraId="277FACD0" w14:textId="77777777" w:rsidR="00B40BDD" w:rsidRDefault="00B40BDD" w:rsidP="008017BC">
      <w:r>
        <w:continuationSeparator/>
      </w:r>
    </w:p>
    <w:p w14:paraId="68157CFB" w14:textId="77777777" w:rsidR="00B40BDD" w:rsidRDefault="00B40BDD"/>
  </w:endnote>
  <w:endnote w:type="continuationNotice" w:id="1">
    <w:p w14:paraId="13DECA33" w14:textId="77777777" w:rsidR="00B40BDD" w:rsidRDefault="00B40BD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A4701"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EEAD1F1"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7C7FD" w14:textId="77777777" w:rsidR="00525F6E" w:rsidRPr="00187F05" w:rsidRDefault="00525F6E" w:rsidP="004544D6">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105459"/>
      <w:docPartObj>
        <w:docPartGallery w:val="Page Numbers (Bottom of Page)"/>
        <w:docPartUnique/>
      </w:docPartObj>
    </w:sdtPr>
    <w:sdtEndPr/>
    <w:sdtContent>
      <w:sdt>
        <w:sdtPr>
          <w:id w:val="372884374"/>
          <w:docPartObj>
            <w:docPartGallery w:val="Page Numbers (Top of Page)"/>
            <w:docPartUnique/>
          </w:docPartObj>
        </w:sdtPr>
        <w:sdtEndPr/>
        <w:sdtContent>
          <w:p w14:paraId="04ACBC19" w14:textId="77777777" w:rsidR="00525F6E" w:rsidRPr="0042508F" w:rsidRDefault="00525F6E" w:rsidP="004544D6">
            <w:pPr>
              <w:pStyle w:val="Footer-right"/>
            </w:pPr>
            <w:r w:rsidRPr="0042508F">
              <w:fldChar w:fldCharType="begin"/>
            </w:r>
            <w:r w:rsidRPr="0042508F">
              <w:instrText xml:space="preserve"> PAGE </w:instrText>
            </w:r>
            <w:r w:rsidRPr="0042508F">
              <w:fldChar w:fldCharType="separate"/>
            </w:r>
            <w:r>
              <w:rPr>
                <w:noProof/>
              </w:rPr>
              <w:t>1</w:t>
            </w:r>
            <w:r w:rsidRPr="0042508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B1769" w14:textId="77777777" w:rsidR="00B40BDD" w:rsidRPr="00C238D1" w:rsidRDefault="00B40BDD" w:rsidP="00273E86">
      <w:pPr>
        <w:spacing w:after="0" w:line="240" w:lineRule="auto"/>
        <w:rPr>
          <w:rStyle w:val="ColourDarkBlue"/>
        </w:rPr>
      </w:pPr>
      <w:r w:rsidRPr="00C238D1">
        <w:rPr>
          <w:rStyle w:val="ColourDarkBlue"/>
        </w:rPr>
        <w:continuationSeparator/>
      </w:r>
    </w:p>
  </w:footnote>
  <w:footnote w:type="continuationSeparator" w:id="0">
    <w:p w14:paraId="1F12B4AB" w14:textId="77777777" w:rsidR="00B40BDD" w:rsidRPr="001D7D9B" w:rsidRDefault="00B40BDD" w:rsidP="001D7D9B">
      <w:pPr>
        <w:spacing w:after="0" w:line="240" w:lineRule="auto"/>
        <w:rPr>
          <w:color w:val="265A9A" w:themeColor="background2"/>
        </w:rPr>
      </w:pPr>
      <w:r w:rsidRPr="00C238D1">
        <w:rPr>
          <w:rStyle w:val="ColourDarkBlue"/>
        </w:rPr>
        <w:continuationSeparator/>
      </w:r>
    </w:p>
  </w:footnote>
  <w:footnote w:type="continuationNotice" w:id="1">
    <w:p w14:paraId="2A53EA7A" w14:textId="77777777" w:rsidR="00B40BDD" w:rsidRDefault="00B40BDD"/>
  </w:footnote>
  <w:footnote w:id="2">
    <w:p w14:paraId="48099A5A" w14:textId="260BC553" w:rsidR="0039177C" w:rsidRPr="00635EAE" w:rsidRDefault="0039177C" w:rsidP="00DE54A3">
      <w:pPr>
        <w:pStyle w:val="Bibliography"/>
        <w:ind w:left="0" w:firstLine="0"/>
        <w:rPr>
          <w:spacing w:val="-2"/>
        </w:rPr>
      </w:pPr>
      <w:r w:rsidRPr="00635EAE">
        <w:rPr>
          <w:rStyle w:val="FootnoteReference"/>
          <w:spacing w:val="-2"/>
        </w:rPr>
        <w:footnoteRef/>
      </w:r>
      <w:r w:rsidRPr="00635EAE">
        <w:rPr>
          <w:spacing w:val="-2"/>
        </w:rPr>
        <w:t xml:space="preserve"> </w:t>
      </w:r>
      <w:r w:rsidR="005F2894" w:rsidRPr="00635EAE">
        <w:rPr>
          <w:spacing w:val="-2"/>
          <w:sz w:val="18"/>
          <w:szCs w:val="18"/>
        </w:rPr>
        <w:t xml:space="preserve">Materials productivity is the relationship between economic output and materials use (estimated by GDP divided by annual materials consumption in kilograms). Materials efficiency is the relationship between the total amount of input materials that gets used to produce useful output </w:t>
      </w:r>
      <w:r w:rsidR="005F2894" w:rsidRPr="00635EAE">
        <w:rPr>
          <w:rFonts w:cs="Arial"/>
          <w:spacing w:val="-2"/>
          <w:sz w:val="18"/>
        </w:rPr>
        <w:t>(Eskins et al. 2017, p. 41)</w:t>
      </w:r>
      <w:r w:rsidR="005F2894" w:rsidRPr="00635EAE">
        <w:rPr>
          <w:spacing w:val="-2"/>
          <w:sz w:val="18"/>
          <w:szCs w:val="18"/>
        </w:rPr>
        <w:t xml:space="preserve">. Similar to the OECD </w:t>
      </w:r>
      <w:r w:rsidR="005F2894" w:rsidRPr="00635EAE">
        <w:rPr>
          <w:rFonts w:cs="Arial"/>
          <w:spacing w:val="-2"/>
          <w:sz w:val="18"/>
        </w:rPr>
        <w:t>(2024a)</w:t>
      </w:r>
      <w:r w:rsidR="005F2894" w:rsidRPr="00635EAE">
        <w:rPr>
          <w:spacing w:val="-2"/>
          <w:sz w:val="18"/>
          <w:szCs w:val="18"/>
        </w:rPr>
        <w:t>, we define ‘materials’ as including metals, non-metallic minerals (industry and construction minerals), fossil fuels and biomass (such as wood and food). This is distinct from the definition of ‘resources’, which includes energy and water resources alongside materials, and gives rise to the related ideas of resources productivity and efficiency. Our inquiry will focus on materials.</w:t>
      </w:r>
    </w:p>
  </w:footnote>
  <w:footnote w:id="3">
    <w:p w14:paraId="16D019AC" w14:textId="520BE6DE" w:rsidR="00C64A0A" w:rsidRDefault="00C64A0A">
      <w:pPr>
        <w:pStyle w:val="FootnoteText"/>
      </w:pPr>
      <w:r>
        <w:rPr>
          <w:rStyle w:val="FootnoteReference"/>
        </w:rPr>
        <w:footnoteRef/>
      </w:r>
      <w:r w:rsidR="00C25145">
        <w:t xml:space="preserve"> </w:t>
      </w:r>
      <w:r>
        <w:t xml:space="preserve">CSIRO identified a greater need for ‘both </w:t>
      </w:r>
      <w:r w:rsidR="00AE3590">
        <w:t>“</w:t>
      </w:r>
      <w:r>
        <w:t>hard</w:t>
      </w:r>
      <w:r w:rsidR="00AE3590">
        <w:t>”</w:t>
      </w:r>
      <w:r>
        <w:t xml:space="preserve"> skills (engineering and digital capability) and </w:t>
      </w:r>
      <w:r w:rsidR="000B30DD">
        <w:t>'</w:t>
      </w:r>
      <w:r>
        <w:t>supporting</w:t>
      </w:r>
      <w:r w:rsidR="00AE3590">
        <w:t>”</w:t>
      </w:r>
      <w:r>
        <w:t xml:space="preserve"> skills (such as design, circular business models and regulatory understandings)’ </w:t>
      </w:r>
      <w:r w:rsidR="00B14E50" w:rsidRPr="00B14E50">
        <w:rPr>
          <w:rFonts w:ascii="Arial" w:hAnsi="Arial" w:cs="Arial"/>
        </w:rPr>
        <w:t>(Schandl et al. 2024, p. 14)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5E9A" w14:textId="7ABC145D" w:rsidR="00596550" w:rsidRDefault="00514755" w:rsidP="00596550">
    <w:pPr>
      <w:pStyle w:val="Header-KeylineRight"/>
    </w:pPr>
    <w:sdt>
      <w:sdtPr>
        <w:rPr>
          <w:rStyle w:val="Strong"/>
        </w:rPr>
        <w:alias w:val="Title"/>
        <w:tag w:val=""/>
        <w:id w:val="-1701777645"/>
        <w:placeholder>
          <w:docPart w:val="BC960A89625A4688A8F081E49D9B1543"/>
        </w:placeholde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6A5969">
          <w:rPr>
            <w:rStyle w:val="Strong"/>
          </w:rPr>
          <w:t>Call for submissions - Opportunities in the circular economy</w:t>
        </w:r>
      </w:sdtContent>
    </w:sdt>
    <w:r w:rsidR="00596550">
      <w:t xml:space="preserve"> Inquiry Report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BA72C" w14:textId="3048F78B" w:rsidR="00B233F0" w:rsidRDefault="00FE129C" w:rsidP="00D910BC">
    <w:pPr>
      <w:pStyle w:val="Header-Keyline"/>
    </w:pPr>
    <w:r>
      <w:t>Call for submissions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2107B" w14:textId="2278CF5E" w:rsidR="00B233F0" w:rsidRDefault="00E82AA2" w:rsidP="00102A6E">
    <w:pPr>
      <w:pStyle w:val="Header-KeylineRight"/>
    </w:pPr>
    <w:fldSimple w:instr=" STYLEREF  Title  \* MERGEFORMAT ">
      <w:r w:rsidR="00514755">
        <w:rPr>
          <w:noProof/>
        </w:rPr>
        <w:t>Opportunities in the circular economy</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6E6D8" w14:textId="1ECAE38B" w:rsidR="00B233F0" w:rsidRDefault="00B233F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F38D4" w14:textId="4354AAB1" w:rsidR="00D910BC" w:rsidRDefault="00FE129C" w:rsidP="00D910BC">
    <w:pPr>
      <w:pStyle w:val="Header-Keyline"/>
    </w:pPr>
    <w:r>
      <w:t>Call for submissions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806D8" w14:textId="09285551" w:rsidR="00E44AD3" w:rsidRDefault="00E44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76E" w14:textId="455798C3" w:rsidR="00596550" w:rsidRPr="007215EF" w:rsidRDefault="00596550" w:rsidP="00596550">
    <w:r w:rsidRPr="007215EF">
      <w:rPr>
        <w:noProof/>
      </w:rPr>
      <w:drawing>
        <wp:anchor distT="0" distB="0" distL="114300" distR="114300" simplePos="0" relativeHeight="251658240" behindDoc="0" locked="1" layoutInCell="1" allowOverlap="1" wp14:anchorId="65D04103" wp14:editId="015AEECE">
          <wp:simplePos x="0" y="0"/>
          <wp:positionH relativeFrom="margin">
            <wp:align>left</wp:align>
          </wp:positionH>
          <wp:positionV relativeFrom="page">
            <wp:align>top</wp:align>
          </wp:positionV>
          <wp:extent cx="2235600" cy="1058400"/>
          <wp:effectExtent l="0" t="0" r="0" b="8890"/>
          <wp:wrapNone/>
          <wp:docPr id="778736496" name="Logo" descr="Australian Government | Productivity Commission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descr="Australian Government | Productivity Commission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DD8E4" w14:textId="5A288E38" w:rsidR="00596550" w:rsidRPr="007215EF" w:rsidRDefault="00596550" w:rsidP="00596550">
    <w:r w:rsidRPr="007215EF">
      <w:rPr>
        <w:noProof/>
      </w:rPr>
      <w:drawing>
        <wp:anchor distT="0" distB="0" distL="114300" distR="114300" simplePos="0" relativeHeight="251658241" behindDoc="0" locked="1" layoutInCell="1" allowOverlap="1" wp14:anchorId="1887F8BB" wp14:editId="11EB8E5D">
          <wp:simplePos x="0" y="0"/>
          <wp:positionH relativeFrom="margin">
            <wp:posOffset>0</wp:posOffset>
          </wp:positionH>
          <wp:positionV relativeFrom="page">
            <wp:posOffset>9525</wp:posOffset>
          </wp:positionV>
          <wp:extent cx="2235200" cy="1057910"/>
          <wp:effectExtent l="0" t="0" r="0" b="8890"/>
          <wp:wrapNone/>
          <wp:docPr id="1615410721" name="Logo" descr="Australian Government Productivity Commission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10721" name="Logo" descr="Australian Government Productivity Commission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200" cy="1057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B67CBE" w14:textId="77777777" w:rsidR="00596550" w:rsidRPr="00596550" w:rsidRDefault="00596550" w:rsidP="005965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9E43D" w14:textId="66A9576D" w:rsidR="00525F6E" w:rsidRDefault="00FE129C" w:rsidP="004544D6">
    <w:pPr>
      <w:pStyle w:val="Header-Keyline"/>
      <w:rPr>
        <w:rStyle w:val="Strong"/>
        <w:b w:val="0"/>
        <w:bCs w:val="0"/>
      </w:rPr>
    </w:pPr>
    <w:r>
      <w:t>Call for submissions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5A9B3" w14:textId="0CDFD49A" w:rsidR="00525F6E" w:rsidRDefault="00D910BC" w:rsidP="00D910BC">
    <w:pPr>
      <w:pStyle w:val="Header-KeylineRight"/>
    </w:pPr>
    <w:r>
      <w:fldChar w:fldCharType="begin"/>
    </w:r>
    <w:r>
      <w:instrText xml:space="preserve"> STYLEREF  "Heading 1"  \* MERGEFORMAT </w:instrText>
    </w:r>
    <w:r>
      <w:fldChar w:fldCharType="separate"/>
    </w:r>
    <w:r w:rsidR="00E82AA2">
      <w:rPr>
        <w:b/>
        <w:bCs/>
        <w:noProof/>
        <w:lang w:val="en-US"/>
      </w:rPr>
      <w:t>Error! No text of specified style in document.</w:t>
    </w:r>
    <w:r>
      <w:rPr>
        <w:noProof/>
      </w:rPr>
      <w:fldChar w:fldCharType="end"/>
    </w:r>
  </w:p>
  <w:p w14:paraId="429BEDAD" w14:textId="77777777" w:rsidR="00D910BC" w:rsidRPr="00D910BC" w:rsidRDefault="00D910BC" w:rsidP="00D910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58772" w14:textId="316483FC" w:rsidR="00E44AD3" w:rsidRDefault="00E44A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C7C91" w14:textId="1510E340" w:rsidR="00525F6E" w:rsidRDefault="00514755" w:rsidP="00596550">
    <w:pPr>
      <w:pStyle w:val="Header-KeylineRight"/>
    </w:pPr>
    <w:sdt>
      <w:sdtPr>
        <w:rPr>
          <w:rStyle w:val="Strong"/>
        </w:rPr>
        <w:alias w:val="Title"/>
        <w:tag w:val=""/>
        <w:id w:val="948275566"/>
        <w:placeholder>
          <w:docPart w:val="4DC2909C2F6B41DEB6DC816E808E74B9"/>
        </w:placeholde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6A5969">
          <w:rPr>
            <w:rStyle w:val="Strong"/>
          </w:rPr>
          <w:t>Call for submissions - Opportunities in the circular economy</w:t>
        </w:r>
      </w:sdtContent>
    </w:sdt>
    <w:r w:rsidR="00525F6E">
      <w:t xml:space="preserve"> Inquiry Report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39A97" w14:textId="09DE6AFC" w:rsidR="00525F6E" w:rsidRDefault="00E82AA2" w:rsidP="00525F6E">
    <w:pPr>
      <w:pStyle w:val="Header-KeylineRight"/>
    </w:pPr>
    <w:fldSimple w:instr=" STYLEREF  Title  \* MERGEFORMAT ">
      <w:r w:rsidR="00514755">
        <w:rPr>
          <w:noProof/>
        </w:rPr>
        <w:t>Opportunities in the circular economy</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723E3" w14:textId="7E531368" w:rsidR="00E44AD3" w:rsidRDefault="00E44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0A26996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48687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2A67D5"/>
    <w:multiLevelType w:val="hybridMultilevel"/>
    <w:tmpl w:val="9404E4F0"/>
    <w:lvl w:ilvl="0" w:tplc="19425D88">
      <w:start w:val="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C1734A"/>
    <w:multiLevelType w:val="multilevel"/>
    <w:tmpl w:val="92DC7EC4"/>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C2735F"/>
    <w:multiLevelType w:val="multilevel"/>
    <w:tmpl w:val="EBE686F8"/>
    <w:styleLink w:val="ListHeadings"/>
    <w:lvl w:ilvl="0">
      <w:start w:val="1"/>
      <w:numFmt w:val="decima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C91A90"/>
    <w:multiLevelType w:val="hybridMultilevel"/>
    <w:tmpl w:val="74A0951A"/>
    <w:lvl w:ilvl="0" w:tplc="90A6B766">
      <w:start w:val="1"/>
      <w:numFmt w:val="bullet"/>
      <w:lvlText w:val=""/>
      <w:lvlJc w:val="left"/>
      <w:pPr>
        <w:ind w:left="940" w:hanging="360"/>
      </w:pPr>
      <w:rPr>
        <w:rFonts w:ascii="Symbol" w:hAnsi="Symbol"/>
      </w:rPr>
    </w:lvl>
    <w:lvl w:ilvl="1" w:tplc="4CB8BA42">
      <w:start w:val="1"/>
      <w:numFmt w:val="bullet"/>
      <w:lvlText w:val=""/>
      <w:lvlJc w:val="left"/>
      <w:pPr>
        <w:ind w:left="940" w:hanging="360"/>
      </w:pPr>
      <w:rPr>
        <w:rFonts w:ascii="Symbol" w:hAnsi="Symbol"/>
      </w:rPr>
    </w:lvl>
    <w:lvl w:ilvl="2" w:tplc="E5A0AA0E">
      <w:start w:val="1"/>
      <w:numFmt w:val="bullet"/>
      <w:lvlText w:val=""/>
      <w:lvlJc w:val="left"/>
      <w:pPr>
        <w:ind w:left="940" w:hanging="360"/>
      </w:pPr>
      <w:rPr>
        <w:rFonts w:ascii="Symbol" w:hAnsi="Symbol"/>
      </w:rPr>
    </w:lvl>
    <w:lvl w:ilvl="3" w:tplc="7DF8FDF2">
      <w:start w:val="1"/>
      <w:numFmt w:val="bullet"/>
      <w:lvlText w:val=""/>
      <w:lvlJc w:val="left"/>
      <w:pPr>
        <w:ind w:left="940" w:hanging="360"/>
      </w:pPr>
      <w:rPr>
        <w:rFonts w:ascii="Symbol" w:hAnsi="Symbol"/>
      </w:rPr>
    </w:lvl>
    <w:lvl w:ilvl="4" w:tplc="CFBE5E86">
      <w:start w:val="1"/>
      <w:numFmt w:val="bullet"/>
      <w:lvlText w:val=""/>
      <w:lvlJc w:val="left"/>
      <w:pPr>
        <w:ind w:left="940" w:hanging="360"/>
      </w:pPr>
      <w:rPr>
        <w:rFonts w:ascii="Symbol" w:hAnsi="Symbol"/>
      </w:rPr>
    </w:lvl>
    <w:lvl w:ilvl="5" w:tplc="A1B66B6C">
      <w:start w:val="1"/>
      <w:numFmt w:val="bullet"/>
      <w:lvlText w:val=""/>
      <w:lvlJc w:val="left"/>
      <w:pPr>
        <w:ind w:left="940" w:hanging="360"/>
      </w:pPr>
      <w:rPr>
        <w:rFonts w:ascii="Symbol" w:hAnsi="Symbol"/>
      </w:rPr>
    </w:lvl>
    <w:lvl w:ilvl="6" w:tplc="7EA4FF0A">
      <w:start w:val="1"/>
      <w:numFmt w:val="bullet"/>
      <w:lvlText w:val=""/>
      <w:lvlJc w:val="left"/>
      <w:pPr>
        <w:ind w:left="940" w:hanging="360"/>
      </w:pPr>
      <w:rPr>
        <w:rFonts w:ascii="Symbol" w:hAnsi="Symbol"/>
      </w:rPr>
    </w:lvl>
    <w:lvl w:ilvl="7" w:tplc="C292FC22">
      <w:start w:val="1"/>
      <w:numFmt w:val="bullet"/>
      <w:lvlText w:val=""/>
      <w:lvlJc w:val="left"/>
      <w:pPr>
        <w:ind w:left="940" w:hanging="360"/>
      </w:pPr>
      <w:rPr>
        <w:rFonts w:ascii="Symbol" w:hAnsi="Symbol"/>
      </w:rPr>
    </w:lvl>
    <w:lvl w:ilvl="8" w:tplc="3C1C7A18">
      <w:start w:val="1"/>
      <w:numFmt w:val="bullet"/>
      <w:lvlText w:val=""/>
      <w:lvlJc w:val="left"/>
      <w:pPr>
        <w:ind w:left="940" w:hanging="360"/>
      </w:pPr>
      <w:rPr>
        <w:rFonts w:ascii="Symbol" w:hAnsi="Symbol"/>
      </w:rPr>
    </w:lvl>
  </w:abstractNum>
  <w:abstractNum w:abstractNumId="9" w15:restartNumberingAfterBreak="0">
    <w:nsid w:val="0F3E6C9D"/>
    <w:multiLevelType w:val="multilevel"/>
    <w:tmpl w:val="FF8069A4"/>
    <w:numStyleLink w:val="Bullets"/>
  </w:abstractNum>
  <w:abstractNum w:abstractNumId="10" w15:restartNumberingAfterBreak="0">
    <w:nsid w:val="0F6F37EA"/>
    <w:multiLevelType w:val="multilevel"/>
    <w:tmpl w:val="1FA8DC2A"/>
    <w:styleLink w:val="Numbering"/>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1" w15:restartNumberingAfterBreak="0">
    <w:nsid w:val="10AE2763"/>
    <w:multiLevelType w:val="hybridMultilevel"/>
    <w:tmpl w:val="721AD464"/>
    <w:lvl w:ilvl="0" w:tplc="8DF67E42">
      <w:start w:val="1"/>
      <w:numFmt w:val="bullet"/>
      <w:lvlText w:val=""/>
      <w:lvlJc w:val="left"/>
      <w:pPr>
        <w:ind w:left="940" w:hanging="360"/>
      </w:pPr>
      <w:rPr>
        <w:rFonts w:ascii="Symbol" w:hAnsi="Symbol"/>
      </w:rPr>
    </w:lvl>
    <w:lvl w:ilvl="1" w:tplc="1EB21094">
      <w:start w:val="1"/>
      <w:numFmt w:val="bullet"/>
      <w:lvlText w:val=""/>
      <w:lvlJc w:val="left"/>
      <w:pPr>
        <w:ind w:left="940" w:hanging="360"/>
      </w:pPr>
      <w:rPr>
        <w:rFonts w:ascii="Symbol" w:hAnsi="Symbol"/>
      </w:rPr>
    </w:lvl>
    <w:lvl w:ilvl="2" w:tplc="48928F8C">
      <w:start w:val="1"/>
      <w:numFmt w:val="bullet"/>
      <w:lvlText w:val=""/>
      <w:lvlJc w:val="left"/>
      <w:pPr>
        <w:ind w:left="940" w:hanging="360"/>
      </w:pPr>
      <w:rPr>
        <w:rFonts w:ascii="Symbol" w:hAnsi="Symbol"/>
      </w:rPr>
    </w:lvl>
    <w:lvl w:ilvl="3" w:tplc="60AC4092">
      <w:start w:val="1"/>
      <w:numFmt w:val="bullet"/>
      <w:lvlText w:val=""/>
      <w:lvlJc w:val="left"/>
      <w:pPr>
        <w:ind w:left="940" w:hanging="360"/>
      </w:pPr>
      <w:rPr>
        <w:rFonts w:ascii="Symbol" w:hAnsi="Symbol"/>
      </w:rPr>
    </w:lvl>
    <w:lvl w:ilvl="4" w:tplc="6C8C9A78">
      <w:start w:val="1"/>
      <w:numFmt w:val="bullet"/>
      <w:lvlText w:val=""/>
      <w:lvlJc w:val="left"/>
      <w:pPr>
        <w:ind w:left="940" w:hanging="360"/>
      </w:pPr>
      <w:rPr>
        <w:rFonts w:ascii="Symbol" w:hAnsi="Symbol"/>
      </w:rPr>
    </w:lvl>
    <w:lvl w:ilvl="5" w:tplc="5C3A99A0">
      <w:start w:val="1"/>
      <w:numFmt w:val="bullet"/>
      <w:lvlText w:val=""/>
      <w:lvlJc w:val="left"/>
      <w:pPr>
        <w:ind w:left="940" w:hanging="360"/>
      </w:pPr>
      <w:rPr>
        <w:rFonts w:ascii="Symbol" w:hAnsi="Symbol"/>
      </w:rPr>
    </w:lvl>
    <w:lvl w:ilvl="6" w:tplc="0680AEE2">
      <w:start w:val="1"/>
      <w:numFmt w:val="bullet"/>
      <w:lvlText w:val=""/>
      <w:lvlJc w:val="left"/>
      <w:pPr>
        <w:ind w:left="940" w:hanging="360"/>
      </w:pPr>
      <w:rPr>
        <w:rFonts w:ascii="Symbol" w:hAnsi="Symbol"/>
      </w:rPr>
    </w:lvl>
    <w:lvl w:ilvl="7" w:tplc="A33E2B38">
      <w:start w:val="1"/>
      <w:numFmt w:val="bullet"/>
      <w:lvlText w:val=""/>
      <w:lvlJc w:val="left"/>
      <w:pPr>
        <w:ind w:left="940" w:hanging="360"/>
      </w:pPr>
      <w:rPr>
        <w:rFonts w:ascii="Symbol" w:hAnsi="Symbol"/>
      </w:rPr>
    </w:lvl>
    <w:lvl w:ilvl="8" w:tplc="644E9642">
      <w:start w:val="1"/>
      <w:numFmt w:val="bullet"/>
      <w:lvlText w:val=""/>
      <w:lvlJc w:val="left"/>
      <w:pPr>
        <w:ind w:left="940" w:hanging="360"/>
      </w:pPr>
      <w:rPr>
        <w:rFonts w:ascii="Symbol" w:hAnsi="Symbol"/>
      </w:rPr>
    </w:lvl>
  </w:abstractNum>
  <w:abstractNum w:abstractNumId="12" w15:restartNumberingAfterBreak="0">
    <w:nsid w:val="10B516A3"/>
    <w:multiLevelType w:val="multilevel"/>
    <w:tmpl w:val="EBE686F8"/>
    <w:numStyleLink w:val="ListHeadings"/>
  </w:abstractNum>
  <w:abstractNum w:abstractNumId="13" w15:restartNumberingAfterBreak="0">
    <w:nsid w:val="12377B66"/>
    <w:multiLevelType w:val="multilevel"/>
    <w:tmpl w:val="4F48000A"/>
    <w:styleLink w:val="Alphalist"/>
    <w:lvl w:ilvl="0">
      <w:start w:val="1"/>
      <w:numFmt w:val="lowerLetter"/>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454" w:hanging="227"/>
      </w:pPr>
      <w:rPr>
        <w:rFonts w:hint="default"/>
      </w:rPr>
    </w:lvl>
    <w:lvl w:ilvl="3">
      <w:start w:val="1"/>
      <w:numFmt w:val="lowerRoman"/>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4"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5" w15:restartNumberingAfterBreak="0">
    <w:nsid w:val="19CB2ECD"/>
    <w:multiLevelType w:val="multilevel"/>
    <w:tmpl w:val="BBF4FED8"/>
    <w:lvl w:ilvl="0">
      <w:start w:val="6"/>
      <w:numFmt w:val="decima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ED92348"/>
    <w:multiLevelType w:val="hybridMultilevel"/>
    <w:tmpl w:val="DDE67EBE"/>
    <w:lvl w:ilvl="0" w:tplc="7F7A05AC">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E33934"/>
    <w:multiLevelType w:val="multilevel"/>
    <w:tmpl w:val="EBE686F8"/>
    <w:numStyleLink w:val="ListHeadings"/>
  </w:abstractNum>
  <w:abstractNum w:abstractNumId="19" w15:restartNumberingAfterBreak="0">
    <w:nsid w:val="268C7B0D"/>
    <w:multiLevelType w:val="hybridMultilevel"/>
    <w:tmpl w:val="EA7AEBE8"/>
    <w:lvl w:ilvl="0" w:tplc="B420B870">
      <w:start w:val="1"/>
      <w:numFmt w:val="bullet"/>
      <w:lvlText w:val=""/>
      <w:lvlJc w:val="left"/>
      <w:pPr>
        <w:ind w:left="720" w:hanging="360"/>
      </w:pPr>
      <w:rPr>
        <w:rFonts w:ascii="Symbol" w:hAnsi="Symbol"/>
      </w:rPr>
    </w:lvl>
    <w:lvl w:ilvl="1" w:tplc="4EFEC64A">
      <w:start w:val="1"/>
      <w:numFmt w:val="bullet"/>
      <w:lvlText w:val=""/>
      <w:lvlJc w:val="left"/>
      <w:pPr>
        <w:ind w:left="720" w:hanging="360"/>
      </w:pPr>
      <w:rPr>
        <w:rFonts w:ascii="Symbol" w:hAnsi="Symbol"/>
      </w:rPr>
    </w:lvl>
    <w:lvl w:ilvl="2" w:tplc="7E920D4A">
      <w:start w:val="1"/>
      <w:numFmt w:val="bullet"/>
      <w:lvlText w:val=""/>
      <w:lvlJc w:val="left"/>
      <w:pPr>
        <w:ind w:left="720" w:hanging="360"/>
      </w:pPr>
      <w:rPr>
        <w:rFonts w:ascii="Symbol" w:hAnsi="Symbol"/>
      </w:rPr>
    </w:lvl>
    <w:lvl w:ilvl="3" w:tplc="0B4CBA04">
      <w:start w:val="1"/>
      <w:numFmt w:val="bullet"/>
      <w:lvlText w:val=""/>
      <w:lvlJc w:val="left"/>
      <w:pPr>
        <w:ind w:left="720" w:hanging="360"/>
      </w:pPr>
      <w:rPr>
        <w:rFonts w:ascii="Symbol" w:hAnsi="Symbol"/>
      </w:rPr>
    </w:lvl>
    <w:lvl w:ilvl="4" w:tplc="B302CBFC">
      <w:start w:val="1"/>
      <w:numFmt w:val="bullet"/>
      <w:lvlText w:val=""/>
      <w:lvlJc w:val="left"/>
      <w:pPr>
        <w:ind w:left="720" w:hanging="360"/>
      </w:pPr>
      <w:rPr>
        <w:rFonts w:ascii="Symbol" w:hAnsi="Symbol"/>
      </w:rPr>
    </w:lvl>
    <w:lvl w:ilvl="5" w:tplc="2D70A50E">
      <w:start w:val="1"/>
      <w:numFmt w:val="bullet"/>
      <w:lvlText w:val=""/>
      <w:lvlJc w:val="left"/>
      <w:pPr>
        <w:ind w:left="720" w:hanging="360"/>
      </w:pPr>
      <w:rPr>
        <w:rFonts w:ascii="Symbol" w:hAnsi="Symbol"/>
      </w:rPr>
    </w:lvl>
    <w:lvl w:ilvl="6" w:tplc="A76C45CA">
      <w:start w:val="1"/>
      <w:numFmt w:val="bullet"/>
      <w:lvlText w:val=""/>
      <w:lvlJc w:val="left"/>
      <w:pPr>
        <w:ind w:left="720" w:hanging="360"/>
      </w:pPr>
      <w:rPr>
        <w:rFonts w:ascii="Symbol" w:hAnsi="Symbol"/>
      </w:rPr>
    </w:lvl>
    <w:lvl w:ilvl="7" w:tplc="EB16523A">
      <w:start w:val="1"/>
      <w:numFmt w:val="bullet"/>
      <w:lvlText w:val=""/>
      <w:lvlJc w:val="left"/>
      <w:pPr>
        <w:ind w:left="720" w:hanging="360"/>
      </w:pPr>
      <w:rPr>
        <w:rFonts w:ascii="Symbol" w:hAnsi="Symbol"/>
      </w:rPr>
    </w:lvl>
    <w:lvl w:ilvl="8" w:tplc="F392A96A">
      <w:start w:val="1"/>
      <w:numFmt w:val="bullet"/>
      <w:lvlText w:val=""/>
      <w:lvlJc w:val="left"/>
      <w:pPr>
        <w:ind w:left="720" w:hanging="360"/>
      </w:pPr>
      <w:rPr>
        <w:rFonts w:ascii="Symbol" w:hAnsi="Symbol"/>
      </w:rPr>
    </w:lvl>
  </w:abstractNum>
  <w:abstractNum w:abstractNumId="20" w15:restartNumberingAfterBreak="0">
    <w:nsid w:val="2B790E38"/>
    <w:multiLevelType w:val="hybridMultilevel"/>
    <w:tmpl w:val="4D1ED6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D665246"/>
    <w:multiLevelType w:val="multilevel"/>
    <w:tmpl w:val="55366B42"/>
    <w:numStyleLink w:val="LetteredList"/>
  </w:abstractNum>
  <w:abstractNum w:abstractNumId="2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E23A3D"/>
    <w:multiLevelType w:val="multilevel"/>
    <w:tmpl w:val="EBE686F8"/>
    <w:numStyleLink w:val="ListHeadings"/>
  </w:abstractNum>
  <w:abstractNum w:abstractNumId="24"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8256594"/>
    <w:multiLevelType w:val="hybridMultilevel"/>
    <w:tmpl w:val="4F2221D8"/>
    <w:lvl w:ilvl="0" w:tplc="9D3C6CC2">
      <w:start w:val="1"/>
      <w:numFmt w:val="decimal"/>
      <w:lvlText w:val="%1)"/>
      <w:lvlJc w:val="left"/>
      <w:pPr>
        <w:ind w:left="1020" w:hanging="360"/>
      </w:pPr>
    </w:lvl>
    <w:lvl w:ilvl="1" w:tplc="AAF29FEE">
      <w:start w:val="1"/>
      <w:numFmt w:val="decimal"/>
      <w:lvlText w:val="%2)"/>
      <w:lvlJc w:val="left"/>
      <w:pPr>
        <w:ind w:left="1020" w:hanging="360"/>
      </w:pPr>
    </w:lvl>
    <w:lvl w:ilvl="2" w:tplc="D3AC18B0">
      <w:start w:val="1"/>
      <w:numFmt w:val="decimal"/>
      <w:lvlText w:val="%3)"/>
      <w:lvlJc w:val="left"/>
      <w:pPr>
        <w:ind w:left="1020" w:hanging="360"/>
      </w:pPr>
    </w:lvl>
    <w:lvl w:ilvl="3" w:tplc="81C60C26">
      <w:start w:val="1"/>
      <w:numFmt w:val="decimal"/>
      <w:lvlText w:val="%4)"/>
      <w:lvlJc w:val="left"/>
      <w:pPr>
        <w:ind w:left="1020" w:hanging="360"/>
      </w:pPr>
    </w:lvl>
    <w:lvl w:ilvl="4" w:tplc="675A5888">
      <w:start w:val="1"/>
      <w:numFmt w:val="decimal"/>
      <w:lvlText w:val="%5)"/>
      <w:lvlJc w:val="left"/>
      <w:pPr>
        <w:ind w:left="1020" w:hanging="360"/>
      </w:pPr>
    </w:lvl>
    <w:lvl w:ilvl="5" w:tplc="F536B1D8">
      <w:start w:val="1"/>
      <w:numFmt w:val="decimal"/>
      <w:lvlText w:val="%6)"/>
      <w:lvlJc w:val="left"/>
      <w:pPr>
        <w:ind w:left="1020" w:hanging="360"/>
      </w:pPr>
    </w:lvl>
    <w:lvl w:ilvl="6" w:tplc="2E5CC568">
      <w:start w:val="1"/>
      <w:numFmt w:val="decimal"/>
      <w:lvlText w:val="%7)"/>
      <w:lvlJc w:val="left"/>
      <w:pPr>
        <w:ind w:left="1020" w:hanging="360"/>
      </w:pPr>
    </w:lvl>
    <w:lvl w:ilvl="7" w:tplc="DF1A9A0E">
      <w:start w:val="1"/>
      <w:numFmt w:val="decimal"/>
      <w:lvlText w:val="%8)"/>
      <w:lvlJc w:val="left"/>
      <w:pPr>
        <w:ind w:left="1020" w:hanging="360"/>
      </w:pPr>
    </w:lvl>
    <w:lvl w:ilvl="8" w:tplc="89A4F620">
      <w:start w:val="1"/>
      <w:numFmt w:val="decimal"/>
      <w:lvlText w:val="%9)"/>
      <w:lvlJc w:val="left"/>
      <w:pPr>
        <w:ind w:left="1020" w:hanging="360"/>
      </w:pPr>
    </w:lvl>
  </w:abstractNum>
  <w:abstractNum w:abstractNumId="26" w15:restartNumberingAfterBreak="0">
    <w:nsid w:val="49BD2AAB"/>
    <w:multiLevelType w:val="multilevel"/>
    <w:tmpl w:val="C046CFE2"/>
    <w:lvl w:ilvl="0">
      <w:start w:val="4"/>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172420"/>
    <w:multiLevelType w:val="hybridMultilevel"/>
    <w:tmpl w:val="2B40AEE6"/>
    <w:lvl w:ilvl="0" w:tplc="5E544518">
      <w:start w:val="1"/>
      <w:numFmt w:val="bullet"/>
      <w:lvlText w:val=""/>
      <w:lvlJc w:val="left"/>
      <w:pPr>
        <w:ind w:left="1440" w:hanging="360"/>
      </w:pPr>
      <w:rPr>
        <w:rFonts w:ascii="Symbol" w:hAnsi="Symbol"/>
      </w:rPr>
    </w:lvl>
    <w:lvl w:ilvl="1" w:tplc="30AEDCB2">
      <w:start w:val="1"/>
      <w:numFmt w:val="bullet"/>
      <w:lvlText w:val=""/>
      <w:lvlJc w:val="left"/>
      <w:pPr>
        <w:ind w:left="1440" w:hanging="360"/>
      </w:pPr>
      <w:rPr>
        <w:rFonts w:ascii="Symbol" w:hAnsi="Symbol"/>
      </w:rPr>
    </w:lvl>
    <w:lvl w:ilvl="2" w:tplc="396C61BC">
      <w:start w:val="1"/>
      <w:numFmt w:val="bullet"/>
      <w:lvlText w:val=""/>
      <w:lvlJc w:val="left"/>
      <w:pPr>
        <w:ind w:left="1440" w:hanging="360"/>
      </w:pPr>
      <w:rPr>
        <w:rFonts w:ascii="Symbol" w:hAnsi="Symbol"/>
      </w:rPr>
    </w:lvl>
    <w:lvl w:ilvl="3" w:tplc="F34AFBE2">
      <w:start w:val="1"/>
      <w:numFmt w:val="bullet"/>
      <w:lvlText w:val=""/>
      <w:lvlJc w:val="left"/>
      <w:pPr>
        <w:ind w:left="1440" w:hanging="360"/>
      </w:pPr>
      <w:rPr>
        <w:rFonts w:ascii="Symbol" w:hAnsi="Symbol"/>
      </w:rPr>
    </w:lvl>
    <w:lvl w:ilvl="4" w:tplc="C2C45AA0">
      <w:start w:val="1"/>
      <w:numFmt w:val="bullet"/>
      <w:lvlText w:val=""/>
      <w:lvlJc w:val="left"/>
      <w:pPr>
        <w:ind w:left="1440" w:hanging="360"/>
      </w:pPr>
      <w:rPr>
        <w:rFonts w:ascii="Symbol" w:hAnsi="Symbol"/>
      </w:rPr>
    </w:lvl>
    <w:lvl w:ilvl="5" w:tplc="1194B570">
      <w:start w:val="1"/>
      <w:numFmt w:val="bullet"/>
      <w:lvlText w:val=""/>
      <w:lvlJc w:val="left"/>
      <w:pPr>
        <w:ind w:left="1440" w:hanging="360"/>
      </w:pPr>
      <w:rPr>
        <w:rFonts w:ascii="Symbol" w:hAnsi="Symbol"/>
      </w:rPr>
    </w:lvl>
    <w:lvl w:ilvl="6" w:tplc="2BC471A8">
      <w:start w:val="1"/>
      <w:numFmt w:val="bullet"/>
      <w:lvlText w:val=""/>
      <w:lvlJc w:val="left"/>
      <w:pPr>
        <w:ind w:left="1440" w:hanging="360"/>
      </w:pPr>
      <w:rPr>
        <w:rFonts w:ascii="Symbol" w:hAnsi="Symbol"/>
      </w:rPr>
    </w:lvl>
    <w:lvl w:ilvl="7" w:tplc="B35C81FA">
      <w:start w:val="1"/>
      <w:numFmt w:val="bullet"/>
      <w:lvlText w:val=""/>
      <w:lvlJc w:val="left"/>
      <w:pPr>
        <w:ind w:left="1440" w:hanging="360"/>
      </w:pPr>
      <w:rPr>
        <w:rFonts w:ascii="Symbol" w:hAnsi="Symbol"/>
      </w:rPr>
    </w:lvl>
    <w:lvl w:ilvl="8" w:tplc="D83E529C">
      <w:start w:val="1"/>
      <w:numFmt w:val="bullet"/>
      <w:lvlText w:val=""/>
      <w:lvlJc w:val="left"/>
      <w:pPr>
        <w:ind w:left="1440" w:hanging="360"/>
      </w:pPr>
      <w:rPr>
        <w:rFonts w:ascii="Symbol" w:hAnsi="Symbol"/>
      </w:rPr>
    </w:lvl>
  </w:abstractNum>
  <w:abstractNum w:abstractNumId="28" w15:restartNumberingAfterBreak="0">
    <w:nsid w:val="51C40A60"/>
    <w:multiLevelType w:val="hybridMultilevel"/>
    <w:tmpl w:val="8434308C"/>
    <w:lvl w:ilvl="0" w:tplc="DD90A246">
      <w:start w:val="1"/>
      <w:numFmt w:val="bullet"/>
      <w:lvlText w:val=""/>
      <w:lvlJc w:val="left"/>
      <w:pPr>
        <w:ind w:left="720" w:hanging="360"/>
      </w:pPr>
      <w:rPr>
        <w:rFonts w:ascii="Symbol" w:hAnsi="Symbol"/>
      </w:rPr>
    </w:lvl>
    <w:lvl w:ilvl="1" w:tplc="CF00C654">
      <w:start w:val="1"/>
      <w:numFmt w:val="bullet"/>
      <w:lvlText w:val=""/>
      <w:lvlJc w:val="left"/>
      <w:pPr>
        <w:ind w:left="720" w:hanging="360"/>
      </w:pPr>
      <w:rPr>
        <w:rFonts w:ascii="Symbol" w:hAnsi="Symbol"/>
      </w:rPr>
    </w:lvl>
    <w:lvl w:ilvl="2" w:tplc="14C05F28">
      <w:start w:val="1"/>
      <w:numFmt w:val="bullet"/>
      <w:lvlText w:val=""/>
      <w:lvlJc w:val="left"/>
      <w:pPr>
        <w:ind w:left="720" w:hanging="360"/>
      </w:pPr>
      <w:rPr>
        <w:rFonts w:ascii="Symbol" w:hAnsi="Symbol"/>
      </w:rPr>
    </w:lvl>
    <w:lvl w:ilvl="3" w:tplc="1F3E178A">
      <w:start w:val="1"/>
      <w:numFmt w:val="bullet"/>
      <w:lvlText w:val=""/>
      <w:lvlJc w:val="left"/>
      <w:pPr>
        <w:ind w:left="720" w:hanging="360"/>
      </w:pPr>
      <w:rPr>
        <w:rFonts w:ascii="Symbol" w:hAnsi="Symbol"/>
      </w:rPr>
    </w:lvl>
    <w:lvl w:ilvl="4" w:tplc="6B5C4484">
      <w:start w:val="1"/>
      <w:numFmt w:val="bullet"/>
      <w:lvlText w:val=""/>
      <w:lvlJc w:val="left"/>
      <w:pPr>
        <w:ind w:left="720" w:hanging="360"/>
      </w:pPr>
      <w:rPr>
        <w:rFonts w:ascii="Symbol" w:hAnsi="Symbol"/>
      </w:rPr>
    </w:lvl>
    <w:lvl w:ilvl="5" w:tplc="E3AE0D3A">
      <w:start w:val="1"/>
      <w:numFmt w:val="bullet"/>
      <w:lvlText w:val=""/>
      <w:lvlJc w:val="left"/>
      <w:pPr>
        <w:ind w:left="720" w:hanging="360"/>
      </w:pPr>
      <w:rPr>
        <w:rFonts w:ascii="Symbol" w:hAnsi="Symbol"/>
      </w:rPr>
    </w:lvl>
    <w:lvl w:ilvl="6" w:tplc="E22A27BE">
      <w:start w:val="1"/>
      <w:numFmt w:val="bullet"/>
      <w:lvlText w:val=""/>
      <w:lvlJc w:val="left"/>
      <w:pPr>
        <w:ind w:left="720" w:hanging="360"/>
      </w:pPr>
      <w:rPr>
        <w:rFonts w:ascii="Symbol" w:hAnsi="Symbol"/>
      </w:rPr>
    </w:lvl>
    <w:lvl w:ilvl="7" w:tplc="24BA3536">
      <w:start w:val="1"/>
      <w:numFmt w:val="bullet"/>
      <w:lvlText w:val=""/>
      <w:lvlJc w:val="left"/>
      <w:pPr>
        <w:ind w:left="720" w:hanging="360"/>
      </w:pPr>
      <w:rPr>
        <w:rFonts w:ascii="Symbol" w:hAnsi="Symbol"/>
      </w:rPr>
    </w:lvl>
    <w:lvl w:ilvl="8" w:tplc="A79205EE">
      <w:start w:val="1"/>
      <w:numFmt w:val="bullet"/>
      <w:lvlText w:val=""/>
      <w:lvlJc w:val="left"/>
      <w:pPr>
        <w:ind w:left="720" w:hanging="360"/>
      </w:pPr>
      <w:rPr>
        <w:rFonts w:ascii="Symbol" w:hAnsi="Symbol"/>
      </w:rPr>
    </w:lvl>
  </w:abstractNum>
  <w:abstractNum w:abstractNumId="29" w15:restartNumberingAfterBreak="0">
    <w:nsid w:val="56107838"/>
    <w:multiLevelType w:val="singleLevel"/>
    <w:tmpl w:val="775A3F3A"/>
    <w:lvl w:ilvl="0">
      <w:start w:val="1"/>
      <w:numFmt w:val="bullet"/>
      <w:lvlText w:val=""/>
      <w:lvlJc w:val="left"/>
      <w:pPr>
        <w:tabs>
          <w:tab w:val="num" w:pos="680"/>
        </w:tabs>
        <w:ind w:left="680" w:hanging="340"/>
      </w:pPr>
      <w:rPr>
        <w:rFonts w:ascii="Symbol" w:hAnsi="Symbol" w:hint="default"/>
        <w:sz w:val="18"/>
      </w:rPr>
    </w:lvl>
  </w:abstractNum>
  <w:abstractNum w:abstractNumId="30" w15:restartNumberingAfterBreak="0">
    <w:nsid w:val="596A0C8C"/>
    <w:multiLevelType w:val="multilevel"/>
    <w:tmpl w:val="1FA8DC2A"/>
    <w:numStyleLink w:val="Numbering"/>
  </w:abstractNum>
  <w:abstractNum w:abstractNumId="31"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33" w15:restartNumberingAfterBreak="0">
    <w:nsid w:val="6134636A"/>
    <w:multiLevelType w:val="multilevel"/>
    <w:tmpl w:val="1FA8DC2A"/>
    <w:numStyleLink w:val="Numbering"/>
  </w:abstractNum>
  <w:abstractNum w:abstractNumId="34" w15:restartNumberingAfterBreak="0">
    <w:nsid w:val="61FE1B8E"/>
    <w:multiLevelType w:val="hybridMultilevel"/>
    <w:tmpl w:val="777A215A"/>
    <w:lvl w:ilvl="0" w:tplc="DDE6460E">
      <w:start w:val="1"/>
      <w:numFmt w:val="bullet"/>
      <w:lvlText w:val=""/>
      <w:lvlJc w:val="left"/>
      <w:pPr>
        <w:ind w:left="1740" w:hanging="360"/>
      </w:pPr>
      <w:rPr>
        <w:rFonts w:ascii="Symbol" w:hAnsi="Symbol"/>
      </w:rPr>
    </w:lvl>
    <w:lvl w:ilvl="1" w:tplc="1B6C4D82">
      <w:start w:val="1"/>
      <w:numFmt w:val="bullet"/>
      <w:lvlText w:val=""/>
      <w:lvlJc w:val="left"/>
      <w:pPr>
        <w:ind w:left="1740" w:hanging="360"/>
      </w:pPr>
      <w:rPr>
        <w:rFonts w:ascii="Symbol" w:hAnsi="Symbol"/>
      </w:rPr>
    </w:lvl>
    <w:lvl w:ilvl="2" w:tplc="FE06BE30">
      <w:start w:val="1"/>
      <w:numFmt w:val="bullet"/>
      <w:lvlText w:val=""/>
      <w:lvlJc w:val="left"/>
      <w:pPr>
        <w:ind w:left="1740" w:hanging="360"/>
      </w:pPr>
      <w:rPr>
        <w:rFonts w:ascii="Symbol" w:hAnsi="Symbol"/>
      </w:rPr>
    </w:lvl>
    <w:lvl w:ilvl="3" w:tplc="F086E8A8">
      <w:start w:val="1"/>
      <w:numFmt w:val="bullet"/>
      <w:lvlText w:val=""/>
      <w:lvlJc w:val="left"/>
      <w:pPr>
        <w:ind w:left="1740" w:hanging="360"/>
      </w:pPr>
      <w:rPr>
        <w:rFonts w:ascii="Symbol" w:hAnsi="Symbol"/>
      </w:rPr>
    </w:lvl>
    <w:lvl w:ilvl="4" w:tplc="26282E94">
      <w:start w:val="1"/>
      <w:numFmt w:val="bullet"/>
      <w:lvlText w:val=""/>
      <w:lvlJc w:val="left"/>
      <w:pPr>
        <w:ind w:left="1740" w:hanging="360"/>
      </w:pPr>
      <w:rPr>
        <w:rFonts w:ascii="Symbol" w:hAnsi="Symbol"/>
      </w:rPr>
    </w:lvl>
    <w:lvl w:ilvl="5" w:tplc="36BC3926">
      <w:start w:val="1"/>
      <w:numFmt w:val="bullet"/>
      <w:lvlText w:val=""/>
      <w:lvlJc w:val="left"/>
      <w:pPr>
        <w:ind w:left="1740" w:hanging="360"/>
      </w:pPr>
      <w:rPr>
        <w:rFonts w:ascii="Symbol" w:hAnsi="Symbol"/>
      </w:rPr>
    </w:lvl>
    <w:lvl w:ilvl="6" w:tplc="E2989710">
      <w:start w:val="1"/>
      <w:numFmt w:val="bullet"/>
      <w:lvlText w:val=""/>
      <w:lvlJc w:val="left"/>
      <w:pPr>
        <w:ind w:left="1740" w:hanging="360"/>
      </w:pPr>
      <w:rPr>
        <w:rFonts w:ascii="Symbol" w:hAnsi="Symbol"/>
      </w:rPr>
    </w:lvl>
    <w:lvl w:ilvl="7" w:tplc="AF5E5982">
      <w:start w:val="1"/>
      <w:numFmt w:val="bullet"/>
      <w:lvlText w:val=""/>
      <w:lvlJc w:val="left"/>
      <w:pPr>
        <w:ind w:left="1740" w:hanging="360"/>
      </w:pPr>
      <w:rPr>
        <w:rFonts w:ascii="Symbol" w:hAnsi="Symbol"/>
      </w:rPr>
    </w:lvl>
    <w:lvl w:ilvl="8" w:tplc="6B9E2AB8">
      <w:start w:val="1"/>
      <w:numFmt w:val="bullet"/>
      <w:lvlText w:val=""/>
      <w:lvlJc w:val="left"/>
      <w:pPr>
        <w:ind w:left="1740" w:hanging="360"/>
      </w:pPr>
      <w:rPr>
        <w:rFonts w:ascii="Symbol" w:hAnsi="Symbol"/>
      </w:rPr>
    </w:lvl>
  </w:abstractNum>
  <w:abstractNum w:abstractNumId="35" w15:restartNumberingAfterBreak="0">
    <w:nsid w:val="68B94265"/>
    <w:multiLevelType w:val="multilevel"/>
    <w:tmpl w:val="4F48000A"/>
    <w:numStyleLink w:val="Alphalist"/>
  </w:abstractNum>
  <w:abstractNum w:abstractNumId="36" w15:restartNumberingAfterBreak="0">
    <w:nsid w:val="737072FE"/>
    <w:multiLevelType w:val="hybridMultilevel"/>
    <w:tmpl w:val="CAD8509E"/>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74721BF2"/>
    <w:multiLevelType w:val="hybridMultilevel"/>
    <w:tmpl w:val="8B7C9178"/>
    <w:lvl w:ilvl="0" w:tplc="482C2FEA">
      <w:start w:val="1"/>
      <w:numFmt w:val="lowerRoman"/>
      <w:lvlText w:val="%1)"/>
      <w:lvlJc w:val="right"/>
      <w:pPr>
        <w:ind w:left="1020" w:hanging="360"/>
      </w:pPr>
    </w:lvl>
    <w:lvl w:ilvl="1" w:tplc="9F169AEC">
      <w:start w:val="1"/>
      <w:numFmt w:val="lowerRoman"/>
      <w:lvlText w:val="%2)"/>
      <w:lvlJc w:val="right"/>
      <w:pPr>
        <w:ind w:left="1020" w:hanging="360"/>
      </w:pPr>
    </w:lvl>
    <w:lvl w:ilvl="2" w:tplc="C888889C">
      <w:start w:val="1"/>
      <w:numFmt w:val="lowerRoman"/>
      <w:lvlText w:val="%3)"/>
      <w:lvlJc w:val="right"/>
      <w:pPr>
        <w:ind w:left="1020" w:hanging="360"/>
      </w:pPr>
    </w:lvl>
    <w:lvl w:ilvl="3" w:tplc="438A5276">
      <w:start w:val="1"/>
      <w:numFmt w:val="lowerRoman"/>
      <w:lvlText w:val="%4)"/>
      <w:lvlJc w:val="right"/>
      <w:pPr>
        <w:ind w:left="1020" w:hanging="360"/>
      </w:pPr>
    </w:lvl>
    <w:lvl w:ilvl="4" w:tplc="CC14D3B2">
      <w:start w:val="1"/>
      <w:numFmt w:val="lowerRoman"/>
      <w:lvlText w:val="%5)"/>
      <w:lvlJc w:val="right"/>
      <w:pPr>
        <w:ind w:left="1020" w:hanging="360"/>
      </w:pPr>
    </w:lvl>
    <w:lvl w:ilvl="5" w:tplc="CCB245FC">
      <w:start w:val="1"/>
      <w:numFmt w:val="lowerRoman"/>
      <w:lvlText w:val="%6)"/>
      <w:lvlJc w:val="right"/>
      <w:pPr>
        <w:ind w:left="1020" w:hanging="360"/>
      </w:pPr>
    </w:lvl>
    <w:lvl w:ilvl="6" w:tplc="2A042D16">
      <w:start w:val="1"/>
      <w:numFmt w:val="lowerRoman"/>
      <w:lvlText w:val="%7)"/>
      <w:lvlJc w:val="right"/>
      <w:pPr>
        <w:ind w:left="1020" w:hanging="360"/>
      </w:pPr>
    </w:lvl>
    <w:lvl w:ilvl="7" w:tplc="1E02BB4C">
      <w:start w:val="1"/>
      <w:numFmt w:val="lowerRoman"/>
      <w:lvlText w:val="%8)"/>
      <w:lvlJc w:val="right"/>
      <w:pPr>
        <w:ind w:left="1020" w:hanging="360"/>
      </w:pPr>
    </w:lvl>
    <w:lvl w:ilvl="8" w:tplc="DDB03C9A">
      <w:start w:val="1"/>
      <w:numFmt w:val="lowerRoman"/>
      <w:lvlText w:val="%9)"/>
      <w:lvlJc w:val="right"/>
      <w:pPr>
        <w:ind w:left="1020" w:hanging="360"/>
      </w:pPr>
    </w:lvl>
  </w:abstractNum>
  <w:abstractNum w:abstractNumId="38" w15:restartNumberingAfterBreak="0">
    <w:nsid w:val="75CE241C"/>
    <w:multiLevelType w:val="hybridMultilevel"/>
    <w:tmpl w:val="E5DA8FF4"/>
    <w:lvl w:ilvl="0" w:tplc="1F6A985E">
      <w:start w:val="1"/>
      <w:numFmt w:val="bullet"/>
      <w:lvlText w:val=""/>
      <w:lvlJc w:val="left"/>
      <w:pPr>
        <w:ind w:left="720" w:hanging="360"/>
      </w:pPr>
      <w:rPr>
        <w:rFonts w:ascii="Symbol" w:hAnsi="Symbol"/>
      </w:rPr>
    </w:lvl>
    <w:lvl w:ilvl="1" w:tplc="B5925006">
      <w:start w:val="1"/>
      <w:numFmt w:val="bullet"/>
      <w:lvlText w:val=""/>
      <w:lvlJc w:val="left"/>
      <w:pPr>
        <w:ind w:left="720" w:hanging="360"/>
      </w:pPr>
      <w:rPr>
        <w:rFonts w:ascii="Symbol" w:hAnsi="Symbol"/>
      </w:rPr>
    </w:lvl>
    <w:lvl w:ilvl="2" w:tplc="75BC51AA">
      <w:start w:val="1"/>
      <w:numFmt w:val="bullet"/>
      <w:lvlText w:val=""/>
      <w:lvlJc w:val="left"/>
      <w:pPr>
        <w:ind w:left="720" w:hanging="360"/>
      </w:pPr>
      <w:rPr>
        <w:rFonts w:ascii="Symbol" w:hAnsi="Symbol"/>
      </w:rPr>
    </w:lvl>
    <w:lvl w:ilvl="3" w:tplc="35BE3B52">
      <w:start w:val="1"/>
      <w:numFmt w:val="bullet"/>
      <w:lvlText w:val=""/>
      <w:lvlJc w:val="left"/>
      <w:pPr>
        <w:ind w:left="720" w:hanging="360"/>
      </w:pPr>
      <w:rPr>
        <w:rFonts w:ascii="Symbol" w:hAnsi="Symbol"/>
      </w:rPr>
    </w:lvl>
    <w:lvl w:ilvl="4" w:tplc="0BC02B78">
      <w:start w:val="1"/>
      <w:numFmt w:val="bullet"/>
      <w:lvlText w:val=""/>
      <w:lvlJc w:val="left"/>
      <w:pPr>
        <w:ind w:left="720" w:hanging="360"/>
      </w:pPr>
      <w:rPr>
        <w:rFonts w:ascii="Symbol" w:hAnsi="Symbol"/>
      </w:rPr>
    </w:lvl>
    <w:lvl w:ilvl="5" w:tplc="DF741126">
      <w:start w:val="1"/>
      <w:numFmt w:val="bullet"/>
      <w:lvlText w:val=""/>
      <w:lvlJc w:val="left"/>
      <w:pPr>
        <w:ind w:left="720" w:hanging="360"/>
      </w:pPr>
      <w:rPr>
        <w:rFonts w:ascii="Symbol" w:hAnsi="Symbol"/>
      </w:rPr>
    </w:lvl>
    <w:lvl w:ilvl="6" w:tplc="52B07CF0">
      <w:start w:val="1"/>
      <w:numFmt w:val="bullet"/>
      <w:lvlText w:val=""/>
      <w:lvlJc w:val="left"/>
      <w:pPr>
        <w:ind w:left="720" w:hanging="360"/>
      </w:pPr>
      <w:rPr>
        <w:rFonts w:ascii="Symbol" w:hAnsi="Symbol"/>
      </w:rPr>
    </w:lvl>
    <w:lvl w:ilvl="7" w:tplc="760666D2">
      <w:start w:val="1"/>
      <w:numFmt w:val="bullet"/>
      <w:lvlText w:val=""/>
      <w:lvlJc w:val="left"/>
      <w:pPr>
        <w:ind w:left="720" w:hanging="360"/>
      </w:pPr>
      <w:rPr>
        <w:rFonts w:ascii="Symbol" w:hAnsi="Symbol"/>
      </w:rPr>
    </w:lvl>
    <w:lvl w:ilvl="8" w:tplc="0BAE9148">
      <w:start w:val="1"/>
      <w:numFmt w:val="bullet"/>
      <w:lvlText w:val=""/>
      <w:lvlJc w:val="left"/>
      <w:pPr>
        <w:ind w:left="720" w:hanging="360"/>
      </w:pPr>
      <w:rPr>
        <w:rFonts w:ascii="Symbol" w:hAnsi="Symbol"/>
      </w:rPr>
    </w:lvl>
  </w:abstractNum>
  <w:abstractNum w:abstractNumId="39" w15:restartNumberingAfterBreak="0">
    <w:nsid w:val="761B4A1B"/>
    <w:multiLevelType w:val="multilevel"/>
    <w:tmpl w:val="4F48000A"/>
    <w:numStyleLink w:val="Alphalist"/>
  </w:abstractNum>
  <w:num w:numId="1" w16cid:durableId="19668476">
    <w:abstractNumId w:val="0"/>
  </w:num>
  <w:num w:numId="2" w16cid:durableId="599872457">
    <w:abstractNumId w:val="32"/>
  </w:num>
  <w:num w:numId="3" w16cid:durableId="1500538145">
    <w:abstractNumId w:val="10"/>
  </w:num>
  <w:num w:numId="4" w16cid:durableId="1988240630">
    <w:abstractNumId w:val="7"/>
  </w:num>
  <w:num w:numId="5" w16cid:durableId="850485784">
    <w:abstractNumId w:val="14"/>
  </w:num>
  <w:num w:numId="6" w16cid:durableId="3766648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8808838">
    <w:abstractNumId w:val="22"/>
  </w:num>
  <w:num w:numId="8" w16cid:durableId="1136870200">
    <w:abstractNumId w:val="24"/>
  </w:num>
  <w:num w:numId="9" w16cid:durableId="1160193331">
    <w:abstractNumId w:val="31"/>
  </w:num>
  <w:num w:numId="10" w16cid:durableId="13977082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8321598">
    <w:abstractNumId w:val="13"/>
  </w:num>
  <w:num w:numId="12" w16cid:durableId="1842314032">
    <w:abstractNumId w:val="33"/>
  </w:num>
  <w:num w:numId="13" w16cid:durableId="913706502">
    <w:abstractNumId w:val="21"/>
  </w:num>
  <w:num w:numId="14" w16cid:durableId="1345592894">
    <w:abstractNumId w:val="39"/>
  </w:num>
  <w:num w:numId="15" w16cid:durableId="582572037">
    <w:abstractNumId w:val="5"/>
  </w:num>
  <w:num w:numId="16" w16cid:durableId="753819164">
    <w:abstractNumId w:val="12"/>
  </w:num>
  <w:num w:numId="17" w16cid:durableId="380600103">
    <w:abstractNumId w:val="9"/>
  </w:num>
  <w:num w:numId="18" w16cid:durableId="691104627">
    <w:abstractNumId w:val="17"/>
  </w:num>
  <w:num w:numId="19" w16cid:durableId="4465122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610299">
    <w:abstractNumId w:val="26"/>
  </w:num>
  <w:num w:numId="21" w16cid:durableId="1057820236">
    <w:abstractNumId w:val="15"/>
  </w:num>
  <w:num w:numId="22" w16cid:durableId="1178495358">
    <w:abstractNumId w:val="6"/>
  </w:num>
  <w:num w:numId="23" w16cid:durableId="711152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21772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2307603">
    <w:abstractNumId w:val="23"/>
  </w:num>
  <w:num w:numId="26" w16cid:durableId="559634803">
    <w:abstractNumId w:val="35"/>
  </w:num>
  <w:num w:numId="27" w16cid:durableId="525215108">
    <w:abstractNumId w:val="3"/>
  </w:num>
  <w:num w:numId="28" w16cid:durableId="1863855114">
    <w:abstractNumId w:val="18"/>
  </w:num>
  <w:num w:numId="29" w16cid:durableId="1259220915">
    <w:abstractNumId w:val="4"/>
  </w:num>
  <w:num w:numId="30" w16cid:durableId="213583024">
    <w:abstractNumId w:val="29"/>
  </w:num>
  <w:num w:numId="31" w16cid:durableId="765462726">
    <w:abstractNumId w:val="16"/>
  </w:num>
  <w:num w:numId="32" w16cid:durableId="897325482">
    <w:abstractNumId w:val="37"/>
  </w:num>
  <w:num w:numId="33" w16cid:durableId="2029020555">
    <w:abstractNumId w:val="25"/>
  </w:num>
  <w:num w:numId="34" w16cid:durableId="1204708197">
    <w:abstractNumId w:val="27"/>
  </w:num>
  <w:num w:numId="35" w16cid:durableId="728308911">
    <w:abstractNumId w:val="34"/>
  </w:num>
  <w:num w:numId="36" w16cid:durableId="171381463">
    <w:abstractNumId w:val="38"/>
  </w:num>
  <w:num w:numId="37" w16cid:durableId="2098745904">
    <w:abstractNumId w:val="28"/>
  </w:num>
  <w:num w:numId="38" w16cid:durableId="158619875">
    <w:abstractNumId w:val="2"/>
  </w:num>
  <w:num w:numId="39" w16cid:durableId="742721187">
    <w:abstractNumId w:val="8"/>
  </w:num>
  <w:num w:numId="40" w16cid:durableId="2071725235">
    <w:abstractNumId w:val="11"/>
  </w:num>
  <w:num w:numId="41" w16cid:durableId="1816414730">
    <w:abstractNumId w:val="19"/>
  </w:num>
  <w:num w:numId="42" w16cid:durableId="17101794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715610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5984609">
    <w:abstractNumId w:val="20"/>
  </w:num>
  <w:num w:numId="45" w16cid:durableId="141138468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D3"/>
    <w:rsid w:val="00000075"/>
    <w:rsid w:val="00000146"/>
    <w:rsid w:val="000004BF"/>
    <w:rsid w:val="00000505"/>
    <w:rsid w:val="00000587"/>
    <w:rsid w:val="0000078A"/>
    <w:rsid w:val="000008A5"/>
    <w:rsid w:val="00000F3C"/>
    <w:rsid w:val="00001E9F"/>
    <w:rsid w:val="00002173"/>
    <w:rsid w:val="0000240C"/>
    <w:rsid w:val="0000260C"/>
    <w:rsid w:val="00002A17"/>
    <w:rsid w:val="00002A79"/>
    <w:rsid w:val="00002C65"/>
    <w:rsid w:val="00002D20"/>
    <w:rsid w:val="00002DC1"/>
    <w:rsid w:val="00002DE2"/>
    <w:rsid w:val="00002ECF"/>
    <w:rsid w:val="00002FC7"/>
    <w:rsid w:val="0000318B"/>
    <w:rsid w:val="00003981"/>
    <w:rsid w:val="00003DF1"/>
    <w:rsid w:val="000040F1"/>
    <w:rsid w:val="000043FA"/>
    <w:rsid w:val="00004489"/>
    <w:rsid w:val="000049BE"/>
    <w:rsid w:val="00004EBD"/>
    <w:rsid w:val="000053B8"/>
    <w:rsid w:val="0000552F"/>
    <w:rsid w:val="000057CE"/>
    <w:rsid w:val="00005997"/>
    <w:rsid w:val="00005B45"/>
    <w:rsid w:val="00005C79"/>
    <w:rsid w:val="00005E21"/>
    <w:rsid w:val="000061A9"/>
    <w:rsid w:val="00006342"/>
    <w:rsid w:val="00006968"/>
    <w:rsid w:val="00006B21"/>
    <w:rsid w:val="00006BD2"/>
    <w:rsid w:val="00006C5A"/>
    <w:rsid w:val="00006F65"/>
    <w:rsid w:val="00006FC0"/>
    <w:rsid w:val="0000703F"/>
    <w:rsid w:val="00007B2F"/>
    <w:rsid w:val="00007B77"/>
    <w:rsid w:val="00007BB2"/>
    <w:rsid w:val="00007C40"/>
    <w:rsid w:val="00007D1D"/>
    <w:rsid w:val="00007E8A"/>
    <w:rsid w:val="000100C5"/>
    <w:rsid w:val="00010373"/>
    <w:rsid w:val="0001039C"/>
    <w:rsid w:val="00010838"/>
    <w:rsid w:val="00010A2D"/>
    <w:rsid w:val="00010C47"/>
    <w:rsid w:val="00010E31"/>
    <w:rsid w:val="000112ED"/>
    <w:rsid w:val="0001131B"/>
    <w:rsid w:val="00011AC0"/>
    <w:rsid w:val="00011C0A"/>
    <w:rsid w:val="00011D02"/>
    <w:rsid w:val="00011D92"/>
    <w:rsid w:val="00011E6B"/>
    <w:rsid w:val="0001206A"/>
    <w:rsid w:val="0001220D"/>
    <w:rsid w:val="000126C2"/>
    <w:rsid w:val="00012A8D"/>
    <w:rsid w:val="00012B0C"/>
    <w:rsid w:val="00012C2E"/>
    <w:rsid w:val="00012C90"/>
    <w:rsid w:val="00012F90"/>
    <w:rsid w:val="00013489"/>
    <w:rsid w:val="00013594"/>
    <w:rsid w:val="000135F3"/>
    <w:rsid w:val="000136A5"/>
    <w:rsid w:val="00013987"/>
    <w:rsid w:val="00013A0E"/>
    <w:rsid w:val="00013BF6"/>
    <w:rsid w:val="000141E7"/>
    <w:rsid w:val="00014271"/>
    <w:rsid w:val="00014395"/>
    <w:rsid w:val="00014B35"/>
    <w:rsid w:val="00014D91"/>
    <w:rsid w:val="0001505D"/>
    <w:rsid w:val="00015311"/>
    <w:rsid w:val="000155E6"/>
    <w:rsid w:val="00015A95"/>
    <w:rsid w:val="00015B15"/>
    <w:rsid w:val="000162B8"/>
    <w:rsid w:val="0001640A"/>
    <w:rsid w:val="00016859"/>
    <w:rsid w:val="00016873"/>
    <w:rsid w:val="00016FDC"/>
    <w:rsid w:val="00017549"/>
    <w:rsid w:val="00017844"/>
    <w:rsid w:val="00017DEE"/>
    <w:rsid w:val="00017E6D"/>
    <w:rsid w:val="00020189"/>
    <w:rsid w:val="0002035C"/>
    <w:rsid w:val="000203D2"/>
    <w:rsid w:val="000204B5"/>
    <w:rsid w:val="000204ED"/>
    <w:rsid w:val="00020AFA"/>
    <w:rsid w:val="000210E6"/>
    <w:rsid w:val="0002129A"/>
    <w:rsid w:val="000213DC"/>
    <w:rsid w:val="000214C3"/>
    <w:rsid w:val="00021548"/>
    <w:rsid w:val="00021916"/>
    <w:rsid w:val="00021A2A"/>
    <w:rsid w:val="00021EEA"/>
    <w:rsid w:val="00021F6B"/>
    <w:rsid w:val="00022094"/>
    <w:rsid w:val="00022130"/>
    <w:rsid w:val="00022281"/>
    <w:rsid w:val="00022553"/>
    <w:rsid w:val="00022612"/>
    <w:rsid w:val="00022649"/>
    <w:rsid w:val="00022C53"/>
    <w:rsid w:val="00022C5B"/>
    <w:rsid w:val="000230BB"/>
    <w:rsid w:val="00023447"/>
    <w:rsid w:val="0002366E"/>
    <w:rsid w:val="0002390C"/>
    <w:rsid w:val="0002391B"/>
    <w:rsid w:val="00023B09"/>
    <w:rsid w:val="00023EE6"/>
    <w:rsid w:val="000244C4"/>
    <w:rsid w:val="00024945"/>
    <w:rsid w:val="00024A54"/>
    <w:rsid w:val="000250A4"/>
    <w:rsid w:val="00025436"/>
    <w:rsid w:val="000254AD"/>
    <w:rsid w:val="000254BD"/>
    <w:rsid w:val="000257F8"/>
    <w:rsid w:val="0002594D"/>
    <w:rsid w:val="00025ECD"/>
    <w:rsid w:val="00026081"/>
    <w:rsid w:val="000260C2"/>
    <w:rsid w:val="00026825"/>
    <w:rsid w:val="000268E2"/>
    <w:rsid w:val="00026AE3"/>
    <w:rsid w:val="00026C04"/>
    <w:rsid w:val="00026C6D"/>
    <w:rsid w:val="0002722A"/>
    <w:rsid w:val="00027693"/>
    <w:rsid w:val="00027811"/>
    <w:rsid w:val="00027953"/>
    <w:rsid w:val="000300AF"/>
    <w:rsid w:val="00030569"/>
    <w:rsid w:val="000308A4"/>
    <w:rsid w:val="000308CC"/>
    <w:rsid w:val="0003133C"/>
    <w:rsid w:val="00031505"/>
    <w:rsid w:val="00031521"/>
    <w:rsid w:val="000317F7"/>
    <w:rsid w:val="00031961"/>
    <w:rsid w:val="00031A53"/>
    <w:rsid w:val="00031A7D"/>
    <w:rsid w:val="00031E39"/>
    <w:rsid w:val="00031EBA"/>
    <w:rsid w:val="00031FF6"/>
    <w:rsid w:val="0003206E"/>
    <w:rsid w:val="00032397"/>
    <w:rsid w:val="00032934"/>
    <w:rsid w:val="00032FBD"/>
    <w:rsid w:val="000331E4"/>
    <w:rsid w:val="0003338D"/>
    <w:rsid w:val="000333AC"/>
    <w:rsid w:val="00033449"/>
    <w:rsid w:val="00033517"/>
    <w:rsid w:val="00033619"/>
    <w:rsid w:val="00033D3E"/>
    <w:rsid w:val="00033D50"/>
    <w:rsid w:val="00033E6E"/>
    <w:rsid w:val="00033EDD"/>
    <w:rsid w:val="00034084"/>
    <w:rsid w:val="00034321"/>
    <w:rsid w:val="000343DB"/>
    <w:rsid w:val="00034449"/>
    <w:rsid w:val="000346C7"/>
    <w:rsid w:val="000348A0"/>
    <w:rsid w:val="000348E1"/>
    <w:rsid w:val="00034A38"/>
    <w:rsid w:val="00034A3F"/>
    <w:rsid w:val="00034CD2"/>
    <w:rsid w:val="00034EE9"/>
    <w:rsid w:val="00035098"/>
    <w:rsid w:val="000351BF"/>
    <w:rsid w:val="00035271"/>
    <w:rsid w:val="000355B2"/>
    <w:rsid w:val="00035721"/>
    <w:rsid w:val="00035A05"/>
    <w:rsid w:val="00035C42"/>
    <w:rsid w:val="00035C9E"/>
    <w:rsid w:val="0003614D"/>
    <w:rsid w:val="00036232"/>
    <w:rsid w:val="0003668C"/>
    <w:rsid w:val="00036BDA"/>
    <w:rsid w:val="00036F00"/>
    <w:rsid w:val="000371F4"/>
    <w:rsid w:val="00037353"/>
    <w:rsid w:val="000375D9"/>
    <w:rsid w:val="000375E5"/>
    <w:rsid w:val="00037764"/>
    <w:rsid w:val="000377F4"/>
    <w:rsid w:val="00037AC1"/>
    <w:rsid w:val="00037D65"/>
    <w:rsid w:val="00037EED"/>
    <w:rsid w:val="00037FA1"/>
    <w:rsid w:val="000400E8"/>
    <w:rsid w:val="000401B0"/>
    <w:rsid w:val="00040760"/>
    <w:rsid w:val="00040776"/>
    <w:rsid w:val="00040B4B"/>
    <w:rsid w:val="00040E49"/>
    <w:rsid w:val="00041823"/>
    <w:rsid w:val="00041871"/>
    <w:rsid w:val="00041AF0"/>
    <w:rsid w:val="00041D69"/>
    <w:rsid w:val="00041EEA"/>
    <w:rsid w:val="00041EEB"/>
    <w:rsid w:val="00041FC6"/>
    <w:rsid w:val="000421C4"/>
    <w:rsid w:val="0004222C"/>
    <w:rsid w:val="00042499"/>
    <w:rsid w:val="000425C1"/>
    <w:rsid w:val="00042AD8"/>
    <w:rsid w:val="00043327"/>
    <w:rsid w:val="00043F1A"/>
    <w:rsid w:val="00044167"/>
    <w:rsid w:val="00044228"/>
    <w:rsid w:val="00044686"/>
    <w:rsid w:val="0004498D"/>
    <w:rsid w:val="000449EF"/>
    <w:rsid w:val="00044A68"/>
    <w:rsid w:val="00044F30"/>
    <w:rsid w:val="00044F52"/>
    <w:rsid w:val="000451D2"/>
    <w:rsid w:val="00045656"/>
    <w:rsid w:val="00045B59"/>
    <w:rsid w:val="00046ADF"/>
    <w:rsid w:val="00046C0F"/>
    <w:rsid w:val="00047025"/>
    <w:rsid w:val="00047340"/>
    <w:rsid w:val="000474AC"/>
    <w:rsid w:val="00047894"/>
    <w:rsid w:val="0004796B"/>
    <w:rsid w:val="00047BAC"/>
    <w:rsid w:val="00047CBC"/>
    <w:rsid w:val="00047CF6"/>
    <w:rsid w:val="00047F5E"/>
    <w:rsid w:val="000504E7"/>
    <w:rsid w:val="000506C8"/>
    <w:rsid w:val="00050CC7"/>
    <w:rsid w:val="00050E6B"/>
    <w:rsid w:val="000510E6"/>
    <w:rsid w:val="00051151"/>
    <w:rsid w:val="000514C1"/>
    <w:rsid w:val="0005151B"/>
    <w:rsid w:val="0005159B"/>
    <w:rsid w:val="000519B1"/>
    <w:rsid w:val="00051E37"/>
    <w:rsid w:val="00051EBC"/>
    <w:rsid w:val="00052837"/>
    <w:rsid w:val="00052892"/>
    <w:rsid w:val="00052D60"/>
    <w:rsid w:val="0005305F"/>
    <w:rsid w:val="000531BE"/>
    <w:rsid w:val="00053327"/>
    <w:rsid w:val="00053592"/>
    <w:rsid w:val="00053760"/>
    <w:rsid w:val="000538C0"/>
    <w:rsid w:val="00053A9B"/>
    <w:rsid w:val="00053AC3"/>
    <w:rsid w:val="00053F74"/>
    <w:rsid w:val="00053FF6"/>
    <w:rsid w:val="0005440F"/>
    <w:rsid w:val="000544E9"/>
    <w:rsid w:val="0005465A"/>
    <w:rsid w:val="0005483A"/>
    <w:rsid w:val="00054C95"/>
    <w:rsid w:val="00054CB4"/>
    <w:rsid w:val="000550E9"/>
    <w:rsid w:val="000552A9"/>
    <w:rsid w:val="000557F7"/>
    <w:rsid w:val="000561CF"/>
    <w:rsid w:val="00056579"/>
    <w:rsid w:val="00056A14"/>
    <w:rsid w:val="000570A3"/>
    <w:rsid w:val="0005774F"/>
    <w:rsid w:val="00057758"/>
    <w:rsid w:val="00057A33"/>
    <w:rsid w:val="000600E4"/>
    <w:rsid w:val="0006085C"/>
    <w:rsid w:val="00060974"/>
    <w:rsid w:val="000609A6"/>
    <w:rsid w:val="000611CC"/>
    <w:rsid w:val="000615A4"/>
    <w:rsid w:val="000619A5"/>
    <w:rsid w:val="00061A3B"/>
    <w:rsid w:val="00061ABF"/>
    <w:rsid w:val="00062062"/>
    <w:rsid w:val="00062213"/>
    <w:rsid w:val="00062457"/>
    <w:rsid w:val="000624F6"/>
    <w:rsid w:val="0006298C"/>
    <w:rsid w:val="00062A44"/>
    <w:rsid w:val="00062BC6"/>
    <w:rsid w:val="00062D82"/>
    <w:rsid w:val="000630AA"/>
    <w:rsid w:val="000631DF"/>
    <w:rsid w:val="0006345C"/>
    <w:rsid w:val="00063660"/>
    <w:rsid w:val="0006392B"/>
    <w:rsid w:val="000639BA"/>
    <w:rsid w:val="00063A2E"/>
    <w:rsid w:val="00063A94"/>
    <w:rsid w:val="00063C96"/>
    <w:rsid w:val="00063D17"/>
    <w:rsid w:val="00063DF3"/>
    <w:rsid w:val="00063F2A"/>
    <w:rsid w:val="00063FD8"/>
    <w:rsid w:val="000643CD"/>
    <w:rsid w:val="00064836"/>
    <w:rsid w:val="00064AF6"/>
    <w:rsid w:val="00064DFC"/>
    <w:rsid w:val="000654C6"/>
    <w:rsid w:val="00065782"/>
    <w:rsid w:val="000657D5"/>
    <w:rsid w:val="00065949"/>
    <w:rsid w:val="00065B3C"/>
    <w:rsid w:val="00065BD0"/>
    <w:rsid w:val="00065BD4"/>
    <w:rsid w:val="00065D97"/>
    <w:rsid w:val="00065E30"/>
    <w:rsid w:val="00065E82"/>
    <w:rsid w:val="00066356"/>
    <w:rsid w:val="000663A6"/>
    <w:rsid w:val="0006644C"/>
    <w:rsid w:val="00066673"/>
    <w:rsid w:val="0006683F"/>
    <w:rsid w:val="000668DE"/>
    <w:rsid w:val="00066A22"/>
    <w:rsid w:val="00066B9B"/>
    <w:rsid w:val="00066C8A"/>
    <w:rsid w:val="00066E51"/>
    <w:rsid w:val="00067650"/>
    <w:rsid w:val="00067675"/>
    <w:rsid w:val="000678FB"/>
    <w:rsid w:val="0006790F"/>
    <w:rsid w:val="00067BA6"/>
    <w:rsid w:val="000703FC"/>
    <w:rsid w:val="0007075A"/>
    <w:rsid w:val="00070A51"/>
    <w:rsid w:val="00070C26"/>
    <w:rsid w:val="0007168A"/>
    <w:rsid w:val="000716F9"/>
    <w:rsid w:val="00071EA6"/>
    <w:rsid w:val="00072190"/>
    <w:rsid w:val="000723E9"/>
    <w:rsid w:val="000724AE"/>
    <w:rsid w:val="00072975"/>
    <w:rsid w:val="00072981"/>
    <w:rsid w:val="000730E8"/>
    <w:rsid w:val="000731CE"/>
    <w:rsid w:val="000733A1"/>
    <w:rsid w:val="000738CA"/>
    <w:rsid w:val="000742A3"/>
    <w:rsid w:val="000745A3"/>
    <w:rsid w:val="0007467E"/>
    <w:rsid w:val="00074690"/>
    <w:rsid w:val="00074815"/>
    <w:rsid w:val="0007485B"/>
    <w:rsid w:val="00074BE3"/>
    <w:rsid w:val="00074CDB"/>
    <w:rsid w:val="00075133"/>
    <w:rsid w:val="0007519F"/>
    <w:rsid w:val="00075402"/>
    <w:rsid w:val="00075BD0"/>
    <w:rsid w:val="00075D3F"/>
    <w:rsid w:val="00076001"/>
    <w:rsid w:val="000760EF"/>
    <w:rsid w:val="0007620F"/>
    <w:rsid w:val="000765EF"/>
    <w:rsid w:val="00076A9C"/>
    <w:rsid w:val="00076B22"/>
    <w:rsid w:val="00076E2D"/>
    <w:rsid w:val="00076F14"/>
    <w:rsid w:val="0007776A"/>
    <w:rsid w:val="000777F1"/>
    <w:rsid w:val="00077A6E"/>
    <w:rsid w:val="00077A76"/>
    <w:rsid w:val="00077AFE"/>
    <w:rsid w:val="00077C5A"/>
    <w:rsid w:val="00077C63"/>
    <w:rsid w:val="00077D48"/>
    <w:rsid w:val="00077D84"/>
    <w:rsid w:val="00077E11"/>
    <w:rsid w:val="0008037D"/>
    <w:rsid w:val="00080407"/>
    <w:rsid w:val="00080D1A"/>
    <w:rsid w:val="00080E72"/>
    <w:rsid w:val="000811E3"/>
    <w:rsid w:val="00081278"/>
    <w:rsid w:val="000813A5"/>
    <w:rsid w:val="00081442"/>
    <w:rsid w:val="000816BC"/>
    <w:rsid w:val="00081929"/>
    <w:rsid w:val="00081C98"/>
    <w:rsid w:val="00081EEF"/>
    <w:rsid w:val="000823EF"/>
    <w:rsid w:val="00082B03"/>
    <w:rsid w:val="00082B25"/>
    <w:rsid w:val="00082B50"/>
    <w:rsid w:val="00082B51"/>
    <w:rsid w:val="00082BA9"/>
    <w:rsid w:val="00082C13"/>
    <w:rsid w:val="00082CE8"/>
    <w:rsid w:val="00082E28"/>
    <w:rsid w:val="0008349A"/>
    <w:rsid w:val="00083AC4"/>
    <w:rsid w:val="00084340"/>
    <w:rsid w:val="00084660"/>
    <w:rsid w:val="00085045"/>
    <w:rsid w:val="000853D4"/>
    <w:rsid w:val="000859C5"/>
    <w:rsid w:val="00085BA9"/>
    <w:rsid w:val="00085D68"/>
    <w:rsid w:val="00085F94"/>
    <w:rsid w:val="00085FB9"/>
    <w:rsid w:val="00085FCC"/>
    <w:rsid w:val="00086213"/>
    <w:rsid w:val="0008631D"/>
    <w:rsid w:val="0008695E"/>
    <w:rsid w:val="00086998"/>
    <w:rsid w:val="00086A28"/>
    <w:rsid w:val="00086AB1"/>
    <w:rsid w:val="000872CF"/>
    <w:rsid w:val="00087439"/>
    <w:rsid w:val="00087781"/>
    <w:rsid w:val="000877E2"/>
    <w:rsid w:val="00087964"/>
    <w:rsid w:val="00087EF5"/>
    <w:rsid w:val="00087F37"/>
    <w:rsid w:val="00090395"/>
    <w:rsid w:val="000903FE"/>
    <w:rsid w:val="00090560"/>
    <w:rsid w:val="00090990"/>
    <w:rsid w:val="00090E4C"/>
    <w:rsid w:val="00091286"/>
    <w:rsid w:val="0009145F"/>
    <w:rsid w:val="0009149C"/>
    <w:rsid w:val="00091A70"/>
    <w:rsid w:val="00091BC3"/>
    <w:rsid w:val="00091D98"/>
    <w:rsid w:val="00091F15"/>
    <w:rsid w:val="00091FC4"/>
    <w:rsid w:val="00092058"/>
    <w:rsid w:val="000922EA"/>
    <w:rsid w:val="00092509"/>
    <w:rsid w:val="00092823"/>
    <w:rsid w:val="00092995"/>
    <w:rsid w:val="00092C03"/>
    <w:rsid w:val="00092D44"/>
    <w:rsid w:val="0009312B"/>
    <w:rsid w:val="0009316D"/>
    <w:rsid w:val="00093B8E"/>
    <w:rsid w:val="000946D5"/>
    <w:rsid w:val="00094B3C"/>
    <w:rsid w:val="00094FD4"/>
    <w:rsid w:val="0009523A"/>
    <w:rsid w:val="0009545C"/>
    <w:rsid w:val="00095611"/>
    <w:rsid w:val="00095EE9"/>
    <w:rsid w:val="0009621E"/>
    <w:rsid w:val="0009632B"/>
    <w:rsid w:val="000966F5"/>
    <w:rsid w:val="0009681F"/>
    <w:rsid w:val="000968F2"/>
    <w:rsid w:val="0009695B"/>
    <w:rsid w:val="00096A75"/>
    <w:rsid w:val="00096F89"/>
    <w:rsid w:val="00097271"/>
    <w:rsid w:val="000973F1"/>
    <w:rsid w:val="000977B4"/>
    <w:rsid w:val="00097909"/>
    <w:rsid w:val="00097B7B"/>
    <w:rsid w:val="000A051A"/>
    <w:rsid w:val="000A089D"/>
    <w:rsid w:val="000A0CB9"/>
    <w:rsid w:val="000A0CEC"/>
    <w:rsid w:val="000A0F08"/>
    <w:rsid w:val="000A0F17"/>
    <w:rsid w:val="000A10DF"/>
    <w:rsid w:val="000A1280"/>
    <w:rsid w:val="000A13D3"/>
    <w:rsid w:val="000A17BF"/>
    <w:rsid w:val="000A17EB"/>
    <w:rsid w:val="000A1B2F"/>
    <w:rsid w:val="000A1B95"/>
    <w:rsid w:val="000A23EA"/>
    <w:rsid w:val="000A2819"/>
    <w:rsid w:val="000A293C"/>
    <w:rsid w:val="000A2AA2"/>
    <w:rsid w:val="000A2CB9"/>
    <w:rsid w:val="000A2D38"/>
    <w:rsid w:val="000A326F"/>
    <w:rsid w:val="000A32ED"/>
    <w:rsid w:val="000A3479"/>
    <w:rsid w:val="000A36A6"/>
    <w:rsid w:val="000A38AA"/>
    <w:rsid w:val="000A3B99"/>
    <w:rsid w:val="000A3D30"/>
    <w:rsid w:val="000A3F9F"/>
    <w:rsid w:val="000A420C"/>
    <w:rsid w:val="000A4EF0"/>
    <w:rsid w:val="000A4F03"/>
    <w:rsid w:val="000A527E"/>
    <w:rsid w:val="000A5665"/>
    <w:rsid w:val="000A5818"/>
    <w:rsid w:val="000A5911"/>
    <w:rsid w:val="000A59AA"/>
    <w:rsid w:val="000A5AB5"/>
    <w:rsid w:val="000A5D45"/>
    <w:rsid w:val="000A5E0D"/>
    <w:rsid w:val="000A5F99"/>
    <w:rsid w:val="000A6412"/>
    <w:rsid w:val="000A65FA"/>
    <w:rsid w:val="000A6C51"/>
    <w:rsid w:val="000A6C5F"/>
    <w:rsid w:val="000A7181"/>
    <w:rsid w:val="000A724D"/>
    <w:rsid w:val="000A7645"/>
    <w:rsid w:val="000A76F1"/>
    <w:rsid w:val="000A7D18"/>
    <w:rsid w:val="000A7E93"/>
    <w:rsid w:val="000A7EFB"/>
    <w:rsid w:val="000A7F25"/>
    <w:rsid w:val="000A7FB3"/>
    <w:rsid w:val="000B0414"/>
    <w:rsid w:val="000B06AA"/>
    <w:rsid w:val="000B06EF"/>
    <w:rsid w:val="000B08A0"/>
    <w:rsid w:val="000B09C8"/>
    <w:rsid w:val="000B0B33"/>
    <w:rsid w:val="000B0D64"/>
    <w:rsid w:val="000B0F27"/>
    <w:rsid w:val="000B13B7"/>
    <w:rsid w:val="000B1431"/>
    <w:rsid w:val="000B17C3"/>
    <w:rsid w:val="000B1A34"/>
    <w:rsid w:val="000B1B63"/>
    <w:rsid w:val="000B1C5C"/>
    <w:rsid w:val="000B1E25"/>
    <w:rsid w:val="000B22B1"/>
    <w:rsid w:val="000B2C2A"/>
    <w:rsid w:val="000B30DD"/>
    <w:rsid w:val="000B3531"/>
    <w:rsid w:val="000B36E4"/>
    <w:rsid w:val="000B3D1C"/>
    <w:rsid w:val="000B3D36"/>
    <w:rsid w:val="000B4241"/>
    <w:rsid w:val="000B431C"/>
    <w:rsid w:val="000B47D0"/>
    <w:rsid w:val="000B497F"/>
    <w:rsid w:val="000B49D5"/>
    <w:rsid w:val="000B4A72"/>
    <w:rsid w:val="000B4E56"/>
    <w:rsid w:val="000B4EE5"/>
    <w:rsid w:val="000B4EF4"/>
    <w:rsid w:val="000B5105"/>
    <w:rsid w:val="000B53C9"/>
    <w:rsid w:val="000B59A7"/>
    <w:rsid w:val="000B5A46"/>
    <w:rsid w:val="000B5B78"/>
    <w:rsid w:val="000B5EE1"/>
    <w:rsid w:val="000B60C2"/>
    <w:rsid w:val="000B60DE"/>
    <w:rsid w:val="000B627B"/>
    <w:rsid w:val="000B6323"/>
    <w:rsid w:val="000B6552"/>
    <w:rsid w:val="000B659C"/>
    <w:rsid w:val="000B6681"/>
    <w:rsid w:val="000B68AC"/>
    <w:rsid w:val="000B6C33"/>
    <w:rsid w:val="000B6D42"/>
    <w:rsid w:val="000B6DAE"/>
    <w:rsid w:val="000B6FED"/>
    <w:rsid w:val="000B7115"/>
    <w:rsid w:val="000B721F"/>
    <w:rsid w:val="000B7312"/>
    <w:rsid w:val="000B7999"/>
    <w:rsid w:val="000C0442"/>
    <w:rsid w:val="000C0537"/>
    <w:rsid w:val="000C07D8"/>
    <w:rsid w:val="000C0AF5"/>
    <w:rsid w:val="000C0D10"/>
    <w:rsid w:val="000C0F26"/>
    <w:rsid w:val="000C105D"/>
    <w:rsid w:val="000C10FD"/>
    <w:rsid w:val="000C1597"/>
    <w:rsid w:val="000C15CC"/>
    <w:rsid w:val="000C1681"/>
    <w:rsid w:val="000C182B"/>
    <w:rsid w:val="000C1A03"/>
    <w:rsid w:val="000C1AF3"/>
    <w:rsid w:val="000C23C2"/>
    <w:rsid w:val="000C25BE"/>
    <w:rsid w:val="000C278F"/>
    <w:rsid w:val="000C2B8D"/>
    <w:rsid w:val="000C2CEF"/>
    <w:rsid w:val="000C2E7E"/>
    <w:rsid w:val="000C2EBE"/>
    <w:rsid w:val="000C3148"/>
    <w:rsid w:val="000C3423"/>
    <w:rsid w:val="000C36EC"/>
    <w:rsid w:val="000C3D00"/>
    <w:rsid w:val="000C3D68"/>
    <w:rsid w:val="000C3E69"/>
    <w:rsid w:val="000C3FBF"/>
    <w:rsid w:val="000C3FF5"/>
    <w:rsid w:val="000C4194"/>
    <w:rsid w:val="000C4396"/>
    <w:rsid w:val="000C43BE"/>
    <w:rsid w:val="000C48F8"/>
    <w:rsid w:val="000C4C64"/>
    <w:rsid w:val="000C4C6C"/>
    <w:rsid w:val="000C50CD"/>
    <w:rsid w:val="000C538F"/>
    <w:rsid w:val="000C54E4"/>
    <w:rsid w:val="000C55AE"/>
    <w:rsid w:val="000C56BD"/>
    <w:rsid w:val="000C5BDA"/>
    <w:rsid w:val="000C5C59"/>
    <w:rsid w:val="000C5C5F"/>
    <w:rsid w:val="000C5FD5"/>
    <w:rsid w:val="000C6204"/>
    <w:rsid w:val="000C6801"/>
    <w:rsid w:val="000C69F5"/>
    <w:rsid w:val="000C6B77"/>
    <w:rsid w:val="000C6B89"/>
    <w:rsid w:val="000C70CE"/>
    <w:rsid w:val="000C78BE"/>
    <w:rsid w:val="000C7BB7"/>
    <w:rsid w:val="000C7F25"/>
    <w:rsid w:val="000C7F78"/>
    <w:rsid w:val="000C7F84"/>
    <w:rsid w:val="000D0045"/>
    <w:rsid w:val="000D02E6"/>
    <w:rsid w:val="000D05F2"/>
    <w:rsid w:val="000D05FF"/>
    <w:rsid w:val="000D08D6"/>
    <w:rsid w:val="000D0A14"/>
    <w:rsid w:val="000D0D0C"/>
    <w:rsid w:val="000D0FA0"/>
    <w:rsid w:val="000D1854"/>
    <w:rsid w:val="000D1995"/>
    <w:rsid w:val="000D1BEE"/>
    <w:rsid w:val="000D1CB1"/>
    <w:rsid w:val="000D1E29"/>
    <w:rsid w:val="000D1F27"/>
    <w:rsid w:val="000D22D6"/>
    <w:rsid w:val="000D23DD"/>
    <w:rsid w:val="000D27A3"/>
    <w:rsid w:val="000D292E"/>
    <w:rsid w:val="000D2BA3"/>
    <w:rsid w:val="000D2EB4"/>
    <w:rsid w:val="000D2FF7"/>
    <w:rsid w:val="000D34C2"/>
    <w:rsid w:val="000D35E9"/>
    <w:rsid w:val="000D37F9"/>
    <w:rsid w:val="000D3E19"/>
    <w:rsid w:val="000D4007"/>
    <w:rsid w:val="000D411F"/>
    <w:rsid w:val="000D419A"/>
    <w:rsid w:val="000D455C"/>
    <w:rsid w:val="000D456B"/>
    <w:rsid w:val="000D45A1"/>
    <w:rsid w:val="000D4777"/>
    <w:rsid w:val="000D47BE"/>
    <w:rsid w:val="000D4822"/>
    <w:rsid w:val="000D48DB"/>
    <w:rsid w:val="000D4A58"/>
    <w:rsid w:val="000D4AC3"/>
    <w:rsid w:val="000D4F26"/>
    <w:rsid w:val="000D5413"/>
    <w:rsid w:val="000D5575"/>
    <w:rsid w:val="000D5E7F"/>
    <w:rsid w:val="000D611F"/>
    <w:rsid w:val="000D66D1"/>
    <w:rsid w:val="000D681A"/>
    <w:rsid w:val="000D6868"/>
    <w:rsid w:val="000D6883"/>
    <w:rsid w:val="000D68DB"/>
    <w:rsid w:val="000D6B81"/>
    <w:rsid w:val="000D6C0F"/>
    <w:rsid w:val="000D6E9F"/>
    <w:rsid w:val="000D70EA"/>
    <w:rsid w:val="000D72DA"/>
    <w:rsid w:val="000D7516"/>
    <w:rsid w:val="000D76C0"/>
    <w:rsid w:val="000D7CBD"/>
    <w:rsid w:val="000D7FA8"/>
    <w:rsid w:val="000E012C"/>
    <w:rsid w:val="000E0793"/>
    <w:rsid w:val="000E08D1"/>
    <w:rsid w:val="000E0A7C"/>
    <w:rsid w:val="000E0B2D"/>
    <w:rsid w:val="000E0C70"/>
    <w:rsid w:val="000E0DFE"/>
    <w:rsid w:val="000E1210"/>
    <w:rsid w:val="000E1560"/>
    <w:rsid w:val="000E1B06"/>
    <w:rsid w:val="000E1CAF"/>
    <w:rsid w:val="000E202B"/>
    <w:rsid w:val="000E232A"/>
    <w:rsid w:val="000E2369"/>
    <w:rsid w:val="000E2DB4"/>
    <w:rsid w:val="000E2EBB"/>
    <w:rsid w:val="000E340B"/>
    <w:rsid w:val="000E371D"/>
    <w:rsid w:val="000E3AE2"/>
    <w:rsid w:val="000E3F77"/>
    <w:rsid w:val="000E43B0"/>
    <w:rsid w:val="000E43C2"/>
    <w:rsid w:val="000E43F2"/>
    <w:rsid w:val="000E5159"/>
    <w:rsid w:val="000E525A"/>
    <w:rsid w:val="000E548D"/>
    <w:rsid w:val="000E58E7"/>
    <w:rsid w:val="000E5E6E"/>
    <w:rsid w:val="000E6151"/>
    <w:rsid w:val="000E6252"/>
    <w:rsid w:val="000E6332"/>
    <w:rsid w:val="000E6478"/>
    <w:rsid w:val="000E67B7"/>
    <w:rsid w:val="000E6FDE"/>
    <w:rsid w:val="000E7145"/>
    <w:rsid w:val="000E71D5"/>
    <w:rsid w:val="000E72CA"/>
    <w:rsid w:val="000E7454"/>
    <w:rsid w:val="000E767D"/>
    <w:rsid w:val="000E795B"/>
    <w:rsid w:val="000E7D0A"/>
    <w:rsid w:val="000F015A"/>
    <w:rsid w:val="000F01BC"/>
    <w:rsid w:val="000F04AD"/>
    <w:rsid w:val="000F07C9"/>
    <w:rsid w:val="000F08D9"/>
    <w:rsid w:val="000F0AD6"/>
    <w:rsid w:val="000F0E59"/>
    <w:rsid w:val="000F0FA9"/>
    <w:rsid w:val="000F10C3"/>
    <w:rsid w:val="000F12CF"/>
    <w:rsid w:val="000F14DE"/>
    <w:rsid w:val="000F14EC"/>
    <w:rsid w:val="000F1543"/>
    <w:rsid w:val="000F16D3"/>
    <w:rsid w:val="000F2016"/>
    <w:rsid w:val="000F223A"/>
    <w:rsid w:val="000F2833"/>
    <w:rsid w:val="000F2A08"/>
    <w:rsid w:val="000F2D77"/>
    <w:rsid w:val="000F2E9C"/>
    <w:rsid w:val="000F2F2D"/>
    <w:rsid w:val="000F33C9"/>
    <w:rsid w:val="000F35CC"/>
    <w:rsid w:val="000F37D3"/>
    <w:rsid w:val="000F3AD3"/>
    <w:rsid w:val="000F3B1D"/>
    <w:rsid w:val="000F3ECA"/>
    <w:rsid w:val="000F42DF"/>
    <w:rsid w:val="000F4488"/>
    <w:rsid w:val="000F452B"/>
    <w:rsid w:val="000F4757"/>
    <w:rsid w:val="000F4766"/>
    <w:rsid w:val="000F4A2C"/>
    <w:rsid w:val="000F4E3A"/>
    <w:rsid w:val="000F533B"/>
    <w:rsid w:val="000F5411"/>
    <w:rsid w:val="000F562F"/>
    <w:rsid w:val="000F57AA"/>
    <w:rsid w:val="000F5EA6"/>
    <w:rsid w:val="000F61A1"/>
    <w:rsid w:val="000F629C"/>
    <w:rsid w:val="000F6597"/>
    <w:rsid w:val="000F65B0"/>
    <w:rsid w:val="000F65BF"/>
    <w:rsid w:val="000F687B"/>
    <w:rsid w:val="000F68C4"/>
    <w:rsid w:val="000F6C1C"/>
    <w:rsid w:val="000F6C6C"/>
    <w:rsid w:val="000F6CF9"/>
    <w:rsid w:val="000F6D58"/>
    <w:rsid w:val="000F6EA1"/>
    <w:rsid w:val="000F7132"/>
    <w:rsid w:val="000F7774"/>
    <w:rsid w:val="000F777D"/>
    <w:rsid w:val="000F790D"/>
    <w:rsid w:val="000F7AA6"/>
    <w:rsid w:val="000F7B95"/>
    <w:rsid w:val="0010008E"/>
    <w:rsid w:val="001001BE"/>
    <w:rsid w:val="0010043E"/>
    <w:rsid w:val="00100872"/>
    <w:rsid w:val="00100B2E"/>
    <w:rsid w:val="00100BF4"/>
    <w:rsid w:val="00100E8F"/>
    <w:rsid w:val="00100FAB"/>
    <w:rsid w:val="0010134A"/>
    <w:rsid w:val="0010148E"/>
    <w:rsid w:val="00101542"/>
    <w:rsid w:val="0010155F"/>
    <w:rsid w:val="00101648"/>
    <w:rsid w:val="001018CD"/>
    <w:rsid w:val="00101A07"/>
    <w:rsid w:val="00101B4A"/>
    <w:rsid w:val="00101BC4"/>
    <w:rsid w:val="001022D0"/>
    <w:rsid w:val="0010233D"/>
    <w:rsid w:val="00102839"/>
    <w:rsid w:val="0010289E"/>
    <w:rsid w:val="001029BC"/>
    <w:rsid w:val="00102A6E"/>
    <w:rsid w:val="00102E0C"/>
    <w:rsid w:val="001037BD"/>
    <w:rsid w:val="0010380B"/>
    <w:rsid w:val="00103BB8"/>
    <w:rsid w:val="00103BCF"/>
    <w:rsid w:val="00103C07"/>
    <w:rsid w:val="00103C8A"/>
    <w:rsid w:val="00103CB0"/>
    <w:rsid w:val="00103DC7"/>
    <w:rsid w:val="0010456D"/>
    <w:rsid w:val="00104A2E"/>
    <w:rsid w:val="0010500E"/>
    <w:rsid w:val="0010513B"/>
    <w:rsid w:val="00105384"/>
    <w:rsid w:val="001058DF"/>
    <w:rsid w:val="00105C6C"/>
    <w:rsid w:val="00105C76"/>
    <w:rsid w:val="00105EB0"/>
    <w:rsid w:val="0010606F"/>
    <w:rsid w:val="0010625C"/>
    <w:rsid w:val="0010632F"/>
    <w:rsid w:val="00106912"/>
    <w:rsid w:val="00106CD1"/>
    <w:rsid w:val="00106D25"/>
    <w:rsid w:val="00106D98"/>
    <w:rsid w:val="00107052"/>
    <w:rsid w:val="00107072"/>
    <w:rsid w:val="001073FD"/>
    <w:rsid w:val="0010766D"/>
    <w:rsid w:val="00107699"/>
    <w:rsid w:val="001104A6"/>
    <w:rsid w:val="0011082C"/>
    <w:rsid w:val="0011118F"/>
    <w:rsid w:val="00111A41"/>
    <w:rsid w:val="00111A8A"/>
    <w:rsid w:val="00111B78"/>
    <w:rsid w:val="00111DAE"/>
    <w:rsid w:val="0011209B"/>
    <w:rsid w:val="0011217E"/>
    <w:rsid w:val="0011255E"/>
    <w:rsid w:val="001128D2"/>
    <w:rsid w:val="00112A6C"/>
    <w:rsid w:val="00112BBA"/>
    <w:rsid w:val="00112C4A"/>
    <w:rsid w:val="00112E8F"/>
    <w:rsid w:val="001136C6"/>
    <w:rsid w:val="00113874"/>
    <w:rsid w:val="001139BD"/>
    <w:rsid w:val="00113C11"/>
    <w:rsid w:val="00113FB9"/>
    <w:rsid w:val="001140F2"/>
    <w:rsid w:val="00114255"/>
    <w:rsid w:val="001146D4"/>
    <w:rsid w:val="00114C28"/>
    <w:rsid w:val="00114DDD"/>
    <w:rsid w:val="00114F0F"/>
    <w:rsid w:val="0011513C"/>
    <w:rsid w:val="001152B1"/>
    <w:rsid w:val="001153B3"/>
    <w:rsid w:val="001157DF"/>
    <w:rsid w:val="00115A85"/>
    <w:rsid w:val="00115BD4"/>
    <w:rsid w:val="00115E77"/>
    <w:rsid w:val="0011615C"/>
    <w:rsid w:val="001166CD"/>
    <w:rsid w:val="00116966"/>
    <w:rsid w:val="00116DFE"/>
    <w:rsid w:val="00116EBB"/>
    <w:rsid w:val="00116F3D"/>
    <w:rsid w:val="00117143"/>
    <w:rsid w:val="00117187"/>
    <w:rsid w:val="00117312"/>
    <w:rsid w:val="00117369"/>
    <w:rsid w:val="00117387"/>
    <w:rsid w:val="00117708"/>
    <w:rsid w:val="001179A1"/>
    <w:rsid w:val="00117C33"/>
    <w:rsid w:val="001203DE"/>
    <w:rsid w:val="00120792"/>
    <w:rsid w:val="00120958"/>
    <w:rsid w:val="00120A31"/>
    <w:rsid w:val="00120B3B"/>
    <w:rsid w:val="00120B60"/>
    <w:rsid w:val="00120DC6"/>
    <w:rsid w:val="00121270"/>
    <w:rsid w:val="001213A7"/>
    <w:rsid w:val="00121477"/>
    <w:rsid w:val="001219B2"/>
    <w:rsid w:val="00121D38"/>
    <w:rsid w:val="001227FB"/>
    <w:rsid w:val="00122AC6"/>
    <w:rsid w:val="0012306E"/>
    <w:rsid w:val="00123C1E"/>
    <w:rsid w:val="00123EE6"/>
    <w:rsid w:val="00123FA3"/>
    <w:rsid w:val="0012408D"/>
    <w:rsid w:val="0012454F"/>
    <w:rsid w:val="00124701"/>
    <w:rsid w:val="001247F4"/>
    <w:rsid w:val="00124883"/>
    <w:rsid w:val="00124990"/>
    <w:rsid w:val="00124AA8"/>
    <w:rsid w:val="00125936"/>
    <w:rsid w:val="00125A02"/>
    <w:rsid w:val="00125E7E"/>
    <w:rsid w:val="00126194"/>
    <w:rsid w:val="0012629B"/>
    <w:rsid w:val="00126489"/>
    <w:rsid w:val="00126572"/>
    <w:rsid w:val="001266C4"/>
    <w:rsid w:val="001268BC"/>
    <w:rsid w:val="00126A6D"/>
    <w:rsid w:val="00126E28"/>
    <w:rsid w:val="00126EAE"/>
    <w:rsid w:val="00126EBF"/>
    <w:rsid w:val="0012724D"/>
    <w:rsid w:val="0012727F"/>
    <w:rsid w:val="001272CF"/>
    <w:rsid w:val="00127421"/>
    <w:rsid w:val="0012742A"/>
    <w:rsid w:val="00127703"/>
    <w:rsid w:val="00127A7C"/>
    <w:rsid w:val="00127DDD"/>
    <w:rsid w:val="00127F5E"/>
    <w:rsid w:val="00130154"/>
    <w:rsid w:val="00130314"/>
    <w:rsid w:val="00130474"/>
    <w:rsid w:val="00130548"/>
    <w:rsid w:val="00130598"/>
    <w:rsid w:val="0013083E"/>
    <w:rsid w:val="001308E8"/>
    <w:rsid w:val="00130B0B"/>
    <w:rsid w:val="00130EE4"/>
    <w:rsid w:val="00130F41"/>
    <w:rsid w:val="00130FB2"/>
    <w:rsid w:val="0013126E"/>
    <w:rsid w:val="0013138F"/>
    <w:rsid w:val="001313C4"/>
    <w:rsid w:val="001317AB"/>
    <w:rsid w:val="00131CE0"/>
    <w:rsid w:val="00131E0E"/>
    <w:rsid w:val="00131F6F"/>
    <w:rsid w:val="001320E2"/>
    <w:rsid w:val="00132184"/>
    <w:rsid w:val="00132397"/>
    <w:rsid w:val="001328AA"/>
    <w:rsid w:val="00132D97"/>
    <w:rsid w:val="00133142"/>
    <w:rsid w:val="00133690"/>
    <w:rsid w:val="001339FC"/>
    <w:rsid w:val="00133B5B"/>
    <w:rsid w:val="00133BF9"/>
    <w:rsid w:val="00133DCA"/>
    <w:rsid w:val="0013439F"/>
    <w:rsid w:val="00134473"/>
    <w:rsid w:val="0013474E"/>
    <w:rsid w:val="00134CDF"/>
    <w:rsid w:val="00135003"/>
    <w:rsid w:val="0013504A"/>
    <w:rsid w:val="001350E1"/>
    <w:rsid w:val="00135131"/>
    <w:rsid w:val="001351E3"/>
    <w:rsid w:val="0013535E"/>
    <w:rsid w:val="00135467"/>
    <w:rsid w:val="00135489"/>
    <w:rsid w:val="001355EC"/>
    <w:rsid w:val="00135677"/>
    <w:rsid w:val="00136255"/>
    <w:rsid w:val="001362BB"/>
    <w:rsid w:val="00136452"/>
    <w:rsid w:val="00136523"/>
    <w:rsid w:val="00136DD6"/>
    <w:rsid w:val="00136E51"/>
    <w:rsid w:val="00136EA8"/>
    <w:rsid w:val="00136EF4"/>
    <w:rsid w:val="00137035"/>
    <w:rsid w:val="0013713F"/>
    <w:rsid w:val="0013722E"/>
    <w:rsid w:val="00137240"/>
    <w:rsid w:val="0013761B"/>
    <w:rsid w:val="0013775F"/>
    <w:rsid w:val="00137828"/>
    <w:rsid w:val="0013785B"/>
    <w:rsid w:val="001378F0"/>
    <w:rsid w:val="00137966"/>
    <w:rsid w:val="00137FAB"/>
    <w:rsid w:val="00137FE7"/>
    <w:rsid w:val="00140813"/>
    <w:rsid w:val="0014101B"/>
    <w:rsid w:val="00141080"/>
    <w:rsid w:val="001411B2"/>
    <w:rsid w:val="001417BF"/>
    <w:rsid w:val="001419EB"/>
    <w:rsid w:val="0014210E"/>
    <w:rsid w:val="00142151"/>
    <w:rsid w:val="00142424"/>
    <w:rsid w:val="00142449"/>
    <w:rsid w:val="0014291D"/>
    <w:rsid w:val="00142AF1"/>
    <w:rsid w:val="00142EA3"/>
    <w:rsid w:val="00142F8D"/>
    <w:rsid w:val="0014321A"/>
    <w:rsid w:val="00143268"/>
    <w:rsid w:val="00143285"/>
    <w:rsid w:val="00143890"/>
    <w:rsid w:val="001438E6"/>
    <w:rsid w:val="00143A12"/>
    <w:rsid w:val="00143BC9"/>
    <w:rsid w:val="00143FC0"/>
    <w:rsid w:val="001442E1"/>
    <w:rsid w:val="001443E2"/>
    <w:rsid w:val="00144BCE"/>
    <w:rsid w:val="00144E44"/>
    <w:rsid w:val="00145521"/>
    <w:rsid w:val="00145705"/>
    <w:rsid w:val="00145A07"/>
    <w:rsid w:val="00146529"/>
    <w:rsid w:val="00146796"/>
    <w:rsid w:val="00146BD2"/>
    <w:rsid w:val="00146E99"/>
    <w:rsid w:val="00146F78"/>
    <w:rsid w:val="00147279"/>
    <w:rsid w:val="001476EA"/>
    <w:rsid w:val="00147D17"/>
    <w:rsid w:val="001504A0"/>
    <w:rsid w:val="001504B3"/>
    <w:rsid w:val="00150763"/>
    <w:rsid w:val="00150938"/>
    <w:rsid w:val="00150ED8"/>
    <w:rsid w:val="00150F0A"/>
    <w:rsid w:val="0015121A"/>
    <w:rsid w:val="00151E77"/>
    <w:rsid w:val="00151E84"/>
    <w:rsid w:val="00151F09"/>
    <w:rsid w:val="00152025"/>
    <w:rsid w:val="00152067"/>
    <w:rsid w:val="001522E0"/>
    <w:rsid w:val="00152470"/>
    <w:rsid w:val="0015247D"/>
    <w:rsid w:val="00152491"/>
    <w:rsid w:val="00152849"/>
    <w:rsid w:val="00152B37"/>
    <w:rsid w:val="00152B54"/>
    <w:rsid w:val="0015315A"/>
    <w:rsid w:val="00153391"/>
    <w:rsid w:val="001533FE"/>
    <w:rsid w:val="001535A2"/>
    <w:rsid w:val="00153640"/>
    <w:rsid w:val="00153B11"/>
    <w:rsid w:val="00154131"/>
    <w:rsid w:val="001544AD"/>
    <w:rsid w:val="00154897"/>
    <w:rsid w:val="00154B1F"/>
    <w:rsid w:val="00154DD5"/>
    <w:rsid w:val="00154E0D"/>
    <w:rsid w:val="00155426"/>
    <w:rsid w:val="00155D31"/>
    <w:rsid w:val="0015637E"/>
    <w:rsid w:val="00156579"/>
    <w:rsid w:val="00156633"/>
    <w:rsid w:val="00156768"/>
    <w:rsid w:val="00156D0F"/>
    <w:rsid w:val="0015728E"/>
    <w:rsid w:val="001572B4"/>
    <w:rsid w:val="001572F4"/>
    <w:rsid w:val="0015769B"/>
    <w:rsid w:val="00157A00"/>
    <w:rsid w:val="00157F88"/>
    <w:rsid w:val="001600E9"/>
    <w:rsid w:val="00160406"/>
    <w:rsid w:val="0016056B"/>
    <w:rsid w:val="001605EF"/>
    <w:rsid w:val="001608EA"/>
    <w:rsid w:val="00160948"/>
    <w:rsid w:val="00160F23"/>
    <w:rsid w:val="00160FEC"/>
    <w:rsid w:val="001610E5"/>
    <w:rsid w:val="00161916"/>
    <w:rsid w:val="00161942"/>
    <w:rsid w:val="00161B0B"/>
    <w:rsid w:val="00161BC8"/>
    <w:rsid w:val="00161DFE"/>
    <w:rsid w:val="00162004"/>
    <w:rsid w:val="001626C0"/>
    <w:rsid w:val="00162ADA"/>
    <w:rsid w:val="00162C1E"/>
    <w:rsid w:val="00162CD9"/>
    <w:rsid w:val="001630F8"/>
    <w:rsid w:val="00163707"/>
    <w:rsid w:val="00163780"/>
    <w:rsid w:val="00163BB6"/>
    <w:rsid w:val="00163CB7"/>
    <w:rsid w:val="00164016"/>
    <w:rsid w:val="00164514"/>
    <w:rsid w:val="00164870"/>
    <w:rsid w:val="001649C8"/>
    <w:rsid w:val="00164A75"/>
    <w:rsid w:val="00164CA8"/>
    <w:rsid w:val="00164E2F"/>
    <w:rsid w:val="00165141"/>
    <w:rsid w:val="001654DF"/>
    <w:rsid w:val="001657F3"/>
    <w:rsid w:val="00165832"/>
    <w:rsid w:val="00165CFA"/>
    <w:rsid w:val="00165D60"/>
    <w:rsid w:val="00165EC6"/>
    <w:rsid w:val="001661A3"/>
    <w:rsid w:val="00166253"/>
    <w:rsid w:val="001663D5"/>
    <w:rsid w:val="001665E6"/>
    <w:rsid w:val="0016689E"/>
    <w:rsid w:val="00166A04"/>
    <w:rsid w:val="00166AA6"/>
    <w:rsid w:val="00166B75"/>
    <w:rsid w:val="00166BB1"/>
    <w:rsid w:val="00167059"/>
    <w:rsid w:val="00167215"/>
    <w:rsid w:val="00167579"/>
    <w:rsid w:val="0016776D"/>
    <w:rsid w:val="001677A7"/>
    <w:rsid w:val="00167CD7"/>
    <w:rsid w:val="00167EAA"/>
    <w:rsid w:val="001701A5"/>
    <w:rsid w:val="0017047A"/>
    <w:rsid w:val="00170C5C"/>
    <w:rsid w:val="00170F41"/>
    <w:rsid w:val="0017118A"/>
    <w:rsid w:val="001711C8"/>
    <w:rsid w:val="001713C1"/>
    <w:rsid w:val="001714F3"/>
    <w:rsid w:val="00171609"/>
    <w:rsid w:val="00171682"/>
    <w:rsid w:val="00171723"/>
    <w:rsid w:val="00171AA0"/>
    <w:rsid w:val="00171B57"/>
    <w:rsid w:val="00171C94"/>
    <w:rsid w:val="00171D68"/>
    <w:rsid w:val="00171E61"/>
    <w:rsid w:val="00172417"/>
    <w:rsid w:val="001724EE"/>
    <w:rsid w:val="0017284C"/>
    <w:rsid w:val="00172D90"/>
    <w:rsid w:val="00173296"/>
    <w:rsid w:val="0017329A"/>
    <w:rsid w:val="001734A4"/>
    <w:rsid w:val="001739BA"/>
    <w:rsid w:val="00173A74"/>
    <w:rsid w:val="00173DB7"/>
    <w:rsid w:val="0017454D"/>
    <w:rsid w:val="00174665"/>
    <w:rsid w:val="00174705"/>
    <w:rsid w:val="00174726"/>
    <w:rsid w:val="00174D29"/>
    <w:rsid w:val="001752CD"/>
    <w:rsid w:val="00175382"/>
    <w:rsid w:val="00175544"/>
    <w:rsid w:val="001759AD"/>
    <w:rsid w:val="00175DC6"/>
    <w:rsid w:val="00175E92"/>
    <w:rsid w:val="0017604C"/>
    <w:rsid w:val="00176660"/>
    <w:rsid w:val="001766CA"/>
    <w:rsid w:val="001767A2"/>
    <w:rsid w:val="00176C73"/>
    <w:rsid w:val="00176E1D"/>
    <w:rsid w:val="001778A2"/>
    <w:rsid w:val="00177BAF"/>
    <w:rsid w:val="00180309"/>
    <w:rsid w:val="00180C67"/>
    <w:rsid w:val="00180CAF"/>
    <w:rsid w:val="00180F18"/>
    <w:rsid w:val="00181A6B"/>
    <w:rsid w:val="00181D98"/>
    <w:rsid w:val="00181DCF"/>
    <w:rsid w:val="00182085"/>
    <w:rsid w:val="001823C1"/>
    <w:rsid w:val="001824D4"/>
    <w:rsid w:val="001828EF"/>
    <w:rsid w:val="00182C5D"/>
    <w:rsid w:val="00182E55"/>
    <w:rsid w:val="0018308B"/>
    <w:rsid w:val="001831AD"/>
    <w:rsid w:val="001831E3"/>
    <w:rsid w:val="001833D7"/>
    <w:rsid w:val="0018357D"/>
    <w:rsid w:val="001837BB"/>
    <w:rsid w:val="001838C5"/>
    <w:rsid w:val="001838DE"/>
    <w:rsid w:val="00183E1B"/>
    <w:rsid w:val="00183FAB"/>
    <w:rsid w:val="00184312"/>
    <w:rsid w:val="001843ED"/>
    <w:rsid w:val="0018475D"/>
    <w:rsid w:val="001848AB"/>
    <w:rsid w:val="00184CA8"/>
    <w:rsid w:val="00184FAC"/>
    <w:rsid w:val="001851AC"/>
    <w:rsid w:val="00185294"/>
    <w:rsid w:val="00185413"/>
    <w:rsid w:val="001854DF"/>
    <w:rsid w:val="00185800"/>
    <w:rsid w:val="00185CAB"/>
    <w:rsid w:val="00185F6F"/>
    <w:rsid w:val="001860FD"/>
    <w:rsid w:val="00186139"/>
    <w:rsid w:val="00186204"/>
    <w:rsid w:val="00186272"/>
    <w:rsid w:val="001865F0"/>
    <w:rsid w:val="00186E75"/>
    <w:rsid w:val="001870C2"/>
    <w:rsid w:val="001871D1"/>
    <w:rsid w:val="0018762B"/>
    <w:rsid w:val="001878B9"/>
    <w:rsid w:val="0018792D"/>
    <w:rsid w:val="00187A23"/>
    <w:rsid w:val="00187F05"/>
    <w:rsid w:val="001902FF"/>
    <w:rsid w:val="001903FB"/>
    <w:rsid w:val="001906F6"/>
    <w:rsid w:val="00190743"/>
    <w:rsid w:val="0019115C"/>
    <w:rsid w:val="001913CF"/>
    <w:rsid w:val="00191654"/>
    <w:rsid w:val="001916BA"/>
    <w:rsid w:val="00191775"/>
    <w:rsid w:val="001917E5"/>
    <w:rsid w:val="00191863"/>
    <w:rsid w:val="001919B7"/>
    <w:rsid w:val="00191A33"/>
    <w:rsid w:val="00191C73"/>
    <w:rsid w:val="00191D4E"/>
    <w:rsid w:val="00191E2A"/>
    <w:rsid w:val="001922D7"/>
    <w:rsid w:val="001923DF"/>
    <w:rsid w:val="0019240D"/>
    <w:rsid w:val="001928CC"/>
    <w:rsid w:val="00192D2B"/>
    <w:rsid w:val="00192D62"/>
    <w:rsid w:val="00192FF7"/>
    <w:rsid w:val="0019305C"/>
    <w:rsid w:val="0019369B"/>
    <w:rsid w:val="00193702"/>
    <w:rsid w:val="001937A9"/>
    <w:rsid w:val="001938FF"/>
    <w:rsid w:val="00193C33"/>
    <w:rsid w:val="0019403D"/>
    <w:rsid w:val="001940E0"/>
    <w:rsid w:val="001942DD"/>
    <w:rsid w:val="0019446B"/>
    <w:rsid w:val="00194657"/>
    <w:rsid w:val="001948FC"/>
    <w:rsid w:val="00194CC1"/>
    <w:rsid w:val="00195151"/>
    <w:rsid w:val="00195526"/>
    <w:rsid w:val="0019566A"/>
    <w:rsid w:val="001957BF"/>
    <w:rsid w:val="001958A1"/>
    <w:rsid w:val="00195918"/>
    <w:rsid w:val="00195BC8"/>
    <w:rsid w:val="00195D6F"/>
    <w:rsid w:val="00195F18"/>
    <w:rsid w:val="00195FF7"/>
    <w:rsid w:val="0019611D"/>
    <w:rsid w:val="001966F3"/>
    <w:rsid w:val="00196700"/>
    <w:rsid w:val="001967D9"/>
    <w:rsid w:val="00196FDD"/>
    <w:rsid w:val="0019701E"/>
    <w:rsid w:val="001970B8"/>
    <w:rsid w:val="0019731D"/>
    <w:rsid w:val="001977A7"/>
    <w:rsid w:val="0019796F"/>
    <w:rsid w:val="001A07AB"/>
    <w:rsid w:val="001A07C5"/>
    <w:rsid w:val="001A0835"/>
    <w:rsid w:val="001A0BD2"/>
    <w:rsid w:val="001A0D77"/>
    <w:rsid w:val="001A0F48"/>
    <w:rsid w:val="001A1014"/>
    <w:rsid w:val="001A1450"/>
    <w:rsid w:val="001A14BD"/>
    <w:rsid w:val="001A14F7"/>
    <w:rsid w:val="001A1502"/>
    <w:rsid w:val="001A1648"/>
    <w:rsid w:val="001A1839"/>
    <w:rsid w:val="001A196A"/>
    <w:rsid w:val="001A1B4F"/>
    <w:rsid w:val="001A1BC3"/>
    <w:rsid w:val="001A1C24"/>
    <w:rsid w:val="001A1D95"/>
    <w:rsid w:val="001A251B"/>
    <w:rsid w:val="001A2551"/>
    <w:rsid w:val="001A2565"/>
    <w:rsid w:val="001A276B"/>
    <w:rsid w:val="001A31DB"/>
    <w:rsid w:val="001A33CE"/>
    <w:rsid w:val="001A36EF"/>
    <w:rsid w:val="001A3903"/>
    <w:rsid w:val="001A3BAE"/>
    <w:rsid w:val="001A4BDD"/>
    <w:rsid w:val="001A501A"/>
    <w:rsid w:val="001A50C0"/>
    <w:rsid w:val="001A5436"/>
    <w:rsid w:val="001A5538"/>
    <w:rsid w:val="001A5647"/>
    <w:rsid w:val="001A56F1"/>
    <w:rsid w:val="001A5944"/>
    <w:rsid w:val="001A5982"/>
    <w:rsid w:val="001A5BA5"/>
    <w:rsid w:val="001A5BC8"/>
    <w:rsid w:val="001A6186"/>
    <w:rsid w:val="001A6782"/>
    <w:rsid w:val="001A67FF"/>
    <w:rsid w:val="001A6936"/>
    <w:rsid w:val="001A6A0E"/>
    <w:rsid w:val="001A6C67"/>
    <w:rsid w:val="001A6E98"/>
    <w:rsid w:val="001A71F7"/>
    <w:rsid w:val="001A7205"/>
    <w:rsid w:val="001A73B9"/>
    <w:rsid w:val="001A78B0"/>
    <w:rsid w:val="001A7A21"/>
    <w:rsid w:val="001A7AE5"/>
    <w:rsid w:val="001A7B84"/>
    <w:rsid w:val="001A7CE7"/>
    <w:rsid w:val="001A7EB4"/>
    <w:rsid w:val="001B029C"/>
    <w:rsid w:val="001B0420"/>
    <w:rsid w:val="001B08D3"/>
    <w:rsid w:val="001B0946"/>
    <w:rsid w:val="001B0ECC"/>
    <w:rsid w:val="001B12C9"/>
    <w:rsid w:val="001B1671"/>
    <w:rsid w:val="001B167C"/>
    <w:rsid w:val="001B1762"/>
    <w:rsid w:val="001B17AC"/>
    <w:rsid w:val="001B1894"/>
    <w:rsid w:val="001B1914"/>
    <w:rsid w:val="001B192F"/>
    <w:rsid w:val="001B1A2A"/>
    <w:rsid w:val="001B21B2"/>
    <w:rsid w:val="001B22B8"/>
    <w:rsid w:val="001B276F"/>
    <w:rsid w:val="001B2D5B"/>
    <w:rsid w:val="001B333F"/>
    <w:rsid w:val="001B335B"/>
    <w:rsid w:val="001B38DA"/>
    <w:rsid w:val="001B3976"/>
    <w:rsid w:val="001B3BD6"/>
    <w:rsid w:val="001B3C3E"/>
    <w:rsid w:val="001B4049"/>
    <w:rsid w:val="001B415C"/>
    <w:rsid w:val="001B4250"/>
    <w:rsid w:val="001B438F"/>
    <w:rsid w:val="001B44EB"/>
    <w:rsid w:val="001B4B0E"/>
    <w:rsid w:val="001B4EE6"/>
    <w:rsid w:val="001B52AC"/>
    <w:rsid w:val="001B54DE"/>
    <w:rsid w:val="001B588D"/>
    <w:rsid w:val="001B58E5"/>
    <w:rsid w:val="001B5C44"/>
    <w:rsid w:val="001B5CD3"/>
    <w:rsid w:val="001B5E74"/>
    <w:rsid w:val="001B6033"/>
    <w:rsid w:val="001B608C"/>
    <w:rsid w:val="001B6634"/>
    <w:rsid w:val="001B6BFC"/>
    <w:rsid w:val="001B6EB4"/>
    <w:rsid w:val="001B6FBF"/>
    <w:rsid w:val="001B71AE"/>
    <w:rsid w:val="001B7A57"/>
    <w:rsid w:val="001B7DB6"/>
    <w:rsid w:val="001C003E"/>
    <w:rsid w:val="001C02DB"/>
    <w:rsid w:val="001C05B2"/>
    <w:rsid w:val="001C0A02"/>
    <w:rsid w:val="001C13B3"/>
    <w:rsid w:val="001C13DA"/>
    <w:rsid w:val="001C1620"/>
    <w:rsid w:val="001C1901"/>
    <w:rsid w:val="001C1B11"/>
    <w:rsid w:val="001C1D85"/>
    <w:rsid w:val="001C1F41"/>
    <w:rsid w:val="001C224A"/>
    <w:rsid w:val="001C2682"/>
    <w:rsid w:val="001C277B"/>
    <w:rsid w:val="001C28C6"/>
    <w:rsid w:val="001C296F"/>
    <w:rsid w:val="001C2B39"/>
    <w:rsid w:val="001C2CB0"/>
    <w:rsid w:val="001C2FC4"/>
    <w:rsid w:val="001C315B"/>
    <w:rsid w:val="001C3277"/>
    <w:rsid w:val="001C4280"/>
    <w:rsid w:val="001C4466"/>
    <w:rsid w:val="001C4E7D"/>
    <w:rsid w:val="001C5139"/>
    <w:rsid w:val="001C517F"/>
    <w:rsid w:val="001C524D"/>
    <w:rsid w:val="001C55D3"/>
    <w:rsid w:val="001C5A48"/>
    <w:rsid w:val="001C5EAE"/>
    <w:rsid w:val="001C5EF0"/>
    <w:rsid w:val="001C639B"/>
    <w:rsid w:val="001C6571"/>
    <w:rsid w:val="001C6594"/>
    <w:rsid w:val="001C6C3C"/>
    <w:rsid w:val="001C72F4"/>
    <w:rsid w:val="001C758E"/>
    <w:rsid w:val="001C75BF"/>
    <w:rsid w:val="001C75E3"/>
    <w:rsid w:val="001C7835"/>
    <w:rsid w:val="001C7C63"/>
    <w:rsid w:val="001C7E62"/>
    <w:rsid w:val="001C7F0E"/>
    <w:rsid w:val="001D0202"/>
    <w:rsid w:val="001D0C68"/>
    <w:rsid w:val="001D0FDC"/>
    <w:rsid w:val="001D0FF3"/>
    <w:rsid w:val="001D1185"/>
    <w:rsid w:val="001D157F"/>
    <w:rsid w:val="001D190A"/>
    <w:rsid w:val="001D1A55"/>
    <w:rsid w:val="001D1AAD"/>
    <w:rsid w:val="001D1C62"/>
    <w:rsid w:val="001D1D9A"/>
    <w:rsid w:val="001D20E7"/>
    <w:rsid w:val="001D21E6"/>
    <w:rsid w:val="001D2455"/>
    <w:rsid w:val="001D252F"/>
    <w:rsid w:val="001D292D"/>
    <w:rsid w:val="001D2A0B"/>
    <w:rsid w:val="001D2FA3"/>
    <w:rsid w:val="001D2FA7"/>
    <w:rsid w:val="001D331D"/>
    <w:rsid w:val="001D35F4"/>
    <w:rsid w:val="001D38B6"/>
    <w:rsid w:val="001D3B35"/>
    <w:rsid w:val="001D3BE5"/>
    <w:rsid w:val="001D3D03"/>
    <w:rsid w:val="001D3D8F"/>
    <w:rsid w:val="001D3DD7"/>
    <w:rsid w:val="001D401D"/>
    <w:rsid w:val="001D4050"/>
    <w:rsid w:val="001D47DF"/>
    <w:rsid w:val="001D4849"/>
    <w:rsid w:val="001D4942"/>
    <w:rsid w:val="001D4A19"/>
    <w:rsid w:val="001D4C95"/>
    <w:rsid w:val="001D539A"/>
    <w:rsid w:val="001D53CD"/>
    <w:rsid w:val="001D5A41"/>
    <w:rsid w:val="001D5AFC"/>
    <w:rsid w:val="001D5B6B"/>
    <w:rsid w:val="001D5CBE"/>
    <w:rsid w:val="001D6523"/>
    <w:rsid w:val="001D6578"/>
    <w:rsid w:val="001D6C67"/>
    <w:rsid w:val="001D6E22"/>
    <w:rsid w:val="001D6FA4"/>
    <w:rsid w:val="001D7668"/>
    <w:rsid w:val="001D796B"/>
    <w:rsid w:val="001D7D9B"/>
    <w:rsid w:val="001E009E"/>
    <w:rsid w:val="001E02FA"/>
    <w:rsid w:val="001E0321"/>
    <w:rsid w:val="001E04BD"/>
    <w:rsid w:val="001E068E"/>
    <w:rsid w:val="001E06D2"/>
    <w:rsid w:val="001E06E6"/>
    <w:rsid w:val="001E0713"/>
    <w:rsid w:val="001E0883"/>
    <w:rsid w:val="001E0A5B"/>
    <w:rsid w:val="001E0CBE"/>
    <w:rsid w:val="001E0CFF"/>
    <w:rsid w:val="001E0D89"/>
    <w:rsid w:val="001E1020"/>
    <w:rsid w:val="001E10F9"/>
    <w:rsid w:val="001E117E"/>
    <w:rsid w:val="001E11C7"/>
    <w:rsid w:val="001E122F"/>
    <w:rsid w:val="001E1499"/>
    <w:rsid w:val="001E14FA"/>
    <w:rsid w:val="001E17E0"/>
    <w:rsid w:val="001E1966"/>
    <w:rsid w:val="001E1F01"/>
    <w:rsid w:val="001E2285"/>
    <w:rsid w:val="001E233B"/>
    <w:rsid w:val="001E259C"/>
    <w:rsid w:val="001E276E"/>
    <w:rsid w:val="001E27E7"/>
    <w:rsid w:val="001E28A7"/>
    <w:rsid w:val="001E2A88"/>
    <w:rsid w:val="001E2B6B"/>
    <w:rsid w:val="001E2F3D"/>
    <w:rsid w:val="001E2FDE"/>
    <w:rsid w:val="001E33AC"/>
    <w:rsid w:val="001E346E"/>
    <w:rsid w:val="001E34D1"/>
    <w:rsid w:val="001E35D5"/>
    <w:rsid w:val="001E3618"/>
    <w:rsid w:val="001E371D"/>
    <w:rsid w:val="001E3835"/>
    <w:rsid w:val="001E3A9D"/>
    <w:rsid w:val="001E3AB3"/>
    <w:rsid w:val="001E3B7F"/>
    <w:rsid w:val="001E3E50"/>
    <w:rsid w:val="001E3F4C"/>
    <w:rsid w:val="001E4879"/>
    <w:rsid w:val="001E4B4C"/>
    <w:rsid w:val="001E4B6D"/>
    <w:rsid w:val="001E504A"/>
    <w:rsid w:val="001E5124"/>
    <w:rsid w:val="001E545D"/>
    <w:rsid w:val="001E58D6"/>
    <w:rsid w:val="001E5A17"/>
    <w:rsid w:val="001E5A8A"/>
    <w:rsid w:val="001E5BCE"/>
    <w:rsid w:val="001E5C17"/>
    <w:rsid w:val="001E66F6"/>
    <w:rsid w:val="001E6783"/>
    <w:rsid w:val="001E68A6"/>
    <w:rsid w:val="001E68D4"/>
    <w:rsid w:val="001E6F19"/>
    <w:rsid w:val="001E717B"/>
    <w:rsid w:val="001E7224"/>
    <w:rsid w:val="001E7390"/>
    <w:rsid w:val="001E740B"/>
    <w:rsid w:val="001E74B7"/>
    <w:rsid w:val="001E7840"/>
    <w:rsid w:val="001E79A4"/>
    <w:rsid w:val="001E7CC5"/>
    <w:rsid w:val="001F0001"/>
    <w:rsid w:val="001F058F"/>
    <w:rsid w:val="001F0933"/>
    <w:rsid w:val="001F0AF0"/>
    <w:rsid w:val="001F0C58"/>
    <w:rsid w:val="001F0DF3"/>
    <w:rsid w:val="001F11A3"/>
    <w:rsid w:val="001F1213"/>
    <w:rsid w:val="001F13C1"/>
    <w:rsid w:val="001F1A08"/>
    <w:rsid w:val="001F1E9A"/>
    <w:rsid w:val="001F2317"/>
    <w:rsid w:val="001F24E0"/>
    <w:rsid w:val="001F2AEB"/>
    <w:rsid w:val="001F2C1C"/>
    <w:rsid w:val="001F2D1B"/>
    <w:rsid w:val="001F318B"/>
    <w:rsid w:val="001F32AB"/>
    <w:rsid w:val="001F383C"/>
    <w:rsid w:val="001F3E99"/>
    <w:rsid w:val="001F4341"/>
    <w:rsid w:val="001F446D"/>
    <w:rsid w:val="001F4651"/>
    <w:rsid w:val="001F4927"/>
    <w:rsid w:val="001F49EF"/>
    <w:rsid w:val="001F4A2C"/>
    <w:rsid w:val="001F4E7D"/>
    <w:rsid w:val="001F5013"/>
    <w:rsid w:val="001F5349"/>
    <w:rsid w:val="001F542E"/>
    <w:rsid w:val="001F58A8"/>
    <w:rsid w:val="001F6086"/>
    <w:rsid w:val="001F6662"/>
    <w:rsid w:val="001F668E"/>
    <w:rsid w:val="001F66E7"/>
    <w:rsid w:val="001F687E"/>
    <w:rsid w:val="001F69E7"/>
    <w:rsid w:val="001F6B0A"/>
    <w:rsid w:val="001F7186"/>
    <w:rsid w:val="001F732A"/>
    <w:rsid w:val="001F74F0"/>
    <w:rsid w:val="001F753D"/>
    <w:rsid w:val="001F7583"/>
    <w:rsid w:val="001F76B6"/>
    <w:rsid w:val="001F7719"/>
    <w:rsid w:val="001F7ABC"/>
    <w:rsid w:val="001F7D21"/>
    <w:rsid w:val="001F7EC6"/>
    <w:rsid w:val="001F7F68"/>
    <w:rsid w:val="001F7FF9"/>
    <w:rsid w:val="0020003F"/>
    <w:rsid w:val="0020023D"/>
    <w:rsid w:val="002007DE"/>
    <w:rsid w:val="002009D4"/>
    <w:rsid w:val="00200B96"/>
    <w:rsid w:val="00200C66"/>
    <w:rsid w:val="00200CCE"/>
    <w:rsid w:val="00200E50"/>
    <w:rsid w:val="002010DD"/>
    <w:rsid w:val="002011A9"/>
    <w:rsid w:val="00201320"/>
    <w:rsid w:val="002013B2"/>
    <w:rsid w:val="00201540"/>
    <w:rsid w:val="00201545"/>
    <w:rsid w:val="00201568"/>
    <w:rsid w:val="00201582"/>
    <w:rsid w:val="00201B69"/>
    <w:rsid w:val="0020204A"/>
    <w:rsid w:val="002026F1"/>
    <w:rsid w:val="00202AD5"/>
    <w:rsid w:val="00202CEB"/>
    <w:rsid w:val="0020317C"/>
    <w:rsid w:val="0020325B"/>
    <w:rsid w:val="00203925"/>
    <w:rsid w:val="00203CB8"/>
    <w:rsid w:val="00203D41"/>
    <w:rsid w:val="002045F4"/>
    <w:rsid w:val="00204769"/>
    <w:rsid w:val="0020482B"/>
    <w:rsid w:val="00204848"/>
    <w:rsid w:val="00204C8E"/>
    <w:rsid w:val="00204DFE"/>
    <w:rsid w:val="002051DD"/>
    <w:rsid w:val="002055AB"/>
    <w:rsid w:val="0020591C"/>
    <w:rsid w:val="00205968"/>
    <w:rsid w:val="002059E7"/>
    <w:rsid w:val="00205AC4"/>
    <w:rsid w:val="00205BCE"/>
    <w:rsid w:val="00205BEF"/>
    <w:rsid w:val="00205EB2"/>
    <w:rsid w:val="00205EF4"/>
    <w:rsid w:val="00205F6A"/>
    <w:rsid w:val="002060AA"/>
    <w:rsid w:val="002061AC"/>
    <w:rsid w:val="002061D4"/>
    <w:rsid w:val="00206415"/>
    <w:rsid w:val="00206898"/>
    <w:rsid w:val="0020693E"/>
    <w:rsid w:val="00206D86"/>
    <w:rsid w:val="00206FD3"/>
    <w:rsid w:val="002074C5"/>
    <w:rsid w:val="00207503"/>
    <w:rsid w:val="002075D7"/>
    <w:rsid w:val="00207609"/>
    <w:rsid w:val="00207CE6"/>
    <w:rsid w:val="0021012D"/>
    <w:rsid w:val="002101B6"/>
    <w:rsid w:val="002101F2"/>
    <w:rsid w:val="00210254"/>
    <w:rsid w:val="0021082E"/>
    <w:rsid w:val="002109F2"/>
    <w:rsid w:val="00210A9C"/>
    <w:rsid w:val="00210F5D"/>
    <w:rsid w:val="002112EC"/>
    <w:rsid w:val="00211553"/>
    <w:rsid w:val="00211721"/>
    <w:rsid w:val="00211C48"/>
    <w:rsid w:val="00211C5C"/>
    <w:rsid w:val="00211E5B"/>
    <w:rsid w:val="00211E7B"/>
    <w:rsid w:val="00211E9C"/>
    <w:rsid w:val="00212950"/>
    <w:rsid w:val="0021299A"/>
    <w:rsid w:val="00212ED6"/>
    <w:rsid w:val="002131BF"/>
    <w:rsid w:val="00213369"/>
    <w:rsid w:val="002134B5"/>
    <w:rsid w:val="00213ACD"/>
    <w:rsid w:val="00213C59"/>
    <w:rsid w:val="002143A2"/>
    <w:rsid w:val="0021457D"/>
    <w:rsid w:val="00214867"/>
    <w:rsid w:val="00214A48"/>
    <w:rsid w:val="00214A8F"/>
    <w:rsid w:val="00214DC7"/>
    <w:rsid w:val="00214DCE"/>
    <w:rsid w:val="00214EEF"/>
    <w:rsid w:val="00214F65"/>
    <w:rsid w:val="00214F76"/>
    <w:rsid w:val="0021501D"/>
    <w:rsid w:val="0021526F"/>
    <w:rsid w:val="00215405"/>
    <w:rsid w:val="002155C4"/>
    <w:rsid w:val="00215633"/>
    <w:rsid w:val="002156E3"/>
    <w:rsid w:val="002157E7"/>
    <w:rsid w:val="00215A3B"/>
    <w:rsid w:val="00215AB3"/>
    <w:rsid w:val="00215C66"/>
    <w:rsid w:val="00215DEB"/>
    <w:rsid w:val="00215F1F"/>
    <w:rsid w:val="00215FD9"/>
    <w:rsid w:val="002160EB"/>
    <w:rsid w:val="002163B5"/>
    <w:rsid w:val="002164C6"/>
    <w:rsid w:val="00216732"/>
    <w:rsid w:val="00216A95"/>
    <w:rsid w:val="00216FDC"/>
    <w:rsid w:val="00216FED"/>
    <w:rsid w:val="00217674"/>
    <w:rsid w:val="002179AC"/>
    <w:rsid w:val="00217BB6"/>
    <w:rsid w:val="00217DDB"/>
    <w:rsid w:val="00217E90"/>
    <w:rsid w:val="00220305"/>
    <w:rsid w:val="00220399"/>
    <w:rsid w:val="00220A0F"/>
    <w:rsid w:val="00220AFD"/>
    <w:rsid w:val="00220E35"/>
    <w:rsid w:val="00220EB5"/>
    <w:rsid w:val="00220FED"/>
    <w:rsid w:val="00221126"/>
    <w:rsid w:val="00221198"/>
    <w:rsid w:val="00221497"/>
    <w:rsid w:val="002214EF"/>
    <w:rsid w:val="0022154B"/>
    <w:rsid w:val="002216AE"/>
    <w:rsid w:val="00221800"/>
    <w:rsid w:val="00221A90"/>
    <w:rsid w:val="00221AB7"/>
    <w:rsid w:val="00221ABE"/>
    <w:rsid w:val="00221B3F"/>
    <w:rsid w:val="00221CC5"/>
    <w:rsid w:val="00221FA0"/>
    <w:rsid w:val="00221FC4"/>
    <w:rsid w:val="00222150"/>
    <w:rsid w:val="00222287"/>
    <w:rsid w:val="0022229E"/>
    <w:rsid w:val="002222EE"/>
    <w:rsid w:val="0022235E"/>
    <w:rsid w:val="002223E9"/>
    <w:rsid w:val="00222778"/>
    <w:rsid w:val="00222C5B"/>
    <w:rsid w:val="00222DCF"/>
    <w:rsid w:val="00222E23"/>
    <w:rsid w:val="00222E60"/>
    <w:rsid w:val="00223113"/>
    <w:rsid w:val="002234D9"/>
    <w:rsid w:val="00223768"/>
    <w:rsid w:val="00223876"/>
    <w:rsid w:val="0022391B"/>
    <w:rsid w:val="00223B0C"/>
    <w:rsid w:val="00223B54"/>
    <w:rsid w:val="00223C11"/>
    <w:rsid w:val="00223E05"/>
    <w:rsid w:val="00223E5D"/>
    <w:rsid w:val="00223F32"/>
    <w:rsid w:val="00223F7D"/>
    <w:rsid w:val="002240CC"/>
    <w:rsid w:val="00224601"/>
    <w:rsid w:val="00224690"/>
    <w:rsid w:val="00224715"/>
    <w:rsid w:val="002247D7"/>
    <w:rsid w:val="00224A8A"/>
    <w:rsid w:val="00224C2D"/>
    <w:rsid w:val="002250DC"/>
    <w:rsid w:val="0022521D"/>
    <w:rsid w:val="00225379"/>
    <w:rsid w:val="002253DD"/>
    <w:rsid w:val="00225513"/>
    <w:rsid w:val="00225601"/>
    <w:rsid w:val="00225B71"/>
    <w:rsid w:val="00225D7A"/>
    <w:rsid w:val="00225DD6"/>
    <w:rsid w:val="0022617F"/>
    <w:rsid w:val="002261E9"/>
    <w:rsid w:val="00226210"/>
    <w:rsid w:val="002262B7"/>
    <w:rsid w:val="0022648D"/>
    <w:rsid w:val="0022681B"/>
    <w:rsid w:val="002269EC"/>
    <w:rsid w:val="00226F5B"/>
    <w:rsid w:val="00227520"/>
    <w:rsid w:val="00227542"/>
    <w:rsid w:val="00227712"/>
    <w:rsid w:val="0022783B"/>
    <w:rsid w:val="00227A53"/>
    <w:rsid w:val="00227D0F"/>
    <w:rsid w:val="00227EEB"/>
    <w:rsid w:val="00227F4D"/>
    <w:rsid w:val="002300BE"/>
    <w:rsid w:val="002300DF"/>
    <w:rsid w:val="002301A3"/>
    <w:rsid w:val="002306DF"/>
    <w:rsid w:val="00230896"/>
    <w:rsid w:val="00230A84"/>
    <w:rsid w:val="00230F27"/>
    <w:rsid w:val="00231099"/>
    <w:rsid w:val="00231275"/>
    <w:rsid w:val="002312EC"/>
    <w:rsid w:val="00231943"/>
    <w:rsid w:val="00231B9E"/>
    <w:rsid w:val="00231BA3"/>
    <w:rsid w:val="00231D8E"/>
    <w:rsid w:val="002324A3"/>
    <w:rsid w:val="00232610"/>
    <w:rsid w:val="00232A62"/>
    <w:rsid w:val="00232ACE"/>
    <w:rsid w:val="00232B97"/>
    <w:rsid w:val="002330C1"/>
    <w:rsid w:val="00233641"/>
    <w:rsid w:val="00233B9A"/>
    <w:rsid w:val="00233E9E"/>
    <w:rsid w:val="00234076"/>
    <w:rsid w:val="00234164"/>
    <w:rsid w:val="00234337"/>
    <w:rsid w:val="00234399"/>
    <w:rsid w:val="00234663"/>
    <w:rsid w:val="002347B6"/>
    <w:rsid w:val="00234B37"/>
    <w:rsid w:val="00234B53"/>
    <w:rsid w:val="00234CFE"/>
    <w:rsid w:val="00235044"/>
    <w:rsid w:val="00235458"/>
    <w:rsid w:val="002355CE"/>
    <w:rsid w:val="002357C3"/>
    <w:rsid w:val="00235BF7"/>
    <w:rsid w:val="00235C39"/>
    <w:rsid w:val="00235C88"/>
    <w:rsid w:val="00235DFE"/>
    <w:rsid w:val="0023646C"/>
    <w:rsid w:val="002364D5"/>
    <w:rsid w:val="00236782"/>
    <w:rsid w:val="0023682B"/>
    <w:rsid w:val="00236A5A"/>
    <w:rsid w:val="00236E1D"/>
    <w:rsid w:val="00236E7E"/>
    <w:rsid w:val="00237037"/>
    <w:rsid w:val="00237115"/>
    <w:rsid w:val="0023741F"/>
    <w:rsid w:val="0023758D"/>
    <w:rsid w:val="002379CF"/>
    <w:rsid w:val="00237A8B"/>
    <w:rsid w:val="00237DB2"/>
    <w:rsid w:val="00237E6B"/>
    <w:rsid w:val="002403FC"/>
    <w:rsid w:val="00240A3F"/>
    <w:rsid w:val="00240A51"/>
    <w:rsid w:val="00240F48"/>
    <w:rsid w:val="00241052"/>
    <w:rsid w:val="002413A6"/>
    <w:rsid w:val="00241BEF"/>
    <w:rsid w:val="00241E44"/>
    <w:rsid w:val="00242330"/>
    <w:rsid w:val="0024273A"/>
    <w:rsid w:val="00242D4D"/>
    <w:rsid w:val="00243250"/>
    <w:rsid w:val="00243FA3"/>
    <w:rsid w:val="00244005"/>
    <w:rsid w:val="002443E9"/>
    <w:rsid w:val="0024451B"/>
    <w:rsid w:val="00244709"/>
    <w:rsid w:val="00244944"/>
    <w:rsid w:val="00244993"/>
    <w:rsid w:val="00244E04"/>
    <w:rsid w:val="00244F5A"/>
    <w:rsid w:val="002450E9"/>
    <w:rsid w:val="0024510C"/>
    <w:rsid w:val="00245373"/>
    <w:rsid w:val="002457DE"/>
    <w:rsid w:val="00245AA7"/>
    <w:rsid w:val="00245F0E"/>
    <w:rsid w:val="00245FAD"/>
    <w:rsid w:val="00245FC6"/>
    <w:rsid w:val="00246435"/>
    <w:rsid w:val="002466B9"/>
    <w:rsid w:val="002467D6"/>
    <w:rsid w:val="00246A90"/>
    <w:rsid w:val="00246BCF"/>
    <w:rsid w:val="00246EE5"/>
    <w:rsid w:val="00247168"/>
    <w:rsid w:val="002477B1"/>
    <w:rsid w:val="0024792D"/>
    <w:rsid w:val="00247959"/>
    <w:rsid w:val="002479D5"/>
    <w:rsid w:val="00247A6C"/>
    <w:rsid w:val="00247F8E"/>
    <w:rsid w:val="00247FA4"/>
    <w:rsid w:val="00250174"/>
    <w:rsid w:val="00250590"/>
    <w:rsid w:val="002505BC"/>
    <w:rsid w:val="00250D02"/>
    <w:rsid w:val="00250FE1"/>
    <w:rsid w:val="00251245"/>
    <w:rsid w:val="00251347"/>
    <w:rsid w:val="00251541"/>
    <w:rsid w:val="00251580"/>
    <w:rsid w:val="002516EC"/>
    <w:rsid w:val="00251CA2"/>
    <w:rsid w:val="00251E03"/>
    <w:rsid w:val="00251FF7"/>
    <w:rsid w:val="0025208C"/>
    <w:rsid w:val="002522F7"/>
    <w:rsid w:val="00252335"/>
    <w:rsid w:val="00252819"/>
    <w:rsid w:val="00252BCD"/>
    <w:rsid w:val="00252CB2"/>
    <w:rsid w:val="00252FB2"/>
    <w:rsid w:val="00253AA5"/>
    <w:rsid w:val="00253CFA"/>
    <w:rsid w:val="0025411C"/>
    <w:rsid w:val="00254554"/>
    <w:rsid w:val="00255791"/>
    <w:rsid w:val="00255A70"/>
    <w:rsid w:val="00255A76"/>
    <w:rsid w:val="00255EB6"/>
    <w:rsid w:val="0025607B"/>
    <w:rsid w:val="002561A7"/>
    <w:rsid w:val="00256705"/>
    <w:rsid w:val="00256AF9"/>
    <w:rsid w:val="00256F10"/>
    <w:rsid w:val="0025766B"/>
    <w:rsid w:val="002577AB"/>
    <w:rsid w:val="00257D38"/>
    <w:rsid w:val="00257E7B"/>
    <w:rsid w:val="00260150"/>
    <w:rsid w:val="002601BB"/>
    <w:rsid w:val="002606CC"/>
    <w:rsid w:val="002607AD"/>
    <w:rsid w:val="002607C2"/>
    <w:rsid w:val="00260AA0"/>
    <w:rsid w:val="00260F1B"/>
    <w:rsid w:val="00260FC3"/>
    <w:rsid w:val="00261068"/>
    <w:rsid w:val="002614E3"/>
    <w:rsid w:val="002618C3"/>
    <w:rsid w:val="002620C4"/>
    <w:rsid w:val="002624EC"/>
    <w:rsid w:val="002625A0"/>
    <w:rsid w:val="00262E48"/>
    <w:rsid w:val="00262FEE"/>
    <w:rsid w:val="0026332E"/>
    <w:rsid w:val="00263B1E"/>
    <w:rsid w:val="00263B84"/>
    <w:rsid w:val="00263C31"/>
    <w:rsid w:val="00264048"/>
    <w:rsid w:val="0026411A"/>
    <w:rsid w:val="00264125"/>
    <w:rsid w:val="00264B7B"/>
    <w:rsid w:val="00264E42"/>
    <w:rsid w:val="002651EC"/>
    <w:rsid w:val="0026537B"/>
    <w:rsid w:val="00265918"/>
    <w:rsid w:val="00265A7D"/>
    <w:rsid w:val="00265BEA"/>
    <w:rsid w:val="00265C92"/>
    <w:rsid w:val="00265DA2"/>
    <w:rsid w:val="0026630B"/>
    <w:rsid w:val="00266531"/>
    <w:rsid w:val="0026663F"/>
    <w:rsid w:val="00266761"/>
    <w:rsid w:val="00266D2D"/>
    <w:rsid w:val="00266E0D"/>
    <w:rsid w:val="00266E19"/>
    <w:rsid w:val="00266FBB"/>
    <w:rsid w:val="0026713C"/>
    <w:rsid w:val="002674FD"/>
    <w:rsid w:val="00267A3B"/>
    <w:rsid w:val="00267C62"/>
    <w:rsid w:val="002700A5"/>
    <w:rsid w:val="00270376"/>
    <w:rsid w:val="002704C9"/>
    <w:rsid w:val="002705C7"/>
    <w:rsid w:val="00270834"/>
    <w:rsid w:val="00270975"/>
    <w:rsid w:val="002709B7"/>
    <w:rsid w:val="002711AA"/>
    <w:rsid w:val="002714FF"/>
    <w:rsid w:val="00271727"/>
    <w:rsid w:val="0027187F"/>
    <w:rsid w:val="002718A8"/>
    <w:rsid w:val="00271EA2"/>
    <w:rsid w:val="00272591"/>
    <w:rsid w:val="0027327F"/>
    <w:rsid w:val="00273618"/>
    <w:rsid w:val="00273844"/>
    <w:rsid w:val="00273BFE"/>
    <w:rsid w:val="00273C91"/>
    <w:rsid w:val="00273E86"/>
    <w:rsid w:val="00273EE0"/>
    <w:rsid w:val="00273F64"/>
    <w:rsid w:val="0027401C"/>
    <w:rsid w:val="00274159"/>
    <w:rsid w:val="002741A5"/>
    <w:rsid w:val="0027437C"/>
    <w:rsid w:val="0027449F"/>
    <w:rsid w:val="0027474F"/>
    <w:rsid w:val="00274848"/>
    <w:rsid w:val="002749E3"/>
    <w:rsid w:val="0027507F"/>
    <w:rsid w:val="002753BD"/>
    <w:rsid w:val="002754F7"/>
    <w:rsid w:val="00275542"/>
    <w:rsid w:val="00275563"/>
    <w:rsid w:val="0027565C"/>
    <w:rsid w:val="002759BE"/>
    <w:rsid w:val="00275B2F"/>
    <w:rsid w:val="00275B66"/>
    <w:rsid w:val="00275B9B"/>
    <w:rsid w:val="00275DD1"/>
    <w:rsid w:val="00275F38"/>
    <w:rsid w:val="002761E1"/>
    <w:rsid w:val="002767C5"/>
    <w:rsid w:val="00276CDC"/>
    <w:rsid w:val="00276EB8"/>
    <w:rsid w:val="00276EC5"/>
    <w:rsid w:val="002774DC"/>
    <w:rsid w:val="00277B9B"/>
    <w:rsid w:val="00277D0A"/>
    <w:rsid w:val="00277DB8"/>
    <w:rsid w:val="00280072"/>
    <w:rsid w:val="00280073"/>
    <w:rsid w:val="002802FF"/>
    <w:rsid w:val="002806AE"/>
    <w:rsid w:val="002806E0"/>
    <w:rsid w:val="00280C35"/>
    <w:rsid w:val="00280FE8"/>
    <w:rsid w:val="002813CF"/>
    <w:rsid w:val="002814E6"/>
    <w:rsid w:val="00281A54"/>
    <w:rsid w:val="00281B1F"/>
    <w:rsid w:val="00281F57"/>
    <w:rsid w:val="0028278E"/>
    <w:rsid w:val="00282AC6"/>
    <w:rsid w:val="00282AE5"/>
    <w:rsid w:val="00282C2C"/>
    <w:rsid w:val="002830DD"/>
    <w:rsid w:val="00283174"/>
    <w:rsid w:val="00283672"/>
    <w:rsid w:val="00283820"/>
    <w:rsid w:val="00283BBE"/>
    <w:rsid w:val="00283EF5"/>
    <w:rsid w:val="002842B2"/>
    <w:rsid w:val="0028444A"/>
    <w:rsid w:val="00284451"/>
    <w:rsid w:val="002846D0"/>
    <w:rsid w:val="002846D1"/>
    <w:rsid w:val="00284889"/>
    <w:rsid w:val="00284DCB"/>
    <w:rsid w:val="00284DD6"/>
    <w:rsid w:val="002851F3"/>
    <w:rsid w:val="00285471"/>
    <w:rsid w:val="0028624E"/>
    <w:rsid w:val="00286477"/>
    <w:rsid w:val="00286529"/>
    <w:rsid w:val="002865D5"/>
    <w:rsid w:val="00286635"/>
    <w:rsid w:val="00286937"/>
    <w:rsid w:val="002869B9"/>
    <w:rsid w:val="00286C3F"/>
    <w:rsid w:val="00286CCD"/>
    <w:rsid w:val="00286F63"/>
    <w:rsid w:val="00287114"/>
    <w:rsid w:val="00287163"/>
    <w:rsid w:val="002874C8"/>
    <w:rsid w:val="0028779A"/>
    <w:rsid w:val="00287EED"/>
    <w:rsid w:val="0029002C"/>
    <w:rsid w:val="002902D2"/>
    <w:rsid w:val="0029043B"/>
    <w:rsid w:val="00290980"/>
    <w:rsid w:val="00290CB7"/>
    <w:rsid w:val="00290D3B"/>
    <w:rsid w:val="0029130B"/>
    <w:rsid w:val="00291550"/>
    <w:rsid w:val="00291A3E"/>
    <w:rsid w:val="00292278"/>
    <w:rsid w:val="00292349"/>
    <w:rsid w:val="00292617"/>
    <w:rsid w:val="00293060"/>
    <w:rsid w:val="002930C2"/>
    <w:rsid w:val="002931F9"/>
    <w:rsid w:val="00293693"/>
    <w:rsid w:val="002936B4"/>
    <w:rsid w:val="002937AA"/>
    <w:rsid w:val="00293876"/>
    <w:rsid w:val="00293937"/>
    <w:rsid w:val="00293956"/>
    <w:rsid w:val="00293A1D"/>
    <w:rsid w:val="002941AC"/>
    <w:rsid w:val="0029448E"/>
    <w:rsid w:val="002945CE"/>
    <w:rsid w:val="002945E3"/>
    <w:rsid w:val="00294E6F"/>
    <w:rsid w:val="00295077"/>
    <w:rsid w:val="002951E6"/>
    <w:rsid w:val="00295330"/>
    <w:rsid w:val="00295598"/>
    <w:rsid w:val="002955FE"/>
    <w:rsid w:val="002956F7"/>
    <w:rsid w:val="002957A7"/>
    <w:rsid w:val="002957FE"/>
    <w:rsid w:val="0029586B"/>
    <w:rsid w:val="002958D0"/>
    <w:rsid w:val="00295AD7"/>
    <w:rsid w:val="00296151"/>
    <w:rsid w:val="00296628"/>
    <w:rsid w:val="00296712"/>
    <w:rsid w:val="0029672E"/>
    <w:rsid w:val="0029676C"/>
    <w:rsid w:val="00296AF2"/>
    <w:rsid w:val="00296D5B"/>
    <w:rsid w:val="00296F28"/>
    <w:rsid w:val="002970CD"/>
    <w:rsid w:val="00297490"/>
    <w:rsid w:val="002974BF"/>
    <w:rsid w:val="0029773D"/>
    <w:rsid w:val="0029773E"/>
    <w:rsid w:val="0029784E"/>
    <w:rsid w:val="00297AD6"/>
    <w:rsid w:val="00297F92"/>
    <w:rsid w:val="002A0665"/>
    <w:rsid w:val="002A0714"/>
    <w:rsid w:val="002A0746"/>
    <w:rsid w:val="002A09A6"/>
    <w:rsid w:val="002A1387"/>
    <w:rsid w:val="002A1568"/>
    <w:rsid w:val="002A172A"/>
    <w:rsid w:val="002A1751"/>
    <w:rsid w:val="002A1938"/>
    <w:rsid w:val="002A1AC5"/>
    <w:rsid w:val="002A1C92"/>
    <w:rsid w:val="002A1F30"/>
    <w:rsid w:val="002A1F8D"/>
    <w:rsid w:val="002A275D"/>
    <w:rsid w:val="002A2BB2"/>
    <w:rsid w:val="002A2CC5"/>
    <w:rsid w:val="002A2FAE"/>
    <w:rsid w:val="002A3056"/>
    <w:rsid w:val="002A3287"/>
    <w:rsid w:val="002A3294"/>
    <w:rsid w:val="002A32DE"/>
    <w:rsid w:val="002A33F5"/>
    <w:rsid w:val="002A3532"/>
    <w:rsid w:val="002A35A8"/>
    <w:rsid w:val="002A371C"/>
    <w:rsid w:val="002A38AF"/>
    <w:rsid w:val="002A3904"/>
    <w:rsid w:val="002A3C05"/>
    <w:rsid w:val="002A3EAF"/>
    <w:rsid w:val="002A4133"/>
    <w:rsid w:val="002A4423"/>
    <w:rsid w:val="002A4738"/>
    <w:rsid w:val="002A4B7B"/>
    <w:rsid w:val="002A50D6"/>
    <w:rsid w:val="002A5154"/>
    <w:rsid w:val="002A538D"/>
    <w:rsid w:val="002A5560"/>
    <w:rsid w:val="002A5582"/>
    <w:rsid w:val="002A5621"/>
    <w:rsid w:val="002A59D6"/>
    <w:rsid w:val="002A5CD4"/>
    <w:rsid w:val="002A5D2E"/>
    <w:rsid w:val="002A5FFD"/>
    <w:rsid w:val="002A63EE"/>
    <w:rsid w:val="002A6966"/>
    <w:rsid w:val="002A70CD"/>
    <w:rsid w:val="002A73FB"/>
    <w:rsid w:val="002A7406"/>
    <w:rsid w:val="002A7438"/>
    <w:rsid w:val="002A769B"/>
    <w:rsid w:val="002A76B9"/>
    <w:rsid w:val="002A7773"/>
    <w:rsid w:val="002A77D8"/>
    <w:rsid w:val="002A7ABB"/>
    <w:rsid w:val="002B02DA"/>
    <w:rsid w:val="002B0419"/>
    <w:rsid w:val="002B0502"/>
    <w:rsid w:val="002B0577"/>
    <w:rsid w:val="002B0E2E"/>
    <w:rsid w:val="002B1B52"/>
    <w:rsid w:val="002B2530"/>
    <w:rsid w:val="002B2717"/>
    <w:rsid w:val="002B291F"/>
    <w:rsid w:val="002B29C9"/>
    <w:rsid w:val="002B364D"/>
    <w:rsid w:val="002B3AB2"/>
    <w:rsid w:val="002B3EB6"/>
    <w:rsid w:val="002B410D"/>
    <w:rsid w:val="002B424A"/>
    <w:rsid w:val="002B4283"/>
    <w:rsid w:val="002B429D"/>
    <w:rsid w:val="002B43DE"/>
    <w:rsid w:val="002B4453"/>
    <w:rsid w:val="002B44ED"/>
    <w:rsid w:val="002B4BF7"/>
    <w:rsid w:val="002B4DB8"/>
    <w:rsid w:val="002B4E0E"/>
    <w:rsid w:val="002B4F38"/>
    <w:rsid w:val="002B51E9"/>
    <w:rsid w:val="002B5348"/>
    <w:rsid w:val="002B53C8"/>
    <w:rsid w:val="002B55E2"/>
    <w:rsid w:val="002B5643"/>
    <w:rsid w:val="002B5A94"/>
    <w:rsid w:val="002B5B97"/>
    <w:rsid w:val="002B5F64"/>
    <w:rsid w:val="002B6539"/>
    <w:rsid w:val="002B6796"/>
    <w:rsid w:val="002B67BF"/>
    <w:rsid w:val="002B6E6A"/>
    <w:rsid w:val="002B761F"/>
    <w:rsid w:val="002B7737"/>
    <w:rsid w:val="002B7A30"/>
    <w:rsid w:val="002C06B2"/>
    <w:rsid w:val="002C07FD"/>
    <w:rsid w:val="002C0882"/>
    <w:rsid w:val="002C1209"/>
    <w:rsid w:val="002C13BD"/>
    <w:rsid w:val="002C140D"/>
    <w:rsid w:val="002C1449"/>
    <w:rsid w:val="002C1531"/>
    <w:rsid w:val="002C1605"/>
    <w:rsid w:val="002C179E"/>
    <w:rsid w:val="002C1A96"/>
    <w:rsid w:val="002C1DB3"/>
    <w:rsid w:val="002C2025"/>
    <w:rsid w:val="002C2210"/>
    <w:rsid w:val="002C238E"/>
    <w:rsid w:val="002C2430"/>
    <w:rsid w:val="002C244D"/>
    <w:rsid w:val="002C25FF"/>
    <w:rsid w:val="002C26BF"/>
    <w:rsid w:val="002C2890"/>
    <w:rsid w:val="002C2E66"/>
    <w:rsid w:val="002C324B"/>
    <w:rsid w:val="002C3375"/>
    <w:rsid w:val="002C33B8"/>
    <w:rsid w:val="002C3635"/>
    <w:rsid w:val="002C3A37"/>
    <w:rsid w:val="002C3C4B"/>
    <w:rsid w:val="002C4256"/>
    <w:rsid w:val="002C4307"/>
    <w:rsid w:val="002C44AA"/>
    <w:rsid w:val="002C4527"/>
    <w:rsid w:val="002C4933"/>
    <w:rsid w:val="002C49D3"/>
    <w:rsid w:val="002C4A12"/>
    <w:rsid w:val="002C4BA5"/>
    <w:rsid w:val="002C4C2C"/>
    <w:rsid w:val="002C4E6B"/>
    <w:rsid w:val="002C526F"/>
    <w:rsid w:val="002C5476"/>
    <w:rsid w:val="002C5575"/>
    <w:rsid w:val="002C5813"/>
    <w:rsid w:val="002C5A6B"/>
    <w:rsid w:val="002C5D7C"/>
    <w:rsid w:val="002C6088"/>
    <w:rsid w:val="002C62DA"/>
    <w:rsid w:val="002C65E1"/>
    <w:rsid w:val="002C6658"/>
    <w:rsid w:val="002C67E4"/>
    <w:rsid w:val="002C6807"/>
    <w:rsid w:val="002C6ED4"/>
    <w:rsid w:val="002C72FA"/>
    <w:rsid w:val="002C7532"/>
    <w:rsid w:val="002C753A"/>
    <w:rsid w:val="002C76E7"/>
    <w:rsid w:val="002C793C"/>
    <w:rsid w:val="002C797E"/>
    <w:rsid w:val="002C7AFB"/>
    <w:rsid w:val="002C7B9D"/>
    <w:rsid w:val="002C7F6E"/>
    <w:rsid w:val="002C7F78"/>
    <w:rsid w:val="002D0306"/>
    <w:rsid w:val="002D0361"/>
    <w:rsid w:val="002D044A"/>
    <w:rsid w:val="002D0F52"/>
    <w:rsid w:val="002D13A8"/>
    <w:rsid w:val="002D1658"/>
    <w:rsid w:val="002D17C9"/>
    <w:rsid w:val="002D1FEE"/>
    <w:rsid w:val="002D215A"/>
    <w:rsid w:val="002D23A8"/>
    <w:rsid w:val="002D2742"/>
    <w:rsid w:val="002D2E66"/>
    <w:rsid w:val="002D327E"/>
    <w:rsid w:val="002D34E2"/>
    <w:rsid w:val="002D370A"/>
    <w:rsid w:val="002D3C90"/>
    <w:rsid w:val="002D448A"/>
    <w:rsid w:val="002D47C1"/>
    <w:rsid w:val="002D4893"/>
    <w:rsid w:val="002D4894"/>
    <w:rsid w:val="002D50CB"/>
    <w:rsid w:val="002D538C"/>
    <w:rsid w:val="002D5941"/>
    <w:rsid w:val="002D5AA7"/>
    <w:rsid w:val="002D637F"/>
    <w:rsid w:val="002D6724"/>
    <w:rsid w:val="002D6910"/>
    <w:rsid w:val="002D695F"/>
    <w:rsid w:val="002D6EFB"/>
    <w:rsid w:val="002D700B"/>
    <w:rsid w:val="002D72ED"/>
    <w:rsid w:val="002D73D2"/>
    <w:rsid w:val="002D7868"/>
    <w:rsid w:val="002D78A0"/>
    <w:rsid w:val="002D7935"/>
    <w:rsid w:val="002D7C32"/>
    <w:rsid w:val="002E0040"/>
    <w:rsid w:val="002E0046"/>
    <w:rsid w:val="002E0145"/>
    <w:rsid w:val="002E0A33"/>
    <w:rsid w:val="002E0A82"/>
    <w:rsid w:val="002E0F98"/>
    <w:rsid w:val="002E1308"/>
    <w:rsid w:val="002E145C"/>
    <w:rsid w:val="002E1AA6"/>
    <w:rsid w:val="002E1C31"/>
    <w:rsid w:val="002E1F65"/>
    <w:rsid w:val="002E1FAA"/>
    <w:rsid w:val="002E20D4"/>
    <w:rsid w:val="002E2219"/>
    <w:rsid w:val="002E2370"/>
    <w:rsid w:val="002E2451"/>
    <w:rsid w:val="002E284F"/>
    <w:rsid w:val="002E3008"/>
    <w:rsid w:val="002E35A2"/>
    <w:rsid w:val="002E39AE"/>
    <w:rsid w:val="002E3EBA"/>
    <w:rsid w:val="002E3F19"/>
    <w:rsid w:val="002E3F6F"/>
    <w:rsid w:val="002E419F"/>
    <w:rsid w:val="002E4207"/>
    <w:rsid w:val="002E42FD"/>
    <w:rsid w:val="002E45A6"/>
    <w:rsid w:val="002E4CB8"/>
    <w:rsid w:val="002E4DF5"/>
    <w:rsid w:val="002E506E"/>
    <w:rsid w:val="002E51D2"/>
    <w:rsid w:val="002E5399"/>
    <w:rsid w:val="002E5517"/>
    <w:rsid w:val="002E56C4"/>
    <w:rsid w:val="002E5704"/>
    <w:rsid w:val="002E6067"/>
    <w:rsid w:val="002E61AE"/>
    <w:rsid w:val="002E61D3"/>
    <w:rsid w:val="002E64A9"/>
    <w:rsid w:val="002E6854"/>
    <w:rsid w:val="002E69A4"/>
    <w:rsid w:val="002E6CB9"/>
    <w:rsid w:val="002E7011"/>
    <w:rsid w:val="002E7065"/>
    <w:rsid w:val="002E7782"/>
    <w:rsid w:val="002E7A0E"/>
    <w:rsid w:val="002E7D11"/>
    <w:rsid w:val="002E7E99"/>
    <w:rsid w:val="002E7EFA"/>
    <w:rsid w:val="002E7F0D"/>
    <w:rsid w:val="002F00A1"/>
    <w:rsid w:val="002F00C5"/>
    <w:rsid w:val="002F0286"/>
    <w:rsid w:val="002F0A2F"/>
    <w:rsid w:val="002F0BD6"/>
    <w:rsid w:val="002F1303"/>
    <w:rsid w:val="002F136D"/>
    <w:rsid w:val="002F1725"/>
    <w:rsid w:val="002F1777"/>
    <w:rsid w:val="002F1954"/>
    <w:rsid w:val="002F1A3C"/>
    <w:rsid w:val="002F1E3C"/>
    <w:rsid w:val="002F1F18"/>
    <w:rsid w:val="002F25FC"/>
    <w:rsid w:val="002F2A1E"/>
    <w:rsid w:val="002F2CFC"/>
    <w:rsid w:val="002F33BB"/>
    <w:rsid w:val="002F348A"/>
    <w:rsid w:val="002F3687"/>
    <w:rsid w:val="002F3722"/>
    <w:rsid w:val="002F37F8"/>
    <w:rsid w:val="002F3CF3"/>
    <w:rsid w:val="002F4171"/>
    <w:rsid w:val="002F43B3"/>
    <w:rsid w:val="002F4B81"/>
    <w:rsid w:val="002F4FCA"/>
    <w:rsid w:val="002F50EA"/>
    <w:rsid w:val="002F5318"/>
    <w:rsid w:val="002F532F"/>
    <w:rsid w:val="002F5445"/>
    <w:rsid w:val="002F5603"/>
    <w:rsid w:val="002F5926"/>
    <w:rsid w:val="002F5964"/>
    <w:rsid w:val="002F5E07"/>
    <w:rsid w:val="002F5F2E"/>
    <w:rsid w:val="002F5F6D"/>
    <w:rsid w:val="002F5FD4"/>
    <w:rsid w:val="002F630C"/>
    <w:rsid w:val="002F6386"/>
    <w:rsid w:val="002F64CA"/>
    <w:rsid w:val="002F66D6"/>
    <w:rsid w:val="002F6A5D"/>
    <w:rsid w:val="002F6CA9"/>
    <w:rsid w:val="002F76DB"/>
    <w:rsid w:val="002F7BDE"/>
    <w:rsid w:val="002F7CE9"/>
    <w:rsid w:val="002F7E65"/>
    <w:rsid w:val="0030008C"/>
    <w:rsid w:val="003001B8"/>
    <w:rsid w:val="00300345"/>
    <w:rsid w:val="003003EE"/>
    <w:rsid w:val="00300759"/>
    <w:rsid w:val="003010E0"/>
    <w:rsid w:val="00301261"/>
    <w:rsid w:val="0030177F"/>
    <w:rsid w:val="0030185B"/>
    <w:rsid w:val="00301900"/>
    <w:rsid w:val="00302314"/>
    <w:rsid w:val="003023CB"/>
    <w:rsid w:val="00302510"/>
    <w:rsid w:val="003026CA"/>
    <w:rsid w:val="003028A6"/>
    <w:rsid w:val="00302A41"/>
    <w:rsid w:val="00302B55"/>
    <w:rsid w:val="00302EB2"/>
    <w:rsid w:val="00303274"/>
    <w:rsid w:val="003034E2"/>
    <w:rsid w:val="003036A0"/>
    <w:rsid w:val="00303704"/>
    <w:rsid w:val="00303C99"/>
    <w:rsid w:val="00303E2E"/>
    <w:rsid w:val="00303EFF"/>
    <w:rsid w:val="00303F48"/>
    <w:rsid w:val="003042B6"/>
    <w:rsid w:val="00304706"/>
    <w:rsid w:val="00304798"/>
    <w:rsid w:val="00304923"/>
    <w:rsid w:val="0030492B"/>
    <w:rsid w:val="00304AAD"/>
    <w:rsid w:val="00304D99"/>
    <w:rsid w:val="00304E66"/>
    <w:rsid w:val="00304F1A"/>
    <w:rsid w:val="00304F3B"/>
    <w:rsid w:val="00304F3E"/>
    <w:rsid w:val="00305171"/>
    <w:rsid w:val="00305283"/>
    <w:rsid w:val="0030538C"/>
    <w:rsid w:val="0030594F"/>
    <w:rsid w:val="00305C3B"/>
    <w:rsid w:val="00305D8D"/>
    <w:rsid w:val="00305E29"/>
    <w:rsid w:val="0030626C"/>
    <w:rsid w:val="003063C9"/>
    <w:rsid w:val="00306505"/>
    <w:rsid w:val="00306851"/>
    <w:rsid w:val="00306927"/>
    <w:rsid w:val="00306C04"/>
    <w:rsid w:val="00306D8C"/>
    <w:rsid w:val="00306E63"/>
    <w:rsid w:val="00307136"/>
    <w:rsid w:val="00307156"/>
    <w:rsid w:val="00307181"/>
    <w:rsid w:val="0030749C"/>
    <w:rsid w:val="0030770C"/>
    <w:rsid w:val="003077A2"/>
    <w:rsid w:val="003079D2"/>
    <w:rsid w:val="00307A93"/>
    <w:rsid w:val="00307AAE"/>
    <w:rsid w:val="00307F38"/>
    <w:rsid w:val="00310093"/>
    <w:rsid w:val="00310CD3"/>
    <w:rsid w:val="00310F41"/>
    <w:rsid w:val="00310F45"/>
    <w:rsid w:val="00310FCE"/>
    <w:rsid w:val="00311325"/>
    <w:rsid w:val="00311625"/>
    <w:rsid w:val="00312313"/>
    <w:rsid w:val="003126E9"/>
    <w:rsid w:val="00312CB3"/>
    <w:rsid w:val="00312CEE"/>
    <w:rsid w:val="0031336D"/>
    <w:rsid w:val="0031354B"/>
    <w:rsid w:val="003135BE"/>
    <w:rsid w:val="00313CCF"/>
    <w:rsid w:val="00313D13"/>
    <w:rsid w:val="00313D36"/>
    <w:rsid w:val="00314095"/>
    <w:rsid w:val="003140F6"/>
    <w:rsid w:val="00314211"/>
    <w:rsid w:val="0031497A"/>
    <w:rsid w:val="00314B13"/>
    <w:rsid w:val="00314B9A"/>
    <w:rsid w:val="00314CA6"/>
    <w:rsid w:val="00314D83"/>
    <w:rsid w:val="00314DBF"/>
    <w:rsid w:val="00314F31"/>
    <w:rsid w:val="0031509C"/>
    <w:rsid w:val="00315669"/>
    <w:rsid w:val="00315AD5"/>
    <w:rsid w:val="00315AEB"/>
    <w:rsid w:val="00315EB2"/>
    <w:rsid w:val="0031604D"/>
    <w:rsid w:val="00316069"/>
    <w:rsid w:val="003160F7"/>
    <w:rsid w:val="00316150"/>
    <w:rsid w:val="003161E7"/>
    <w:rsid w:val="00316223"/>
    <w:rsid w:val="003162C7"/>
    <w:rsid w:val="00316334"/>
    <w:rsid w:val="003166E3"/>
    <w:rsid w:val="00316C89"/>
    <w:rsid w:val="00316D85"/>
    <w:rsid w:val="003170EF"/>
    <w:rsid w:val="003177CE"/>
    <w:rsid w:val="00317860"/>
    <w:rsid w:val="00317AB8"/>
    <w:rsid w:val="00317BCA"/>
    <w:rsid w:val="00317D39"/>
    <w:rsid w:val="00317EEF"/>
    <w:rsid w:val="00317F5F"/>
    <w:rsid w:val="0032008D"/>
    <w:rsid w:val="00320A7E"/>
    <w:rsid w:val="00320A91"/>
    <w:rsid w:val="00320A9B"/>
    <w:rsid w:val="003211A2"/>
    <w:rsid w:val="003211F9"/>
    <w:rsid w:val="003212A6"/>
    <w:rsid w:val="00321B13"/>
    <w:rsid w:val="00321D98"/>
    <w:rsid w:val="00321F86"/>
    <w:rsid w:val="003225B5"/>
    <w:rsid w:val="00322A60"/>
    <w:rsid w:val="00322A81"/>
    <w:rsid w:val="00322A8E"/>
    <w:rsid w:val="003230D4"/>
    <w:rsid w:val="00323102"/>
    <w:rsid w:val="00323118"/>
    <w:rsid w:val="003231E7"/>
    <w:rsid w:val="00323400"/>
    <w:rsid w:val="0032364B"/>
    <w:rsid w:val="00323784"/>
    <w:rsid w:val="00323976"/>
    <w:rsid w:val="003239C2"/>
    <w:rsid w:val="0032450C"/>
    <w:rsid w:val="0032453B"/>
    <w:rsid w:val="003246AF"/>
    <w:rsid w:val="00324706"/>
    <w:rsid w:val="00324B85"/>
    <w:rsid w:val="00324BDD"/>
    <w:rsid w:val="00324EB3"/>
    <w:rsid w:val="00324F08"/>
    <w:rsid w:val="003251B2"/>
    <w:rsid w:val="003251CB"/>
    <w:rsid w:val="003252A0"/>
    <w:rsid w:val="003252F2"/>
    <w:rsid w:val="00325493"/>
    <w:rsid w:val="0032572B"/>
    <w:rsid w:val="003257F5"/>
    <w:rsid w:val="00325CC0"/>
    <w:rsid w:val="0032625C"/>
    <w:rsid w:val="00326382"/>
    <w:rsid w:val="00326624"/>
    <w:rsid w:val="00326944"/>
    <w:rsid w:val="00326A36"/>
    <w:rsid w:val="00326B3C"/>
    <w:rsid w:val="00326D31"/>
    <w:rsid w:val="00326E03"/>
    <w:rsid w:val="00326FE2"/>
    <w:rsid w:val="003273F7"/>
    <w:rsid w:val="00327620"/>
    <w:rsid w:val="00327685"/>
    <w:rsid w:val="00327903"/>
    <w:rsid w:val="003303A2"/>
    <w:rsid w:val="003308D6"/>
    <w:rsid w:val="00330AD1"/>
    <w:rsid w:val="00330FAB"/>
    <w:rsid w:val="0033102A"/>
    <w:rsid w:val="00331236"/>
    <w:rsid w:val="003316BA"/>
    <w:rsid w:val="003319B4"/>
    <w:rsid w:val="00331B76"/>
    <w:rsid w:val="003320EC"/>
    <w:rsid w:val="00332129"/>
    <w:rsid w:val="00332486"/>
    <w:rsid w:val="003324A7"/>
    <w:rsid w:val="003325CF"/>
    <w:rsid w:val="003326B8"/>
    <w:rsid w:val="0033294F"/>
    <w:rsid w:val="00332B01"/>
    <w:rsid w:val="00332D83"/>
    <w:rsid w:val="00333728"/>
    <w:rsid w:val="00333860"/>
    <w:rsid w:val="00333F77"/>
    <w:rsid w:val="003343AA"/>
    <w:rsid w:val="00334796"/>
    <w:rsid w:val="003347B8"/>
    <w:rsid w:val="0033484F"/>
    <w:rsid w:val="003349E1"/>
    <w:rsid w:val="00334A2D"/>
    <w:rsid w:val="00334CBD"/>
    <w:rsid w:val="00334E07"/>
    <w:rsid w:val="00335088"/>
    <w:rsid w:val="003354B3"/>
    <w:rsid w:val="003355AE"/>
    <w:rsid w:val="00335868"/>
    <w:rsid w:val="003362A8"/>
    <w:rsid w:val="0033679C"/>
    <w:rsid w:val="00336EAC"/>
    <w:rsid w:val="00336ECB"/>
    <w:rsid w:val="00336EE3"/>
    <w:rsid w:val="00336F70"/>
    <w:rsid w:val="003376FA"/>
    <w:rsid w:val="00337731"/>
    <w:rsid w:val="00337C43"/>
    <w:rsid w:val="00340324"/>
    <w:rsid w:val="0034039D"/>
    <w:rsid w:val="00340B7B"/>
    <w:rsid w:val="00340FF0"/>
    <w:rsid w:val="003412A8"/>
    <w:rsid w:val="00341316"/>
    <w:rsid w:val="003413C4"/>
    <w:rsid w:val="0034153B"/>
    <w:rsid w:val="00341BB1"/>
    <w:rsid w:val="00341C59"/>
    <w:rsid w:val="00341E4A"/>
    <w:rsid w:val="00341EA7"/>
    <w:rsid w:val="0034221B"/>
    <w:rsid w:val="003424F9"/>
    <w:rsid w:val="00342575"/>
    <w:rsid w:val="003427A5"/>
    <w:rsid w:val="00342D85"/>
    <w:rsid w:val="00342D89"/>
    <w:rsid w:val="00342FDE"/>
    <w:rsid w:val="00343649"/>
    <w:rsid w:val="00343EF2"/>
    <w:rsid w:val="00343EF3"/>
    <w:rsid w:val="0034405E"/>
    <w:rsid w:val="003444FD"/>
    <w:rsid w:val="00344688"/>
    <w:rsid w:val="003447F7"/>
    <w:rsid w:val="00344888"/>
    <w:rsid w:val="00344A80"/>
    <w:rsid w:val="00344CA0"/>
    <w:rsid w:val="00345A1D"/>
    <w:rsid w:val="00346030"/>
    <w:rsid w:val="00346340"/>
    <w:rsid w:val="0034655E"/>
    <w:rsid w:val="00346563"/>
    <w:rsid w:val="00346594"/>
    <w:rsid w:val="0034680A"/>
    <w:rsid w:val="00347005"/>
    <w:rsid w:val="003470F6"/>
    <w:rsid w:val="003473F0"/>
    <w:rsid w:val="00347927"/>
    <w:rsid w:val="00347943"/>
    <w:rsid w:val="00347C05"/>
    <w:rsid w:val="00347D0A"/>
    <w:rsid w:val="0035058B"/>
    <w:rsid w:val="003505ED"/>
    <w:rsid w:val="003507E3"/>
    <w:rsid w:val="00350D38"/>
    <w:rsid w:val="00350EBA"/>
    <w:rsid w:val="00351056"/>
    <w:rsid w:val="003513AE"/>
    <w:rsid w:val="0035152B"/>
    <w:rsid w:val="00351665"/>
    <w:rsid w:val="00351E9B"/>
    <w:rsid w:val="00352185"/>
    <w:rsid w:val="00352189"/>
    <w:rsid w:val="003522CA"/>
    <w:rsid w:val="00352D72"/>
    <w:rsid w:val="0035309A"/>
    <w:rsid w:val="003530AE"/>
    <w:rsid w:val="00353416"/>
    <w:rsid w:val="00353752"/>
    <w:rsid w:val="00354094"/>
    <w:rsid w:val="00354292"/>
    <w:rsid w:val="00354415"/>
    <w:rsid w:val="00354490"/>
    <w:rsid w:val="003545BD"/>
    <w:rsid w:val="00354696"/>
    <w:rsid w:val="00354C97"/>
    <w:rsid w:val="0035519A"/>
    <w:rsid w:val="0035534A"/>
    <w:rsid w:val="00355407"/>
    <w:rsid w:val="00356954"/>
    <w:rsid w:val="00356CBD"/>
    <w:rsid w:val="00356F68"/>
    <w:rsid w:val="00357092"/>
    <w:rsid w:val="003570F0"/>
    <w:rsid w:val="00357516"/>
    <w:rsid w:val="00357590"/>
    <w:rsid w:val="003576A5"/>
    <w:rsid w:val="0035782E"/>
    <w:rsid w:val="00357A0F"/>
    <w:rsid w:val="00357AE5"/>
    <w:rsid w:val="00357BAB"/>
    <w:rsid w:val="00357D55"/>
    <w:rsid w:val="0036059A"/>
    <w:rsid w:val="00360EAC"/>
    <w:rsid w:val="00361282"/>
    <w:rsid w:val="00361406"/>
    <w:rsid w:val="00361442"/>
    <w:rsid w:val="003614C4"/>
    <w:rsid w:val="00361806"/>
    <w:rsid w:val="0036192D"/>
    <w:rsid w:val="0036193A"/>
    <w:rsid w:val="00361E5E"/>
    <w:rsid w:val="00362175"/>
    <w:rsid w:val="003624D8"/>
    <w:rsid w:val="00362632"/>
    <w:rsid w:val="00362BC4"/>
    <w:rsid w:val="00362D3B"/>
    <w:rsid w:val="003638AF"/>
    <w:rsid w:val="00363E12"/>
    <w:rsid w:val="00363EEE"/>
    <w:rsid w:val="00363FF8"/>
    <w:rsid w:val="003640E1"/>
    <w:rsid w:val="00364500"/>
    <w:rsid w:val="003645DA"/>
    <w:rsid w:val="0036461F"/>
    <w:rsid w:val="003646A3"/>
    <w:rsid w:val="00365061"/>
    <w:rsid w:val="00365224"/>
    <w:rsid w:val="003653F4"/>
    <w:rsid w:val="003654EC"/>
    <w:rsid w:val="00365679"/>
    <w:rsid w:val="00365840"/>
    <w:rsid w:val="003658C9"/>
    <w:rsid w:val="003659CA"/>
    <w:rsid w:val="00366538"/>
    <w:rsid w:val="00366897"/>
    <w:rsid w:val="00367157"/>
    <w:rsid w:val="00367494"/>
    <w:rsid w:val="00367F05"/>
    <w:rsid w:val="00370119"/>
    <w:rsid w:val="00370758"/>
    <w:rsid w:val="0037082A"/>
    <w:rsid w:val="00371133"/>
    <w:rsid w:val="003713E6"/>
    <w:rsid w:val="003717D9"/>
    <w:rsid w:val="00371A0C"/>
    <w:rsid w:val="00371F9A"/>
    <w:rsid w:val="00373115"/>
    <w:rsid w:val="003731C7"/>
    <w:rsid w:val="00373543"/>
    <w:rsid w:val="003739F9"/>
    <w:rsid w:val="00373B0E"/>
    <w:rsid w:val="00374053"/>
    <w:rsid w:val="0037408D"/>
    <w:rsid w:val="0037434F"/>
    <w:rsid w:val="003746A8"/>
    <w:rsid w:val="003749A7"/>
    <w:rsid w:val="00374B4C"/>
    <w:rsid w:val="00374BA6"/>
    <w:rsid w:val="00374ED6"/>
    <w:rsid w:val="00374F90"/>
    <w:rsid w:val="003752B3"/>
    <w:rsid w:val="0037540D"/>
    <w:rsid w:val="003756F7"/>
    <w:rsid w:val="003757E2"/>
    <w:rsid w:val="00375BC5"/>
    <w:rsid w:val="00375D0F"/>
    <w:rsid w:val="00375E6A"/>
    <w:rsid w:val="0037613F"/>
    <w:rsid w:val="003763C9"/>
    <w:rsid w:val="00376491"/>
    <w:rsid w:val="00376509"/>
    <w:rsid w:val="0037675B"/>
    <w:rsid w:val="0037679A"/>
    <w:rsid w:val="00376802"/>
    <w:rsid w:val="00376819"/>
    <w:rsid w:val="00376885"/>
    <w:rsid w:val="003768F5"/>
    <w:rsid w:val="003769FC"/>
    <w:rsid w:val="00376B2E"/>
    <w:rsid w:val="00376C9D"/>
    <w:rsid w:val="00376DFC"/>
    <w:rsid w:val="00376F28"/>
    <w:rsid w:val="00376F36"/>
    <w:rsid w:val="00376FAC"/>
    <w:rsid w:val="0037721D"/>
    <w:rsid w:val="003776C7"/>
    <w:rsid w:val="003778BB"/>
    <w:rsid w:val="00377B65"/>
    <w:rsid w:val="00377BF8"/>
    <w:rsid w:val="00377E74"/>
    <w:rsid w:val="003801D6"/>
    <w:rsid w:val="003802F9"/>
    <w:rsid w:val="00380543"/>
    <w:rsid w:val="0038091D"/>
    <w:rsid w:val="00380CF5"/>
    <w:rsid w:val="00380D66"/>
    <w:rsid w:val="0038102A"/>
    <w:rsid w:val="00381194"/>
    <w:rsid w:val="003816B1"/>
    <w:rsid w:val="00381920"/>
    <w:rsid w:val="00381A25"/>
    <w:rsid w:val="00381D5E"/>
    <w:rsid w:val="00381E01"/>
    <w:rsid w:val="00381F2E"/>
    <w:rsid w:val="00382211"/>
    <w:rsid w:val="0038231E"/>
    <w:rsid w:val="00382584"/>
    <w:rsid w:val="003826D2"/>
    <w:rsid w:val="00382805"/>
    <w:rsid w:val="00382B80"/>
    <w:rsid w:val="00382D4F"/>
    <w:rsid w:val="00382DDA"/>
    <w:rsid w:val="00383069"/>
    <w:rsid w:val="003832D7"/>
    <w:rsid w:val="003833B4"/>
    <w:rsid w:val="003835FA"/>
    <w:rsid w:val="0038381B"/>
    <w:rsid w:val="00383A8F"/>
    <w:rsid w:val="00383CE1"/>
    <w:rsid w:val="0038402D"/>
    <w:rsid w:val="0038428A"/>
    <w:rsid w:val="0038480C"/>
    <w:rsid w:val="003848E7"/>
    <w:rsid w:val="003848F9"/>
    <w:rsid w:val="00384A8B"/>
    <w:rsid w:val="00384F03"/>
    <w:rsid w:val="00385249"/>
    <w:rsid w:val="00385327"/>
    <w:rsid w:val="00385629"/>
    <w:rsid w:val="00385675"/>
    <w:rsid w:val="003858B3"/>
    <w:rsid w:val="00385E13"/>
    <w:rsid w:val="00385F84"/>
    <w:rsid w:val="00386260"/>
    <w:rsid w:val="0038633C"/>
    <w:rsid w:val="0038687B"/>
    <w:rsid w:val="00386A97"/>
    <w:rsid w:val="00386DF4"/>
    <w:rsid w:val="00386F8F"/>
    <w:rsid w:val="00387100"/>
    <w:rsid w:val="003871B1"/>
    <w:rsid w:val="00387443"/>
    <w:rsid w:val="0038775D"/>
    <w:rsid w:val="0039008C"/>
    <w:rsid w:val="00390143"/>
    <w:rsid w:val="00390465"/>
    <w:rsid w:val="00390945"/>
    <w:rsid w:val="00390D62"/>
    <w:rsid w:val="00391061"/>
    <w:rsid w:val="003911E6"/>
    <w:rsid w:val="003915CA"/>
    <w:rsid w:val="003916D4"/>
    <w:rsid w:val="0039170F"/>
    <w:rsid w:val="0039177C"/>
    <w:rsid w:val="00391BF4"/>
    <w:rsid w:val="00391C7B"/>
    <w:rsid w:val="00391F08"/>
    <w:rsid w:val="00392438"/>
    <w:rsid w:val="0039278C"/>
    <w:rsid w:val="003927CF"/>
    <w:rsid w:val="00392B5E"/>
    <w:rsid w:val="00392C71"/>
    <w:rsid w:val="00393088"/>
    <w:rsid w:val="003931AC"/>
    <w:rsid w:val="0039332D"/>
    <w:rsid w:val="00393361"/>
    <w:rsid w:val="00393842"/>
    <w:rsid w:val="00393935"/>
    <w:rsid w:val="00393A46"/>
    <w:rsid w:val="0039423C"/>
    <w:rsid w:val="0039461F"/>
    <w:rsid w:val="00394865"/>
    <w:rsid w:val="00394EEC"/>
    <w:rsid w:val="00394F11"/>
    <w:rsid w:val="0039501C"/>
    <w:rsid w:val="0039512C"/>
    <w:rsid w:val="0039579A"/>
    <w:rsid w:val="0039593E"/>
    <w:rsid w:val="00395B1A"/>
    <w:rsid w:val="00395BAE"/>
    <w:rsid w:val="003964ED"/>
    <w:rsid w:val="003964FF"/>
    <w:rsid w:val="003965B1"/>
    <w:rsid w:val="0039687B"/>
    <w:rsid w:val="003968BE"/>
    <w:rsid w:val="00396BC0"/>
    <w:rsid w:val="00396E29"/>
    <w:rsid w:val="00397076"/>
    <w:rsid w:val="003978E7"/>
    <w:rsid w:val="003979D1"/>
    <w:rsid w:val="00397B58"/>
    <w:rsid w:val="00397C3C"/>
    <w:rsid w:val="00397DD7"/>
    <w:rsid w:val="00397E9D"/>
    <w:rsid w:val="003A02D8"/>
    <w:rsid w:val="003A0CC2"/>
    <w:rsid w:val="003A1234"/>
    <w:rsid w:val="003A1401"/>
    <w:rsid w:val="003A1665"/>
    <w:rsid w:val="003A1B5E"/>
    <w:rsid w:val="003A1C97"/>
    <w:rsid w:val="003A1CD5"/>
    <w:rsid w:val="003A2295"/>
    <w:rsid w:val="003A2359"/>
    <w:rsid w:val="003A2A23"/>
    <w:rsid w:val="003A2B79"/>
    <w:rsid w:val="003A3242"/>
    <w:rsid w:val="003A3526"/>
    <w:rsid w:val="003A35A0"/>
    <w:rsid w:val="003A394A"/>
    <w:rsid w:val="003A3D79"/>
    <w:rsid w:val="003A402F"/>
    <w:rsid w:val="003A414F"/>
    <w:rsid w:val="003A4169"/>
    <w:rsid w:val="003A4679"/>
    <w:rsid w:val="003A4C77"/>
    <w:rsid w:val="003A4E76"/>
    <w:rsid w:val="003A4F6C"/>
    <w:rsid w:val="003A5796"/>
    <w:rsid w:val="003A5A98"/>
    <w:rsid w:val="003A5AD7"/>
    <w:rsid w:val="003A5F80"/>
    <w:rsid w:val="003A6900"/>
    <w:rsid w:val="003A6B84"/>
    <w:rsid w:val="003A6CC1"/>
    <w:rsid w:val="003A6D8F"/>
    <w:rsid w:val="003A6F03"/>
    <w:rsid w:val="003A71AA"/>
    <w:rsid w:val="003A71C6"/>
    <w:rsid w:val="003A743E"/>
    <w:rsid w:val="003A7853"/>
    <w:rsid w:val="003A796B"/>
    <w:rsid w:val="003A7A28"/>
    <w:rsid w:val="003A7ADE"/>
    <w:rsid w:val="003A7EFC"/>
    <w:rsid w:val="003A7FEF"/>
    <w:rsid w:val="003B093C"/>
    <w:rsid w:val="003B0FF5"/>
    <w:rsid w:val="003B1199"/>
    <w:rsid w:val="003B12BE"/>
    <w:rsid w:val="003B19F2"/>
    <w:rsid w:val="003B1A05"/>
    <w:rsid w:val="003B1A58"/>
    <w:rsid w:val="003B1D3B"/>
    <w:rsid w:val="003B1DEF"/>
    <w:rsid w:val="003B25CA"/>
    <w:rsid w:val="003B2A34"/>
    <w:rsid w:val="003B2FE6"/>
    <w:rsid w:val="003B3244"/>
    <w:rsid w:val="003B359D"/>
    <w:rsid w:val="003B3815"/>
    <w:rsid w:val="003B3970"/>
    <w:rsid w:val="003B39D4"/>
    <w:rsid w:val="003B3A62"/>
    <w:rsid w:val="003B3BEA"/>
    <w:rsid w:val="003B3FCB"/>
    <w:rsid w:val="003B424C"/>
    <w:rsid w:val="003B4809"/>
    <w:rsid w:val="003B4FF0"/>
    <w:rsid w:val="003B50E5"/>
    <w:rsid w:val="003B53D6"/>
    <w:rsid w:val="003B5727"/>
    <w:rsid w:val="003B6281"/>
    <w:rsid w:val="003B63DD"/>
    <w:rsid w:val="003B6810"/>
    <w:rsid w:val="003B6DE2"/>
    <w:rsid w:val="003B6E2C"/>
    <w:rsid w:val="003B6E9B"/>
    <w:rsid w:val="003B7390"/>
    <w:rsid w:val="003B7472"/>
    <w:rsid w:val="003B7492"/>
    <w:rsid w:val="003B7B93"/>
    <w:rsid w:val="003B7DB1"/>
    <w:rsid w:val="003B7DD6"/>
    <w:rsid w:val="003B7F35"/>
    <w:rsid w:val="003C00D9"/>
    <w:rsid w:val="003C0193"/>
    <w:rsid w:val="003C01CE"/>
    <w:rsid w:val="003C01D4"/>
    <w:rsid w:val="003C05B6"/>
    <w:rsid w:val="003C0645"/>
    <w:rsid w:val="003C078D"/>
    <w:rsid w:val="003C08BB"/>
    <w:rsid w:val="003C0E97"/>
    <w:rsid w:val="003C1498"/>
    <w:rsid w:val="003C14B9"/>
    <w:rsid w:val="003C171F"/>
    <w:rsid w:val="003C177F"/>
    <w:rsid w:val="003C1975"/>
    <w:rsid w:val="003C1BCA"/>
    <w:rsid w:val="003C2252"/>
    <w:rsid w:val="003C2794"/>
    <w:rsid w:val="003C28A1"/>
    <w:rsid w:val="003C2B65"/>
    <w:rsid w:val="003C2CC3"/>
    <w:rsid w:val="003C2DBE"/>
    <w:rsid w:val="003C32F6"/>
    <w:rsid w:val="003C3428"/>
    <w:rsid w:val="003C35A1"/>
    <w:rsid w:val="003C3A97"/>
    <w:rsid w:val="003C3DE2"/>
    <w:rsid w:val="003C4716"/>
    <w:rsid w:val="003C474A"/>
    <w:rsid w:val="003C47B3"/>
    <w:rsid w:val="003C499B"/>
    <w:rsid w:val="003C49D8"/>
    <w:rsid w:val="003C51BE"/>
    <w:rsid w:val="003C5581"/>
    <w:rsid w:val="003C561F"/>
    <w:rsid w:val="003C57DF"/>
    <w:rsid w:val="003C5800"/>
    <w:rsid w:val="003C5BD9"/>
    <w:rsid w:val="003C651C"/>
    <w:rsid w:val="003C66FE"/>
    <w:rsid w:val="003C69BF"/>
    <w:rsid w:val="003C6ADD"/>
    <w:rsid w:val="003C6D15"/>
    <w:rsid w:val="003C6E2B"/>
    <w:rsid w:val="003C70AA"/>
    <w:rsid w:val="003C70C7"/>
    <w:rsid w:val="003C73CA"/>
    <w:rsid w:val="003D00FF"/>
    <w:rsid w:val="003D0223"/>
    <w:rsid w:val="003D070A"/>
    <w:rsid w:val="003D07E1"/>
    <w:rsid w:val="003D080F"/>
    <w:rsid w:val="003D09EE"/>
    <w:rsid w:val="003D0ADF"/>
    <w:rsid w:val="003D0E77"/>
    <w:rsid w:val="003D13E5"/>
    <w:rsid w:val="003D147B"/>
    <w:rsid w:val="003D1C4F"/>
    <w:rsid w:val="003D1E9B"/>
    <w:rsid w:val="003D1FA3"/>
    <w:rsid w:val="003D2073"/>
    <w:rsid w:val="003D2230"/>
    <w:rsid w:val="003D23A3"/>
    <w:rsid w:val="003D2423"/>
    <w:rsid w:val="003D2DAD"/>
    <w:rsid w:val="003D2F80"/>
    <w:rsid w:val="003D2FD3"/>
    <w:rsid w:val="003D387F"/>
    <w:rsid w:val="003D3DB4"/>
    <w:rsid w:val="003D3E51"/>
    <w:rsid w:val="003D3F48"/>
    <w:rsid w:val="003D4A1A"/>
    <w:rsid w:val="003D5093"/>
    <w:rsid w:val="003D5140"/>
    <w:rsid w:val="003D54BA"/>
    <w:rsid w:val="003D5856"/>
    <w:rsid w:val="003D60FA"/>
    <w:rsid w:val="003D6F4A"/>
    <w:rsid w:val="003D701E"/>
    <w:rsid w:val="003D7327"/>
    <w:rsid w:val="003D7656"/>
    <w:rsid w:val="003D7E54"/>
    <w:rsid w:val="003E024B"/>
    <w:rsid w:val="003E0533"/>
    <w:rsid w:val="003E0D1F"/>
    <w:rsid w:val="003E101C"/>
    <w:rsid w:val="003E1329"/>
    <w:rsid w:val="003E140A"/>
    <w:rsid w:val="003E19F5"/>
    <w:rsid w:val="003E1A70"/>
    <w:rsid w:val="003E1B05"/>
    <w:rsid w:val="003E2078"/>
    <w:rsid w:val="003E2416"/>
    <w:rsid w:val="003E2AA3"/>
    <w:rsid w:val="003E3097"/>
    <w:rsid w:val="003E3167"/>
    <w:rsid w:val="003E3175"/>
    <w:rsid w:val="003E3206"/>
    <w:rsid w:val="003E3454"/>
    <w:rsid w:val="003E34C7"/>
    <w:rsid w:val="003E3966"/>
    <w:rsid w:val="003E3B13"/>
    <w:rsid w:val="003E3B90"/>
    <w:rsid w:val="003E3CF3"/>
    <w:rsid w:val="003E3E8C"/>
    <w:rsid w:val="003E499A"/>
    <w:rsid w:val="003E4A51"/>
    <w:rsid w:val="003E4EA1"/>
    <w:rsid w:val="003E4FAD"/>
    <w:rsid w:val="003E5098"/>
    <w:rsid w:val="003E5125"/>
    <w:rsid w:val="003E51ED"/>
    <w:rsid w:val="003E5468"/>
    <w:rsid w:val="003E56C3"/>
    <w:rsid w:val="003E59D5"/>
    <w:rsid w:val="003E5F45"/>
    <w:rsid w:val="003E5FF6"/>
    <w:rsid w:val="003E6055"/>
    <w:rsid w:val="003E6208"/>
    <w:rsid w:val="003E6EEE"/>
    <w:rsid w:val="003E708F"/>
    <w:rsid w:val="003E70EF"/>
    <w:rsid w:val="003E7839"/>
    <w:rsid w:val="003E787A"/>
    <w:rsid w:val="003E78BB"/>
    <w:rsid w:val="003E7971"/>
    <w:rsid w:val="003E7C9E"/>
    <w:rsid w:val="003E7F45"/>
    <w:rsid w:val="003F0683"/>
    <w:rsid w:val="003F0A32"/>
    <w:rsid w:val="003F0C49"/>
    <w:rsid w:val="003F0C51"/>
    <w:rsid w:val="003F0D8D"/>
    <w:rsid w:val="003F0DC5"/>
    <w:rsid w:val="003F12CE"/>
    <w:rsid w:val="003F139D"/>
    <w:rsid w:val="003F16A3"/>
    <w:rsid w:val="003F1CF4"/>
    <w:rsid w:val="003F217F"/>
    <w:rsid w:val="003F29F6"/>
    <w:rsid w:val="003F2A64"/>
    <w:rsid w:val="003F2A6B"/>
    <w:rsid w:val="003F2B55"/>
    <w:rsid w:val="003F3107"/>
    <w:rsid w:val="003F363B"/>
    <w:rsid w:val="003F3756"/>
    <w:rsid w:val="003F3B70"/>
    <w:rsid w:val="003F4837"/>
    <w:rsid w:val="003F4AFB"/>
    <w:rsid w:val="003F4B64"/>
    <w:rsid w:val="003F4DF3"/>
    <w:rsid w:val="003F4F7C"/>
    <w:rsid w:val="003F55E3"/>
    <w:rsid w:val="003F565F"/>
    <w:rsid w:val="003F6671"/>
    <w:rsid w:val="003F68B4"/>
    <w:rsid w:val="003F693F"/>
    <w:rsid w:val="003F6956"/>
    <w:rsid w:val="003F6D91"/>
    <w:rsid w:val="003F6DB5"/>
    <w:rsid w:val="003F6F1A"/>
    <w:rsid w:val="003F6F4C"/>
    <w:rsid w:val="003F70E0"/>
    <w:rsid w:val="003F70F0"/>
    <w:rsid w:val="003F7590"/>
    <w:rsid w:val="004002F0"/>
    <w:rsid w:val="004003C5"/>
    <w:rsid w:val="004003C8"/>
    <w:rsid w:val="0040056A"/>
    <w:rsid w:val="0040060F"/>
    <w:rsid w:val="00400FEA"/>
    <w:rsid w:val="00401059"/>
    <w:rsid w:val="0040118B"/>
    <w:rsid w:val="004013B7"/>
    <w:rsid w:val="00401476"/>
    <w:rsid w:val="0040188B"/>
    <w:rsid w:val="00401945"/>
    <w:rsid w:val="00401E50"/>
    <w:rsid w:val="00401FFC"/>
    <w:rsid w:val="004021F2"/>
    <w:rsid w:val="004021FF"/>
    <w:rsid w:val="00402559"/>
    <w:rsid w:val="004029CA"/>
    <w:rsid w:val="00402B8C"/>
    <w:rsid w:val="00402DEB"/>
    <w:rsid w:val="00402F9A"/>
    <w:rsid w:val="004031A2"/>
    <w:rsid w:val="0040344F"/>
    <w:rsid w:val="0040346B"/>
    <w:rsid w:val="00403970"/>
    <w:rsid w:val="0040397D"/>
    <w:rsid w:val="00403C44"/>
    <w:rsid w:val="00404289"/>
    <w:rsid w:val="004045A2"/>
    <w:rsid w:val="004046C3"/>
    <w:rsid w:val="00404B05"/>
    <w:rsid w:val="00404E4F"/>
    <w:rsid w:val="00404EBC"/>
    <w:rsid w:val="0040505A"/>
    <w:rsid w:val="0040578B"/>
    <w:rsid w:val="00405AF2"/>
    <w:rsid w:val="00405B7D"/>
    <w:rsid w:val="00405DCA"/>
    <w:rsid w:val="004064F7"/>
    <w:rsid w:val="00406531"/>
    <w:rsid w:val="004068EC"/>
    <w:rsid w:val="004068FD"/>
    <w:rsid w:val="00406CC8"/>
    <w:rsid w:val="00406DD5"/>
    <w:rsid w:val="00406EE4"/>
    <w:rsid w:val="00407AF9"/>
    <w:rsid w:val="00407BD8"/>
    <w:rsid w:val="00407DEC"/>
    <w:rsid w:val="00407E1F"/>
    <w:rsid w:val="0041038C"/>
    <w:rsid w:val="00410A47"/>
    <w:rsid w:val="00410BE9"/>
    <w:rsid w:val="00410E20"/>
    <w:rsid w:val="00410F2E"/>
    <w:rsid w:val="00410FB0"/>
    <w:rsid w:val="00410FCA"/>
    <w:rsid w:val="00411053"/>
    <w:rsid w:val="0041116F"/>
    <w:rsid w:val="00411304"/>
    <w:rsid w:val="00411364"/>
    <w:rsid w:val="00411521"/>
    <w:rsid w:val="00411652"/>
    <w:rsid w:val="00411824"/>
    <w:rsid w:val="0041189F"/>
    <w:rsid w:val="004118A7"/>
    <w:rsid w:val="00411AE9"/>
    <w:rsid w:val="00411E92"/>
    <w:rsid w:val="00412177"/>
    <w:rsid w:val="0041231B"/>
    <w:rsid w:val="004123FA"/>
    <w:rsid w:val="004124F4"/>
    <w:rsid w:val="00412521"/>
    <w:rsid w:val="00412771"/>
    <w:rsid w:val="00412A59"/>
    <w:rsid w:val="00412C9D"/>
    <w:rsid w:val="00412CED"/>
    <w:rsid w:val="00412D0F"/>
    <w:rsid w:val="00412D74"/>
    <w:rsid w:val="00413312"/>
    <w:rsid w:val="00413361"/>
    <w:rsid w:val="004134A4"/>
    <w:rsid w:val="004134F7"/>
    <w:rsid w:val="00413816"/>
    <w:rsid w:val="00413D37"/>
    <w:rsid w:val="00413E64"/>
    <w:rsid w:val="00414561"/>
    <w:rsid w:val="00414599"/>
    <w:rsid w:val="00414B89"/>
    <w:rsid w:val="00414BCD"/>
    <w:rsid w:val="00414C3B"/>
    <w:rsid w:val="00414E63"/>
    <w:rsid w:val="00414FD5"/>
    <w:rsid w:val="004150A9"/>
    <w:rsid w:val="0041522C"/>
    <w:rsid w:val="00415500"/>
    <w:rsid w:val="00415A26"/>
    <w:rsid w:val="00415E9C"/>
    <w:rsid w:val="00415ED2"/>
    <w:rsid w:val="00416163"/>
    <w:rsid w:val="004169D6"/>
    <w:rsid w:val="00416B0D"/>
    <w:rsid w:val="0041735B"/>
    <w:rsid w:val="0041766A"/>
    <w:rsid w:val="004177A5"/>
    <w:rsid w:val="00417A7A"/>
    <w:rsid w:val="00417B4A"/>
    <w:rsid w:val="00417D74"/>
    <w:rsid w:val="00417EFE"/>
    <w:rsid w:val="0042023F"/>
    <w:rsid w:val="0042087E"/>
    <w:rsid w:val="00420A12"/>
    <w:rsid w:val="00420AEE"/>
    <w:rsid w:val="00420DFC"/>
    <w:rsid w:val="00420E30"/>
    <w:rsid w:val="00420ECC"/>
    <w:rsid w:val="00420F0E"/>
    <w:rsid w:val="00421174"/>
    <w:rsid w:val="004213D4"/>
    <w:rsid w:val="00421425"/>
    <w:rsid w:val="00421651"/>
    <w:rsid w:val="00421E51"/>
    <w:rsid w:val="0042258E"/>
    <w:rsid w:val="0042280C"/>
    <w:rsid w:val="0042281C"/>
    <w:rsid w:val="00422991"/>
    <w:rsid w:val="00422BBA"/>
    <w:rsid w:val="00422EC0"/>
    <w:rsid w:val="00422F04"/>
    <w:rsid w:val="00423130"/>
    <w:rsid w:val="004232AF"/>
    <w:rsid w:val="0042334C"/>
    <w:rsid w:val="0042339A"/>
    <w:rsid w:val="004233ED"/>
    <w:rsid w:val="0042388F"/>
    <w:rsid w:val="00423934"/>
    <w:rsid w:val="00423B15"/>
    <w:rsid w:val="00423B9E"/>
    <w:rsid w:val="0042423D"/>
    <w:rsid w:val="00424815"/>
    <w:rsid w:val="00424974"/>
    <w:rsid w:val="00424CB2"/>
    <w:rsid w:val="00424CB8"/>
    <w:rsid w:val="0042508F"/>
    <w:rsid w:val="004250D0"/>
    <w:rsid w:val="0042516F"/>
    <w:rsid w:val="004252FB"/>
    <w:rsid w:val="00425907"/>
    <w:rsid w:val="00425AA0"/>
    <w:rsid w:val="00425AD3"/>
    <w:rsid w:val="00425C78"/>
    <w:rsid w:val="00425E23"/>
    <w:rsid w:val="004260CA"/>
    <w:rsid w:val="00426292"/>
    <w:rsid w:val="00426324"/>
    <w:rsid w:val="0042633D"/>
    <w:rsid w:val="00426578"/>
    <w:rsid w:val="004265B9"/>
    <w:rsid w:val="004267E5"/>
    <w:rsid w:val="00427040"/>
    <w:rsid w:val="00427163"/>
    <w:rsid w:val="004275FA"/>
    <w:rsid w:val="00427940"/>
    <w:rsid w:val="004279C0"/>
    <w:rsid w:val="00427B68"/>
    <w:rsid w:val="00427C23"/>
    <w:rsid w:val="00427E67"/>
    <w:rsid w:val="004300AB"/>
    <w:rsid w:val="004300C9"/>
    <w:rsid w:val="00430682"/>
    <w:rsid w:val="0043072F"/>
    <w:rsid w:val="004307E7"/>
    <w:rsid w:val="00430A51"/>
    <w:rsid w:val="00430D6E"/>
    <w:rsid w:val="00430D75"/>
    <w:rsid w:val="00430DCC"/>
    <w:rsid w:val="00430FA7"/>
    <w:rsid w:val="004311E2"/>
    <w:rsid w:val="004312CB"/>
    <w:rsid w:val="0043150D"/>
    <w:rsid w:val="00431594"/>
    <w:rsid w:val="0043171F"/>
    <w:rsid w:val="00431AA5"/>
    <w:rsid w:val="00431B4C"/>
    <w:rsid w:val="00432154"/>
    <w:rsid w:val="004322AF"/>
    <w:rsid w:val="004325B2"/>
    <w:rsid w:val="0043268A"/>
    <w:rsid w:val="004327B6"/>
    <w:rsid w:val="004327D8"/>
    <w:rsid w:val="0043282F"/>
    <w:rsid w:val="00432B0C"/>
    <w:rsid w:val="00432B3C"/>
    <w:rsid w:val="00432BB2"/>
    <w:rsid w:val="00432BCA"/>
    <w:rsid w:val="00432F9A"/>
    <w:rsid w:val="0043326D"/>
    <w:rsid w:val="00433451"/>
    <w:rsid w:val="0043363E"/>
    <w:rsid w:val="00433E57"/>
    <w:rsid w:val="00433E6F"/>
    <w:rsid w:val="0043403F"/>
    <w:rsid w:val="00434535"/>
    <w:rsid w:val="004346B8"/>
    <w:rsid w:val="0043491E"/>
    <w:rsid w:val="004349DB"/>
    <w:rsid w:val="00434E16"/>
    <w:rsid w:val="00434F20"/>
    <w:rsid w:val="00435047"/>
    <w:rsid w:val="0043531F"/>
    <w:rsid w:val="004354F1"/>
    <w:rsid w:val="004355CA"/>
    <w:rsid w:val="0043576B"/>
    <w:rsid w:val="00435C79"/>
    <w:rsid w:val="00435E22"/>
    <w:rsid w:val="00435E57"/>
    <w:rsid w:val="004362DC"/>
    <w:rsid w:val="00436734"/>
    <w:rsid w:val="004369F2"/>
    <w:rsid w:val="00436E3B"/>
    <w:rsid w:val="00436EE8"/>
    <w:rsid w:val="00437109"/>
    <w:rsid w:val="0043714B"/>
    <w:rsid w:val="004371BC"/>
    <w:rsid w:val="004375F5"/>
    <w:rsid w:val="004379C2"/>
    <w:rsid w:val="00437C09"/>
    <w:rsid w:val="00437C15"/>
    <w:rsid w:val="004400E8"/>
    <w:rsid w:val="0044084B"/>
    <w:rsid w:val="0044087B"/>
    <w:rsid w:val="00440928"/>
    <w:rsid w:val="00440BD1"/>
    <w:rsid w:val="00440DA1"/>
    <w:rsid w:val="00440DE2"/>
    <w:rsid w:val="004410F5"/>
    <w:rsid w:val="00441720"/>
    <w:rsid w:val="00441857"/>
    <w:rsid w:val="00441D12"/>
    <w:rsid w:val="0044216E"/>
    <w:rsid w:val="00442563"/>
    <w:rsid w:val="00442689"/>
    <w:rsid w:val="00442C4B"/>
    <w:rsid w:val="00443196"/>
    <w:rsid w:val="004435E2"/>
    <w:rsid w:val="0044377B"/>
    <w:rsid w:val="00443957"/>
    <w:rsid w:val="00443989"/>
    <w:rsid w:val="00443C1E"/>
    <w:rsid w:val="00443C41"/>
    <w:rsid w:val="00443C81"/>
    <w:rsid w:val="00443EEF"/>
    <w:rsid w:val="00443FDB"/>
    <w:rsid w:val="00444009"/>
    <w:rsid w:val="004440FB"/>
    <w:rsid w:val="004448F8"/>
    <w:rsid w:val="00444C9A"/>
    <w:rsid w:val="00444D40"/>
    <w:rsid w:val="00444E05"/>
    <w:rsid w:val="00444E77"/>
    <w:rsid w:val="00444F0C"/>
    <w:rsid w:val="004451C6"/>
    <w:rsid w:val="00445548"/>
    <w:rsid w:val="00445752"/>
    <w:rsid w:val="004458D6"/>
    <w:rsid w:val="00445CA9"/>
    <w:rsid w:val="00445CBC"/>
    <w:rsid w:val="00445D3D"/>
    <w:rsid w:val="004461A5"/>
    <w:rsid w:val="00446494"/>
    <w:rsid w:val="004465A7"/>
    <w:rsid w:val="00446AAE"/>
    <w:rsid w:val="00446BE4"/>
    <w:rsid w:val="00446C6C"/>
    <w:rsid w:val="0044707E"/>
    <w:rsid w:val="00447324"/>
    <w:rsid w:val="004474DE"/>
    <w:rsid w:val="00447539"/>
    <w:rsid w:val="004475D0"/>
    <w:rsid w:val="00447670"/>
    <w:rsid w:val="004476AE"/>
    <w:rsid w:val="00447A16"/>
    <w:rsid w:val="00447A84"/>
    <w:rsid w:val="00447B71"/>
    <w:rsid w:val="00447C07"/>
    <w:rsid w:val="00447CA5"/>
    <w:rsid w:val="00447EFC"/>
    <w:rsid w:val="0045012A"/>
    <w:rsid w:val="004506DE"/>
    <w:rsid w:val="00450C80"/>
    <w:rsid w:val="00450DF0"/>
    <w:rsid w:val="00450ED4"/>
    <w:rsid w:val="004511E5"/>
    <w:rsid w:val="004512A0"/>
    <w:rsid w:val="0045195C"/>
    <w:rsid w:val="00451B14"/>
    <w:rsid w:val="00451ED4"/>
    <w:rsid w:val="004522B1"/>
    <w:rsid w:val="004522FD"/>
    <w:rsid w:val="004523AB"/>
    <w:rsid w:val="00452424"/>
    <w:rsid w:val="00452514"/>
    <w:rsid w:val="00452733"/>
    <w:rsid w:val="0045285D"/>
    <w:rsid w:val="0045299C"/>
    <w:rsid w:val="00452B33"/>
    <w:rsid w:val="00452C2E"/>
    <w:rsid w:val="00452CA7"/>
    <w:rsid w:val="00452CB3"/>
    <w:rsid w:val="00453114"/>
    <w:rsid w:val="00453555"/>
    <w:rsid w:val="00453618"/>
    <w:rsid w:val="004536D3"/>
    <w:rsid w:val="00453893"/>
    <w:rsid w:val="00453B24"/>
    <w:rsid w:val="00453E87"/>
    <w:rsid w:val="004542E9"/>
    <w:rsid w:val="004544D6"/>
    <w:rsid w:val="00454BD6"/>
    <w:rsid w:val="00454C0F"/>
    <w:rsid w:val="00454C64"/>
    <w:rsid w:val="00454FBD"/>
    <w:rsid w:val="00455279"/>
    <w:rsid w:val="00455399"/>
    <w:rsid w:val="00455412"/>
    <w:rsid w:val="004556F3"/>
    <w:rsid w:val="004557F7"/>
    <w:rsid w:val="00455A93"/>
    <w:rsid w:val="00455ADD"/>
    <w:rsid w:val="00456089"/>
    <w:rsid w:val="00456319"/>
    <w:rsid w:val="0045650B"/>
    <w:rsid w:val="00456765"/>
    <w:rsid w:val="004567AF"/>
    <w:rsid w:val="0045682D"/>
    <w:rsid w:val="0045693D"/>
    <w:rsid w:val="00456A0F"/>
    <w:rsid w:val="00456DE6"/>
    <w:rsid w:val="00456E75"/>
    <w:rsid w:val="00456FC1"/>
    <w:rsid w:val="004575B0"/>
    <w:rsid w:val="00457645"/>
    <w:rsid w:val="004578DC"/>
    <w:rsid w:val="004579A5"/>
    <w:rsid w:val="00460578"/>
    <w:rsid w:val="004605ED"/>
    <w:rsid w:val="00460F0A"/>
    <w:rsid w:val="00461308"/>
    <w:rsid w:val="0046140B"/>
    <w:rsid w:val="00461440"/>
    <w:rsid w:val="00461BF7"/>
    <w:rsid w:val="00461CE7"/>
    <w:rsid w:val="00461CE9"/>
    <w:rsid w:val="00461FB8"/>
    <w:rsid w:val="00462115"/>
    <w:rsid w:val="0046217C"/>
    <w:rsid w:val="004622CD"/>
    <w:rsid w:val="004623D9"/>
    <w:rsid w:val="00462407"/>
    <w:rsid w:val="004628FC"/>
    <w:rsid w:val="00462963"/>
    <w:rsid w:val="00462A21"/>
    <w:rsid w:val="00462A60"/>
    <w:rsid w:val="00462E1E"/>
    <w:rsid w:val="00463133"/>
    <w:rsid w:val="0046318C"/>
    <w:rsid w:val="004631DD"/>
    <w:rsid w:val="004634CB"/>
    <w:rsid w:val="00463537"/>
    <w:rsid w:val="004635FD"/>
    <w:rsid w:val="00463C0E"/>
    <w:rsid w:val="00463D47"/>
    <w:rsid w:val="00463E38"/>
    <w:rsid w:val="00464246"/>
    <w:rsid w:val="004645C3"/>
    <w:rsid w:val="00464BD5"/>
    <w:rsid w:val="00464E9B"/>
    <w:rsid w:val="0046521A"/>
    <w:rsid w:val="0046552D"/>
    <w:rsid w:val="00465563"/>
    <w:rsid w:val="0046572F"/>
    <w:rsid w:val="00465B34"/>
    <w:rsid w:val="00465BA0"/>
    <w:rsid w:val="00465BC0"/>
    <w:rsid w:val="00465E6A"/>
    <w:rsid w:val="00465E9B"/>
    <w:rsid w:val="004660CE"/>
    <w:rsid w:val="00466358"/>
    <w:rsid w:val="0046679D"/>
    <w:rsid w:val="00467136"/>
    <w:rsid w:val="00467472"/>
    <w:rsid w:val="0046776B"/>
    <w:rsid w:val="00467813"/>
    <w:rsid w:val="00467AA4"/>
    <w:rsid w:val="00467DF0"/>
    <w:rsid w:val="00467E4F"/>
    <w:rsid w:val="00467ED3"/>
    <w:rsid w:val="00470129"/>
    <w:rsid w:val="00470198"/>
    <w:rsid w:val="0047034A"/>
    <w:rsid w:val="004703EE"/>
    <w:rsid w:val="00470787"/>
    <w:rsid w:val="00470808"/>
    <w:rsid w:val="00470814"/>
    <w:rsid w:val="00470960"/>
    <w:rsid w:val="00470EC6"/>
    <w:rsid w:val="0047143F"/>
    <w:rsid w:val="004714D9"/>
    <w:rsid w:val="00471532"/>
    <w:rsid w:val="0047184B"/>
    <w:rsid w:val="00471940"/>
    <w:rsid w:val="00471A2A"/>
    <w:rsid w:val="00471BD5"/>
    <w:rsid w:val="00471BF1"/>
    <w:rsid w:val="00471BFA"/>
    <w:rsid w:val="00471D76"/>
    <w:rsid w:val="0047206B"/>
    <w:rsid w:val="0047212E"/>
    <w:rsid w:val="004723E1"/>
    <w:rsid w:val="0047258A"/>
    <w:rsid w:val="00472631"/>
    <w:rsid w:val="004728A0"/>
    <w:rsid w:val="004729A3"/>
    <w:rsid w:val="00472EAA"/>
    <w:rsid w:val="00473033"/>
    <w:rsid w:val="004736B2"/>
    <w:rsid w:val="00473813"/>
    <w:rsid w:val="00473998"/>
    <w:rsid w:val="00473999"/>
    <w:rsid w:val="00473BB1"/>
    <w:rsid w:val="00473FDF"/>
    <w:rsid w:val="004741F3"/>
    <w:rsid w:val="00474280"/>
    <w:rsid w:val="004742DD"/>
    <w:rsid w:val="00475176"/>
    <w:rsid w:val="004751F4"/>
    <w:rsid w:val="00475231"/>
    <w:rsid w:val="0047526F"/>
    <w:rsid w:val="004752C9"/>
    <w:rsid w:val="00475895"/>
    <w:rsid w:val="004758BD"/>
    <w:rsid w:val="00475E46"/>
    <w:rsid w:val="004761A3"/>
    <w:rsid w:val="00476324"/>
    <w:rsid w:val="004763B0"/>
    <w:rsid w:val="00476492"/>
    <w:rsid w:val="0047728A"/>
    <w:rsid w:val="004773D8"/>
    <w:rsid w:val="004778DF"/>
    <w:rsid w:val="00477932"/>
    <w:rsid w:val="00477EA9"/>
    <w:rsid w:val="004803C1"/>
    <w:rsid w:val="00480F7C"/>
    <w:rsid w:val="004812A6"/>
    <w:rsid w:val="00481905"/>
    <w:rsid w:val="00481BBE"/>
    <w:rsid w:val="00482331"/>
    <w:rsid w:val="0048239B"/>
    <w:rsid w:val="0048274D"/>
    <w:rsid w:val="00482762"/>
    <w:rsid w:val="004827F9"/>
    <w:rsid w:val="00482B00"/>
    <w:rsid w:val="00482C5B"/>
    <w:rsid w:val="00482C69"/>
    <w:rsid w:val="00482F56"/>
    <w:rsid w:val="00483183"/>
    <w:rsid w:val="00483F59"/>
    <w:rsid w:val="00484156"/>
    <w:rsid w:val="00484293"/>
    <w:rsid w:val="0048431F"/>
    <w:rsid w:val="0048435A"/>
    <w:rsid w:val="00484710"/>
    <w:rsid w:val="00484781"/>
    <w:rsid w:val="004847A6"/>
    <w:rsid w:val="00484BD1"/>
    <w:rsid w:val="00484C4B"/>
    <w:rsid w:val="00484DCA"/>
    <w:rsid w:val="00484E96"/>
    <w:rsid w:val="00484FC1"/>
    <w:rsid w:val="004854BC"/>
    <w:rsid w:val="00485608"/>
    <w:rsid w:val="00485F63"/>
    <w:rsid w:val="00485FE9"/>
    <w:rsid w:val="00486379"/>
    <w:rsid w:val="004865AB"/>
    <w:rsid w:val="0048669A"/>
    <w:rsid w:val="00486836"/>
    <w:rsid w:val="00486AC8"/>
    <w:rsid w:val="00486EB2"/>
    <w:rsid w:val="0048703A"/>
    <w:rsid w:val="00487110"/>
    <w:rsid w:val="004872AB"/>
    <w:rsid w:val="004874AC"/>
    <w:rsid w:val="0048775B"/>
    <w:rsid w:val="00487BCE"/>
    <w:rsid w:val="00487C69"/>
    <w:rsid w:val="00487E1B"/>
    <w:rsid w:val="00487F64"/>
    <w:rsid w:val="00490096"/>
    <w:rsid w:val="004900D6"/>
    <w:rsid w:val="00490587"/>
    <w:rsid w:val="00490610"/>
    <w:rsid w:val="00490B9C"/>
    <w:rsid w:val="00490CF7"/>
    <w:rsid w:val="00490FE4"/>
    <w:rsid w:val="004913CE"/>
    <w:rsid w:val="00491590"/>
    <w:rsid w:val="00491B32"/>
    <w:rsid w:val="00491B75"/>
    <w:rsid w:val="00491CB2"/>
    <w:rsid w:val="0049222B"/>
    <w:rsid w:val="00492352"/>
    <w:rsid w:val="00492A15"/>
    <w:rsid w:val="00492AC0"/>
    <w:rsid w:val="00493820"/>
    <w:rsid w:val="004938FB"/>
    <w:rsid w:val="00493AAD"/>
    <w:rsid w:val="00493EC4"/>
    <w:rsid w:val="00493F31"/>
    <w:rsid w:val="004940EC"/>
    <w:rsid w:val="00494144"/>
    <w:rsid w:val="0049499E"/>
    <w:rsid w:val="004949B9"/>
    <w:rsid w:val="004949D5"/>
    <w:rsid w:val="00494A94"/>
    <w:rsid w:val="00494BE3"/>
    <w:rsid w:val="00494DE3"/>
    <w:rsid w:val="004952F7"/>
    <w:rsid w:val="004953A2"/>
    <w:rsid w:val="0049568B"/>
    <w:rsid w:val="00495870"/>
    <w:rsid w:val="00495AEA"/>
    <w:rsid w:val="00495B09"/>
    <w:rsid w:val="00495B62"/>
    <w:rsid w:val="00495FB8"/>
    <w:rsid w:val="0049605E"/>
    <w:rsid w:val="004961C1"/>
    <w:rsid w:val="004966C6"/>
    <w:rsid w:val="00496700"/>
    <w:rsid w:val="0049728F"/>
    <w:rsid w:val="00497387"/>
    <w:rsid w:val="00497717"/>
    <w:rsid w:val="004978D6"/>
    <w:rsid w:val="00497925"/>
    <w:rsid w:val="00497981"/>
    <w:rsid w:val="004A05EB"/>
    <w:rsid w:val="004A0C31"/>
    <w:rsid w:val="004A0C96"/>
    <w:rsid w:val="004A0D54"/>
    <w:rsid w:val="004A0DCC"/>
    <w:rsid w:val="004A0E4F"/>
    <w:rsid w:val="004A0F2B"/>
    <w:rsid w:val="004A0F69"/>
    <w:rsid w:val="004A2AB1"/>
    <w:rsid w:val="004A2B96"/>
    <w:rsid w:val="004A2C64"/>
    <w:rsid w:val="004A2FB8"/>
    <w:rsid w:val="004A3154"/>
    <w:rsid w:val="004A318B"/>
    <w:rsid w:val="004A38FD"/>
    <w:rsid w:val="004A3A41"/>
    <w:rsid w:val="004A3AC8"/>
    <w:rsid w:val="004A3B4F"/>
    <w:rsid w:val="004A3FEA"/>
    <w:rsid w:val="004A405F"/>
    <w:rsid w:val="004A4251"/>
    <w:rsid w:val="004A457E"/>
    <w:rsid w:val="004A4734"/>
    <w:rsid w:val="004A4866"/>
    <w:rsid w:val="004A48A4"/>
    <w:rsid w:val="004A4A1A"/>
    <w:rsid w:val="004A4C1D"/>
    <w:rsid w:val="004A4C62"/>
    <w:rsid w:val="004A4CB3"/>
    <w:rsid w:val="004A4CD0"/>
    <w:rsid w:val="004A4E7B"/>
    <w:rsid w:val="004A5416"/>
    <w:rsid w:val="004A5586"/>
    <w:rsid w:val="004A57E4"/>
    <w:rsid w:val="004A58F0"/>
    <w:rsid w:val="004A5D70"/>
    <w:rsid w:val="004A5ED3"/>
    <w:rsid w:val="004A5F2F"/>
    <w:rsid w:val="004A60AD"/>
    <w:rsid w:val="004A6216"/>
    <w:rsid w:val="004A63CD"/>
    <w:rsid w:val="004A661F"/>
    <w:rsid w:val="004A67D4"/>
    <w:rsid w:val="004A6DA2"/>
    <w:rsid w:val="004A6FBF"/>
    <w:rsid w:val="004A6FDA"/>
    <w:rsid w:val="004A6FF5"/>
    <w:rsid w:val="004A7167"/>
    <w:rsid w:val="004A7195"/>
    <w:rsid w:val="004A73AB"/>
    <w:rsid w:val="004A7414"/>
    <w:rsid w:val="004A74FA"/>
    <w:rsid w:val="004A7776"/>
    <w:rsid w:val="004A78CD"/>
    <w:rsid w:val="004A7AE2"/>
    <w:rsid w:val="004B01FA"/>
    <w:rsid w:val="004B0574"/>
    <w:rsid w:val="004B069A"/>
    <w:rsid w:val="004B06F8"/>
    <w:rsid w:val="004B0E68"/>
    <w:rsid w:val="004B0E78"/>
    <w:rsid w:val="004B104B"/>
    <w:rsid w:val="004B1277"/>
    <w:rsid w:val="004B12F9"/>
    <w:rsid w:val="004B1531"/>
    <w:rsid w:val="004B1710"/>
    <w:rsid w:val="004B192B"/>
    <w:rsid w:val="004B1BA8"/>
    <w:rsid w:val="004B215B"/>
    <w:rsid w:val="004B2608"/>
    <w:rsid w:val="004B283F"/>
    <w:rsid w:val="004B2B86"/>
    <w:rsid w:val="004B2C13"/>
    <w:rsid w:val="004B2D6A"/>
    <w:rsid w:val="004B2DB6"/>
    <w:rsid w:val="004B2F15"/>
    <w:rsid w:val="004B3267"/>
    <w:rsid w:val="004B3310"/>
    <w:rsid w:val="004B3570"/>
    <w:rsid w:val="004B3A16"/>
    <w:rsid w:val="004B3A7A"/>
    <w:rsid w:val="004B3FE9"/>
    <w:rsid w:val="004B43CB"/>
    <w:rsid w:val="004B4532"/>
    <w:rsid w:val="004B45B5"/>
    <w:rsid w:val="004B51A1"/>
    <w:rsid w:val="004B51A4"/>
    <w:rsid w:val="004B527B"/>
    <w:rsid w:val="004B53B8"/>
    <w:rsid w:val="004B5452"/>
    <w:rsid w:val="004B59D1"/>
    <w:rsid w:val="004B5A03"/>
    <w:rsid w:val="004B6087"/>
    <w:rsid w:val="004B609E"/>
    <w:rsid w:val="004B6451"/>
    <w:rsid w:val="004B6476"/>
    <w:rsid w:val="004B648F"/>
    <w:rsid w:val="004B6E2C"/>
    <w:rsid w:val="004B70EC"/>
    <w:rsid w:val="004B7123"/>
    <w:rsid w:val="004B7160"/>
    <w:rsid w:val="004B71CD"/>
    <w:rsid w:val="004B7470"/>
    <w:rsid w:val="004B7581"/>
    <w:rsid w:val="004B7786"/>
    <w:rsid w:val="004B78D8"/>
    <w:rsid w:val="004B7D9A"/>
    <w:rsid w:val="004C0A84"/>
    <w:rsid w:val="004C0AB1"/>
    <w:rsid w:val="004C0BA7"/>
    <w:rsid w:val="004C0BF0"/>
    <w:rsid w:val="004C0CF9"/>
    <w:rsid w:val="004C0D45"/>
    <w:rsid w:val="004C1156"/>
    <w:rsid w:val="004C1399"/>
    <w:rsid w:val="004C1707"/>
    <w:rsid w:val="004C187E"/>
    <w:rsid w:val="004C1949"/>
    <w:rsid w:val="004C1A4C"/>
    <w:rsid w:val="004C200D"/>
    <w:rsid w:val="004C253C"/>
    <w:rsid w:val="004C26B5"/>
    <w:rsid w:val="004C2899"/>
    <w:rsid w:val="004C2AC4"/>
    <w:rsid w:val="004C34D2"/>
    <w:rsid w:val="004C34ED"/>
    <w:rsid w:val="004C35A1"/>
    <w:rsid w:val="004C373F"/>
    <w:rsid w:val="004C3B29"/>
    <w:rsid w:val="004C3CFC"/>
    <w:rsid w:val="004C3E51"/>
    <w:rsid w:val="004C3EE4"/>
    <w:rsid w:val="004C3F0E"/>
    <w:rsid w:val="004C42E1"/>
    <w:rsid w:val="004C4823"/>
    <w:rsid w:val="004C4A47"/>
    <w:rsid w:val="004C50ED"/>
    <w:rsid w:val="004C51B4"/>
    <w:rsid w:val="004C5207"/>
    <w:rsid w:val="004C58A7"/>
    <w:rsid w:val="004C604E"/>
    <w:rsid w:val="004C64B0"/>
    <w:rsid w:val="004C656A"/>
    <w:rsid w:val="004C6912"/>
    <w:rsid w:val="004C6AE8"/>
    <w:rsid w:val="004C7324"/>
    <w:rsid w:val="004C73F7"/>
    <w:rsid w:val="004C7762"/>
    <w:rsid w:val="004D00A9"/>
    <w:rsid w:val="004D081B"/>
    <w:rsid w:val="004D092A"/>
    <w:rsid w:val="004D0ACF"/>
    <w:rsid w:val="004D0AF5"/>
    <w:rsid w:val="004D0CE8"/>
    <w:rsid w:val="004D0E7A"/>
    <w:rsid w:val="004D1156"/>
    <w:rsid w:val="004D11D8"/>
    <w:rsid w:val="004D1254"/>
    <w:rsid w:val="004D12B7"/>
    <w:rsid w:val="004D150F"/>
    <w:rsid w:val="004D1989"/>
    <w:rsid w:val="004D1A5F"/>
    <w:rsid w:val="004D1C6B"/>
    <w:rsid w:val="004D1D2F"/>
    <w:rsid w:val="004D214E"/>
    <w:rsid w:val="004D233A"/>
    <w:rsid w:val="004D234A"/>
    <w:rsid w:val="004D25CF"/>
    <w:rsid w:val="004D2638"/>
    <w:rsid w:val="004D26C7"/>
    <w:rsid w:val="004D2C03"/>
    <w:rsid w:val="004D2F40"/>
    <w:rsid w:val="004D3159"/>
    <w:rsid w:val="004D355D"/>
    <w:rsid w:val="004D3718"/>
    <w:rsid w:val="004D3D00"/>
    <w:rsid w:val="004D3F5B"/>
    <w:rsid w:val="004D4012"/>
    <w:rsid w:val="004D4109"/>
    <w:rsid w:val="004D42A3"/>
    <w:rsid w:val="004D43BA"/>
    <w:rsid w:val="004D4690"/>
    <w:rsid w:val="004D47C6"/>
    <w:rsid w:val="004D4B39"/>
    <w:rsid w:val="004D4F41"/>
    <w:rsid w:val="004D5161"/>
    <w:rsid w:val="004D5395"/>
    <w:rsid w:val="004D53B4"/>
    <w:rsid w:val="004D5416"/>
    <w:rsid w:val="004D577E"/>
    <w:rsid w:val="004D57AB"/>
    <w:rsid w:val="004D5DD6"/>
    <w:rsid w:val="004D5E37"/>
    <w:rsid w:val="004D6076"/>
    <w:rsid w:val="004D61A9"/>
    <w:rsid w:val="004D634F"/>
    <w:rsid w:val="004D6527"/>
    <w:rsid w:val="004D65D9"/>
    <w:rsid w:val="004D6604"/>
    <w:rsid w:val="004D68B8"/>
    <w:rsid w:val="004D6912"/>
    <w:rsid w:val="004D69CD"/>
    <w:rsid w:val="004D6AA0"/>
    <w:rsid w:val="004D6C7D"/>
    <w:rsid w:val="004D707C"/>
    <w:rsid w:val="004D7846"/>
    <w:rsid w:val="004D7B2C"/>
    <w:rsid w:val="004D7C14"/>
    <w:rsid w:val="004E02DE"/>
    <w:rsid w:val="004E0382"/>
    <w:rsid w:val="004E0628"/>
    <w:rsid w:val="004E0AED"/>
    <w:rsid w:val="004E0C56"/>
    <w:rsid w:val="004E0C5D"/>
    <w:rsid w:val="004E0DC6"/>
    <w:rsid w:val="004E0FFF"/>
    <w:rsid w:val="004E105F"/>
    <w:rsid w:val="004E107E"/>
    <w:rsid w:val="004E1233"/>
    <w:rsid w:val="004E12BC"/>
    <w:rsid w:val="004E1699"/>
    <w:rsid w:val="004E1C89"/>
    <w:rsid w:val="004E1E9D"/>
    <w:rsid w:val="004E1EE3"/>
    <w:rsid w:val="004E2144"/>
    <w:rsid w:val="004E2786"/>
    <w:rsid w:val="004E27CE"/>
    <w:rsid w:val="004E28C6"/>
    <w:rsid w:val="004E2AFD"/>
    <w:rsid w:val="004E3363"/>
    <w:rsid w:val="004E36E4"/>
    <w:rsid w:val="004E38E5"/>
    <w:rsid w:val="004E3DD0"/>
    <w:rsid w:val="004E3ED1"/>
    <w:rsid w:val="004E44EF"/>
    <w:rsid w:val="004E474A"/>
    <w:rsid w:val="004E4B2F"/>
    <w:rsid w:val="004E4B82"/>
    <w:rsid w:val="004E4CD5"/>
    <w:rsid w:val="004E4DB3"/>
    <w:rsid w:val="004E50B3"/>
    <w:rsid w:val="004E53FE"/>
    <w:rsid w:val="004E5589"/>
    <w:rsid w:val="004E5D3B"/>
    <w:rsid w:val="004E6053"/>
    <w:rsid w:val="004E617E"/>
    <w:rsid w:val="004E6523"/>
    <w:rsid w:val="004E658E"/>
    <w:rsid w:val="004E695C"/>
    <w:rsid w:val="004E6DE1"/>
    <w:rsid w:val="004E71F0"/>
    <w:rsid w:val="004E72B7"/>
    <w:rsid w:val="004E7393"/>
    <w:rsid w:val="004E76C1"/>
    <w:rsid w:val="004E773C"/>
    <w:rsid w:val="004E7A95"/>
    <w:rsid w:val="004E7C8D"/>
    <w:rsid w:val="004E7CBA"/>
    <w:rsid w:val="004E7D95"/>
    <w:rsid w:val="004F031F"/>
    <w:rsid w:val="004F06A4"/>
    <w:rsid w:val="004F0952"/>
    <w:rsid w:val="004F0BE0"/>
    <w:rsid w:val="004F0C54"/>
    <w:rsid w:val="004F0C57"/>
    <w:rsid w:val="004F0EFC"/>
    <w:rsid w:val="004F0F87"/>
    <w:rsid w:val="004F0FEA"/>
    <w:rsid w:val="004F10E0"/>
    <w:rsid w:val="004F1186"/>
    <w:rsid w:val="004F138F"/>
    <w:rsid w:val="004F1390"/>
    <w:rsid w:val="004F15FC"/>
    <w:rsid w:val="004F17BA"/>
    <w:rsid w:val="004F2275"/>
    <w:rsid w:val="004F23D9"/>
    <w:rsid w:val="004F241A"/>
    <w:rsid w:val="004F250C"/>
    <w:rsid w:val="004F2774"/>
    <w:rsid w:val="004F27ED"/>
    <w:rsid w:val="004F2BFD"/>
    <w:rsid w:val="004F2D0A"/>
    <w:rsid w:val="004F2E4A"/>
    <w:rsid w:val="004F2E52"/>
    <w:rsid w:val="004F2F51"/>
    <w:rsid w:val="004F30BA"/>
    <w:rsid w:val="004F3153"/>
    <w:rsid w:val="004F31F8"/>
    <w:rsid w:val="004F37E1"/>
    <w:rsid w:val="004F384E"/>
    <w:rsid w:val="004F3D2D"/>
    <w:rsid w:val="004F3E92"/>
    <w:rsid w:val="004F420C"/>
    <w:rsid w:val="004F4244"/>
    <w:rsid w:val="004F42E0"/>
    <w:rsid w:val="004F452D"/>
    <w:rsid w:val="004F490C"/>
    <w:rsid w:val="004F4BC2"/>
    <w:rsid w:val="004F4EBA"/>
    <w:rsid w:val="004F4FB6"/>
    <w:rsid w:val="004F542E"/>
    <w:rsid w:val="004F5588"/>
    <w:rsid w:val="004F5D9C"/>
    <w:rsid w:val="004F5E67"/>
    <w:rsid w:val="004F5EDF"/>
    <w:rsid w:val="004F62A4"/>
    <w:rsid w:val="004F653B"/>
    <w:rsid w:val="004F654B"/>
    <w:rsid w:val="004F6769"/>
    <w:rsid w:val="004F688F"/>
    <w:rsid w:val="004F6AAF"/>
    <w:rsid w:val="004F6AB1"/>
    <w:rsid w:val="004F6BF2"/>
    <w:rsid w:val="004F74CE"/>
    <w:rsid w:val="004F74D8"/>
    <w:rsid w:val="004F75D9"/>
    <w:rsid w:val="005000E8"/>
    <w:rsid w:val="00500123"/>
    <w:rsid w:val="0050048D"/>
    <w:rsid w:val="00500590"/>
    <w:rsid w:val="00500657"/>
    <w:rsid w:val="00500705"/>
    <w:rsid w:val="00500839"/>
    <w:rsid w:val="005009A4"/>
    <w:rsid w:val="00500AA3"/>
    <w:rsid w:val="00500E6A"/>
    <w:rsid w:val="00501360"/>
    <w:rsid w:val="00501868"/>
    <w:rsid w:val="00501A2C"/>
    <w:rsid w:val="00501BB3"/>
    <w:rsid w:val="00501C42"/>
    <w:rsid w:val="005022F6"/>
    <w:rsid w:val="005024E6"/>
    <w:rsid w:val="00502C5B"/>
    <w:rsid w:val="00503258"/>
    <w:rsid w:val="005032FE"/>
    <w:rsid w:val="0050340D"/>
    <w:rsid w:val="005034BF"/>
    <w:rsid w:val="00503597"/>
    <w:rsid w:val="005037EB"/>
    <w:rsid w:val="00503C2C"/>
    <w:rsid w:val="00503F3F"/>
    <w:rsid w:val="00504301"/>
    <w:rsid w:val="00504821"/>
    <w:rsid w:val="0050492E"/>
    <w:rsid w:val="005049DE"/>
    <w:rsid w:val="00504BEC"/>
    <w:rsid w:val="00504FDF"/>
    <w:rsid w:val="00505239"/>
    <w:rsid w:val="0050525D"/>
    <w:rsid w:val="00505516"/>
    <w:rsid w:val="00505701"/>
    <w:rsid w:val="005060ED"/>
    <w:rsid w:val="005060F2"/>
    <w:rsid w:val="00506391"/>
    <w:rsid w:val="0050654C"/>
    <w:rsid w:val="00506565"/>
    <w:rsid w:val="0050670B"/>
    <w:rsid w:val="005067DC"/>
    <w:rsid w:val="0050692C"/>
    <w:rsid w:val="005069CD"/>
    <w:rsid w:val="00506F0E"/>
    <w:rsid w:val="005077A2"/>
    <w:rsid w:val="00507B96"/>
    <w:rsid w:val="00510085"/>
    <w:rsid w:val="005101D8"/>
    <w:rsid w:val="005109AD"/>
    <w:rsid w:val="00510BA5"/>
    <w:rsid w:val="00510BBD"/>
    <w:rsid w:val="005114ED"/>
    <w:rsid w:val="005116D6"/>
    <w:rsid w:val="00511B27"/>
    <w:rsid w:val="00511B29"/>
    <w:rsid w:val="00511D5D"/>
    <w:rsid w:val="00512002"/>
    <w:rsid w:val="0051209D"/>
    <w:rsid w:val="0051224B"/>
    <w:rsid w:val="005122AC"/>
    <w:rsid w:val="005124ED"/>
    <w:rsid w:val="00512566"/>
    <w:rsid w:val="00512594"/>
    <w:rsid w:val="00512939"/>
    <w:rsid w:val="005129BC"/>
    <w:rsid w:val="00512C4F"/>
    <w:rsid w:val="00512CCC"/>
    <w:rsid w:val="00513381"/>
    <w:rsid w:val="00513520"/>
    <w:rsid w:val="00513777"/>
    <w:rsid w:val="0051388A"/>
    <w:rsid w:val="00513AB4"/>
    <w:rsid w:val="00513BCE"/>
    <w:rsid w:val="00513DA5"/>
    <w:rsid w:val="005141E8"/>
    <w:rsid w:val="00514755"/>
    <w:rsid w:val="005148C1"/>
    <w:rsid w:val="00514C6B"/>
    <w:rsid w:val="00514CBB"/>
    <w:rsid w:val="005152FC"/>
    <w:rsid w:val="0051531F"/>
    <w:rsid w:val="00515572"/>
    <w:rsid w:val="005158F5"/>
    <w:rsid w:val="00515F00"/>
    <w:rsid w:val="00516448"/>
    <w:rsid w:val="00516A89"/>
    <w:rsid w:val="00516AB7"/>
    <w:rsid w:val="00516E84"/>
    <w:rsid w:val="00517257"/>
    <w:rsid w:val="005175CD"/>
    <w:rsid w:val="00517888"/>
    <w:rsid w:val="005179D4"/>
    <w:rsid w:val="00517AE7"/>
    <w:rsid w:val="00517B7F"/>
    <w:rsid w:val="00517D09"/>
    <w:rsid w:val="00517E59"/>
    <w:rsid w:val="00520229"/>
    <w:rsid w:val="00520238"/>
    <w:rsid w:val="00520253"/>
    <w:rsid w:val="005202C8"/>
    <w:rsid w:val="00520507"/>
    <w:rsid w:val="00520541"/>
    <w:rsid w:val="005205C7"/>
    <w:rsid w:val="00520902"/>
    <w:rsid w:val="00520D77"/>
    <w:rsid w:val="00520F5D"/>
    <w:rsid w:val="00521200"/>
    <w:rsid w:val="0052167D"/>
    <w:rsid w:val="005219C1"/>
    <w:rsid w:val="005219FB"/>
    <w:rsid w:val="00521B8D"/>
    <w:rsid w:val="00521D76"/>
    <w:rsid w:val="00522396"/>
    <w:rsid w:val="0052255A"/>
    <w:rsid w:val="005225DF"/>
    <w:rsid w:val="00522D1D"/>
    <w:rsid w:val="005232E0"/>
    <w:rsid w:val="00523493"/>
    <w:rsid w:val="005235A6"/>
    <w:rsid w:val="005238DB"/>
    <w:rsid w:val="00523A94"/>
    <w:rsid w:val="00523AFC"/>
    <w:rsid w:val="00523B35"/>
    <w:rsid w:val="00523E53"/>
    <w:rsid w:val="00523EB0"/>
    <w:rsid w:val="00523EFC"/>
    <w:rsid w:val="0052433D"/>
    <w:rsid w:val="0052451C"/>
    <w:rsid w:val="00524751"/>
    <w:rsid w:val="00524AA8"/>
    <w:rsid w:val="00524BBB"/>
    <w:rsid w:val="00524F3C"/>
    <w:rsid w:val="00524FAA"/>
    <w:rsid w:val="005250A4"/>
    <w:rsid w:val="00525245"/>
    <w:rsid w:val="00525400"/>
    <w:rsid w:val="00525544"/>
    <w:rsid w:val="0052559E"/>
    <w:rsid w:val="0052594D"/>
    <w:rsid w:val="00525AD6"/>
    <w:rsid w:val="00525CB2"/>
    <w:rsid w:val="00525D04"/>
    <w:rsid w:val="00525F6E"/>
    <w:rsid w:val="005260E8"/>
    <w:rsid w:val="005263C4"/>
    <w:rsid w:val="005267E8"/>
    <w:rsid w:val="0052688F"/>
    <w:rsid w:val="005269D0"/>
    <w:rsid w:val="00526CE1"/>
    <w:rsid w:val="005270CD"/>
    <w:rsid w:val="00527140"/>
    <w:rsid w:val="00527654"/>
    <w:rsid w:val="00527720"/>
    <w:rsid w:val="0052789E"/>
    <w:rsid w:val="005279BD"/>
    <w:rsid w:val="00527A12"/>
    <w:rsid w:val="00527A18"/>
    <w:rsid w:val="00527AD1"/>
    <w:rsid w:val="00527B36"/>
    <w:rsid w:val="00527BA8"/>
    <w:rsid w:val="00527DFB"/>
    <w:rsid w:val="00527DFE"/>
    <w:rsid w:val="00531F1B"/>
    <w:rsid w:val="005320BD"/>
    <w:rsid w:val="005321BF"/>
    <w:rsid w:val="00532251"/>
    <w:rsid w:val="00532318"/>
    <w:rsid w:val="00532382"/>
    <w:rsid w:val="005323A6"/>
    <w:rsid w:val="00532524"/>
    <w:rsid w:val="005325AD"/>
    <w:rsid w:val="00532BAC"/>
    <w:rsid w:val="00532BE2"/>
    <w:rsid w:val="00533183"/>
    <w:rsid w:val="00533491"/>
    <w:rsid w:val="005334D9"/>
    <w:rsid w:val="0053359B"/>
    <w:rsid w:val="0053379B"/>
    <w:rsid w:val="005337B7"/>
    <w:rsid w:val="00534496"/>
    <w:rsid w:val="005345F7"/>
    <w:rsid w:val="0053484A"/>
    <w:rsid w:val="005349F6"/>
    <w:rsid w:val="00535226"/>
    <w:rsid w:val="005353B8"/>
    <w:rsid w:val="005356E8"/>
    <w:rsid w:val="005356F2"/>
    <w:rsid w:val="0053570E"/>
    <w:rsid w:val="00535B42"/>
    <w:rsid w:val="00535D9F"/>
    <w:rsid w:val="00535DC8"/>
    <w:rsid w:val="00535E78"/>
    <w:rsid w:val="0053602F"/>
    <w:rsid w:val="005361E5"/>
    <w:rsid w:val="0053623C"/>
    <w:rsid w:val="00536329"/>
    <w:rsid w:val="00536DDB"/>
    <w:rsid w:val="005371A2"/>
    <w:rsid w:val="00537E07"/>
    <w:rsid w:val="0054026A"/>
    <w:rsid w:val="00540539"/>
    <w:rsid w:val="005407CF"/>
    <w:rsid w:val="005407F4"/>
    <w:rsid w:val="00540ABF"/>
    <w:rsid w:val="00540B24"/>
    <w:rsid w:val="00540B70"/>
    <w:rsid w:val="00541760"/>
    <w:rsid w:val="005426B3"/>
    <w:rsid w:val="00542781"/>
    <w:rsid w:val="005429A7"/>
    <w:rsid w:val="00542B6B"/>
    <w:rsid w:val="00542E68"/>
    <w:rsid w:val="005432BC"/>
    <w:rsid w:val="00543A7C"/>
    <w:rsid w:val="00543C79"/>
    <w:rsid w:val="00543C8B"/>
    <w:rsid w:val="00543D00"/>
    <w:rsid w:val="005440AE"/>
    <w:rsid w:val="00544323"/>
    <w:rsid w:val="0054435F"/>
    <w:rsid w:val="005445DC"/>
    <w:rsid w:val="005445FA"/>
    <w:rsid w:val="0054495C"/>
    <w:rsid w:val="00544BBA"/>
    <w:rsid w:val="00544C03"/>
    <w:rsid w:val="00544D07"/>
    <w:rsid w:val="00544E90"/>
    <w:rsid w:val="005453BA"/>
    <w:rsid w:val="00545850"/>
    <w:rsid w:val="00545B01"/>
    <w:rsid w:val="00545E0B"/>
    <w:rsid w:val="00546316"/>
    <w:rsid w:val="00546CF5"/>
    <w:rsid w:val="00546FFE"/>
    <w:rsid w:val="00547320"/>
    <w:rsid w:val="00547375"/>
    <w:rsid w:val="005473D5"/>
    <w:rsid w:val="00547450"/>
    <w:rsid w:val="005474E6"/>
    <w:rsid w:val="00547766"/>
    <w:rsid w:val="00547945"/>
    <w:rsid w:val="00547F0A"/>
    <w:rsid w:val="005504C9"/>
    <w:rsid w:val="0055055C"/>
    <w:rsid w:val="005509B7"/>
    <w:rsid w:val="00550C99"/>
    <w:rsid w:val="00550E3D"/>
    <w:rsid w:val="00551270"/>
    <w:rsid w:val="00551287"/>
    <w:rsid w:val="00551A70"/>
    <w:rsid w:val="00551D27"/>
    <w:rsid w:val="00551E9C"/>
    <w:rsid w:val="0055266A"/>
    <w:rsid w:val="005529E1"/>
    <w:rsid w:val="00552A94"/>
    <w:rsid w:val="00552CBD"/>
    <w:rsid w:val="00552ED6"/>
    <w:rsid w:val="00552F0C"/>
    <w:rsid w:val="00552F50"/>
    <w:rsid w:val="00553176"/>
    <w:rsid w:val="00553413"/>
    <w:rsid w:val="00553591"/>
    <w:rsid w:val="005538C5"/>
    <w:rsid w:val="005539EC"/>
    <w:rsid w:val="00553D05"/>
    <w:rsid w:val="00553DBE"/>
    <w:rsid w:val="005540F9"/>
    <w:rsid w:val="005544AC"/>
    <w:rsid w:val="005545FE"/>
    <w:rsid w:val="005547BD"/>
    <w:rsid w:val="00554D1B"/>
    <w:rsid w:val="005550DF"/>
    <w:rsid w:val="0055576B"/>
    <w:rsid w:val="005557D5"/>
    <w:rsid w:val="00555866"/>
    <w:rsid w:val="00555A42"/>
    <w:rsid w:val="00555A8B"/>
    <w:rsid w:val="00555AB2"/>
    <w:rsid w:val="00555D11"/>
    <w:rsid w:val="005562C8"/>
    <w:rsid w:val="0055645B"/>
    <w:rsid w:val="0055666A"/>
    <w:rsid w:val="005566F0"/>
    <w:rsid w:val="005568A6"/>
    <w:rsid w:val="00556BAE"/>
    <w:rsid w:val="00556C75"/>
    <w:rsid w:val="00556D85"/>
    <w:rsid w:val="00556E26"/>
    <w:rsid w:val="00557203"/>
    <w:rsid w:val="00557663"/>
    <w:rsid w:val="0055777E"/>
    <w:rsid w:val="005578DE"/>
    <w:rsid w:val="00557A0B"/>
    <w:rsid w:val="005600C4"/>
    <w:rsid w:val="00560314"/>
    <w:rsid w:val="0056072C"/>
    <w:rsid w:val="005607ED"/>
    <w:rsid w:val="00561129"/>
    <w:rsid w:val="005612F8"/>
    <w:rsid w:val="005613C3"/>
    <w:rsid w:val="005614C6"/>
    <w:rsid w:val="00561920"/>
    <w:rsid w:val="00561A90"/>
    <w:rsid w:val="00561AB8"/>
    <w:rsid w:val="00561CD9"/>
    <w:rsid w:val="00561ECD"/>
    <w:rsid w:val="00562189"/>
    <w:rsid w:val="005621B9"/>
    <w:rsid w:val="00562410"/>
    <w:rsid w:val="00562573"/>
    <w:rsid w:val="005627E7"/>
    <w:rsid w:val="00562977"/>
    <w:rsid w:val="00562FF0"/>
    <w:rsid w:val="005630BF"/>
    <w:rsid w:val="00563238"/>
    <w:rsid w:val="0056338B"/>
    <w:rsid w:val="005635B4"/>
    <w:rsid w:val="00563840"/>
    <w:rsid w:val="005639F2"/>
    <w:rsid w:val="0056435A"/>
    <w:rsid w:val="005649D7"/>
    <w:rsid w:val="00565055"/>
    <w:rsid w:val="00565155"/>
    <w:rsid w:val="0056519C"/>
    <w:rsid w:val="00565281"/>
    <w:rsid w:val="00565385"/>
    <w:rsid w:val="005656F4"/>
    <w:rsid w:val="005657F6"/>
    <w:rsid w:val="00565820"/>
    <w:rsid w:val="00565A08"/>
    <w:rsid w:val="00565A14"/>
    <w:rsid w:val="00565E0D"/>
    <w:rsid w:val="00565E2F"/>
    <w:rsid w:val="005660B9"/>
    <w:rsid w:val="0056615F"/>
    <w:rsid w:val="00566602"/>
    <w:rsid w:val="005667D3"/>
    <w:rsid w:val="00566844"/>
    <w:rsid w:val="00566C76"/>
    <w:rsid w:val="00566E19"/>
    <w:rsid w:val="0056741A"/>
    <w:rsid w:val="0056754B"/>
    <w:rsid w:val="005675C4"/>
    <w:rsid w:val="0056789E"/>
    <w:rsid w:val="00567A19"/>
    <w:rsid w:val="00567A98"/>
    <w:rsid w:val="005700DA"/>
    <w:rsid w:val="00570266"/>
    <w:rsid w:val="005703B3"/>
    <w:rsid w:val="00570576"/>
    <w:rsid w:val="00570744"/>
    <w:rsid w:val="00570BFA"/>
    <w:rsid w:val="00570DBE"/>
    <w:rsid w:val="00570FB2"/>
    <w:rsid w:val="0057106A"/>
    <w:rsid w:val="00571349"/>
    <w:rsid w:val="00571371"/>
    <w:rsid w:val="005716C9"/>
    <w:rsid w:val="005717E3"/>
    <w:rsid w:val="00571B18"/>
    <w:rsid w:val="00571C54"/>
    <w:rsid w:val="0057236F"/>
    <w:rsid w:val="0057247E"/>
    <w:rsid w:val="00572564"/>
    <w:rsid w:val="00572584"/>
    <w:rsid w:val="0057271E"/>
    <w:rsid w:val="00572904"/>
    <w:rsid w:val="00572CCA"/>
    <w:rsid w:val="00572F61"/>
    <w:rsid w:val="00572FC7"/>
    <w:rsid w:val="00573701"/>
    <w:rsid w:val="00573835"/>
    <w:rsid w:val="00573AEB"/>
    <w:rsid w:val="00573D0C"/>
    <w:rsid w:val="00573E2C"/>
    <w:rsid w:val="00573E7E"/>
    <w:rsid w:val="00574065"/>
    <w:rsid w:val="005740DF"/>
    <w:rsid w:val="00574FF5"/>
    <w:rsid w:val="0057511A"/>
    <w:rsid w:val="005754AB"/>
    <w:rsid w:val="00575CD8"/>
    <w:rsid w:val="00576089"/>
    <w:rsid w:val="0057610A"/>
    <w:rsid w:val="0057614E"/>
    <w:rsid w:val="0057622A"/>
    <w:rsid w:val="005766AA"/>
    <w:rsid w:val="0057678A"/>
    <w:rsid w:val="0057679F"/>
    <w:rsid w:val="005768BF"/>
    <w:rsid w:val="00576DC2"/>
    <w:rsid w:val="00576E47"/>
    <w:rsid w:val="00577095"/>
    <w:rsid w:val="00577130"/>
    <w:rsid w:val="0057738B"/>
    <w:rsid w:val="005775B2"/>
    <w:rsid w:val="005776D8"/>
    <w:rsid w:val="005778B8"/>
    <w:rsid w:val="00577C2C"/>
    <w:rsid w:val="00577D15"/>
    <w:rsid w:val="00577DA0"/>
    <w:rsid w:val="00577E6C"/>
    <w:rsid w:val="005808DC"/>
    <w:rsid w:val="005808E8"/>
    <w:rsid w:val="00580AC2"/>
    <w:rsid w:val="00580D26"/>
    <w:rsid w:val="00580F9A"/>
    <w:rsid w:val="005810B2"/>
    <w:rsid w:val="0058155D"/>
    <w:rsid w:val="005815E5"/>
    <w:rsid w:val="005819DF"/>
    <w:rsid w:val="005819F3"/>
    <w:rsid w:val="00582242"/>
    <w:rsid w:val="005826F4"/>
    <w:rsid w:val="00582BF4"/>
    <w:rsid w:val="00582CC6"/>
    <w:rsid w:val="005831D8"/>
    <w:rsid w:val="00583261"/>
    <w:rsid w:val="005832FC"/>
    <w:rsid w:val="00583671"/>
    <w:rsid w:val="0058369E"/>
    <w:rsid w:val="005839DD"/>
    <w:rsid w:val="00583BDE"/>
    <w:rsid w:val="00583F63"/>
    <w:rsid w:val="0058407C"/>
    <w:rsid w:val="00584162"/>
    <w:rsid w:val="005842D2"/>
    <w:rsid w:val="005842E9"/>
    <w:rsid w:val="0058455F"/>
    <w:rsid w:val="005847CC"/>
    <w:rsid w:val="005848C1"/>
    <w:rsid w:val="005849F6"/>
    <w:rsid w:val="00584BB8"/>
    <w:rsid w:val="00584D77"/>
    <w:rsid w:val="00584F57"/>
    <w:rsid w:val="00584FE3"/>
    <w:rsid w:val="00585395"/>
    <w:rsid w:val="0058579C"/>
    <w:rsid w:val="0058589F"/>
    <w:rsid w:val="00585C8B"/>
    <w:rsid w:val="00585DFE"/>
    <w:rsid w:val="00585E66"/>
    <w:rsid w:val="0058639A"/>
    <w:rsid w:val="005863CA"/>
    <w:rsid w:val="00586C4D"/>
    <w:rsid w:val="00586E76"/>
    <w:rsid w:val="00587157"/>
    <w:rsid w:val="0058726A"/>
    <w:rsid w:val="00587332"/>
    <w:rsid w:val="00587724"/>
    <w:rsid w:val="0058772C"/>
    <w:rsid w:val="00587F34"/>
    <w:rsid w:val="00590010"/>
    <w:rsid w:val="00590052"/>
    <w:rsid w:val="00590229"/>
    <w:rsid w:val="00590275"/>
    <w:rsid w:val="005904E9"/>
    <w:rsid w:val="005907DC"/>
    <w:rsid w:val="00590D09"/>
    <w:rsid w:val="00591215"/>
    <w:rsid w:val="0059156A"/>
    <w:rsid w:val="005915B6"/>
    <w:rsid w:val="00591B89"/>
    <w:rsid w:val="00591B9B"/>
    <w:rsid w:val="00591E72"/>
    <w:rsid w:val="00592027"/>
    <w:rsid w:val="005923B7"/>
    <w:rsid w:val="005924B4"/>
    <w:rsid w:val="0059257C"/>
    <w:rsid w:val="0059281A"/>
    <w:rsid w:val="00592937"/>
    <w:rsid w:val="00593229"/>
    <w:rsid w:val="00593314"/>
    <w:rsid w:val="00593424"/>
    <w:rsid w:val="005934EB"/>
    <w:rsid w:val="0059368E"/>
    <w:rsid w:val="005936DF"/>
    <w:rsid w:val="00593BDD"/>
    <w:rsid w:val="00593BF5"/>
    <w:rsid w:val="00593DD8"/>
    <w:rsid w:val="00594028"/>
    <w:rsid w:val="005942A9"/>
    <w:rsid w:val="00594496"/>
    <w:rsid w:val="005944D3"/>
    <w:rsid w:val="005949C5"/>
    <w:rsid w:val="00594A63"/>
    <w:rsid w:val="00594C40"/>
    <w:rsid w:val="00594F12"/>
    <w:rsid w:val="00594F73"/>
    <w:rsid w:val="00594FD0"/>
    <w:rsid w:val="005954B7"/>
    <w:rsid w:val="005956D3"/>
    <w:rsid w:val="00595957"/>
    <w:rsid w:val="0059602E"/>
    <w:rsid w:val="005960ED"/>
    <w:rsid w:val="00596365"/>
    <w:rsid w:val="005963F7"/>
    <w:rsid w:val="005964C0"/>
    <w:rsid w:val="00596550"/>
    <w:rsid w:val="005965BC"/>
    <w:rsid w:val="00596B42"/>
    <w:rsid w:val="00596B50"/>
    <w:rsid w:val="00596BF4"/>
    <w:rsid w:val="00596F60"/>
    <w:rsid w:val="005970B4"/>
    <w:rsid w:val="00597751"/>
    <w:rsid w:val="0059779C"/>
    <w:rsid w:val="005A0A08"/>
    <w:rsid w:val="005A0F79"/>
    <w:rsid w:val="005A12EE"/>
    <w:rsid w:val="005A15FB"/>
    <w:rsid w:val="005A166E"/>
    <w:rsid w:val="005A1C5E"/>
    <w:rsid w:val="005A1E1D"/>
    <w:rsid w:val="005A20A5"/>
    <w:rsid w:val="005A2496"/>
    <w:rsid w:val="005A294C"/>
    <w:rsid w:val="005A2C0A"/>
    <w:rsid w:val="005A2D16"/>
    <w:rsid w:val="005A2EB4"/>
    <w:rsid w:val="005A2F27"/>
    <w:rsid w:val="005A3128"/>
    <w:rsid w:val="005A3320"/>
    <w:rsid w:val="005A35F6"/>
    <w:rsid w:val="005A398C"/>
    <w:rsid w:val="005A3C64"/>
    <w:rsid w:val="005A412E"/>
    <w:rsid w:val="005A4180"/>
    <w:rsid w:val="005A4619"/>
    <w:rsid w:val="005A4B53"/>
    <w:rsid w:val="005A4D2E"/>
    <w:rsid w:val="005A5026"/>
    <w:rsid w:val="005A5177"/>
    <w:rsid w:val="005A522B"/>
    <w:rsid w:val="005A5A52"/>
    <w:rsid w:val="005A5BB1"/>
    <w:rsid w:val="005A60F6"/>
    <w:rsid w:val="005A61AB"/>
    <w:rsid w:val="005A641D"/>
    <w:rsid w:val="005A65D6"/>
    <w:rsid w:val="005A6870"/>
    <w:rsid w:val="005A695C"/>
    <w:rsid w:val="005A6C26"/>
    <w:rsid w:val="005A6E22"/>
    <w:rsid w:val="005A73C9"/>
    <w:rsid w:val="005A74B1"/>
    <w:rsid w:val="005A7940"/>
    <w:rsid w:val="005A79E6"/>
    <w:rsid w:val="005A7B80"/>
    <w:rsid w:val="005A7CB4"/>
    <w:rsid w:val="005A7D43"/>
    <w:rsid w:val="005A7DDD"/>
    <w:rsid w:val="005A7E78"/>
    <w:rsid w:val="005A7FCE"/>
    <w:rsid w:val="005B01BF"/>
    <w:rsid w:val="005B03ED"/>
    <w:rsid w:val="005B04F3"/>
    <w:rsid w:val="005B0599"/>
    <w:rsid w:val="005B07DA"/>
    <w:rsid w:val="005B0F1D"/>
    <w:rsid w:val="005B0FE3"/>
    <w:rsid w:val="005B1586"/>
    <w:rsid w:val="005B1776"/>
    <w:rsid w:val="005B1BA3"/>
    <w:rsid w:val="005B1D7F"/>
    <w:rsid w:val="005B1E61"/>
    <w:rsid w:val="005B1EBE"/>
    <w:rsid w:val="005B22D3"/>
    <w:rsid w:val="005B2690"/>
    <w:rsid w:val="005B306C"/>
    <w:rsid w:val="005B30B5"/>
    <w:rsid w:val="005B32FB"/>
    <w:rsid w:val="005B340A"/>
    <w:rsid w:val="005B37EA"/>
    <w:rsid w:val="005B3AF4"/>
    <w:rsid w:val="005B3B33"/>
    <w:rsid w:val="005B3DD8"/>
    <w:rsid w:val="005B4889"/>
    <w:rsid w:val="005B4BAA"/>
    <w:rsid w:val="005B4CA0"/>
    <w:rsid w:val="005B4D1B"/>
    <w:rsid w:val="005B4D64"/>
    <w:rsid w:val="005B4EB5"/>
    <w:rsid w:val="005B4F7B"/>
    <w:rsid w:val="005B4FFF"/>
    <w:rsid w:val="005B502A"/>
    <w:rsid w:val="005B514C"/>
    <w:rsid w:val="005B51AB"/>
    <w:rsid w:val="005B51B4"/>
    <w:rsid w:val="005B52BF"/>
    <w:rsid w:val="005B5307"/>
    <w:rsid w:val="005B59A4"/>
    <w:rsid w:val="005B5B53"/>
    <w:rsid w:val="005B5D81"/>
    <w:rsid w:val="005B5F12"/>
    <w:rsid w:val="005B6372"/>
    <w:rsid w:val="005B6674"/>
    <w:rsid w:val="005B6C45"/>
    <w:rsid w:val="005B7E7C"/>
    <w:rsid w:val="005B7FD3"/>
    <w:rsid w:val="005B7FE4"/>
    <w:rsid w:val="005C04FA"/>
    <w:rsid w:val="005C05E0"/>
    <w:rsid w:val="005C0613"/>
    <w:rsid w:val="005C125A"/>
    <w:rsid w:val="005C173E"/>
    <w:rsid w:val="005C1774"/>
    <w:rsid w:val="005C1BC2"/>
    <w:rsid w:val="005C1FBA"/>
    <w:rsid w:val="005C276E"/>
    <w:rsid w:val="005C286F"/>
    <w:rsid w:val="005C2CA7"/>
    <w:rsid w:val="005C2D2B"/>
    <w:rsid w:val="005C3610"/>
    <w:rsid w:val="005C3641"/>
    <w:rsid w:val="005C37E0"/>
    <w:rsid w:val="005C39C2"/>
    <w:rsid w:val="005C4041"/>
    <w:rsid w:val="005C405B"/>
    <w:rsid w:val="005C40AB"/>
    <w:rsid w:val="005C47C5"/>
    <w:rsid w:val="005C4AC7"/>
    <w:rsid w:val="005C549F"/>
    <w:rsid w:val="005C54B9"/>
    <w:rsid w:val="005C5669"/>
    <w:rsid w:val="005C5A1C"/>
    <w:rsid w:val="005C5C71"/>
    <w:rsid w:val="005C5CB1"/>
    <w:rsid w:val="005C5D94"/>
    <w:rsid w:val="005C5DDD"/>
    <w:rsid w:val="005C5E2C"/>
    <w:rsid w:val="005C5EDA"/>
    <w:rsid w:val="005C5F65"/>
    <w:rsid w:val="005C6019"/>
    <w:rsid w:val="005C6044"/>
    <w:rsid w:val="005C6190"/>
    <w:rsid w:val="005C6293"/>
    <w:rsid w:val="005C6613"/>
    <w:rsid w:val="005C6618"/>
    <w:rsid w:val="005C666A"/>
    <w:rsid w:val="005C699F"/>
    <w:rsid w:val="005C6A8E"/>
    <w:rsid w:val="005C7096"/>
    <w:rsid w:val="005C71F7"/>
    <w:rsid w:val="005C739A"/>
    <w:rsid w:val="005C751A"/>
    <w:rsid w:val="005C7D8D"/>
    <w:rsid w:val="005C7FF0"/>
    <w:rsid w:val="005D0189"/>
    <w:rsid w:val="005D0234"/>
    <w:rsid w:val="005D02DC"/>
    <w:rsid w:val="005D036F"/>
    <w:rsid w:val="005D04D8"/>
    <w:rsid w:val="005D0516"/>
    <w:rsid w:val="005D05E7"/>
    <w:rsid w:val="005D06F7"/>
    <w:rsid w:val="005D08AA"/>
    <w:rsid w:val="005D0EBE"/>
    <w:rsid w:val="005D0F41"/>
    <w:rsid w:val="005D0F8D"/>
    <w:rsid w:val="005D1194"/>
    <w:rsid w:val="005D1308"/>
    <w:rsid w:val="005D1851"/>
    <w:rsid w:val="005D1C95"/>
    <w:rsid w:val="005D1D27"/>
    <w:rsid w:val="005D1E29"/>
    <w:rsid w:val="005D1F92"/>
    <w:rsid w:val="005D2210"/>
    <w:rsid w:val="005D2449"/>
    <w:rsid w:val="005D2748"/>
    <w:rsid w:val="005D349C"/>
    <w:rsid w:val="005D3545"/>
    <w:rsid w:val="005D37CA"/>
    <w:rsid w:val="005D3924"/>
    <w:rsid w:val="005D3C54"/>
    <w:rsid w:val="005D45A3"/>
    <w:rsid w:val="005D4854"/>
    <w:rsid w:val="005D4A50"/>
    <w:rsid w:val="005D4A65"/>
    <w:rsid w:val="005D53E3"/>
    <w:rsid w:val="005D55B9"/>
    <w:rsid w:val="005D55FB"/>
    <w:rsid w:val="005D562D"/>
    <w:rsid w:val="005D5A63"/>
    <w:rsid w:val="005D5C48"/>
    <w:rsid w:val="005D5DAD"/>
    <w:rsid w:val="005D60AE"/>
    <w:rsid w:val="005D60F7"/>
    <w:rsid w:val="005D62EE"/>
    <w:rsid w:val="005D6526"/>
    <w:rsid w:val="005D656A"/>
    <w:rsid w:val="005D68EF"/>
    <w:rsid w:val="005D6A2D"/>
    <w:rsid w:val="005D6F57"/>
    <w:rsid w:val="005D76CF"/>
    <w:rsid w:val="005D774D"/>
    <w:rsid w:val="005D781B"/>
    <w:rsid w:val="005D78A9"/>
    <w:rsid w:val="005D79F4"/>
    <w:rsid w:val="005D7AFC"/>
    <w:rsid w:val="005D7C24"/>
    <w:rsid w:val="005D7D0E"/>
    <w:rsid w:val="005E002B"/>
    <w:rsid w:val="005E045D"/>
    <w:rsid w:val="005E0AFF"/>
    <w:rsid w:val="005E129E"/>
    <w:rsid w:val="005E1411"/>
    <w:rsid w:val="005E1A4A"/>
    <w:rsid w:val="005E1AC7"/>
    <w:rsid w:val="005E1C04"/>
    <w:rsid w:val="005E1C94"/>
    <w:rsid w:val="005E1D2B"/>
    <w:rsid w:val="005E1E44"/>
    <w:rsid w:val="005E1EE9"/>
    <w:rsid w:val="005E1F22"/>
    <w:rsid w:val="005E204D"/>
    <w:rsid w:val="005E2110"/>
    <w:rsid w:val="005E2508"/>
    <w:rsid w:val="005E255D"/>
    <w:rsid w:val="005E3011"/>
    <w:rsid w:val="005E3217"/>
    <w:rsid w:val="005E32A8"/>
    <w:rsid w:val="005E3801"/>
    <w:rsid w:val="005E3AF8"/>
    <w:rsid w:val="005E441C"/>
    <w:rsid w:val="005E4470"/>
    <w:rsid w:val="005E44C4"/>
    <w:rsid w:val="005E4CB0"/>
    <w:rsid w:val="005E4E00"/>
    <w:rsid w:val="005E4EDA"/>
    <w:rsid w:val="005E5048"/>
    <w:rsid w:val="005E511B"/>
    <w:rsid w:val="005E521D"/>
    <w:rsid w:val="005E5794"/>
    <w:rsid w:val="005E5DC1"/>
    <w:rsid w:val="005E5DE4"/>
    <w:rsid w:val="005E5EC2"/>
    <w:rsid w:val="005E605F"/>
    <w:rsid w:val="005E63B0"/>
    <w:rsid w:val="005E6491"/>
    <w:rsid w:val="005E67B4"/>
    <w:rsid w:val="005E6856"/>
    <w:rsid w:val="005E692B"/>
    <w:rsid w:val="005E6A6A"/>
    <w:rsid w:val="005E72BB"/>
    <w:rsid w:val="005E7787"/>
    <w:rsid w:val="005E780A"/>
    <w:rsid w:val="005E7C24"/>
    <w:rsid w:val="005E7F09"/>
    <w:rsid w:val="005E7FCB"/>
    <w:rsid w:val="005F0064"/>
    <w:rsid w:val="005F0332"/>
    <w:rsid w:val="005F074A"/>
    <w:rsid w:val="005F1404"/>
    <w:rsid w:val="005F1409"/>
    <w:rsid w:val="005F16BC"/>
    <w:rsid w:val="005F1895"/>
    <w:rsid w:val="005F1A99"/>
    <w:rsid w:val="005F1B22"/>
    <w:rsid w:val="005F1F9B"/>
    <w:rsid w:val="005F205F"/>
    <w:rsid w:val="005F2894"/>
    <w:rsid w:val="005F28D6"/>
    <w:rsid w:val="005F2A00"/>
    <w:rsid w:val="005F2BBD"/>
    <w:rsid w:val="005F2D4C"/>
    <w:rsid w:val="005F2E12"/>
    <w:rsid w:val="005F2E97"/>
    <w:rsid w:val="005F316D"/>
    <w:rsid w:val="005F38CC"/>
    <w:rsid w:val="005F3A60"/>
    <w:rsid w:val="005F3D0B"/>
    <w:rsid w:val="005F3EF1"/>
    <w:rsid w:val="005F3FA2"/>
    <w:rsid w:val="005F4104"/>
    <w:rsid w:val="005F41E4"/>
    <w:rsid w:val="005F47B7"/>
    <w:rsid w:val="005F4818"/>
    <w:rsid w:val="005F497A"/>
    <w:rsid w:val="005F49B5"/>
    <w:rsid w:val="005F4EC1"/>
    <w:rsid w:val="005F4EFE"/>
    <w:rsid w:val="005F504B"/>
    <w:rsid w:val="005F50ED"/>
    <w:rsid w:val="005F511B"/>
    <w:rsid w:val="005F519F"/>
    <w:rsid w:val="005F5202"/>
    <w:rsid w:val="005F52AF"/>
    <w:rsid w:val="005F54DB"/>
    <w:rsid w:val="005F58B4"/>
    <w:rsid w:val="005F5AE4"/>
    <w:rsid w:val="005F5BA6"/>
    <w:rsid w:val="005F5CF2"/>
    <w:rsid w:val="005F5CF8"/>
    <w:rsid w:val="005F5EB1"/>
    <w:rsid w:val="005F63CF"/>
    <w:rsid w:val="005F664F"/>
    <w:rsid w:val="005F66CF"/>
    <w:rsid w:val="005F6BF2"/>
    <w:rsid w:val="005F6DDB"/>
    <w:rsid w:val="005F6F6B"/>
    <w:rsid w:val="005F7ADC"/>
    <w:rsid w:val="005F7F22"/>
    <w:rsid w:val="0060008B"/>
    <w:rsid w:val="006005A3"/>
    <w:rsid w:val="00600699"/>
    <w:rsid w:val="006006A6"/>
    <w:rsid w:val="00600A5D"/>
    <w:rsid w:val="00600ABC"/>
    <w:rsid w:val="00600D55"/>
    <w:rsid w:val="00600E92"/>
    <w:rsid w:val="006014FD"/>
    <w:rsid w:val="00601FB9"/>
    <w:rsid w:val="0060233A"/>
    <w:rsid w:val="006024AB"/>
    <w:rsid w:val="006026B2"/>
    <w:rsid w:val="00602A1E"/>
    <w:rsid w:val="00602D42"/>
    <w:rsid w:val="00602E5D"/>
    <w:rsid w:val="00602FA4"/>
    <w:rsid w:val="00602FF8"/>
    <w:rsid w:val="00603049"/>
    <w:rsid w:val="0060308A"/>
    <w:rsid w:val="00603135"/>
    <w:rsid w:val="00603173"/>
    <w:rsid w:val="0060323F"/>
    <w:rsid w:val="00603338"/>
    <w:rsid w:val="006033BE"/>
    <w:rsid w:val="0060399D"/>
    <w:rsid w:val="006039BF"/>
    <w:rsid w:val="00603E61"/>
    <w:rsid w:val="00603F77"/>
    <w:rsid w:val="00603FD5"/>
    <w:rsid w:val="006040E9"/>
    <w:rsid w:val="006041DB"/>
    <w:rsid w:val="006043FD"/>
    <w:rsid w:val="00604593"/>
    <w:rsid w:val="006047A0"/>
    <w:rsid w:val="006049E4"/>
    <w:rsid w:val="00604BCF"/>
    <w:rsid w:val="00604BD6"/>
    <w:rsid w:val="00604D03"/>
    <w:rsid w:val="00604E64"/>
    <w:rsid w:val="00604F95"/>
    <w:rsid w:val="006050ED"/>
    <w:rsid w:val="006050F9"/>
    <w:rsid w:val="006053E6"/>
    <w:rsid w:val="006056D6"/>
    <w:rsid w:val="00605724"/>
    <w:rsid w:val="0060573D"/>
    <w:rsid w:val="00605C1D"/>
    <w:rsid w:val="00605C87"/>
    <w:rsid w:val="0060630F"/>
    <w:rsid w:val="0060633A"/>
    <w:rsid w:val="00606562"/>
    <w:rsid w:val="00606A17"/>
    <w:rsid w:val="00606FC5"/>
    <w:rsid w:val="006074E0"/>
    <w:rsid w:val="00607765"/>
    <w:rsid w:val="006079FB"/>
    <w:rsid w:val="00607A91"/>
    <w:rsid w:val="00607CB9"/>
    <w:rsid w:val="00607E08"/>
    <w:rsid w:val="00607F03"/>
    <w:rsid w:val="006100AF"/>
    <w:rsid w:val="0061025A"/>
    <w:rsid w:val="00610360"/>
    <w:rsid w:val="00610627"/>
    <w:rsid w:val="00610C12"/>
    <w:rsid w:val="00610F6C"/>
    <w:rsid w:val="00610FA7"/>
    <w:rsid w:val="006110BA"/>
    <w:rsid w:val="00611170"/>
    <w:rsid w:val="0061122E"/>
    <w:rsid w:val="006113D0"/>
    <w:rsid w:val="006116E8"/>
    <w:rsid w:val="00611B6F"/>
    <w:rsid w:val="00611D18"/>
    <w:rsid w:val="00611E37"/>
    <w:rsid w:val="006120E9"/>
    <w:rsid w:val="00612A64"/>
    <w:rsid w:val="00612A81"/>
    <w:rsid w:val="00612E9A"/>
    <w:rsid w:val="006131C4"/>
    <w:rsid w:val="006132F3"/>
    <w:rsid w:val="00613549"/>
    <w:rsid w:val="00613AE2"/>
    <w:rsid w:val="00614140"/>
    <w:rsid w:val="0061449C"/>
    <w:rsid w:val="00614841"/>
    <w:rsid w:val="00614A4E"/>
    <w:rsid w:val="00614BBD"/>
    <w:rsid w:val="00614F51"/>
    <w:rsid w:val="00615294"/>
    <w:rsid w:val="006154BD"/>
    <w:rsid w:val="0061556A"/>
    <w:rsid w:val="00615933"/>
    <w:rsid w:val="00615BF1"/>
    <w:rsid w:val="006161B8"/>
    <w:rsid w:val="006162E4"/>
    <w:rsid w:val="00616347"/>
    <w:rsid w:val="00616683"/>
    <w:rsid w:val="006168DE"/>
    <w:rsid w:val="006169B6"/>
    <w:rsid w:val="00616CC8"/>
    <w:rsid w:val="00616DC8"/>
    <w:rsid w:val="0061709B"/>
    <w:rsid w:val="00617281"/>
    <w:rsid w:val="00617825"/>
    <w:rsid w:val="0061787E"/>
    <w:rsid w:val="00617F49"/>
    <w:rsid w:val="00620548"/>
    <w:rsid w:val="006206A7"/>
    <w:rsid w:val="00620A40"/>
    <w:rsid w:val="00620E1B"/>
    <w:rsid w:val="00620E67"/>
    <w:rsid w:val="00620F7A"/>
    <w:rsid w:val="006213A3"/>
    <w:rsid w:val="0062179B"/>
    <w:rsid w:val="0062193F"/>
    <w:rsid w:val="00621A5D"/>
    <w:rsid w:val="00621B89"/>
    <w:rsid w:val="00621CC9"/>
    <w:rsid w:val="006221DD"/>
    <w:rsid w:val="00622402"/>
    <w:rsid w:val="00622619"/>
    <w:rsid w:val="0062262D"/>
    <w:rsid w:val="00622718"/>
    <w:rsid w:val="00622A25"/>
    <w:rsid w:val="00622BCA"/>
    <w:rsid w:val="00622C08"/>
    <w:rsid w:val="00622D85"/>
    <w:rsid w:val="00622F59"/>
    <w:rsid w:val="00623295"/>
    <w:rsid w:val="006232DB"/>
    <w:rsid w:val="00623503"/>
    <w:rsid w:val="0062365E"/>
    <w:rsid w:val="006236E5"/>
    <w:rsid w:val="00623E47"/>
    <w:rsid w:val="00623F5E"/>
    <w:rsid w:val="006246A5"/>
    <w:rsid w:val="006249C5"/>
    <w:rsid w:val="00624B42"/>
    <w:rsid w:val="00624B90"/>
    <w:rsid w:val="00624C8B"/>
    <w:rsid w:val="00624F22"/>
    <w:rsid w:val="006250DD"/>
    <w:rsid w:val="00625562"/>
    <w:rsid w:val="006258AD"/>
    <w:rsid w:val="00625CB0"/>
    <w:rsid w:val="00626617"/>
    <w:rsid w:val="00626773"/>
    <w:rsid w:val="0062683B"/>
    <w:rsid w:val="006268F8"/>
    <w:rsid w:val="00626FA6"/>
    <w:rsid w:val="0062710C"/>
    <w:rsid w:val="00627B80"/>
    <w:rsid w:val="00627D36"/>
    <w:rsid w:val="00627E34"/>
    <w:rsid w:val="00627FD6"/>
    <w:rsid w:val="006300EF"/>
    <w:rsid w:val="0063020F"/>
    <w:rsid w:val="0063025C"/>
    <w:rsid w:val="0063041E"/>
    <w:rsid w:val="006307A8"/>
    <w:rsid w:val="006309B7"/>
    <w:rsid w:val="00630A8F"/>
    <w:rsid w:val="00630CEF"/>
    <w:rsid w:val="00630D99"/>
    <w:rsid w:val="00630F02"/>
    <w:rsid w:val="00631261"/>
    <w:rsid w:val="006315C0"/>
    <w:rsid w:val="006316B4"/>
    <w:rsid w:val="006316E4"/>
    <w:rsid w:val="00631710"/>
    <w:rsid w:val="0063180A"/>
    <w:rsid w:val="00631FC2"/>
    <w:rsid w:val="00632066"/>
    <w:rsid w:val="006323D4"/>
    <w:rsid w:val="00632565"/>
    <w:rsid w:val="006327DE"/>
    <w:rsid w:val="00632ADA"/>
    <w:rsid w:val="00632D47"/>
    <w:rsid w:val="00632DD4"/>
    <w:rsid w:val="006330E1"/>
    <w:rsid w:val="00633826"/>
    <w:rsid w:val="00633899"/>
    <w:rsid w:val="006338CB"/>
    <w:rsid w:val="00633C52"/>
    <w:rsid w:val="006340A7"/>
    <w:rsid w:val="006340BF"/>
    <w:rsid w:val="0063410C"/>
    <w:rsid w:val="0063426C"/>
    <w:rsid w:val="0063471E"/>
    <w:rsid w:val="006347A0"/>
    <w:rsid w:val="006348D4"/>
    <w:rsid w:val="00634D23"/>
    <w:rsid w:val="00634D36"/>
    <w:rsid w:val="00634DBF"/>
    <w:rsid w:val="00634DFE"/>
    <w:rsid w:val="00634E42"/>
    <w:rsid w:val="00634E91"/>
    <w:rsid w:val="00634FD1"/>
    <w:rsid w:val="0063523F"/>
    <w:rsid w:val="006352E6"/>
    <w:rsid w:val="00635428"/>
    <w:rsid w:val="0063558D"/>
    <w:rsid w:val="0063568D"/>
    <w:rsid w:val="00635C2B"/>
    <w:rsid w:val="00635E03"/>
    <w:rsid w:val="00635E64"/>
    <w:rsid w:val="00635EAE"/>
    <w:rsid w:val="0063605B"/>
    <w:rsid w:val="006361A6"/>
    <w:rsid w:val="006369D1"/>
    <w:rsid w:val="00636F5B"/>
    <w:rsid w:val="006370AA"/>
    <w:rsid w:val="0063789D"/>
    <w:rsid w:val="00637E50"/>
    <w:rsid w:val="00640006"/>
    <w:rsid w:val="00640047"/>
    <w:rsid w:val="00640746"/>
    <w:rsid w:val="006408A5"/>
    <w:rsid w:val="0064095C"/>
    <w:rsid w:val="00640A11"/>
    <w:rsid w:val="00640A24"/>
    <w:rsid w:val="00640C32"/>
    <w:rsid w:val="00640E28"/>
    <w:rsid w:val="00640FED"/>
    <w:rsid w:val="00641083"/>
    <w:rsid w:val="006410C7"/>
    <w:rsid w:val="00641B3D"/>
    <w:rsid w:val="0064243F"/>
    <w:rsid w:val="0064244D"/>
    <w:rsid w:val="006424D8"/>
    <w:rsid w:val="006428DB"/>
    <w:rsid w:val="00642D54"/>
    <w:rsid w:val="00642F06"/>
    <w:rsid w:val="0064302F"/>
    <w:rsid w:val="00643126"/>
    <w:rsid w:val="00643311"/>
    <w:rsid w:val="0064351E"/>
    <w:rsid w:val="00643AA3"/>
    <w:rsid w:val="00643C52"/>
    <w:rsid w:val="00643D78"/>
    <w:rsid w:val="00643E79"/>
    <w:rsid w:val="00643EB7"/>
    <w:rsid w:val="006444E5"/>
    <w:rsid w:val="006446C8"/>
    <w:rsid w:val="00644CD8"/>
    <w:rsid w:val="00644D98"/>
    <w:rsid w:val="006451E1"/>
    <w:rsid w:val="006453A7"/>
    <w:rsid w:val="00645843"/>
    <w:rsid w:val="00645872"/>
    <w:rsid w:val="006458F7"/>
    <w:rsid w:val="00645A85"/>
    <w:rsid w:val="00645F61"/>
    <w:rsid w:val="006460A8"/>
    <w:rsid w:val="006460B5"/>
    <w:rsid w:val="00646A72"/>
    <w:rsid w:val="00646C6D"/>
    <w:rsid w:val="00647185"/>
    <w:rsid w:val="00647376"/>
    <w:rsid w:val="006475BD"/>
    <w:rsid w:val="006477E9"/>
    <w:rsid w:val="00647915"/>
    <w:rsid w:val="00647937"/>
    <w:rsid w:val="00647AA7"/>
    <w:rsid w:val="00650679"/>
    <w:rsid w:val="006506B3"/>
    <w:rsid w:val="006506DA"/>
    <w:rsid w:val="00650845"/>
    <w:rsid w:val="00650976"/>
    <w:rsid w:val="00650988"/>
    <w:rsid w:val="00650A3E"/>
    <w:rsid w:val="00650AF7"/>
    <w:rsid w:val="00650BCB"/>
    <w:rsid w:val="006512D3"/>
    <w:rsid w:val="00651335"/>
    <w:rsid w:val="00651410"/>
    <w:rsid w:val="006515B6"/>
    <w:rsid w:val="0065163A"/>
    <w:rsid w:val="006518C9"/>
    <w:rsid w:val="006519A4"/>
    <w:rsid w:val="00652684"/>
    <w:rsid w:val="006527ED"/>
    <w:rsid w:val="006527FF"/>
    <w:rsid w:val="00652896"/>
    <w:rsid w:val="00652966"/>
    <w:rsid w:val="00652CE4"/>
    <w:rsid w:val="00653076"/>
    <w:rsid w:val="0065349A"/>
    <w:rsid w:val="006537F4"/>
    <w:rsid w:val="006538E8"/>
    <w:rsid w:val="00653D52"/>
    <w:rsid w:val="00653FD1"/>
    <w:rsid w:val="006543A4"/>
    <w:rsid w:val="00654577"/>
    <w:rsid w:val="0065457D"/>
    <w:rsid w:val="006545CA"/>
    <w:rsid w:val="006545FC"/>
    <w:rsid w:val="00654B1E"/>
    <w:rsid w:val="00654BDB"/>
    <w:rsid w:val="00654C52"/>
    <w:rsid w:val="00654E38"/>
    <w:rsid w:val="00655541"/>
    <w:rsid w:val="00655594"/>
    <w:rsid w:val="006558B6"/>
    <w:rsid w:val="00655B22"/>
    <w:rsid w:val="00655CF6"/>
    <w:rsid w:val="006565B3"/>
    <w:rsid w:val="0065673A"/>
    <w:rsid w:val="00656A8A"/>
    <w:rsid w:val="00656E79"/>
    <w:rsid w:val="00656FAA"/>
    <w:rsid w:val="00657154"/>
    <w:rsid w:val="00657839"/>
    <w:rsid w:val="00657A6B"/>
    <w:rsid w:val="00657D7C"/>
    <w:rsid w:val="00657E1F"/>
    <w:rsid w:val="00657F4D"/>
    <w:rsid w:val="006604F0"/>
    <w:rsid w:val="0066054F"/>
    <w:rsid w:val="0066056F"/>
    <w:rsid w:val="0066075E"/>
    <w:rsid w:val="006609C2"/>
    <w:rsid w:val="00660BD7"/>
    <w:rsid w:val="00660BDD"/>
    <w:rsid w:val="00660E5A"/>
    <w:rsid w:val="006611BD"/>
    <w:rsid w:val="0066124C"/>
    <w:rsid w:val="00661289"/>
    <w:rsid w:val="0066137C"/>
    <w:rsid w:val="006614A1"/>
    <w:rsid w:val="00661643"/>
    <w:rsid w:val="006616E7"/>
    <w:rsid w:val="006617E8"/>
    <w:rsid w:val="0066182A"/>
    <w:rsid w:val="00661989"/>
    <w:rsid w:val="00661A55"/>
    <w:rsid w:val="00661A6F"/>
    <w:rsid w:val="00661AB7"/>
    <w:rsid w:val="00661BB5"/>
    <w:rsid w:val="006621D9"/>
    <w:rsid w:val="00662209"/>
    <w:rsid w:val="006622BF"/>
    <w:rsid w:val="006623B9"/>
    <w:rsid w:val="0066278C"/>
    <w:rsid w:val="006627AC"/>
    <w:rsid w:val="006629A6"/>
    <w:rsid w:val="00662B51"/>
    <w:rsid w:val="00662BB9"/>
    <w:rsid w:val="00662CAC"/>
    <w:rsid w:val="00662DE4"/>
    <w:rsid w:val="00662F36"/>
    <w:rsid w:val="00662FF3"/>
    <w:rsid w:val="00663850"/>
    <w:rsid w:val="00663BEE"/>
    <w:rsid w:val="00663DDB"/>
    <w:rsid w:val="00663EB7"/>
    <w:rsid w:val="006643B0"/>
    <w:rsid w:val="006644D4"/>
    <w:rsid w:val="00664579"/>
    <w:rsid w:val="00664764"/>
    <w:rsid w:val="00664840"/>
    <w:rsid w:val="00664A83"/>
    <w:rsid w:val="00664C4E"/>
    <w:rsid w:val="00664CAB"/>
    <w:rsid w:val="00664CBD"/>
    <w:rsid w:val="00665025"/>
    <w:rsid w:val="0066529D"/>
    <w:rsid w:val="006652EC"/>
    <w:rsid w:val="0066550B"/>
    <w:rsid w:val="00665766"/>
    <w:rsid w:val="00665900"/>
    <w:rsid w:val="00666624"/>
    <w:rsid w:val="006666EC"/>
    <w:rsid w:val="00666C1D"/>
    <w:rsid w:val="00666D9A"/>
    <w:rsid w:val="0066716C"/>
    <w:rsid w:val="0066755B"/>
    <w:rsid w:val="0066794B"/>
    <w:rsid w:val="00667B9D"/>
    <w:rsid w:val="006700CC"/>
    <w:rsid w:val="00670499"/>
    <w:rsid w:val="006705B1"/>
    <w:rsid w:val="00670A44"/>
    <w:rsid w:val="00670CFE"/>
    <w:rsid w:val="00670D18"/>
    <w:rsid w:val="00670F7C"/>
    <w:rsid w:val="00671028"/>
    <w:rsid w:val="006712C4"/>
    <w:rsid w:val="00671A47"/>
    <w:rsid w:val="006720C9"/>
    <w:rsid w:val="006724E0"/>
    <w:rsid w:val="00672587"/>
    <w:rsid w:val="00672764"/>
    <w:rsid w:val="006728AE"/>
    <w:rsid w:val="00672B2B"/>
    <w:rsid w:val="00672D20"/>
    <w:rsid w:val="006732FB"/>
    <w:rsid w:val="0067335B"/>
    <w:rsid w:val="0067375C"/>
    <w:rsid w:val="006738D6"/>
    <w:rsid w:val="00674077"/>
    <w:rsid w:val="006746F7"/>
    <w:rsid w:val="006749D1"/>
    <w:rsid w:val="00674B0F"/>
    <w:rsid w:val="00674B24"/>
    <w:rsid w:val="00674D72"/>
    <w:rsid w:val="00674D93"/>
    <w:rsid w:val="00675609"/>
    <w:rsid w:val="0067588F"/>
    <w:rsid w:val="006758B1"/>
    <w:rsid w:val="00675A7F"/>
    <w:rsid w:val="00675A9E"/>
    <w:rsid w:val="00675C7C"/>
    <w:rsid w:val="00675F74"/>
    <w:rsid w:val="0067605D"/>
    <w:rsid w:val="006760C5"/>
    <w:rsid w:val="0067683F"/>
    <w:rsid w:val="00676A77"/>
    <w:rsid w:val="00676C09"/>
    <w:rsid w:val="00676F57"/>
    <w:rsid w:val="00677013"/>
    <w:rsid w:val="006774E9"/>
    <w:rsid w:val="006775E0"/>
    <w:rsid w:val="00677638"/>
    <w:rsid w:val="00677840"/>
    <w:rsid w:val="00677955"/>
    <w:rsid w:val="00677AA4"/>
    <w:rsid w:val="00677BDE"/>
    <w:rsid w:val="00677F9F"/>
    <w:rsid w:val="0068004C"/>
    <w:rsid w:val="00680087"/>
    <w:rsid w:val="00680587"/>
    <w:rsid w:val="00680668"/>
    <w:rsid w:val="006806C6"/>
    <w:rsid w:val="00680B9C"/>
    <w:rsid w:val="00680D56"/>
    <w:rsid w:val="006810F4"/>
    <w:rsid w:val="00681135"/>
    <w:rsid w:val="00681164"/>
    <w:rsid w:val="006811EC"/>
    <w:rsid w:val="00681212"/>
    <w:rsid w:val="00681434"/>
    <w:rsid w:val="00681A43"/>
    <w:rsid w:val="00682413"/>
    <w:rsid w:val="0068282F"/>
    <w:rsid w:val="00682A68"/>
    <w:rsid w:val="00682BD7"/>
    <w:rsid w:val="00682FAA"/>
    <w:rsid w:val="00683097"/>
    <w:rsid w:val="0068377E"/>
    <w:rsid w:val="00683904"/>
    <w:rsid w:val="00683C29"/>
    <w:rsid w:val="00683E9F"/>
    <w:rsid w:val="00684863"/>
    <w:rsid w:val="00684A91"/>
    <w:rsid w:val="00684AFC"/>
    <w:rsid w:val="00685075"/>
    <w:rsid w:val="00685082"/>
    <w:rsid w:val="006854A6"/>
    <w:rsid w:val="006854C9"/>
    <w:rsid w:val="0068567D"/>
    <w:rsid w:val="00685FBD"/>
    <w:rsid w:val="0068607C"/>
    <w:rsid w:val="0068660B"/>
    <w:rsid w:val="00686A8A"/>
    <w:rsid w:val="00686B42"/>
    <w:rsid w:val="00687175"/>
    <w:rsid w:val="0068724F"/>
    <w:rsid w:val="006873C9"/>
    <w:rsid w:val="006877F9"/>
    <w:rsid w:val="00687B78"/>
    <w:rsid w:val="00687D0E"/>
    <w:rsid w:val="00687E08"/>
    <w:rsid w:val="00687F9E"/>
    <w:rsid w:val="0069007E"/>
    <w:rsid w:val="0069025B"/>
    <w:rsid w:val="006903D0"/>
    <w:rsid w:val="006909B2"/>
    <w:rsid w:val="00690B8D"/>
    <w:rsid w:val="00691068"/>
    <w:rsid w:val="00691152"/>
    <w:rsid w:val="006911A2"/>
    <w:rsid w:val="00691257"/>
    <w:rsid w:val="006914D6"/>
    <w:rsid w:val="006914F5"/>
    <w:rsid w:val="00691961"/>
    <w:rsid w:val="006923B4"/>
    <w:rsid w:val="006928ED"/>
    <w:rsid w:val="00692943"/>
    <w:rsid w:val="006934D7"/>
    <w:rsid w:val="006936CB"/>
    <w:rsid w:val="006936D8"/>
    <w:rsid w:val="00693AEC"/>
    <w:rsid w:val="00693DF1"/>
    <w:rsid w:val="00694587"/>
    <w:rsid w:val="0069468A"/>
    <w:rsid w:val="006948CE"/>
    <w:rsid w:val="00694A9B"/>
    <w:rsid w:val="00694B84"/>
    <w:rsid w:val="00694F99"/>
    <w:rsid w:val="006954F4"/>
    <w:rsid w:val="00695527"/>
    <w:rsid w:val="0069560F"/>
    <w:rsid w:val="006959E3"/>
    <w:rsid w:val="00696156"/>
    <w:rsid w:val="00696191"/>
    <w:rsid w:val="00696533"/>
    <w:rsid w:val="00696817"/>
    <w:rsid w:val="006969C6"/>
    <w:rsid w:val="00696AE7"/>
    <w:rsid w:val="00696B17"/>
    <w:rsid w:val="0069717A"/>
    <w:rsid w:val="00697339"/>
    <w:rsid w:val="006974DA"/>
    <w:rsid w:val="006977F1"/>
    <w:rsid w:val="0069786F"/>
    <w:rsid w:val="00697C47"/>
    <w:rsid w:val="00697C76"/>
    <w:rsid w:val="00697DC0"/>
    <w:rsid w:val="00697F88"/>
    <w:rsid w:val="006A02C1"/>
    <w:rsid w:val="006A047D"/>
    <w:rsid w:val="006A066C"/>
    <w:rsid w:val="006A09F6"/>
    <w:rsid w:val="006A0D99"/>
    <w:rsid w:val="006A0FCA"/>
    <w:rsid w:val="006A10F3"/>
    <w:rsid w:val="006A11F7"/>
    <w:rsid w:val="006A12B2"/>
    <w:rsid w:val="006A197C"/>
    <w:rsid w:val="006A1B3D"/>
    <w:rsid w:val="006A1B3E"/>
    <w:rsid w:val="006A1DEF"/>
    <w:rsid w:val="006A1FAF"/>
    <w:rsid w:val="006A21BF"/>
    <w:rsid w:val="006A281E"/>
    <w:rsid w:val="006A2902"/>
    <w:rsid w:val="006A29EB"/>
    <w:rsid w:val="006A2A94"/>
    <w:rsid w:val="006A2D1A"/>
    <w:rsid w:val="006A3781"/>
    <w:rsid w:val="006A397B"/>
    <w:rsid w:val="006A3DCE"/>
    <w:rsid w:val="006A3E01"/>
    <w:rsid w:val="006A4696"/>
    <w:rsid w:val="006A4950"/>
    <w:rsid w:val="006A49CC"/>
    <w:rsid w:val="006A4A02"/>
    <w:rsid w:val="006A4A80"/>
    <w:rsid w:val="006A4B9B"/>
    <w:rsid w:val="006A4CCD"/>
    <w:rsid w:val="006A5969"/>
    <w:rsid w:val="006A5ACE"/>
    <w:rsid w:val="006A5C97"/>
    <w:rsid w:val="006A5E01"/>
    <w:rsid w:val="006A5E16"/>
    <w:rsid w:val="006A5F2D"/>
    <w:rsid w:val="006A6A8E"/>
    <w:rsid w:val="006A6B2E"/>
    <w:rsid w:val="006A6C1D"/>
    <w:rsid w:val="006A6D8A"/>
    <w:rsid w:val="006A6E10"/>
    <w:rsid w:val="006A6F7F"/>
    <w:rsid w:val="006A6FF0"/>
    <w:rsid w:val="006A7069"/>
    <w:rsid w:val="006A7227"/>
    <w:rsid w:val="006A744D"/>
    <w:rsid w:val="006A7773"/>
    <w:rsid w:val="006A7D63"/>
    <w:rsid w:val="006A7E7C"/>
    <w:rsid w:val="006B02C1"/>
    <w:rsid w:val="006B0FDA"/>
    <w:rsid w:val="006B1167"/>
    <w:rsid w:val="006B116E"/>
    <w:rsid w:val="006B1444"/>
    <w:rsid w:val="006B160E"/>
    <w:rsid w:val="006B1714"/>
    <w:rsid w:val="006B1758"/>
    <w:rsid w:val="006B180D"/>
    <w:rsid w:val="006B18D3"/>
    <w:rsid w:val="006B192A"/>
    <w:rsid w:val="006B1A51"/>
    <w:rsid w:val="006B1A84"/>
    <w:rsid w:val="006B221F"/>
    <w:rsid w:val="006B2308"/>
    <w:rsid w:val="006B2330"/>
    <w:rsid w:val="006B2EF7"/>
    <w:rsid w:val="006B2F5D"/>
    <w:rsid w:val="006B33B3"/>
    <w:rsid w:val="006B366E"/>
    <w:rsid w:val="006B3824"/>
    <w:rsid w:val="006B3D7B"/>
    <w:rsid w:val="006B3DE3"/>
    <w:rsid w:val="006B40C2"/>
    <w:rsid w:val="006B4121"/>
    <w:rsid w:val="006B437A"/>
    <w:rsid w:val="006B46AB"/>
    <w:rsid w:val="006B474B"/>
    <w:rsid w:val="006B49EE"/>
    <w:rsid w:val="006B4A4E"/>
    <w:rsid w:val="006B4E41"/>
    <w:rsid w:val="006B5265"/>
    <w:rsid w:val="006B536D"/>
    <w:rsid w:val="006B5759"/>
    <w:rsid w:val="006B5C6B"/>
    <w:rsid w:val="006B5D93"/>
    <w:rsid w:val="006B5E93"/>
    <w:rsid w:val="006B61C7"/>
    <w:rsid w:val="006B63EF"/>
    <w:rsid w:val="006B7352"/>
    <w:rsid w:val="006B7630"/>
    <w:rsid w:val="006B7733"/>
    <w:rsid w:val="006B7801"/>
    <w:rsid w:val="006B7B08"/>
    <w:rsid w:val="006B7C48"/>
    <w:rsid w:val="006B7C90"/>
    <w:rsid w:val="006B7F74"/>
    <w:rsid w:val="006C00AA"/>
    <w:rsid w:val="006C0C80"/>
    <w:rsid w:val="006C0EBD"/>
    <w:rsid w:val="006C0FAC"/>
    <w:rsid w:val="006C1011"/>
    <w:rsid w:val="006C1D54"/>
    <w:rsid w:val="006C1F6A"/>
    <w:rsid w:val="006C2045"/>
    <w:rsid w:val="006C2766"/>
    <w:rsid w:val="006C2BAA"/>
    <w:rsid w:val="006C2CFB"/>
    <w:rsid w:val="006C2D1A"/>
    <w:rsid w:val="006C36D5"/>
    <w:rsid w:val="006C38C6"/>
    <w:rsid w:val="006C3DE1"/>
    <w:rsid w:val="006C3F45"/>
    <w:rsid w:val="006C3FF6"/>
    <w:rsid w:val="006C400A"/>
    <w:rsid w:val="006C41A0"/>
    <w:rsid w:val="006C4364"/>
    <w:rsid w:val="006C4877"/>
    <w:rsid w:val="006C4878"/>
    <w:rsid w:val="006C4AF4"/>
    <w:rsid w:val="006C4B57"/>
    <w:rsid w:val="006C4B6A"/>
    <w:rsid w:val="006C4C82"/>
    <w:rsid w:val="006C5316"/>
    <w:rsid w:val="006C5348"/>
    <w:rsid w:val="006C537F"/>
    <w:rsid w:val="006C53BF"/>
    <w:rsid w:val="006C55EF"/>
    <w:rsid w:val="006C5F99"/>
    <w:rsid w:val="006C638D"/>
    <w:rsid w:val="006C6A45"/>
    <w:rsid w:val="006C6C33"/>
    <w:rsid w:val="006C776A"/>
    <w:rsid w:val="006C7FF3"/>
    <w:rsid w:val="006D0211"/>
    <w:rsid w:val="006D03A4"/>
    <w:rsid w:val="006D0408"/>
    <w:rsid w:val="006D05EB"/>
    <w:rsid w:val="006D0894"/>
    <w:rsid w:val="006D08A1"/>
    <w:rsid w:val="006D095B"/>
    <w:rsid w:val="006D0982"/>
    <w:rsid w:val="006D0A02"/>
    <w:rsid w:val="006D0C72"/>
    <w:rsid w:val="006D0FD0"/>
    <w:rsid w:val="006D1509"/>
    <w:rsid w:val="006D167B"/>
    <w:rsid w:val="006D1850"/>
    <w:rsid w:val="006D18B6"/>
    <w:rsid w:val="006D1938"/>
    <w:rsid w:val="006D1B8B"/>
    <w:rsid w:val="006D1BEA"/>
    <w:rsid w:val="006D1C04"/>
    <w:rsid w:val="006D1CB7"/>
    <w:rsid w:val="006D1F8D"/>
    <w:rsid w:val="006D1FE8"/>
    <w:rsid w:val="006D257A"/>
    <w:rsid w:val="006D268B"/>
    <w:rsid w:val="006D2A3E"/>
    <w:rsid w:val="006D2DBF"/>
    <w:rsid w:val="006D2DE6"/>
    <w:rsid w:val="006D2EB2"/>
    <w:rsid w:val="006D300A"/>
    <w:rsid w:val="006D337D"/>
    <w:rsid w:val="006D348A"/>
    <w:rsid w:val="006D3614"/>
    <w:rsid w:val="006D39DC"/>
    <w:rsid w:val="006D3F2F"/>
    <w:rsid w:val="006D4906"/>
    <w:rsid w:val="006D4B2C"/>
    <w:rsid w:val="006D4C78"/>
    <w:rsid w:val="006D4F09"/>
    <w:rsid w:val="006D5380"/>
    <w:rsid w:val="006D53EA"/>
    <w:rsid w:val="006D58CC"/>
    <w:rsid w:val="006D5A8B"/>
    <w:rsid w:val="006D5B4F"/>
    <w:rsid w:val="006D5CC5"/>
    <w:rsid w:val="006D5F4F"/>
    <w:rsid w:val="006D6069"/>
    <w:rsid w:val="006D6427"/>
    <w:rsid w:val="006D659F"/>
    <w:rsid w:val="006D6610"/>
    <w:rsid w:val="006D681E"/>
    <w:rsid w:val="006D692B"/>
    <w:rsid w:val="006D69B4"/>
    <w:rsid w:val="006D6A1C"/>
    <w:rsid w:val="006D6D13"/>
    <w:rsid w:val="006D6E8C"/>
    <w:rsid w:val="006D6F0A"/>
    <w:rsid w:val="006D6F35"/>
    <w:rsid w:val="006D704D"/>
    <w:rsid w:val="006D70E6"/>
    <w:rsid w:val="006D7358"/>
    <w:rsid w:val="006D75F4"/>
    <w:rsid w:val="006D78B7"/>
    <w:rsid w:val="006D7B1D"/>
    <w:rsid w:val="006D7BA5"/>
    <w:rsid w:val="006E0095"/>
    <w:rsid w:val="006E016B"/>
    <w:rsid w:val="006E016F"/>
    <w:rsid w:val="006E039C"/>
    <w:rsid w:val="006E0405"/>
    <w:rsid w:val="006E077B"/>
    <w:rsid w:val="006E0846"/>
    <w:rsid w:val="006E0C47"/>
    <w:rsid w:val="006E0EBF"/>
    <w:rsid w:val="006E16DE"/>
    <w:rsid w:val="006E1724"/>
    <w:rsid w:val="006E1763"/>
    <w:rsid w:val="006E17DB"/>
    <w:rsid w:val="006E1ABC"/>
    <w:rsid w:val="006E1E5F"/>
    <w:rsid w:val="006E1F1B"/>
    <w:rsid w:val="006E1F1C"/>
    <w:rsid w:val="006E2008"/>
    <w:rsid w:val="006E23CB"/>
    <w:rsid w:val="006E2442"/>
    <w:rsid w:val="006E29B5"/>
    <w:rsid w:val="006E2B56"/>
    <w:rsid w:val="006E2BBA"/>
    <w:rsid w:val="006E2C8A"/>
    <w:rsid w:val="006E2E6B"/>
    <w:rsid w:val="006E2F4A"/>
    <w:rsid w:val="006E30CE"/>
    <w:rsid w:val="006E31C9"/>
    <w:rsid w:val="006E33B9"/>
    <w:rsid w:val="006E3470"/>
    <w:rsid w:val="006E3536"/>
    <w:rsid w:val="006E371A"/>
    <w:rsid w:val="006E3F8A"/>
    <w:rsid w:val="006E445F"/>
    <w:rsid w:val="006E4733"/>
    <w:rsid w:val="006E4795"/>
    <w:rsid w:val="006E491D"/>
    <w:rsid w:val="006E4FA7"/>
    <w:rsid w:val="006E50E2"/>
    <w:rsid w:val="006E5111"/>
    <w:rsid w:val="006E548E"/>
    <w:rsid w:val="006E548F"/>
    <w:rsid w:val="006E5A4F"/>
    <w:rsid w:val="006E5E6D"/>
    <w:rsid w:val="006E5ECE"/>
    <w:rsid w:val="006E6080"/>
    <w:rsid w:val="006E6261"/>
    <w:rsid w:val="006E62ED"/>
    <w:rsid w:val="006E63C4"/>
    <w:rsid w:val="006E63FF"/>
    <w:rsid w:val="006E68E8"/>
    <w:rsid w:val="006E690C"/>
    <w:rsid w:val="006E6EE5"/>
    <w:rsid w:val="006E71F4"/>
    <w:rsid w:val="006E727B"/>
    <w:rsid w:val="006E73B2"/>
    <w:rsid w:val="006E74B0"/>
    <w:rsid w:val="006E753C"/>
    <w:rsid w:val="006E76BF"/>
    <w:rsid w:val="006E7830"/>
    <w:rsid w:val="006E7CF2"/>
    <w:rsid w:val="006E7E1D"/>
    <w:rsid w:val="006F0050"/>
    <w:rsid w:val="006F0093"/>
    <w:rsid w:val="006F0323"/>
    <w:rsid w:val="006F037A"/>
    <w:rsid w:val="006F06DA"/>
    <w:rsid w:val="006F0842"/>
    <w:rsid w:val="006F0959"/>
    <w:rsid w:val="006F0A69"/>
    <w:rsid w:val="006F0A82"/>
    <w:rsid w:val="006F0CC5"/>
    <w:rsid w:val="006F0D8F"/>
    <w:rsid w:val="006F10B7"/>
    <w:rsid w:val="006F12F6"/>
    <w:rsid w:val="006F13AB"/>
    <w:rsid w:val="006F164C"/>
    <w:rsid w:val="006F1662"/>
    <w:rsid w:val="006F167D"/>
    <w:rsid w:val="006F1D33"/>
    <w:rsid w:val="006F1D52"/>
    <w:rsid w:val="006F1F83"/>
    <w:rsid w:val="006F2292"/>
    <w:rsid w:val="006F2377"/>
    <w:rsid w:val="006F2705"/>
    <w:rsid w:val="006F2813"/>
    <w:rsid w:val="006F2879"/>
    <w:rsid w:val="006F28FA"/>
    <w:rsid w:val="006F2996"/>
    <w:rsid w:val="006F29F9"/>
    <w:rsid w:val="006F2D82"/>
    <w:rsid w:val="006F3318"/>
    <w:rsid w:val="006F3352"/>
    <w:rsid w:val="006F384F"/>
    <w:rsid w:val="006F39BE"/>
    <w:rsid w:val="006F39E6"/>
    <w:rsid w:val="006F3C08"/>
    <w:rsid w:val="006F402B"/>
    <w:rsid w:val="006F4135"/>
    <w:rsid w:val="006F4322"/>
    <w:rsid w:val="006F4391"/>
    <w:rsid w:val="006F44DA"/>
    <w:rsid w:val="006F4675"/>
    <w:rsid w:val="006F46F1"/>
    <w:rsid w:val="006F4AA0"/>
    <w:rsid w:val="006F4BEF"/>
    <w:rsid w:val="006F4C24"/>
    <w:rsid w:val="006F4D0B"/>
    <w:rsid w:val="006F4DDC"/>
    <w:rsid w:val="006F5195"/>
    <w:rsid w:val="006F548A"/>
    <w:rsid w:val="006F56D9"/>
    <w:rsid w:val="006F5708"/>
    <w:rsid w:val="006F5788"/>
    <w:rsid w:val="006F57E3"/>
    <w:rsid w:val="006F581C"/>
    <w:rsid w:val="006F5834"/>
    <w:rsid w:val="006F5DC0"/>
    <w:rsid w:val="006F5DC7"/>
    <w:rsid w:val="006F5EA9"/>
    <w:rsid w:val="006F5F1A"/>
    <w:rsid w:val="006F61D2"/>
    <w:rsid w:val="006F6224"/>
    <w:rsid w:val="006F657B"/>
    <w:rsid w:val="006F6A60"/>
    <w:rsid w:val="006F6BF7"/>
    <w:rsid w:val="006F6C15"/>
    <w:rsid w:val="006F7196"/>
    <w:rsid w:val="006F7293"/>
    <w:rsid w:val="006F7473"/>
    <w:rsid w:val="006F7595"/>
    <w:rsid w:val="006F768E"/>
    <w:rsid w:val="006F795B"/>
    <w:rsid w:val="006F7D6A"/>
    <w:rsid w:val="006F7EA7"/>
    <w:rsid w:val="00700003"/>
    <w:rsid w:val="007000F1"/>
    <w:rsid w:val="007001D6"/>
    <w:rsid w:val="00700257"/>
    <w:rsid w:val="00700418"/>
    <w:rsid w:val="0070060E"/>
    <w:rsid w:val="007009B5"/>
    <w:rsid w:val="00700D8A"/>
    <w:rsid w:val="0070100F"/>
    <w:rsid w:val="00701100"/>
    <w:rsid w:val="0070148B"/>
    <w:rsid w:val="00701554"/>
    <w:rsid w:val="0070197F"/>
    <w:rsid w:val="00701A64"/>
    <w:rsid w:val="00701B38"/>
    <w:rsid w:val="00701D57"/>
    <w:rsid w:val="0070235B"/>
    <w:rsid w:val="00702499"/>
    <w:rsid w:val="00702682"/>
    <w:rsid w:val="00702928"/>
    <w:rsid w:val="00702A54"/>
    <w:rsid w:val="00702ADF"/>
    <w:rsid w:val="00702D9E"/>
    <w:rsid w:val="00702E1F"/>
    <w:rsid w:val="00702E87"/>
    <w:rsid w:val="00702F56"/>
    <w:rsid w:val="00703104"/>
    <w:rsid w:val="00703139"/>
    <w:rsid w:val="00703224"/>
    <w:rsid w:val="007035A0"/>
    <w:rsid w:val="00703770"/>
    <w:rsid w:val="00703804"/>
    <w:rsid w:val="00703818"/>
    <w:rsid w:val="00703CE1"/>
    <w:rsid w:val="007042D3"/>
    <w:rsid w:val="007042E7"/>
    <w:rsid w:val="0070440D"/>
    <w:rsid w:val="00704424"/>
    <w:rsid w:val="007044B1"/>
    <w:rsid w:val="007044D1"/>
    <w:rsid w:val="007045C0"/>
    <w:rsid w:val="00704CD7"/>
    <w:rsid w:val="00704CFE"/>
    <w:rsid w:val="00704D81"/>
    <w:rsid w:val="0070503F"/>
    <w:rsid w:val="007050C6"/>
    <w:rsid w:val="007058C2"/>
    <w:rsid w:val="00705C3A"/>
    <w:rsid w:val="00705C49"/>
    <w:rsid w:val="00705D18"/>
    <w:rsid w:val="00705DBC"/>
    <w:rsid w:val="007067AD"/>
    <w:rsid w:val="00706B33"/>
    <w:rsid w:val="00706B45"/>
    <w:rsid w:val="00706FD6"/>
    <w:rsid w:val="007072A6"/>
    <w:rsid w:val="0070775C"/>
    <w:rsid w:val="00707A58"/>
    <w:rsid w:val="00707A73"/>
    <w:rsid w:val="00707B16"/>
    <w:rsid w:val="00707B35"/>
    <w:rsid w:val="00707DAE"/>
    <w:rsid w:val="0071039A"/>
    <w:rsid w:val="00710D4E"/>
    <w:rsid w:val="00710DA2"/>
    <w:rsid w:val="00710F41"/>
    <w:rsid w:val="00711868"/>
    <w:rsid w:val="007118A2"/>
    <w:rsid w:val="007119CB"/>
    <w:rsid w:val="00711BB3"/>
    <w:rsid w:val="00712192"/>
    <w:rsid w:val="0071222A"/>
    <w:rsid w:val="0071259A"/>
    <w:rsid w:val="00712810"/>
    <w:rsid w:val="0071290D"/>
    <w:rsid w:val="00712E77"/>
    <w:rsid w:val="00713479"/>
    <w:rsid w:val="0071382D"/>
    <w:rsid w:val="00713E34"/>
    <w:rsid w:val="00713E5F"/>
    <w:rsid w:val="007140DD"/>
    <w:rsid w:val="00714488"/>
    <w:rsid w:val="007144A8"/>
    <w:rsid w:val="007144F3"/>
    <w:rsid w:val="007148CD"/>
    <w:rsid w:val="007149B0"/>
    <w:rsid w:val="00714ABE"/>
    <w:rsid w:val="00714B44"/>
    <w:rsid w:val="00714D1D"/>
    <w:rsid w:val="00715400"/>
    <w:rsid w:val="00715591"/>
    <w:rsid w:val="007158C6"/>
    <w:rsid w:val="00715E4E"/>
    <w:rsid w:val="007162A4"/>
    <w:rsid w:val="0071636C"/>
    <w:rsid w:val="007164C1"/>
    <w:rsid w:val="0071697D"/>
    <w:rsid w:val="00716A8F"/>
    <w:rsid w:val="00716AA9"/>
    <w:rsid w:val="00716B1C"/>
    <w:rsid w:val="00716D14"/>
    <w:rsid w:val="007171B4"/>
    <w:rsid w:val="007172CB"/>
    <w:rsid w:val="007173F1"/>
    <w:rsid w:val="007175B0"/>
    <w:rsid w:val="0071773B"/>
    <w:rsid w:val="00717B3A"/>
    <w:rsid w:val="00717CD4"/>
    <w:rsid w:val="00717DD4"/>
    <w:rsid w:val="00717EBD"/>
    <w:rsid w:val="00720190"/>
    <w:rsid w:val="007204D1"/>
    <w:rsid w:val="00720507"/>
    <w:rsid w:val="00720559"/>
    <w:rsid w:val="0072075F"/>
    <w:rsid w:val="00720823"/>
    <w:rsid w:val="007208EA"/>
    <w:rsid w:val="0072094C"/>
    <w:rsid w:val="00720B95"/>
    <w:rsid w:val="00720F54"/>
    <w:rsid w:val="00721132"/>
    <w:rsid w:val="007211CF"/>
    <w:rsid w:val="007215EF"/>
    <w:rsid w:val="00721C0F"/>
    <w:rsid w:val="00721DA9"/>
    <w:rsid w:val="00721F6E"/>
    <w:rsid w:val="0072256A"/>
    <w:rsid w:val="007227DA"/>
    <w:rsid w:val="007227E8"/>
    <w:rsid w:val="00722838"/>
    <w:rsid w:val="007228C7"/>
    <w:rsid w:val="00722B47"/>
    <w:rsid w:val="00722CBB"/>
    <w:rsid w:val="00722E54"/>
    <w:rsid w:val="00722EB6"/>
    <w:rsid w:val="00723294"/>
    <w:rsid w:val="007233C7"/>
    <w:rsid w:val="00723526"/>
    <w:rsid w:val="00723569"/>
    <w:rsid w:val="00723CB4"/>
    <w:rsid w:val="00723CE4"/>
    <w:rsid w:val="0072400B"/>
    <w:rsid w:val="00724091"/>
    <w:rsid w:val="007240E1"/>
    <w:rsid w:val="0072486E"/>
    <w:rsid w:val="00724936"/>
    <w:rsid w:val="00724A1C"/>
    <w:rsid w:val="00724C8D"/>
    <w:rsid w:val="00725097"/>
    <w:rsid w:val="0072510D"/>
    <w:rsid w:val="00725631"/>
    <w:rsid w:val="00725B56"/>
    <w:rsid w:val="00725F1E"/>
    <w:rsid w:val="00726057"/>
    <w:rsid w:val="0072623E"/>
    <w:rsid w:val="007268FE"/>
    <w:rsid w:val="00726BF4"/>
    <w:rsid w:val="007275E7"/>
    <w:rsid w:val="00727B3E"/>
    <w:rsid w:val="007301C9"/>
    <w:rsid w:val="00730228"/>
    <w:rsid w:val="00730510"/>
    <w:rsid w:val="00730896"/>
    <w:rsid w:val="00730CB0"/>
    <w:rsid w:val="00730CFB"/>
    <w:rsid w:val="00730DB1"/>
    <w:rsid w:val="00730E74"/>
    <w:rsid w:val="007316AD"/>
    <w:rsid w:val="0073231E"/>
    <w:rsid w:val="00732418"/>
    <w:rsid w:val="007324F2"/>
    <w:rsid w:val="007328A2"/>
    <w:rsid w:val="00732A78"/>
    <w:rsid w:val="00732CE7"/>
    <w:rsid w:val="00732D25"/>
    <w:rsid w:val="00732DD3"/>
    <w:rsid w:val="00733045"/>
    <w:rsid w:val="0073343F"/>
    <w:rsid w:val="00733BB4"/>
    <w:rsid w:val="00733E00"/>
    <w:rsid w:val="0073403A"/>
    <w:rsid w:val="0073423A"/>
    <w:rsid w:val="00734337"/>
    <w:rsid w:val="00734503"/>
    <w:rsid w:val="007346DC"/>
    <w:rsid w:val="007346EF"/>
    <w:rsid w:val="00734A08"/>
    <w:rsid w:val="00734EDF"/>
    <w:rsid w:val="00735022"/>
    <w:rsid w:val="007353BF"/>
    <w:rsid w:val="0073542D"/>
    <w:rsid w:val="0073551A"/>
    <w:rsid w:val="0073577C"/>
    <w:rsid w:val="007358E2"/>
    <w:rsid w:val="00735913"/>
    <w:rsid w:val="00735D3D"/>
    <w:rsid w:val="00735D98"/>
    <w:rsid w:val="00735DF1"/>
    <w:rsid w:val="0073617E"/>
    <w:rsid w:val="007362C6"/>
    <w:rsid w:val="00736700"/>
    <w:rsid w:val="007369A4"/>
    <w:rsid w:val="00736C83"/>
    <w:rsid w:val="00736E62"/>
    <w:rsid w:val="007370DE"/>
    <w:rsid w:val="0073734C"/>
    <w:rsid w:val="007373F6"/>
    <w:rsid w:val="00737B90"/>
    <w:rsid w:val="00737D32"/>
    <w:rsid w:val="00737D45"/>
    <w:rsid w:val="00737E4D"/>
    <w:rsid w:val="00740328"/>
    <w:rsid w:val="00740413"/>
    <w:rsid w:val="0074063D"/>
    <w:rsid w:val="00740938"/>
    <w:rsid w:val="00740A38"/>
    <w:rsid w:val="00740D37"/>
    <w:rsid w:val="00740EA8"/>
    <w:rsid w:val="0074124B"/>
    <w:rsid w:val="007413B1"/>
    <w:rsid w:val="007413DA"/>
    <w:rsid w:val="0074144D"/>
    <w:rsid w:val="0074168D"/>
    <w:rsid w:val="00741857"/>
    <w:rsid w:val="00741D95"/>
    <w:rsid w:val="0074293A"/>
    <w:rsid w:val="00742F09"/>
    <w:rsid w:val="00742F0D"/>
    <w:rsid w:val="007433EB"/>
    <w:rsid w:val="00743417"/>
    <w:rsid w:val="0074351B"/>
    <w:rsid w:val="00743548"/>
    <w:rsid w:val="0074377C"/>
    <w:rsid w:val="00743886"/>
    <w:rsid w:val="00744040"/>
    <w:rsid w:val="00744120"/>
    <w:rsid w:val="007441E9"/>
    <w:rsid w:val="00744621"/>
    <w:rsid w:val="007446AC"/>
    <w:rsid w:val="00744782"/>
    <w:rsid w:val="00744AC5"/>
    <w:rsid w:val="00744ADA"/>
    <w:rsid w:val="00744BBA"/>
    <w:rsid w:val="0074525E"/>
    <w:rsid w:val="007455DF"/>
    <w:rsid w:val="00745AB0"/>
    <w:rsid w:val="00746361"/>
    <w:rsid w:val="007465B9"/>
    <w:rsid w:val="0074671F"/>
    <w:rsid w:val="00746866"/>
    <w:rsid w:val="00746D4F"/>
    <w:rsid w:val="00746E41"/>
    <w:rsid w:val="00746FA1"/>
    <w:rsid w:val="00746FF8"/>
    <w:rsid w:val="0074709F"/>
    <w:rsid w:val="0074748D"/>
    <w:rsid w:val="00747864"/>
    <w:rsid w:val="00747A2E"/>
    <w:rsid w:val="007500D7"/>
    <w:rsid w:val="007502DC"/>
    <w:rsid w:val="00750345"/>
    <w:rsid w:val="00750955"/>
    <w:rsid w:val="00750A10"/>
    <w:rsid w:val="00750DDB"/>
    <w:rsid w:val="0075147D"/>
    <w:rsid w:val="00751973"/>
    <w:rsid w:val="0075197F"/>
    <w:rsid w:val="00751CAC"/>
    <w:rsid w:val="00751F91"/>
    <w:rsid w:val="00752CF2"/>
    <w:rsid w:val="007532C5"/>
    <w:rsid w:val="007534B6"/>
    <w:rsid w:val="0075359E"/>
    <w:rsid w:val="007535E5"/>
    <w:rsid w:val="007537BA"/>
    <w:rsid w:val="007537EC"/>
    <w:rsid w:val="0075380C"/>
    <w:rsid w:val="0075386F"/>
    <w:rsid w:val="00753937"/>
    <w:rsid w:val="00753A20"/>
    <w:rsid w:val="00753CBE"/>
    <w:rsid w:val="00753DDF"/>
    <w:rsid w:val="007541E3"/>
    <w:rsid w:val="0075479B"/>
    <w:rsid w:val="0075489D"/>
    <w:rsid w:val="00754CF0"/>
    <w:rsid w:val="00754E33"/>
    <w:rsid w:val="00754EA6"/>
    <w:rsid w:val="007551FE"/>
    <w:rsid w:val="00755457"/>
    <w:rsid w:val="0075581C"/>
    <w:rsid w:val="00755AB5"/>
    <w:rsid w:val="00755C82"/>
    <w:rsid w:val="00755EAC"/>
    <w:rsid w:val="00755EF8"/>
    <w:rsid w:val="00755F64"/>
    <w:rsid w:val="00756098"/>
    <w:rsid w:val="007561CE"/>
    <w:rsid w:val="0075651F"/>
    <w:rsid w:val="00756A0C"/>
    <w:rsid w:val="00757270"/>
    <w:rsid w:val="00757470"/>
    <w:rsid w:val="00757697"/>
    <w:rsid w:val="0075778B"/>
    <w:rsid w:val="00757BCA"/>
    <w:rsid w:val="00757CC4"/>
    <w:rsid w:val="00757CDB"/>
    <w:rsid w:val="00757F0A"/>
    <w:rsid w:val="007602D1"/>
    <w:rsid w:val="00760304"/>
    <w:rsid w:val="00760971"/>
    <w:rsid w:val="00760E1B"/>
    <w:rsid w:val="00760EAC"/>
    <w:rsid w:val="00760EDA"/>
    <w:rsid w:val="007617B0"/>
    <w:rsid w:val="007618E8"/>
    <w:rsid w:val="00761A13"/>
    <w:rsid w:val="00761AB3"/>
    <w:rsid w:val="00761BCB"/>
    <w:rsid w:val="00761E43"/>
    <w:rsid w:val="00761E62"/>
    <w:rsid w:val="00761F40"/>
    <w:rsid w:val="00761F9F"/>
    <w:rsid w:val="007621AE"/>
    <w:rsid w:val="00762234"/>
    <w:rsid w:val="0076230A"/>
    <w:rsid w:val="00762595"/>
    <w:rsid w:val="00762EBB"/>
    <w:rsid w:val="00762F69"/>
    <w:rsid w:val="00763581"/>
    <w:rsid w:val="0076361D"/>
    <w:rsid w:val="00763758"/>
    <w:rsid w:val="0076381E"/>
    <w:rsid w:val="00763B86"/>
    <w:rsid w:val="00763CCF"/>
    <w:rsid w:val="00764259"/>
    <w:rsid w:val="007645E5"/>
    <w:rsid w:val="00764719"/>
    <w:rsid w:val="00764790"/>
    <w:rsid w:val="00764C04"/>
    <w:rsid w:val="00764CA9"/>
    <w:rsid w:val="00764FE1"/>
    <w:rsid w:val="00765102"/>
    <w:rsid w:val="0076532D"/>
    <w:rsid w:val="007655C0"/>
    <w:rsid w:val="0076591C"/>
    <w:rsid w:val="00765B3A"/>
    <w:rsid w:val="00765B81"/>
    <w:rsid w:val="00765EF4"/>
    <w:rsid w:val="00765F7F"/>
    <w:rsid w:val="00766518"/>
    <w:rsid w:val="007665D0"/>
    <w:rsid w:val="00766805"/>
    <w:rsid w:val="0076686F"/>
    <w:rsid w:val="00766960"/>
    <w:rsid w:val="0076697C"/>
    <w:rsid w:val="007669DE"/>
    <w:rsid w:val="00766FF3"/>
    <w:rsid w:val="0076702D"/>
    <w:rsid w:val="00767360"/>
    <w:rsid w:val="007673EC"/>
    <w:rsid w:val="0076771B"/>
    <w:rsid w:val="00767AEA"/>
    <w:rsid w:val="00767EAE"/>
    <w:rsid w:val="00767F83"/>
    <w:rsid w:val="00770543"/>
    <w:rsid w:val="00770652"/>
    <w:rsid w:val="0077067D"/>
    <w:rsid w:val="007708A7"/>
    <w:rsid w:val="00770BB9"/>
    <w:rsid w:val="00770DB0"/>
    <w:rsid w:val="00770DF9"/>
    <w:rsid w:val="00770FE3"/>
    <w:rsid w:val="007710BF"/>
    <w:rsid w:val="007711A4"/>
    <w:rsid w:val="00771394"/>
    <w:rsid w:val="00771C75"/>
    <w:rsid w:val="007722F2"/>
    <w:rsid w:val="00772318"/>
    <w:rsid w:val="00772792"/>
    <w:rsid w:val="00773723"/>
    <w:rsid w:val="007742DE"/>
    <w:rsid w:val="00774A69"/>
    <w:rsid w:val="00774C48"/>
    <w:rsid w:val="0077502B"/>
    <w:rsid w:val="00775165"/>
    <w:rsid w:val="007756CD"/>
    <w:rsid w:val="00775AD9"/>
    <w:rsid w:val="00775BB3"/>
    <w:rsid w:val="00775E67"/>
    <w:rsid w:val="00776665"/>
    <w:rsid w:val="00776834"/>
    <w:rsid w:val="00776D44"/>
    <w:rsid w:val="00776EB4"/>
    <w:rsid w:val="0077711D"/>
    <w:rsid w:val="00777C9C"/>
    <w:rsid w:val="00777FAE"/>
    <w:rsid w:val="0078001C"/>
    <w:rsid w:val="007804F8"/>
    <w:rsid w:val="00780614"/>
    <w:rsid w:val="0078070C"/>
    <w:rsid w:val="00780A12"/>
    <w:rsid w:val="00780A5A"/>
    <w:rsid w:val="00780C03"/>
    <w:rsid w:val="00780CE0"/>
    <w:rsid w:val="007811E9"/>
    <w:rsid w:val="007813A2"/>
    <w:rsid w:val="0078209C"/>
    <w:rsid w:val="0078213F"/>
    <w:rsid w:val="0078246A"/>
    <w:rsid w:val="00782740"/>
    <w:rsid w:val="00782850"/>
    <w:rsid w:val="00782926"/>
    <w:rsid w:val="00782A3B"/>
    <w:rsid w:val="00782AC7"/>
    <w:rsid w:val="00782C60"/>
    <w:rsid w:val="0078340B"/>
    <w:rsid w:val="00783708"/>
    <w:rsid w:val="00783772"/>
    <w:rsid w:val="007838E9"/>
    <w:rsid w:val="00783C5A"/>
    <w:rsid w:val="00783C8C"/>
    <w:rsid w:val="007842B6"/>
    <w:rsid w:val="00784639"/>
    <w:rsid w:val="007849AD"/>
    <w:rsid w:val="00785145"/>
    <w:rsid w:val="0078533C"/>
    <w:rsid w:val="00785502"/>
    <w:rsid w:val="0078576E"/>
    <w:rsid w:val="0078585F"/>
    <w:rsid w:val="007859F3"/>
    <w:rsid w:val="0078671B"/>
    <w:rsid w:val="00786A87"/>
    <w:rsid w:val="00786BC2"/>
    <w:rsid w:val="0078710D"/>
    <w:rsid w:val="007871E5"/>
    <w:rsid w:val="00787C92"/>
    <w:rsid w:val="00787E8A"/>
    <w:rsid w:val="007901D4"/>
    <w:rsid w:val="00790286"/>
    <w:rsid w:val="00790689"/>
    <w:rsid w:val="00790867"/>
    <w:rsid w:val="00790912"/>
    <w:rsid w:val="00790DFB"/>
    <w:rsid w:val="00790E70"/>
    <w:rsid w:val="0079126F"/>
    <w:rsid w:val="00791A37"/>
    <w:rsid w:val="00791A6A"/>
    <w:rsid w:val="00791BCD"/>
    <w:rsid w:val="00791CCA"/>
    <w:rsid w:val="00791E3D"/>
    <w:rsid w:val="00791E94"/>
    <w:rsid w:val="00791EE5"/>
    <w:rsid w:val="00792273"/>
    <w:rsid w:val="007925B0"/>
    <w:rsid w:val="0079273F"/>
    <w:rsid w:val="00792D23"/>
    <w:rsid w:val="00793033"/>
    <w:rsid w:val="0079331C"/>
    <w:rsid w:val="007933DF"/>
    <w:rsid w:val="0079358F"/>
    <w:rsid w:val="0079364E"/>
    <w:rsid w:val="00793997"/>
    <w:rsid w:val="00793BF1"/>
    <w:rsid w:val="00794035"/>
    <w:rsid w:val="00794242"/>
    <w:rsid w:val="007942BC"/>
    <w:rsid w:val="007943BD"/>
    <w:rsid w:val="00794595"/>
    <w:rsid w:val="00794A56"/>
    <w:rsid w:val="00794C02"/>
    <w:rsid w:val="007951C1"/>
    <w:rsid w:val="00795481"/>
    <w:rsid w:val="00795719"/>
    <w:rsid w:val="007957A7"/>
    <w:rsid w:val="0079595C"/>
    <w:rsid w:val="00795D54"/>
    <w:rsid w:val="00795E8C"/>
    <w:rsid w:val="007965EF"/>
    <w:rsid w:val="007966EC"/>
    <w:rsid w:val="00796849"/>
    <w:rsid w:val="00796895"/>
    <w:rsid w:val="00796899"/>
    <w:rsid w:val="00796DFE"/>
    <w:rsid w:val="00797175"/>
    <w:rsid w:val="007973BF"/>
    <w:rsid w:val="00797585"/>
    <w:rsid w:val="00797AAE"/>
    <w:rsid w:val="00797BB7"/>
    <w:rsid w:val="00797D4D"/>
    <w:rsid w:val="00797F58"/>
    <w:rsid w:val="007A0363"/>
    <w:rsid w:val="007A044F"/>
    <w:rsid w:val="007A0911"/>
    <w:rsid w:val="007A0AA1"/>
    <w:rsid w:val="007A0AE6"/>
    <w:rsid w:val="007A0F30"/>
    <w:rsid w:val="007A10AC"/>
    <w:rsid w:val="007A1185"/>
    <w:rsid w:val="007A1575"/>
    <w:rsid w:val="007A1C19"/>
    <w:rsid w:val="007A1F7E"/>
    <w:rsid w:val="007A1FF9"/>
    <w:rsid w:val="007A300F"/>
    <w:rsid w:val="007A3070"/>
    <w:rsid w:val="007A35F9"/>
    <w:rsid w:val="007A36BA"/>
    <w:rsid w:val="007A373F"/>
    <w:rsid w:val="007A3787"/>
    <w:rsid w:val="007A3A12"/>
    <w:rsid w:val="007A3B06"/>
    <w:rsid w:val="007A3DB9"/>
    <w:rsid w:val="007A3DFF"/>
    <w:rsid w:val="007A40FA"/>
    <w:rsid w:val="007A42A2"/>
    <w:rsid w:val="007A4544"/>
    <w:rsid w:val="007A491A"/>
    <w:rsid w:val="007A4999"/>
    <w:rsid w:val="007A4AC5"/>
    <w:rsid w:val="007A4D7B"/>
    <w:rsid w:val="007A500A"/>
    <w:rsid w:val="007A5027"/>
    <w:rsid w:val="007A52B7"/>
    <w:rsid w:val="007A5453"/>
    <w:rsid w:val="007A58D2"/>
    <w:rsid w:val="007A58F1"/>
    <w:rsid w:val="007A5D01"/>
    <w:rsid w:val="007A5D32"/>
    <w:rsid w:val="007A6029"/>
    <w:rsid w:val="007A60DA"/>
    <w:rsid w:val="007A6295"/>
    <w:rsid w:val="007A6CEF"/>
    <w:rsid w:val="007A746B"/>
    <w:rsid w:val="007A751C"/>
    <w:rsid w:val="007A7972"/>
    <w:rsid w:val="007A7DA2"/>
    <w:rsid w:val="007B0439"/>
    <w:rsid w:val="007B058A"/>
    <w:rsid w:val="007B0B6F"/>
    <w:rsid w:val="007B0F32"/>
    <w:rsid w:val="007B11A2"/>
    <w:rsid w:val="007B1200"/>
    <w:rsid w:val="007B1509"/>
    <w:rsid w:val="007B179C"/>
    <w:rsid w:val="007B1B64"/>
    <w:rsid w:val="007B1F59"/>
    <w:rsid w:val="007B2207"/>
    <w:rsid w:val="007B24B8"/>
    <w:rsid w:val="007B2788"/>
    <w:rsid w:val="007B2A1C"/>
    <w:rsid w:val="007B2C21"/>
    <w:rsid w:val="007B2D75"/>
    <w:rsid w:val="007B2F07"/>
    <w:rsid w:val="007B33C4"/>
    <w:rsid w:val="007B395C"/>
    <w:rsid w:val="007B3D6B"/>
    <w:rsid w:val="007B42A5"/>
    <w:rsid w:val="007B5088"/>
    <w:rsid w:val="007B517E"/>
    <w:rsid w:val="007B5205"/>
    <w:rsid w:val="007B529F"/>
    <w:rsid w:val="007B5406"/>
    <w:rsid w:val="007B55B2"/>
    <w:rsid w:val="007B592D"/>
    <w:rsid w:val="007B5BC0"/>
    <w:rsid w:val="007B5EDA"/>
    <w:rsid w:val="007B606F"/>
    <w:rsid w:val="007B62B1"/>
    <w:rsid w:val="007B63B1"/>
    <w:rsid w:val="007B6734"/>
    <w:rsid w:val="007B692D"/>
    <w:rsid w:val="007B6EBB"/>
    <w:rsid w:val="007B6EC5"/>
    <w:rsid w:val="007B72C2"/>
    <w:rsid w:val="007B7426"/>
    <w:rsid w:val="007B7662"/>
    <w:rsid w:val="007B76C3"/>
    <w:rsid w:val="007B7767"/>
    <w:rsid w:val="007B7B55"/>
    <w:rsid w:val="007B7C4F"/>
    <w:rsid w:val="007B7FC4"/>
    <w:rsid w:val="007C00C7"/>
    <w:rsid w:val="007C030B"/>
    <w:rsid w:val="007C06B4"/>
    <w:rsid w:val="007C0804"/>
    <w:rsid w:val="007C0D94"/>
    <w:rsid w:val="007C0DAB"/>
    <w:rsid w:val="007C0E5D"/>
    <w:rsid w:val="007C2487"/>
    <w:rsid w:val="007C2E1E"/>
    <w:rsid w:val="007C3094"/>
    <w:rsid w:val="007C3353"/>
    <w:rsid w:val="007C3475"/>
    <w:rsid w:val="007C3514"/>
    <w:rsid w:val="007C3730"/>
    <w:rsid w:val="007C3738"/>
    <w:rsid w:val="007C37A6"/>
    <w:rsid w:val="007C3C2F"/>
    <w:rsid w:val="007C3E52"/>
    <w:rsid w:val="007C40A1"/>
    <w:rsid w:val="007C430B"/>
    <w:rsid w:val="007C46D6"/>
    <w:rsid w:val="007C4777"/>
    <w:rsid w:val="007C52A7"/>
    <w:rsid w:val="007C52F4"/>
    <w:rsid w:val="007C58A7"/>
    <w:rsid w:val="007C58FD"/>
    <w:rsid w:val="007C5960"/>
    <w:rsid w:val="007C5BF7"/>
    <w:rsid w:val="007C608B"/>
    <w:rsid w:val="007C6262"/>
    <w:rsid w:val="007C6517"/>
    <w:rsid w:val="007C67DA"/>
    <w:rsid w:val="007C713C"/>
    <w:rsid w:val="007C7184"/>
    <w:rsid w:val="007C72FE"/>
    <w:rsid w:val="007C7324"/>
    <w:rsid w:val="007C75F7"/>
    <w:rsid w:val="007C79C1"/>
    <w:rsid w:val="007C7CB6"/>
    <w:rsid w:val="007C7EFB"/>
    <w:rsid w:val="007D008F"/>
    <w:rsid w:val="007D031D"/>
    <w:rsid w:val="007D08FE"/>
    <w:rsid w:val="007D0989"/>
    <w:rsid w:val="007D0A44"/>
    <w:rsid w:val="007D0CC4"/>
    <w:rsid w:val="007D12EA"/>
    <w:rsid w:val="007D1304"/>
    <w:rsid w:val="007D14D0"/>
    <w:rsid w:val="007D1569"/>
    <w:rsid w:val="007D15C4"/>
    <w:rsid w:val="007D15CC"/>
    <w:rsid w:val="007D16F9"/>
    <w:rsid w:val="007D1C61"/>
    <w:rsid w:val="007D1E5B"/>
    <w:rsid w:val="007D20E8"/>
    <w:rsid w:val="007D21CB"/>
    <w:rsid w:val="007D25EB"/>
    <w:rsid w:val="007D2753"/>
    <w:rsid w:val="007D276C"/>
    <w:rsid w:val="007D27C2"/>
    <w:rsid w:val="007D2825"/>
    <w:rsid w:val="007D2B37"/>
    <w:rsid w:val="007D2EB6"/>
    <w:rsid w:val="007D3321"/>
    <w:rsid w:val="007D34B6"/>
    <w:rsid w:val="007D35DC"/>
    <w:rsid w:val="007D38A4"/>
    <w:rsid w:val="007D3DE8"/>
    <w:rsid w:val="007D4074"/>
    <w:rsid w:val="007D42B3"/>
    <w:rsid w:val="007D4F8C"/>
    <w:rsid w:val="007D506C"/>
    <w:rsid w:val="007D50A8"/>
    <w:rsid w:val="007D5629"/>
    <w:rsid w:val="007D5663"/>
    <w:rsid w:val="007D5721"/>
    <w:rsid w:val="007D593E"/>
    <w:rsid w:val="007D59AC"/>
    <w:rsid w:val="007D5C91"/>
    <w:rsid w:val="007D5F00"/>
    <w:rsid w:val="007D612D"/>
    <w:rsid w:val="007D666C"/>
    <w:rsid w:val="007D6869"/>
    <w:rsid w:val="007D6E12"/>
    <w:rsid w:val="007D6E5B"/>
    <w:rsid w:val="007D70F6"/>
    <w:rsid w:val="007D7942"/>
    <w:rsid w:val="007D7B79"/>
    <w:rsid w:val="007D7DBA"/>
    <w:rsid w:val="007D7F20"/>
    <w:rsid w:val="007E02DA"/>
    <w:rsid w:val="007E050C"/>
    <w:rsid w:val="007E0A68"/>
    <w:rsid w:val="007E108B"/>
    <w:rsid w:val="007E1369"/>
    <w:rsid w:val="007E13E2"/>
    <w:rsid w:val="007E1577"/>
    <w:rsid w:val="007E1627"/>
    <w:rsid w:val="007E18E1"/>
    <w:rsid w:val="007E1A38"/>
    <w:rsid w:val="007E1C26"/>
    <w:rsid w:val="007E1E0A"/>
    <w:rsid w:val="007E1F41"/>
    <w:rsid w:val="007E1F63"/>
    <w:rsid w:val="007E2092"/>
    <w:rsid w:val="007E2299"/>
    <w:rsid w:val="007E2414"/>
    <w:rsid w:val="007E259E"/>
    <w:rsid w:val="007E2921"/>
    <w:rsid w:val="007E2A3B"/>
    <w:rsid w:val="007E2B21"/>
    <w:rsid w:val="007E2B9F"/>
    <w:rsid w:val="007E2CC7"/>
    <w:rsid w:val="007E2DEE"/>
    <w:rsid w:val="007E2E72"/>
    <w:rsid w:val="007E2EA8"/>
    <w:rsid w:val="007E3363"/>
    <w:rsid w:val="007E34DC"/>
    <w:rsid w:val="007E394F"/>
    <w:rsid w:val="007E3E23"/>
    <w:rsid w:val="007E3ECC"/>
    <w:rsid w:val="007E3FF5"/>
    <w:rsid w:val="007E40C9"/>
    <w:rsid w:val="007E40D3"/>
    <w:rsid w:val="007E41F2"/>
    <w:rsid w:val="007E44D8"/>
    <w:rsid w:val="007E470B"/>
    <w:rsid w:val="007E4AC0"/>
    <w:rsid w:val="007E5013"/>
    <w:rsid w:val="007E5199"/>
    <w:rsid w:val="007E52DF"/>
    <w:rsid w:val="007E53F0"/>
    <w:rsid w:val="007E5C9F"/>
    <w:rsid w:val="007E60E3"/>
    <w:rsid w:val="007E6CEC"/>
    <w:rsid w:val="007E6EC4"/>
    <w:rsid w:val="007E74F2"/>
    <w:rsid w:val="007E77D8"/>
    <w:rsid w:val="007F051D"/>
    <w:rsid w:val="007F0A59"/>
    <w:rsid w:val="007F0EA1"/>
    <w:rsid w:val="007F0F32"/>
    <w:rsid w:val="007F1EB6"/>
    <w:rsid w:val="007F2580"/>
    <w:rsid w:val="007F261C"/>
    <w:rsid w:val="007F2DDE"/>
    <w:rsid w:val="007F3374"/>
    <w:rsid w:val="007F35D0"/>
    <w:rsid w:val="007F37DF"/>
    <w:rsid w:val="007F405E"/>
    <w:rsid w:val="007F488E"/>
    <w:rsid w:val="007F4BDC"/>
    <w:rsid w:val="007F4D70"/>
    <w:rsid w:val="007F4FB7"/>
    <w:rsid w:val="007F4FDD"/>
    <w:rsid w:val="007F51EF"/>
    <w:rsid w:val="007F5469"/>
    <w:rsid w:val="007F6257"/>
    <w:rsid w:val="007F62AF"/>
    <w:rsid w:val="007F65B0"/>
    <w:rsid w:val="007F65C9"/>
    <w:rsid w:val="007F66AD"/>
    <w:rsid w:val="007F66B7"/>
    <w:rsid w:val="007F6A3A"/>
    <w:rsid w:val="007F6EAF"/>
    <w:rsid w:val="007F71A8"/>
    <w:rsid w:val="007F72B1"/>
    <w:rsid w:val="007F7478"/>
    <w:rsid w:val="007F7667"/>
    <w:rsid w:val="007F7C9B"/>
    <w:rsid w:val="007F7EAD"/>
    <w:rsid w:val="0080007B"/>
    <w:rsid w:val="00800084"/>
    <w:rsid w:val="008002EF"/>
    <w:rsid w:val="0080031C"/>
    <w:rsid w:val="0080095A"/>
    <w:rsid w:val="008009BF"/>
    <w:rsid w:val="00800AA6"/>
    <w:rsid w:val="00800EA4"/>
    <w:rsid w:val="00801300"/>
    <w:rsid w:val="00801481"/>
    <w:rsid w:val="00801487"/>
    <w:rsid w:val="008015D0"/>
    <w:rsid w:val="008017BC"/>
    <w:rsid w:val="008019BC"/>
    <w:rsid w:val="00801D51"/>
    <w:rsid w:val="0080215B"/>
    <w:rsid w:val="00802235"/>
    <w:rsid w:val="0080242D"/>
    <w:rsid w:val="008025D4"/>
    <w:rsid w:val="00802731"/>
    <w:rsid w:val="0080286F"/>
    <w:rsid w:val="00802AE2"/>
    <w:rsid w:val="00802AED"/>
    <w:rsid w:val="00802CDC"/>
    <w:rsid w:val="00802CE6"/>
    <w:rsid w:val="0080322B"/>
    <w:rsid w:val="008033BA"/>
    <w:rsid w:val="008035C3"/>
    <w:rsid w:val="008038C5"/>
    <w:rsid w:val="00803A32"/>
    <w:rsid w:val="00803CE9"/>
    <w:rsid w:val="00803F26"/>
    <w:rsid w:val="00803F5A"/>
    <w:rsid w:val="00804495"/>
    <w:rsid w:val="0080451E"/>
    <w:rsid w:val="00804574"/>
    <w:rsid w:val="008045B4"/>
    <w:rsid w:val="008045E6"/>
    <w:rsid w:val="008046AB"/>
    <w:rsid w:val="00804927"/>
    <w:rsid w:val="008049CF"/>
    <w:rsid w:val="00804B8B"/>
    <w:rsid w:val="008051FB"/>
    <w:rsid w:val="0080530D"/>
    <w:rsid w:val="008054EA"/>
    <w:rsid w:val="008056F6"/>
    <w:rsid w:val="00805918"/>
    <w:rsid w:val="00805A60"/>
    <w:rsid w:val="00805B67"/>
    <w:rsid w:val="00806064"/>
    <w:rsid w:val="008065E8"/>
    <w:rsid w:val="008067F0"/>
    <w:rsid w:val="00806845"/>
    <w:rsid w:val="008068D2"/>
    <w:rsid w:val="00806D3E"/>
    <w:rsid w:val="00806EBD"/>
    <w:rsid w:val="00806EEE"/>
    <w:rsid w:val="00806F63"/>
    <w:rsid w:val="0080757C"/>
    <w:rsid w:val="008075E2"/>
    <w:rsid w:val="008075F8"/>
    <w:rsid w:val="00807758"/>
    <w:rsid w:val="0080777E"/>
    <w:rsid w:val="008078FC"/>
    <w:rsid w:val="00807F06"/>
    <w:rsid w:val="008100EC"/>
    <w:rsid w:val="008102DF"/>
    <w:rsid w:val="0081042C"/>
    <w:rsid w:val="0081053D"/>
    <w:rsid w:val="00810677"/>
    <w:rsid w:val="0081081D"/>
    <w:rsid w:val="0081093E"/>
    <w:rsid w:val="00810C98"/>
    <w:rsid w:val="00810E94"/>
    <w:rsid w:val="00811196"/>
    <w:rsid w:val="0081120C"/>
    <w:rsid w:val="008113F0"/>
    <w:rsid w:val="00811422"/>
    <w:rsid w:val="008114B0"/>
    <w:rsid w:val="0081153F"/>
    <w:rsid w:val="00811D06"/>
    <w:rsid w:val="008126EA"/>
    <w:rsid w:val="00812A46"/>
    <w:rsid w:val="00812AA4"/>
    <w:rsid w:val="00812B57"/>
    <w:rsid w:val="00812CB6"/>
    <w:rsid w:val="00812DB5"/>
    <w:rsid w:val="008133BC"/>
    <w:rsid w:val="008135AD"/>
    <w:rsid w:val="00813621"/>
    <w:rsid w:val="00813630"/>
    <w:rsid w:val="008140FC"/>
    <w:rsid w:val="00814299"/>
    <w:rsid w:val="00814306"/>
    <w:rsid w:val="00814346"/>
    <w:rsid w:val="00814373"/>
    <w:rsid w:val="0081466F"/>
    <w:rsid w:val="0081469B"/>
    <w:rsid w:val="0081488A"/>
    <w:rsid w:val="008149D7"/>
    <w:rsid w:val="00814BCB"/>
    <w:rsid w:val="00814DC6"/>
    <w:rsid w:val="00815055"/>
    <w:rsid w:val="0081533C"/>
    <w:rsid w:val="00815590"/>
    <w:rsid w:val="008158BE"/>
    <w:rsid w:val="00815BB3"/>
    <w:rsid w:val="00815E6E"/>
    <w:rsid w:val="008161D7"/>
    <w:rsid w:val="0081656F"/>
    <w:rsid w:val="008166F6"/>
    <w:rsid w:val="008167AE"/>
    <w:rsid w:val="00816842"/>
    <w:rsid w:val="0081691A"/>
    <w:rsid w:val="008169A5"/>
    <w:rsid w:val="00816C74"/>
    <w:rsid w:val="00816EF0"/>
    <w:rsid w:val="008171A0"/>
    <w:rsid w:val="00817A83"/>
    <w:rsid w:val="00817D08"/>
    <w:rsid w:val="008203A1"/>
    <w:rsid w:val="00820661"/>
    <w:rsid w:val="0082074F"/>
    <w:rsid w:val="00820E5A"/>
    <w:rsid w:val="00820EB8"/>
    <w:rsid w:val="008211B6"/>
    <w:rsid w:val="0082121B"/>
    <w:rsid w:val="008219C9"/>
    <w:rsid w:val="0082286F"/>
    <w:rsid w:val="00822A25"/>
    <w:rsid w:val="00823070"/>
    <w:rsid w:val="008230FA"/>
    <w:rsid w:val="00823205"/>
    <w:rsid w:val="00823231"/>
    <w:rsid w:val="0082327E"/>
    <w:rsid w:val="00823A34"/>
    <w:rsid w:val="00823BF4"/>
    <w:rsid w:val="00823D0A"/>
    <w:rsid w:val="00823DE9"/>
    <w:rsid w:val="00823E66"/>
    <w:rsid w:val="00823FDC"/>
    <w:rsid w:val="0082437F"/>
    <w:rsid w:val="00824CF3"/>
    <w:rsid w:val="00825439"/>
    <w:rsid w:val="00825768"/>
    <w:rsid w:val="008257DB"/>
    <w:rsid w:val="00825993"/>
    <w:rsid w:val="00825BD8"/>
    <w:rsid w:val="00825E3A"/>
    <w:rsid w:val="00826147"/>
    <w:rsid w:val="008262A6"/>
    <w:rsid w:val="00826EAE"/>
    <w:rsid w:val="00826F63"/>
    <w:rsid w:val="0082704F"/>
    <w:rsid w:val="00827385"/>
    <w:rsid w:val="0082756B"/>
    <w:rsid w:val="00827738"/>
    <w:rsid w:val="008278FC"/>
    <w:rsid w:val="00827A37"/>
    <w:rsid w:val="00827B23"/>
    <w:rsid w:val="00827B3E"/>
    <w:rsid w:val="008302B2"/>
    <w:rsid w:val="00830349"/>
    <w:rsid w:val="00830458"/>
    <w:rsid w:val="0083116C"/>
    <w:rsid w:val="0083125C"/>
    <w:rsid w:val="00831575"/>
    <w:rsid w:val="008319B9"/>
    <w:rsid w:val="008319FE"/>
    <w:rsid w:val="00831E27"/>
    <w:rsid w:val="00831F2C"/>
    <w:rsid w:val="008322A0"/>
    <w:rsid w:val="00832538"/>
    <w:rsid w:val="008327E3"/>
    <w:rsid w:val="008329A4"/>
    <w:rsid w:val="00832DB0"/>
    <w:rsid w:val="00832F6A"/>
    <w:rsid w:val="00833360"/>
    <w:rsid w:val="008336A9"/>
    <w:rsid w:val="008336EC"/>
    <w:rsid w:val="0083377F"/>
    <w:rsid w:val="0083381E"/>
    <w:rsid w:val="008338C5"/>
    <w:rsid w:val="00833B11"/>
    <w:rsid w:val="00833BB4"/>
    <w:rsid w:val="00833BFF"/>
    <w:rsid w:val="00833EB5"/>
    <w:rsid w:val="00833F6E"/>
    <w:rsid w:val="00833F83"/>
    <w:rsid w:val="00834435"/>
    <w:rsid w:val="008344EA"/>
    <w:rsid w:val="008345C5"/>
    <w:rsid w:val="00834859"/>
    <w:rsid w:val="008348CC"/>
    <w:rsid w:val="00834939"/>
    <w:rsid w:val="00834C71"/>
    <w:rsid w:val="00834CB0"/>
    <w:rsid w:val="00834D64"/>
    <w:rsid w:val="0083566C"/>
    <w:rsid w:val="00835A16"/>
    <w:rsid w:val="008360AF"/>
    <w:rsid w:val="008360ED"/>
    <w:rsid w:val="00836262"/>
    <w:rsid w:val="00836263"/>
    <w:rsid w:val="008364A8"/>
    <w:rsid w:val="008368EB"/>
    <w:rsid w:val="008369FE"/>
    <w:rsid w:val="00836CA7"/>
    <w:rsid w:val="00836E3A"/>
    <w:rsid w:val="00836EFA"/>
    <w:rsid w:val="00837136"/>
    <w:rsid w:val="00837210"/>
    <w:rsid w:val="00837333"/>
    <w:rsid w:val="008376DD"/>
    <w:rsid w:val="00837BC8"/>
    <w:rsid w:val="00837C97"/>
    <w:rsid w:val="00837CC1"/>
    <w:rsid w:val="00837DB8"/>
    <w:rsid w:val="00837EEA"/>
    <w:rsid w:val="00840314"/>
    <w:rsid w:val="00840530"/>
    <w:rsid w:val="0084082A"/>
    <w:rsid w:val="00840AFA"/>
    <w:rsid w:val="00840C12"/>
    <w:rsid w:val="00840F59"/>
    <w:rsid w:val="008411C3"/>
    <w:rsid w:val="008416D8"/>
    <w:rsid w:val="00841D2B"/>
    <w:rsid w:val="00841DF3"/>
    <w:rsid w:val="00841F06"/>
    <w:rsid w:val="00841F55"/>
    <w:rsid w:val="00842094"/>
    <w:rsid w:val="008420B1"/>
    <w:rsid w:val="008421C1"/>
    <w:rsid w:val="0084229F"/>
    <w:rsid w:val="00842343"/>
    <w:rsid w:val="0084238D"/>
    <w:rsid w:val="00842564"/>
    <w:rsid w:val="00842AB3"/>
    <w:rsid w:val="00842C5F"/>
    <w:rsid w:val="00842CFF"/>
    <w:rsid w:val="00842D46"/>
    <w:rsid w:val="008437AB"/>
    <w:rsid w:val="008439C6"/>
    <w:rsid w:val="008441DC"/>
    <w:rsid w:val="0084475D"/>
    <w:rsid w:val="00844AA2"/>
    <w:rsid w:val="00844D66"/>
    <w:rsid w:val="00844EA6"/>
    <w:rsid w:val="0084514C"/>
    <w:rsid w:val="00845172"/>
    <w:rsid w:val="0084518C"/>
    <w:rsid w:val="00845212"/>
    <w:rsid w:val="008452D6"/>
    <w:rsid w:val="008459C6"/>
    <w:rsid w:val="00845B7D"/>
    <w:rsid w:val="00845B91"/>
    <w:rsid w:val="00845C76"/>
    <w:rsid w:val="00845CA0"/>
    <w:rsid w:val="00845DBA"/>
    <w:rsid w:val="00845DD8"/>
    <w:rsid w:val="00845E12"/>
    <w:rsid w:val="0084614E"/>
    <w:rsid w:val="008462EE"/>
    <w:rsid w:val="008462F8"/>
    <w:rsid w:val="0084638D"/>
    <w:rsid w:val="0084655F"/>
    <w:rsid w:val="00846A75"/>
    <w:rsid w:val="00846B1C"/>
    <w:rsid w:val="00846B71"/>
    <w:rsid w:val="00846F01"/>
    <w:rsid w:val="008472B8"/>
    <w:rsid w:val="00847645"/>
    <w:rsid w:val="00847809"/>
    <w:rsid w:val="00847875"/>
    <w:rsid w:val="008478EB"/>
    <w:rsid w:val="00847B0B"/>
    <w:rsid w:val="00847B98"/>
    <w:rsid w:val="00847D64"/>
    <w:rsid w:val="00850072"/>
    <w:rsid w:val="0085076A"/>
    <w:rsid w:val="008507E9"/>
    <w:rsid w:val="00850ACE"/>
    <w:rsid w:val="00850AD5"/>
    <w:rsid w:val="00850B84"/>
    <w:rsid w:val="00850C36"/>
    <w:rsid w:val="00850EAC"/>
    <w:rsid w:val="0085110A"/>
    <w:rsid w:val="00851485"/>
    <w:rsid w:val="008515F3"/>
    <w:rsid w:val="008518ED"/>
    <w:rsid w:val="00851AD4"/>
    <w:rsid w:val="00851CC8"/>
    <w:rsid w:val="00851D20"/>
    <w:rsid w:val="00851E10"/>
    <w:rsid w:val="00851E75"/>
    <w:rsid w:val="00851FD5"/>
    <w:rsid w:val="0085268C"/>
    <w:rsid w:val="008529A2"/>
    <w:rsid w:val="008529AC"/>
    <w:rsid w:val="00852A5C"/>
    <w:rsid w:val="00852AF5"/>
    <w:rsid w:val="00852B52"/>
    <w:rsid w:val="00852F69"/>
    <w:rsid w:val="00852F7D"/>
    <w:rsid w:val="00852FD4"/>
    <w:rsid w:val="0085346E"/>
    <w:rsid w:val="008538A4"/>
    <w:rsid w:val="00853D4D"/>
    <w:rsid w:val="0085404B"/>
    <w:rsid w:val="0085405A"/>
    <w:rsid w:val="0085439B"/>
    <w:rsid w:val="00854522"/>
    <w:rsid w:val="008548FB"/>
    <w:rsid w:val="00854C6B"/>
    <w:rsid w:val="00854DA5"/>
    <w:rsid w:val="008553DF"/>
    <w:rsid w:val="00855539"/>
    <w:rsid w:val="0085594D"/>
    <w:rsid w:val="00855A67"/>
    <w:rsid w:val="00855AD0"/>
    <w:rsid w:val="0085623C"/>
    <w:rsid w:val="008563A2"/>
    <w:rsid w:val="00856552"/>
    <w:rsid w:val="00856643"/>
    <w:rsid w:val="008568F5"/>
    <w:rsid w:val="00856942"/>
    <w:rsid w:val="00856B34"/>
    <w:rsid w:val="008570E1"/>
    <w:rsid w:val="0085724C"/>
    <w:rsid w:val="008574EB"/>
    <w:rsid w:val="0085781D"/>
    <w:rsid w:val="008579B4"/>
    <w:rsid w:val="00860266"/>
    <w:rsid w:val="00860426"/>
    <w:rsid w:val="00860816"/>
    <w:rsid w:val="00860B12"/>
    <w:rsid w:val="00861442"/>
    <w:rsid w:val="008614C3"/>
    <w:rsid w:val="008615C6"/>
    <w:rsid w:val="0086193E"/>
    <w:rsid w:val="00861AD2"/>
    <w:rsid w:val="00861BC9"/>
    <w:rsid w:val="00861DDB"/>
    <w:rsid w:val="00861E0C"/>
    <w:rsid w:val="0086205E"/>
    <w:rsid w:val="00862413"/>
    <w:rsid w:val="00862CFE"/>
    <w:rsid w:val="00862F5D"/>
    <w:rsid w:val="008633EB"/>
    <w:rsid w:val="00863495"/>
    <w:rsid w:val="00863547"/>
    <w:rsid w:val="00863CFD"/>
    <w:rsid w:val="00863D52"/>
    <w:rsid w:val="00863D75"/>
    <w:rsid w:val="008642C2"/>
    <w:rsid w:val="0086462E"/>
    <w:rsid w:val="00864869"/>
    <w:rsid w:val="00864A1B"/>
    <w:rsid w:val="00864BE2"/>
    <w:rsid w:val="00864CFA"/>
    <w:rsid w:val="00864D7D"/>
    <w:rsid w:val="00865015"/>
    <w:rsid w:val="008650B2"/>
    <w:rsid w:val="008651A0"/>
    <w:rsid w:val="00865973"/>
    <w:rsid w:val="00865CDC"/>
    <w:rsid w:val="00865E19"/>
    <w:rsid w:val="0086630C"/>
    <w:rsid w:val="00866745"/>
    <w:rsid w:val="00866BCB"/>
    <w:rsid w:val="00866D0D"/>
    <w:rsid w:val="00867056"/>
    <w:rsid w:val="008673DC"/>
    <w:rsid w:val="008675DA"/>
    <w:rsid w:val="00867A7A"/>
    <w:rsid w:val="00867FD8"/>
    <w:rsid w:val="0087091E"/>
    <w:rsid w:val="00870ABC"/>
    <w:rsid w:val="00870C35"/>
    <w:rsid w:val="00870F7E"/>
    <w:rsid w:val="00871306"/>
    <w:rsid w:val="008716B9"/>
    <w:rsid w:val="0087171B"/>
    <w:rsid w:val="00871742"/>
    <w:rsid w:val="0087191E"/>
    <w:rsid w:val="008719EA"/>
    <w:rsid w:val="00871A6C"/>
    <w:rsid w:val="00871A9E"/>
    <w:rsid w:val="00871C8C"/>
    <w:rsid w:val="00871D09"/>
    <w:rsid w:val="00871E20"/>
    <w:rsid w:val="00872101"/>
    <w:rsid w:val="00872395"/>
    <w:rsid w:val="008724F6"/>
    <w:rsid w:val="008726B7"/>
    <w:rsid w:val="00872874"/>
    <w:rsid w:val="00872A6F"/>
    <w:rsid w:val="00872A9F"/>
    <w:rsid w:val="00872B05"/>
    <w:rsid w:val="0087306B"/>
    <w:rsid w:val="0087324C"/>
    <w:rsid w:val="0087341C"/>
    <w:rsid w:val="00873857"/>
    <w:rsid w:val="008738E1"/>
    <w:rsid w:val="00873A5F"/>
    <w:rsid w:val="00873C5F"/>
    <w:rsid w:val="00873E0C"/>
    <w:rsid w:val="008741A7"/>
    <w:rsid w:val="0087420F"/>
    <w:rsid w:val="00874A03"/>
    <w:rsid w:val="00874A26"/>
    <w:rsid w:val="00874A7C"/>
    <w:rsid w:val="00874F02"/>
    <w:rsid w:val="00875339"/>
    <w:rsid w:val="00875559"/>
    <w:rsid w:val="00875562"/>
    <w:rsid w:val="00875CCB"/>
    <w:rsid w:val="00875DA5"/>
    <w:rsid w:val="00875F2C"/>
    <w:rsid w:val="0087679D"/>
    <w:rsid w:val="0087681A"/>
    <w:rsid w:val="0087691E"/>
    <w:rsid w:val="00876A29"/>
    <w:rsid w:val="00876DD1"/>
    <w:rsid w:val="00877176"/>
    <w:rsid w:val="0087769D"/>
    <w:rsid w:val="00877949"/>
    <w:rsid w:val="00877984"/>
    <w:rsid w:val="00877D18"/>
    <w:rsid w:val="00877E9D"/>
    <w:rsid w:val="00880076"/>
    <w:rsid w:val="00880530"/>
    <w:rsid w:val="008805BA"/>
    <w:rsid w:val="0088065F"/>
    <w:rsid w:val="00880790"/>
    <w:rsid w:val="008808C0"/>
    <w:rsid w:val="00880951"/>
    <w:rsid w:val="00880AFA"/>
    <w:rsid w:val="00880F2F"/>
    <w:rsid w:val="008810A3"/>
    <w:rsid w:val="00881311"/>
    <w:rsid w:val="008813DD"/>
    <w:rsid w:val="00881454"/>
    <w:rsid w:val="008814DD"/>
    <w:rsid w:val="00881673"/>
    <w:rsid w:val="008817E7"/>
    <w:rsid w:val="008818A4"/>
    <w:rsid w:val="00881CC3"/>
    <w:rsid w:val="00882681"/>
    <w:rsid w:val="00882B47"/>
    <w:rsid w:val="008832EE"/>
    <w:rsid w:val="008833F3"/>
    <w:rsid w:val="0088355F"/>
    <w:rsid w:val="00883A2C"/>
    <w:rsid w:val="008844D7"/>
    <w:rsid w:val="0088460D"/>
    <w:rsid w:val="008846EC"/>
    <w:rsid w:val="00884BDE"/>
    <w:rsid w:val="00884C86"/>
    <w:rsid w:val="00884D23"/>
    <w:rsid w:val="00884E4E"/>
    <w:rsid w:val="00884F63"/>
    <w:rsid w:val="008851FF"/>
    <w:rsid w:val="008852A5"/>
    <w:rsid w:val="008853F4"/>
    <w:rsid w:val="008860B4"/>
    <w:rsid w:val="00886823"/>
    <w:rsid w:val="00886925"/>
    <w:rsid w:val="00886AE2"/>
    <w:rsid w:val="00887062"/>
    <w:rsid w:val="008871B0"/>
    <w:rsid w:val="0088744E"/>
    <w:rsid w:val="00887C06"/>
    <w:rsid w:val="00890016"/>
    <w:rsid w:val="0089040C"/>
    <w:rsid w:val="00890A23"/>
    <w:rsid w:val="00890B10"/>
    <w:rsid w:val="00890C31"/>
    <w:rsid w:val="008915E9"/>
    <w:rsid w:val="00891702"/>
    <w:rsid w:val="00891793"/>
    <w:rsid w:val="00891FA8"/>
    <w:rsid w:val="0089200F"/>
    <w:rsid w:val="00892206"/>
    <w:rsid w:val="00892348"/>
    <w:rsid w:val="00892487"/>
    <w:rsid w:val="00892AD4"/>
    <w:rsid w:val="00893123"/>
    <w:rsid w:val="00893406"/>
    <w:rsid w:val="0089346A"/>
    <w:rsid w:val="0089367D"/>
    <w:rsid w:val="008938FF"/>
    <w:rsid w:val="008941E2"/>
    <w:rsid w:val="008941F8"/>
    <w:rsid w:val="00894401"/>
    <w:rsid w:val="00894580"/>
    <w:rsid w:val="008946BA"/>
    <w:rsid w:val="008949DD"/>
    <w:rsid w:val="00894A4F"/>
    <w:rsid w:val="00894AC1"/>
    <w:rsid w:val="0089506D"/>
    <w:rsid w:val="0089598E"/>
    <w:rsid w:val="00895A90"/>
    <w:rsid w:val="00895ACB"/>
    <w:rsid w:val="00895D0A"/>
    <w:rsid w:val="00895E70"/>
    <w:rsid w:val="00895E90"/>
    <w:rsid w:val="00896499"/>
    <w:rsid w:val="00896691"/>
    <w:rsid w:val="00896731"/>
    <w:rsid w:val="008967CF"/>
    <w:rsid w:val="00896BC3"/>
    <w:rsid w:val="00896FCB"/>
    <w:rsid w:val="0089705F"/>
    <w:rsid w:val="00897179"/>
    <w:rsid w:val="008973F3"/>
    <w:rsid w:val="008974DB"/>
    <w:rsid w:val="008975D1"/>
    <w:rsid w:val="008976D1"/>
    <w:rsid w:val="00897793"/>
    <w:rsid w:val="008977C4"/>
    <w:rsid w:val="00897A8B"/>
    <w:rsid w:val="008A001D"/>
    <w:rsid w:val="008A078F"/>
    <w:rsid w:val="008A07AF"/>
    <w:rsid w:val="008A0BC2"/>
    <w:rsid w:val="008A1095"/>
    <w:rsid w:val="008A12ED"/>
    <w:rsid w:val="008A1632"/>
    <w:rsid w:val="008A18AD"/>
    <w:rsid w:val="008A18EA"/>
    <w:rsid w:val="008A1E8A"/>
    <w:rsid w:val="008A21F0"/>
    <w:rsid w:val="008A2A38"/>
    <w:rsid w:val="008A2D8A"/>
    <w:rsid w:val="008A2DC9"/>
    <w:rsid w:val="008A2E6C"/>
    <w:rsid w:val="008A3424"/>
    <w:rsid w:val="008A342E"/>
    <w:rsid w:val="008A359A"/>
    <w:rsid w:val="008A371B"/>
    <w:rsid w:val="008A3A99"/>
    <w:rsid w:val="008A3B76"/>
    <w:rsid w:val="008A3FAE"/>
    <w:rsid w:val="008A404F"/>
    <w:rsid w:val="008A422C"/>
    <w:rsid w:val="008A4459"/>
    <w:rsid w:val="008A445C"/>
    <w:rsid w:val="008A4991"/>
    <w:rsid w:val="008A504C"/>
    <w:rsid w:val="008A5429"/>
    <w:rsid w:val="008A544D"/>
    <w:rsid w:val="008A58A7"/>
    <w:rsid w:val="008A58F6"/>
    <w:rsid w:val="008A5E2A"/>
    <w:rsid w:val="008A5EB1"/>
    <w:rsid w:val="008A6387"/>
    <w:rsid w:val="008A6463"/>
    <w:rsid w:val="008A66F6"/>
    <w:rsid w:val="008A6835"/>
    <w:rsid w:val="008A69A5"/>
    <w:rsid w:val="008A69E4"/>
    <w:rsid w:val="008A6BDA"/>
    <w:rsid w:val="008A6F83"/>
    <w:rsid w:val="008A6FDF"/>
    <w:rsid w:val="008A70A8"/>
    <w:rsid w:val="008A71D7"/>
    <w:rsid w:val="008A773E"/>
    <w:rsid w:val="008A78BB"/>
    <w:rsid w:val="008A7915"/>
    <w:rsid w:val="008B038B"/>
    <w:rsid w:val="008B05C3"/>
    <w:rsid w:val="008B09F2"/>
    <w:rsid w:val="008B0D1E"/>
    <w:rsid w:val="008B1024"/>
    <w:rsid w:val="008B1148"/>
    <w:rsid w:val="008B1297"/>
    <w:rsid w:val="008B12F3"/>
    <w:rsid w:val="008B17ED"/>
    <w:rsid w:val="008B2249"/>
    <w:rsid w:val="008B2293"/>
    <w:rsid w:val="008B2D41"/>
    <w:rsid w:val="008B322F"/>
    <w:rsid w:val="008B3329"/>
    <w:rsid w:val="008B347F"/>
    <w:rsid w:val="008B3713"/>
    <w:rsid w:val="008B39F0"/>
    <w:rsid w:val="008B3B79"/>
    <w:rsid w:val="008B3BEB"/>
    <w:rsid w:val="008B3BFA"/>
    <w:rsid w:val="008B3C03"/>
    <w:rsid w:val="008B41F5"/>
    <w:rsid w:val="008B48EF"/>
    <w:rsid w:val="008B4965"/>
    <w:rsid w:val="008B49F4"/>
    <w:rsid w:val="008B4AE5"/>
    <w:rsid w:val="008B4E85"/>
    <w:rsid w:val="008B525D"/>
    <w:rsid w:val="008B5268"/>
    <w:rsid w:val="008B529C"/>
    <w:rsid w:val="008B5312"/>
    <w:rsid w:val="008B540D"/>
    <w:rsid w:val="008B5672"/>
    <w:rsid w:val="008B5679"/>
    <w:rsid w:val="008B572F"/>
    <w:rsid w:val="008B580F"/>
    <w:rsid w:val="008B5B0D"/>
    <w:rsid w:val="008B5D11"/>
    <w:rsid w:val="008B60E7"/>
    <w:rsid w:val="008B64CC"/>
    <w:rsid w:val="008B690E"/>
    <w:rsid w:val="008B7154"/>
    <w:rsid w:val="008B7305"/>
    <w:rsid w:val="008B78B1"/>
    <w:rsid w:val="008B7BC7"/>
    <w:rsid w:val="008C0355"/>
    <w:rsid w:val="008C0841"/>
    <w:rsid w:val="008C09F4"/>
    <w:rsid w:val="008C114B"/>
    <w:rsid w:val="008C197E"/>
    <w:rsid w:val="008C199C"/>
    <w:rsid w:val="008C1A59"/>
    <w:rsid w:val="008C1B10"/>
    <w:rsid w:val="008C1B5B"/>
    <w:rsid w:val="008C1CCF"/>
    <w:rsid w:val="008C1F4D"/>
    <w:rsid w:val="008C21C0"/>
    <w:rsid w:val="008C2591"/>
    <w:rsid w:val="008C2789"/>
    <w:rsid w:val="008C28FE"/>
    <w:rsid w:val="008C29AE"/>
    <w:rsid w:val="008C2A44"/>
    <w:rsid w:val="008C2CE3"/>
    <w:rsid w:val="008C2DE6"/>
    <w:rsid w:val="008C2E09"/>
    <w:rsid w:val="008C2E48"/>
    <w:rsid w:val="008C3739"/>
    <w:rsid w:val="008C3CA7"/>
    <w:rsid w:val="008C3EAC"/>
    <w:rsid w:val="008C3F6F"/>
    <w:rsid w:val="008C411C"/>
    <w:rsid w:val="008C41B9"/>
    <w:rsid w:val="008C42D0"/>
    <w:rsid w:val="008C4A93"/>
    <w:rsid w:val="008C4BFC"/>
    <w:rsid w:val="008C4D0A"/>
    <w:rsid w:val="008C4D80"/>
    <w:rsid w:val="008C5392"/>
    <w:rsid w:val="008C55F3"/>
    <w:rsid w:val="008C58CE"/>
    <w:rsid w:val="008C592F"/>
    <w:rsid w:val="008C59A5"/>
    <w:rsid w:val="008C5D83"/>
    <w:rsid w:val="008C6098"/>
    <w:rsid w:val="008C61BD"/>
    <w:rsid w:val="008C628C"/>
    <w:rsid w:val="008C6389"/>
    <w:rsid w:val="008C6664"/>
    <w:rsid w:val="008C6AB0"/>
    <w:rsid w:val="008C6E2B"/>
    <w:rsid w:val="008C70B0"/>
    <w:rsid w:val="008C765F"/>
    <w:rsid w:val="008C7DDB"/>
    <w:rsid w:val="008D0021"/>
    <w:rsid w:val="008D00C5"/>
    <w:rsid w:val="008D01D5"/>
    <w:rsid w:val="008D03C3"/>
    <w:rsid w:val="008D0571"/>
    <w:rsid w:val="008D05EB"/>
    <w:rsid w:val="008D086A"/>
    <w:rsid w:val="008D0E9A"/>
    <w:rsid w:val="008D0EA4"/>
    <w:rsid w:val="008D0F3D"/>
    <w:rsid w:val="008D114B"/>
    <w:rsid w:val="008D12B5"/>
    <w:rsid w:val="008D14E6"/>
    <w:rsid w:val="008D1709"/>
    <w:rsid w:val="008D18D5"/>
    <w:rsid w:val="008D19FD"/>
    <w:rsid w:val="008D1ABD"/>
    <w:rsid w:val="008D26C7"/>
    <w:rsid w:val="008D27C7"/>
    <w:rsid w:val="008D28BE"/>
    <w:rsid w:val="008D2A79"/>
    <w:rsid w:val="008D2C02"/>
    <w:rsid w:val="008D2C5A"/>
    <w:rsid w:val="008D302A"/>
    <w:rsid w:val="008D315B"/>
    <w:rsid w:val="008D3409"/>
    <w:rsid w:val="008D3A0D"/>
    <w:rsid w:val="008D3AAE"/>
    <w:rsid w:val="008D3D44"/>
    <w:rsid w:val="008D3FB2"/>
    <w:rsid w:val="008D41C2"/>
    <w:rsid w:val="008D41EC"/>
    <w:rsid w:val="008D4862"/>
    <w:rsid w:val="008D4D58"/>
    <w:rsid w:val="008D5BA0"/>
    <w:rsid w:val="008D5C39"/>
    <w:rsid w:val="008D69D6"/>
    <w:rsid w:val="008D6D61"/>
    <w:rsid w:val="008D72F6"/>
    <w:rsid w:val="008D7C1F"/>
    <w:rsid w:val="008D7F6C"/>
    <w:rsid w:val="008D7FAC"/>
    <w:rsid w:val="008E0078"/>
    <w:rsid w:val="008E0197"/>
    <w:rsid w:val="008E01C8"/>
    <w:rsid w:val="008E028D"/>
    <w:rsid w:val="008E05AB"/>
    <w:rsid w:val="008E05EE"/>
    <w:rsid w:val="008E0BBE"/>
    <w:rsid w:val="008E1117"/>
    <w:rsid w:val="008E13A0"/>
    <w:rsid w:val="008E1643"/>
    <w:rsid w:val="008E1789"/>
    <w:rsid w:val="008E1C45"/>
    <w:rsid w:val="008E22B2"/>
    <w:rsid w:val="008E25D6"/>
    <w:rsid w:val="008E25FF"/>
    <w:rsid w:val="008E2D3F"/>
    <w:rsid w:val="008E2FD2"/>
    <w:rsid w:val="008E305E"/>
    <w:rsid w:val="008E36A1"/>
    <w:rsid w:val="008E376B"/>
    <w:rsid w:val="008E3948"/>
    <w:rsid w:val="008E397C"/>
    <w:rsid w:val="008E3C11"/>
    <w:rsid w:val="008E3D02"/>
    <w:rsid w:val="008E43FE"/>
    <w:rsid w:val="008E47A4"/>
    <w:rsid w:val="008E4A4F"/>
    <w:rsid w:val="008E4D90"/>
    <w:rsid w:val="008E4ED7"/>
    <w:rsid w:val="008E4F15"/>
    <w:rsid w:val="008E4F93"/>
    <w:rsid w:val="008E5882"/>
    <w:rsid w:val="008E5D80"/>
    <w:rsid w:val="008E5E0A"/>
    <w:rsid w:val="008E5EBA"/>
    <w:rsid w:val="008E63C9"/>
    <w:rsid w:val="008E64C2"/>
    <w:rsid w:val="008E665E"/>
    <w:rsid w:val="008E678C"/>
    <w:rsid w:val="008E6A8D"/>
    <w:rsid w:val="008E6DC9"/>
    <w:rsid w:val="008E6E64"/>
    <w:rsid w:val="008E6FA0"/>
    <w:rsid w:val="008E72C9"/>
    <w:rsid w:val="008E7BCC"/>
    <w:rsid w:val="008E7BD4"/>
    <w:rsid w:val="008E7D5F"/>
    <w:rsid w:val="008F0014"/>
    <w:rsid w:val="008F004D"/>
    <w:rsid w:val="008F062A"/>
    <w:rsid w:val="008F0A95"/>
    <w:rsid w:val="008F0B3F"/>
    <w:rsid w:val="008F0BBE"/>
    <w:rsid w:val="008F0BE7"/>
    <w:rsid w:val="008F0C75"/>
    <w:rsid w:val="008F0CCD"/>
    <w:rsid w:val="008F0D26"/>
    <w:rsid w:val="008F116D"/>
    <w:rsid w:val="008F12BD"/>
    <w:rsid w:val="008F17F8"/>
    <w:rsid w:val="008F19A9"/>
    <w:rsid w:val="008F1DBC"/>
    <w:rsid w:val="008F1FB9"/>
    <w:rsid w:val="008F1FFD"/>
    <w:rsid w:val="008F2114"/>
    <w:rsid w:val="008F22EC"/>
    <w:rsid w:val="008F2438"/>
    <w:rsid w:val="008F278B"/>
    <w:rsid w:val="008F27B9"/>
    <w:rsid w:val="008F2942"/>
    <w:rsid w:val="008F298C"/>
    <w:rsid w:val="008F2EBC"/>
    <w:rsid w:val="008F3017"/>
    <w:rsid w:val="008F34D7"/>
    <w:rsid w:val="008F3750"/>
    <w:rsid w:val="008F3A9A"/>
    <w:rsid w:val="008F40BE"/>
    <w:rsid w:val="008F4272"/>
    <w:rsid w:val="008F4314"/>
    <w:rsid w:val="008F4464"/>
    <w:rsid w:val="008F44E0"/>
    <w:rsid w:val="008F450C"/>
    <w:rsid w:val="008F4510"/>
    <w:rsid w:val="008F4634"/>
    <w:rsid w:val="008F4A61"/>
    <w:rsid w:val="008F4B86"/>
    <w:rsid w:val="008F4F06"/>
    <w:rsid w:val="008F554E"/>
    <w:rsid w:val="008F567D"/>
    <w:rsid w:val="008F575B"/>
    <w:rsid w:val="008F5897"/>
    <w:rsid w:val="008F5C1E"/>
    <w:rsid w:val="008F5C53"/>
    <w:rsid w:val="008F5DFE"/>
    <w:rsid w:val="008F6862"/>
    <w:rsid w:val="008F6884"/>
    <w:rsid w:val="008F6B22"/>
    <w:rsid w:val="008F6E80"/>
    <w:rsid w:val="008F6F1A"/>
    <w:rsid w:val="008F7235"/>
    <w:rsid w:val="008F76A9"/>
    <w:rsid w:val="008F779B"/>
    <w:rsid w:val="008F7897"/>
    <w:rsid w:val="008F7B9F"/>
    <w:rsid w:val="00900974"/>
    <w:rsid w:val="00900D8D"/>
    <w:rsid w:val="00900EC6"/>
    <w:rsid w:val="00900FBF"/>
    <w:rsid w:val="00901134"/>
    <w:rsid w:val="0090137A"/>
    <w:rsid w:val="00901671"/>
    <w:rsid w:val="00901680"/>
    <w:rsid w:val="00901A47"/>
    <w:rsid w:val="00901AC5"/>
    <w:rsid w:val="00901CDF"/>
    <w:rsid w:val="00901D45"/>
    <w:rsid w:val="009026A6"/>
    <w:rsid w:val="009026D4"/>
    <w:rsid w:val="00902A91"/>
    <w:rsid w:val="00903058"/>
    <w:rsid w:val="00903198"/>
    <w:rsid w:val="00903370"/>
    <w:rsid w:val="0090373F"/>
    <w:rsid w:val="00903891"/>
    <w:rsid w:val="00903C22"/>
    <w:rsid w:val="00903CC4"/>
    <w:rsid w:val="00903E32"/>
    <w:rsid w:val="00903E52"/>
    <w:rsid w:val="00904965"/>
    <w:rsid w:val="0090497C"/>
    <w:rsid w:val="00904B38"/>
    <w:rsid w:val="00904B6E"/>
    <w:rsid w:val="00904D67"/>
    <w:rsid w:val="0090520C"/>
    <w:rsid w:val="009053A3"/>
    <w:rsid w:val="0090555F"/>
    <w:rsid w:val="00905679"/>
    <w:rsid w:val="009056F9"/>
    <w:rsid w:val="00905962"/>
    <w:rsid w:val="00905EA0"/>
    <w:rsid w:val="00905F13"/>
    <w:rsid w:val="00905F3E"/>
    <w:rsid w:val="00905FB6"/>
    <w:rsid w:val="0090664F"/>
    <w:rsid w:val="00906D40"/>
    <w:rsid w:val="00906DC5"/>
    <w:rsid w:val="00906FCE"/>
    <w:rsid w:val="00907074"/>
    <w:rsid w:val="00907238"/>
    <w:rsid w:val="0090799D"/>
    <w:rsid w:val="00907AD2"/>
    <w:rsid w:val="00907CE9"/>
    <w:rsid w:val="00907D5E"/>
    <w:rsid w:val="00907E21"/>
    <w:rsid w:val="00910149"/>
    <w:rsid w:val="009101A9"/>
    <w:rsid w:val="009102EA"/>
    <w:rsid w:val="009104E0"/>
    <w:rsid w:val="00910534"/>
    <w:rsid w:val="009105B6"/>
    <w:rsid w:val="00910751"/>
    <w:rsid w:val="009107A5"/>
    <w:rsid w:val="00910887"/>
    <w:rsid w:val="00910EB6"/>
    <w:rsid w:val="00910F93"/>
    <w:rsid w:val="00911855"/>
    <w:rsid w:val="00911859"/>
    <w:rsid w:val="00911CC3"/>
    <w:rsid w:val="00911E76"/>
    <w:rsid w:val="00912185"/>
    <w:rsid w:val="00912672"/>
    <w:rsid w:val="009127F7"/>
    <w:rsid w:val="00912934"/>
    <w:rsid w:val="00912A6E"/>
    <w:rsid w:val="00912C94"/>
    <w:rsid w:val="00912DEE"/>
    <w:rsid w:val="009133EB"/>
    <w:rsid w:val="0091349A"/>
    <w:rsid w:val="00913793"/>
    <w:rsid w:val="009138BC"/>
    <w:rsid w:val="00913B04"/>
    <w:rsid w:val="00913C00"/>
    <w:rsid w:val="00913C32"/>
    <w:rsid w:val="00913E68"/>
    <w:rsid w:val="00913E94"/>
    <w:rsid w:val="0091413A"/>
    <w:rsid w:val="00914186"/>
    <w:rsid w:val="00914334"/>
    <w:rsid w:val="00914399"/>
    <w:rsid w:val="0091454E"/>
    <w:rsid w:val="00914A46"/>
    <w:rsid w:val="00914CC4"/>
    <w:rsid w:val="00914DBB"/>
    <w:rsid w:val="0091530C"/>
    <w:rsid w:val="009158BF"/>
    <w:rsid w:val="00915F42"/>
    <w:rsid w:val="0091612B"/>
    <w:rsid w:val="009164B5"/>
    <w:rsid w:val="009164E3"/>
    <w:rsid w:val="009169FC"/>
    <w:rsid w:val="00916DBC"/>
    <w:rsid w:val="00916E36"/>
    <w:rsid w:val="009172FC"/>
    <w:rsid w:val="0091747F"/>
    <w:rsid w:val="00917575"/>
    <w:rsid w:val="00917596"/>
    <w:rsid w:val="009176FD"/>
    <w:rsid w:val="009178C4"/>
    <w:rsid w:val="00917F54"/>
    <w:rsid w:val="00920472"/>
    <w:rsid w:val="00920515"/>
    <w:rsid w:val="00920682"/>
    <w:rsid w:val="009208A5"/>
    <w:rsid w:val="00920A22"/>
    <w:rsid w:val="00920A27"/>
    <w:rsid w:val="00920FC3"/>
    <w:rsid w:val="00921130"/>
    <w:rsid w:val="00921A3E"/>
    <w:rsid w:val="00921A5E"/>
    <w:rsid w:val="00921B0A"/>
    <w:rsid w:val="00921B41"/>
    <w:rsid w:val="00921E65"/>
    <w:rsid w:val="00921EF7"/>
    <w:rsid w:val="0092282C"/>
    <w:rsid w:val="00922E48"/>
    <w:rsid w:val="00922FCC"/>
    <w:rsid w:val="009230D6"/>
    <w:rsid w:val="00923476"/>
    <w:rsid w:val="00923BB2"/>
    <w:rsid w:val="00923E08"/>
    <w:rsid w:val="0092474B"/>
    <w:rsid w:val="00924807"/>
    <w:rsid w:val="00924815"/>
    <w:rsid w:val="009249C4"/>
    <w:rsid w:val="00924AF2"/>
    <w:rsid w:val="00924B58"/>
    <w:rsid w:val="009253AD"/>
    <w:rsid w:val="00925DDC"/>
    <w:rsid w:val="0092666B"/>
    <w:rsid w:val="009269DC"/>
    <w:rsid w:val="00926F12"/>
    <w:rsid w:val="009271BA"/>
    <w:rsid w:val="00927820"/>
    <w:rsid w:val="00930212"/>
    <w:rsid w:val="0093031C"/>
    <w:rsid w:val="0093036B"/>
    <w:rsid w:val="00930399"/>
    <w:rsid w:val="00930869"/>
    <w:rsid w:val="00930CE0"/>
    <w:rsid w:val="00930EDB"/>
    <w:rsid w:val="0093102D"/>
    <w:rsid w:val="00931115"/>
    <w:rsid w:val="00931472"/>
    <w:rsid w:val="00931673"/>
    <w:rsid w:val="00931722"/>
    <w:rsid w:val="00931BF7"/>
    <w:rsid w:val="00931D23"/>
    <w:rsid w:val="00931D99"/>
    <w:rsid w:val="00931DCA"/>
    <w:rsid w:val="00931FCB"/>
    <w:rsid w:val="0093232F"/>
    <w:rsid w:val="00932556"/>
    <w:rsid w:val="00932DC7"/>
    <w:rsid w:val="00933435"/>
    <w:rsid w:val="009337BC"/>
    <w:rsid w:val="009337CD"/>
    <w:rsid w:val="00933E08"/>
    <w:rsid w:val="00933FD6"/>
    <w:rsid w:val="009340E9"/>
    <w:rsid w:val="00934152"/>
    <w:rsid w:val="009342A0"/>
    <w:rsid w:val="009342FC"/>
    <w:rsid w:val="009343F8"/>
    <w:rsid w:val="00934446"/>
    <w:rsid w:val="00934746"/>
    <w:rsid w:val="00934DB8"/>
    <w:rsid w:val="00935650"/>
    <w:rsid w:val="0093596B"/>
    <w:rsid w:val="00935B48"/>
    <w:rsid w:val="00935CDA"/>
    <w:rsid w:val="00935E39"/>
    <w:rsid w:val="00936034"/>
    <w:rsid w:val="00936068"/>
    <w:rsid w:val="0093628F"/>
    <w:rsid w:val="0093661A"/>
    <w:rsid w:val="00936A30"/>
    <w:rsid w:val="00936DD9"/>
    <w:rsid w:val="009371A6"/>
    <w:rsid w:val="009374C4"/>
    <w:rsid w:val="0093751A"/>
    <w:rsid w:val="0093770F"/>
    <w:rsid w:val="009401F1"/>
    <w:rsid w:val="0094074D"/>
    <w:rsid w:val="00941170"/>
    <w:rsid w:val="009414C8"/>
    <w:rsid w:val="009415DF"/>
    <w:rsid w:val="00941A57"/>
    <w:rsid w:val="00941E67"/>
    <w:rsid w:val="0094223B"/>
    <w:rsid w:val="009425EF"/>
    <w:rsid w:val="0094281D"/>
    <w:rsid w:val="0094290C"/>
    <w:rsid w:val="0094298C"/>
    <w:rsid w:val="00942B6E"/>
    <w:rsid w:val="00942C64"/>
    <w:rsid w:val="00942D48"/>
    <w:rsid w:val="0094339B"/>
    <w:rsid w:val="00943806"/>
    <w:rsid w:val="009438D4"/>
    <w:rsid w:val="00943B2F"/>
    <w:rsid w:val="00943D4E"/>
    <w:rsid w:val="00943F22"/>
    <w:rsid w:val="00943F2A"/>
    <w:rsid w:val="00944036"/>
    <w:rsid w:val="0094416E"/>
    <w:rsid w:val="00944615"/>
    <w:rsid w:val="00944B97"/>
    <w:rsid w:val="00944F52"/>
    <w:rsid w:val="00944F7A"/>
    <w:rsid w:val="00945654"/>
    <w:rsid w:val="00945877"/>
    <w:rsid w:val="00945D12"/>
    <w:rsid w:val="0094607B"/>
    <w:rsid w:val="00946351"/>
    <w:rsid w:val="009467DB"/>
    <w:rsid w:val="009468E8"/>
    <w:rsid w:val="0094696F"/>
    <w:rsid w:val="00946A04"/>
    <w:rsid w:val="0094705C"/>
    <w:rsid w:val="00947147"/>
    <w:rsid w:val="00947C57"/>
    <w:rsid w:val="00947D2B"/>
    <w:rsid w:val="00947E97"/>
    <w:rsid w:val="00947F4C"/>
    <w:rsid w:val="00947F5B"/>
    <w:rsid w:val="00950136"/>
    <w:rsid w:val="00950339"/>
    <w:rsid w:val="009503A1"/>
    <w:rsid w:val="00950649"/>
    <w:rsid w:val="00950E7D"/>
    <w:rsid w:val="00950F20"/>
    <w:rsid w:val="00950FF3"/>
    <w:rsid w:val="009511AF"/>
    <w:rsid w:val="00951265"/>
    <w:rsid w:val="009517AB"/>
    <w:rsid w:val="009517AC"/>
    <w:rsid w:val="009517CC"/>
    <w:rsid w:val="00951B7B"/>
    <w:rsid w:val="00951D37"/>
    <w:rsid w:val="00951D9F"/>
    <w:rsid w:val="00951E84"/>
    <w:rsid w:val="00952040"/>
    <w:rsid w:val="0095220A"/>
    <w:rsid w:val="00952375"/>
    <w:rsid w:val="009524EA"/>
    <w:rsid w:val="0095274F"/>
    <w:rsid w:val="00952782"/>
    <w:rsid w:val="00952785"/>
    <w:rsid w:val="00952828"/>
    <w:rsid w:val="0095293C"/>
    <w:rsid w:val="00952ADA"/>
    <w:rsid w:val="00953048"/>
    <w:rsid w:val="0095316D"/>
    <w:rsid w:val="0095321A"/>
    <w:rsid w:val="00953616"/>
    <w:rsid w:val="00953FBC"/>
    <w:rsid w:val="00954180"/>
    <w:rsid w:val="009541AB"/>
    <w:rsid w:val="0095421C"/>
    <w:rsid w:val="009544FE"/>
    <w:rsid w:val="009545D1"/>
    <w:rsid w:val="009545EC"/>
    <w:rsid w:val="009545F6"/>
    <w:rsid w:val="00954788"/>
    <w:rsid w:val="009548DA"/>
    <w:rsid w:val="009549FF"/>
    <w:rsid w:val="00954A1B"/>
    <w:rsid w:val="00954CC9"/>
    <w:rsid w:val="00954CFC"/>
    <w:rsid w:val="00954D18"/>
    <w:rsid w:val="00955449"/>
    <w:rsid w:val="00955467"/>
    <w:rsid w:val="00955DAE"/>
    <w:rsid w:val="00955E65"/>
    <w:rsid w:val="00955E79"/>
    <w:rsid w:val="00956BC0"/>
    <w:rsid w:val="00956DB5"/>
    <w:rsid w:val="009570AF"/>
    <w:rsid w:val="00957527"/>
    <w:rsid w:val="00957CC9"/>
    <w:rsid w:val="00957ED4"/>
    <w:rsid w:val="00957FB0"/>
    <w:rsid w:val="009600A2"/>
    <w:rsid w:val="0096032E"/>
    <w:rsid w:val="00960446"/>
    <w:rsid w:val="00960455"/>
    <w:rsid w:val="00960525"/>
    <w:rsid w:val="0096083E"/>
    <w:rsid w:val="00960BE3"/>
    <w:rsid w:val="009615D4"/>
    <w:rsid w:val="00961650"/>
    <w:rsid w:val="0096167D"/>
    <w:rsid w:val="00961795"/>
    <w:rsid w:val="009618BF"/>
    <w:rsid w:val="00961DFB"/>
    <w:rsid w:val="00961F13"/>
    <w:rsid w:val="00962014"/>
    <w:rsid w:val="009621CE"/>
    <w:rsid w:val="009623D5"/>
    <w:rsid w:val="00962828"/>
    <w:rsid w:val="00962905"/>
    <w:rsid w:val="00962C00"/>
    <w:rsid w:val="00962E8B"/>
    <w:rsid w:val="009633E6"/>
    <w:rsid w:val="009633F4"/>
    <w:rsid w:val="009637BB"/>
    <w:rsid w:val="00963835"/>
    <w:rsid w:val="00964345"/>
    <w:rsid w:val="009643FE"/>
    <w:rsid w:val="00964926"/>
    <w:rsid w:val="00964BF6"/>
    <w:rsid w:val="009651B3"/>
    <w:rsid w:val="0096523C"/>
    <w:rsid w:val="00965386"/>
    <w:rsid w:val="00965624"/>
    <w:rsid w:val="009659D9"/>
    <w:rsid w:val="00965D17"/>
    <w:rsid w:val="00965E67"/>
    <w:rsid w:val="00966CD0"/>
    <w:rsid w:val="00966F0D"/>
    <w:rsid w:val="009670A5"/>
    <w:rsid w:val="00967248"/>
    <w:rsid w:val="00967401"/>
    <w:rsid w:val="00967720"/>
    <w:rsid w:val="00967912"/>
    <w:rsid w:val="0096793D"/>
    <w:rsid w:val="00967AD3"/>
    <w:rsid w:val="00967B0B"/>
    <w:rsid w:val="009701E3"/>
    <w:rsid w:val="00970A20"/>
    <w:rsid w:val="00970D3B"/>
    <w:rsid w:val="00970FF7"/>
    <w:rsid w:val="00971238"/>
    <w:rsid w:val="0097163D"/>
    <w:rsid w:val="00971689"/>
    <w:rsid w:val="00971817"/>
    <w:rsid w:val="00972191"/>
    <w:rsid w:val="009721F8"/>
    <w:rsid w:val="00972217"/>
    <w:rsid w:val="0097249F"/>
    <w:rsid w:val="00972B7E"/>
    <w:rsid w:val="00973ACD"/>
    <w:rsid w:val="00973D5E"/>
    <w:rsid w:val="00973DE0"/>
    <w:rsid w:val="009740B5"/>
    <w:rsid w:val="00974209"/>
    <w:rsid w:val="00974330"/>
    <w:rsid w:val="009745C1"/>
    <w:rsid w:val="00974677"/>
    <w:rsid w:val="009747ED"/>
    <w:rsid w:val="0097488F"/>
    <w:rsid w:val="00974A2B"/>
    <w:rsid w:val="00974D98"/>
    <w:rsid w:val="009750B8"/>
    <w:rsid w:val="00975170"/>
    <w:rsid w:val="00975197"/>
    <w:rsid w:val="009751FC"/>
    <w:rsid w:val="009755EB"/>
    <w:rsid w:val="009757A5"/>
    <w:rsid w:val="00975C3D"/>
    <w:rsid w:val="00975D9D"/>
    <w:rsid w:val="00975F82"/>
    <w:rsid w:val="00976023"/>
    <w:rsid w:val="00976277"/>
    <w:rsid w:val="0097639C"/>
    <w:rsid w:val="009763D8"/>
    <w:rsid w:val="00976926"/>
    <w:rsid w:val="00976BB2"/>
    <w:rsid w:val="00976E89"/>
    <w:rsid w:val="0097709F"/>
    <w:rsid w:val="00980326"/>
    <w:rsid w:val="00980344"/>
    <w:rsid w:val="00980461"/>
    <w:rsid w:val="00980625"/>
    <w:rsid w:val="00980658"/>
    <w:rsid w:val="00980BB6"/>
    <w:rsid w:val="00980DA1"/>
    <w:rsid w:val="00980FC6"/>
    <w:rsid w:val="0098171D"/>
    <w:rsid w:val="00981874"/>
    <w:rsid w:val="009818FE"/>
    <w:rsid w:val="00981BDD"/>
    <w:rsid w:val="0098217C"/>
    <w:rsid w:val="0098251E"/>
    <w:rsid w:val="00982562"/>
    <w:rsid w:val="00982624"/>
    <w:rsid w:val="009826F7"/>
    <w:rsid w:val="0098293A"/>
    <w:rsid w:val="00982A6C"/>
    <w:rsid w:val="00982A9C"/>
    <w:rsid w:val="00982BFE"/>
    <w:rsid w:val="00982D50"/>
    <w:rsid w:val="0098367C"/>
    <w:rsid w:val="00983AF5"/>
    <w:rsid w:val="009841E3"/>
    <w:rsid w:val="0098471C"/>
    <w:rsid w:val="00984805"/>
    <w:rsid w:val="009848D6"/>
    <w:rsid w:val="00984A5C"/>
    <w:rsid w:val="00984F1D"/>
    <w:rsid w:val="00985089"/>
    <w:rsid w:val="0098510F"/>
    <w:rsid w:val="00985209"/>
    <w:rsid w:val="009856B2"/>
    <w:rsid w:val="0098598F"/>
    <w:rsid w:val="009859AB"/>
    <w:rsid w:val="009859C7"/>
    <w:rsid w:val="00985CA8"/>
    <w:rsid w:val="00986121"/>
    <w:rsid w:val="00986183"/>
    <w:rsid w:val="009864A9"/>
    <w:rsid w:val="009864AF"/>
    <w:rsid w:val="00986839"/>
    <w:rsid w:val="00986993"/>
    <w:rsid w:val="00986B71"/>
    <w:rsid w:val="009870AD"/>
    <w:rsid w:val="009871BD"/>
    <w:rsid w:val="00987396"/>
    <w:rsid w:val="009878D8"/>
    <w:rsid w:val="00987AB9"/>
    <w:rsid w:val="00987CE7"/>
    <w:rsid w:val="00987E0C"/>
    <w:rsid w:val="00987F4E"/>
    <w:rsid w:val="009901A6"/>
    <w:rsid w:val="009901F4"/>
    <w:rsid w:val="009905FD"/>
    <w:rsid w:val="00990BAE"/>
    <w:rsid w:val="00990CF1"/>
    <w:rsid w:val="00990D96"/>
    <w:rsid w:val="00990E1D"/>
    <w:rsid w:val="00990FDE"/>
    <w:rsid w:val="0099111B"/>
    <w:rsid w:val="0099143D"/>
    <w:rsid w:val="00991599"/>
    <w:rsid w:val="00991AFA"/>
    <w:rsid w:val="00991EA9"/>
    <w:rsid w:val="00991EDC"/>
    <w:rsid w:val="00991F02"/>
    <w:rsid w:val="00992278"/>
    <w:rsid w:val="0099233A"/>
    <w:rsid w:val="0099249F"/>
    <w:rsid w:val="009924FE"/>
    <w:rsid w:val="00992BA8"/>
    <w:rsid w:val="00993015"/>
    <w:rsid w:val="00993542"/>
    <w:rsid w:val="0099396A"/>
    <w:rsid w:val="00993E50"/>
    <w:rsid w:val="00993FA3"/>
    <w:rsid w:val="00994083"/>
    <w:rsid w:val="009942B3"/>
    <w:rsid w:val="00994613"/>
    <w:rsid w:val="00994BD3"/>
    <w:rsid w:val="00994FA4"/>
    <w:rsid w:val="009956DA"/>
    <w:rsid w:val="0099574E"/>
    <w:rsid w:val="009957F2"/>
    <w:rsid w:val="009959C9"/>
    <w:rsid w:val="00995CAD"/>
    <w:rsid w:val="00995ECC"/>
    <w:rsid w:val="00996069"/>
    <w:rsid w:val="00996256"/>
    <w:rsid w:val="0099637A"/>
    <w:rsid w:val="0099641A"/>
    <w:rsid w:val="009964CB"/>
    <w:rsid w:val="00996772"/>
    <w:rsid w:val="009969C3"/>
    <w:rsid w:val="00996A57"/>
    <w:rsid w:val="00996EFD"/>
    <w:rsid w:val="00997232"/>
    <w:rsid w:val="0099723A"/>
    <w:rsid w:val="0099778D"/>
    <w:rsid w:val="0099795D"/>
    <w:rsid w:val="00997D29"/>
    <w:rsid w:val="00997F29"/>
    <w:rsid w:val="009A02FE"/>
    <w:rsid w:val="009A0383"/>
    <w:rsid w:val="009A0415"/>
    <w:rsid w:val="009A113F"/>
    <w:rsid w:val="009A1417"/>
    <w:rsid w:val="009A152F"/>
    <w:rsid w:val="009A1643"/>
    <w:rsid w:val="009A18DF"/>
    <w:rsid w:val="009A1911"/>
    <w:rsid w:val="009A2358"/>
    <w:rsid w:val="009A23B4"/>
    <w:rsid w:val="009A293F"/>
    <w:rsid w:val="009A2CD4"/>
    <w:rsid w:val="009A2F17"/>
    <w:rsid w:val="009A2F38"/>
    <w:rsid w:val="009A2F4A"/>
    <w:rsid w:val="009A304A"/>
    <w:rsid w:val="009A3057"/>
    <w:rsid w:val="009A36DD"/>
    <w:rsid w:val="009A396E"/>
    <w:rsid w:val="009A3C2B"/>
    <w:rsid w:val="009A3D72"/>
    <w:rsid w:val="009A4252"/>
    <w:rsid w:val="009A460C"/>
    <w:rsid w:val="009A4694"/>
    <w:rsid w:val="009A486B"/>
    <w:rsid w:val="009A4983"/>
    <w:rsid w:val="009A49BB"/>
    <w:rsid w:val="009A4A74"/>
    <w:rsid w:val="009A50E3"/>
    <w:rsid w:val="009A5138"/>
    <w:rsid w:val="009A56FC"/>
    <w:rsid w:val="009A57FA"/>
    <w:rsid w:val="009A588F"/>
    <w:rsid w:val="009A5967"/>
    <w:rsid w:val="009A5FB7"/>
    <w:rsid w:val="009A6387"/>
    <w:rsid w:val="009A6506"/>
    <w:rsid w:val="009A69E7"/>
    <w:rsid w:val="009A6C83"/>
    <w:rsid w:val="009A6C89"/>
    <w:rsid w:val="009A7446"/>
    <w:rsid w:val="009A7514"/>
    <w:rsid w:val="009A7833"/>
    <w:rsid w:val="009A7911"/>
    <w:rsid w:val="009A7AA4"/>
    <w:rsid w:val="009A7CBB"/>
    <w:rsid w:val="009A7D43"/>
    <w:rsid w:val="009B01B0"/>
    <w:rsid w:val="009B02DC"/>
    <w:rsid w:val="009B075F"/>
    <w:rsid w:val="009B0CA0"/>
    <w:rsid w:val="009B1534"/>
    <w:rsid w:val="009B17CA"/>
    <w:rsid w:val="009B1968"/>
    <w:rsid w:val="009B1A30"/>
    <w:rsid w:val="009B20DB"/>
    <w:rsid w:val="009B2632"/>
    <w:rsid w:val="009B2DB9"/>
    <w:rsid w:val="009B3298"/>
    <w:rsid w:val="009B3526"/>
    <w:rsid w:val="009B3B73"/>
    <w:rsid w:val="009B43C8"/>
    <w:rsid w:val="009B4BB1"/>
    <w:rsid w:val="009B4E91"/>
    <w:rsid w:val="009B4F46"/>
    <w:rsid w:val="009B5182"/>
    <w:rsid w:val="009B5222"/>
    <w:rsid w:val="009B5416"/>
    <w:rsid w:val="009B5450"/>
    <w:rsid w:val="009B57EF"/>
    <w:rsid w:val="009B5ABF"/>
    <w:rsid w:val="009B5D23"/>
    <w:rsid w:val="009B5DA5"/>
    <w:rsid w:val="009B6030"/>
    <w:rsid w:val="009B6278"/>
    <w:rsid w:val="009B6364"/>
    <w:rsid w:val="009B6518"/>
    <w:rsid w:val="009B6673"/>
    <w:rsid w:val="009B6785"/>
    <w:rsid w:val="009B68CC"/>
    <w:rsid w:val="009B6959"/>
    <w:rsid w:val="009B69F0"/>
    <w:rsid w:val="009B6AF0"/>
    <w:rsid w:val="009B6C3B"/>
    <w:rsid w:val="009B7063"/>
    <w:rsid w:val="009B71F3"/>
    <w:rsid w:val="009B72C1"/>
    <w:rsid w:val="009B7779"/>
    <w:rsid w:val="009B7C7A"/>
    <w:rsid w:val="009C0175"/>
    <w:rsid w:val="009C03B9"/>
    <w:rsid w:val="009C0DEA"/>
    <w:rsid w:val="009C0E6B"/>
    <w:rsid w:val="009C100C"/>
    <w:rsid w:val="009C118C"/>
    <w:rsid w:val="009C11A2"/>
    <w:rsid w:val="009C11A8"/>
    <w:rsid w:val="009C1229"/>
    <w:rsid w:val="009C1A74"/>
    <w:rsid w:val="009C1AE7"/>
    <w:rsid w:val="009C1BFB"/>
    <w:rsid w:val="009C1C4E"/>
    <w:rsid w:val="009C24E7"/>
    <w:rsid w:val="009C2681"/>
    <w:rsid w:val="009C2B43"/>
    <w:rsid w:val="009C2FD3"/>
    <w:rsid w:val="009C30DF"/>
    <w:rsid w:val="009C3A2D"/>
    <w:rsid w:val="009C3D58"/>
    <w:rsid w:val="009C4068"/>
    <w:rsid w:val="009C42FF"/>
    <w:rsid w:val="009C430D"/>
    <w:rsid w:val="009C472B"/>
    <w:rsid w:val="009C48D4"/>
    <w:rsid w:val="009C4D94"/>
    <w:rsid w:val="009C520A"/>
    <w:rsid w:val="009C5561"/>
    <w:rsid w:val="009C5C2A"/>
    <w:rsid w:val="009C5C3E"/>
    <w:rsid w:val="009C6075"/>
    <w:rsid w:val="009C6621"/>
    <w:rsid w:val="009C673E"/>
    <w:rsid w:val="009C67C7"/>
    <w:rsid w:val="009C6D00"/>
    <w:rsid w:val="009C6D46"/>
    <w:rsid w:val="009C6E4E"/>
    <w:rsid w:val="009C71BB"/>
    <w:rsid w:val="009C7490"/>
    <w:rsid w:val="009C7CC7"/>
    <w:rsid w:val="009D0209"/>
    <w:rsid w:val="009D0543"/>
    <w:rsid w:val="009D0889"/>
    <w:rsid w:val="009D08C6"/>
    <w:rsid w:val="009D0BB3"/>
    <w:rsid w:val="009D0BBA"/>
    <w:rsid w:val="009D0EE6"/>
    <w:rsid w:val="009D1031"/>
    <w:rsid w:val="009D1470"/>
    <w:rsid w:val="009D14A2"/>
    <w:rsid w:val="009D1B1F"/>
    <w:rsid w:val="009D24F5"/>
    <w:rsid w:val="009D2802"/>
    <w:rsid w:val="009D2AEE"/>
    <w:rsid w:val="009D2C46"/>
    <w:rsid w:val="009D31D4"/>
    <w:rsid w:val="009D33C5"/>
    <w:rsid w:val="009D358A"/>
    <w:rsid w:val="009D3798"/>
    <w:rsid w:val="009D3A10"/>
    <w:rsid w:val="009D3B07"/>
    <w:rsid w:val="009D3E7B"/>
    <w:rsid w:val="009D4109"/>
    <w:rsid w:val="009D4381"/>
    <w:rsid w:val="009D44EA"/>
    <w:rsid w:val="009D48D1"/>
    <w:rsid w:val="009D4F20"/>
    <w:rsid w:val="009D5156"/>
    <w:rsid w:val="009D5285"/>
    <w:rsid w:val="009D563B"/>
    <w:rsid w:val="009D566F"/>
    <w:rsid w:val="009D5695"/>
    <w:rsid w:val="009D5EAA"/>
    <w:rsid w:val="009D5FA1"/>
    <w:rsid w:val="009D61FC"/>
    <w:rsid w:val="009D622E"/>
    <w:rsid w:val="009D624B"/>
    <w:rsid w:val="009D641D"/>
    <w:rsid w:val="009D662F"/>
    <w:rsid w:val="009D682E"/>
    <w:rsid w:val="009D6D07"/>
    <w:rsid w:val="009D6E06"/>
    <w:rsid w:val="009D70D3"/>
    <w:rsid w:val="009D7202"/>
    <w:rsid w:val="009D730E"/>
    <w:rsid w:val="009D7380"/>
    <w:rsid w:val="009D73E3"/>
    <w:rsid w:val="009D743F"/>
    <w:rsid w:val="009D760D"/>
    <w:rsid w:val="009D79A4"/>
    <w:rsid w:val="009D7AC2"/>
    <w:rsid w:val="009D7C55"/>
    <w:rsid w:val="009E090F"/>
    <w:rsid w:val="009E0C6B"/>
    <w:rsid w:val="009E119D"/>
    <w:rsid w:val="009E1200"/>
    <w:rsid w:val="009E159A"/>
    <w:rsid w:val="009E167B"/>
    <w:rsid w:val="009E1692"/>
    <w:rsid w:val="009E19A3"/>
    <w:rsid w:val="009E1C94"/>
    <w:rsid w:val="009E2102"/>
    <w:rsid w:val="009E2411"/>
    <w:rsid w:val="009E26D8"/>
    <w:rsid w:val="009E26F6"/>
    <w:rsid w:val="009E2796"/>
    <w:rsid w:val="009E2B8E"/>
    <w:rsid w:val="009E2BF5"/>
    <w:rsid w:val="009E2F12"/>
    <w:rsid w:val="009E2F3C"/>
    <w:rsid w:val="009E385F"/>
    <w:rsid w:val="009E3CD5"/>
    <w:rsid w:val="009E3E5A"/>
    <w:rsid w:val="009E3F58"/>
    <w:rsid w:val="009E3FA8"/>
    <w:rsid w:val="009E439E"/>
    <w:rsid w:val="009E4CE7"/>
    <w:rsid w:val="009E4DC0"/>
    <w:rsid w:val="009E4ED9"/>
    <w:rsid w:val="009E5459"/>
    <w:rsid w:val="009E55EB"/>
    <w:rsid w:val="009E59D0"/>
    <w:rsid w:val="009E5A2E"/>
    <w:rsid w:val="009E5F29"/>
    <w:rsid w:val="009E65EF"/>
    <w:rsid w:val="009E6EBB"/>
    <w:rsid w:val="009E7024"/>
    <w:rsid w:val="009E70C2"/>
    <w:rsid w:val="009E7254"/>
    <w:rsid w:val="009E7304"/>
    <w:rsid w:val="009E768E"/>
    <w:rsid w:val="009E77CE"/>
    <w:rsid w:val="009E7831"/>
    <w:rsid w:val="009E7836"/>
    <w:rsid w:val="009E78F4"/>
    <w:rsid w:val="009E7CCB"/>
    <w:rsid w:val="009E7EBC"/>
    <w:rsid w:val="009F023A"/>
    <w:rsid w:val="009F03C1"/>
    <w:rsid w:val="009F0A11"/>
    <w:rsid w:val="009F0A68"/>
    <w:rsid w:val="009F0B02"/>
    <w:rsid w:val="009F0C12"/>
    <w:rsid w:val="009F0C59"/>
    <w:rsid w:val="009F0FA9"/>
    <w:rsid w:val="009F1315"/>
    <w:rsid w:val="009F1417"/>
    <w:rsid w:val="009F169C"/>
    <w:rsid w:val="009F17C1"/>
    <w:rsid w:val="009F1CA0"/>
    <w:rsid w:val="009F1F10"/>
    <w:rsid w:val="009F27F1"/>
    <w:rsid w:val="009F28A2"/>
    <w:rsid w:val="009F29EA"/>
    <w:rsid w:val="009F2B3D"/>
    <w:rsid w:val="009F2F31"/>
    <w:rsid w:val="009F31A4"/>
    <w:rsid w:val="009F32BB"/>
    <w:rsid w:val="009F33E6"/>
    <w:rsid w:val="009F35B0"/>
    <w:rsid w:val="009F35BC"/>
    <w:rsid w:val="009F35EC"/>
    <w:rsid w:val="009F3DB9"/>
    <w:rsid w:val="009F3F18"/>
    <w:rsid w:val="009F40FF"/>
    <w:rsid w:val="009F446B"/>
    <w:rsid w:val="009F458E"/>
    <w:rsid w:val="009F459C"/>
    <w:rsid w:val="009F46C6"/>
    <w:rsid w:val="009F4851"/>
    <w:rsid w:val="009F495F"/>
    <w:rsid w:val="009F4BED"/>
    <w:rsid w:val="009F4C81"/>
    <w:rsid w:val="009F4DC9"/>
    <w:rsid w:val="009F4DCA"/>
    <w:rsid w:val="009F5252"/>
    <w:rsid w:val="009F5565"/>
    <w:rsid w:val="009F56DD"/>
    <w:rsid w:val="009F6441"/>
    <w:rsid w:val="009F6560"/>
    <w:rsid w:val="009F6699"/>
    <w:rsid w:val="009F66F2"/>
    <w:rsid w:val="009F6819"/>
    <w:rsid w:val="009F6839"/>
    <w:rsid w:val="009F6D8C"/>
    <w:rsid w:val="009F6E93"/>
    <w:rsid w:val="009F7080"/>
    <w:rsid w:val="009F7129"/>
    <w:rsid w:val="009F72F8"/>
    <w:rsid w:val="009F7541"/>
    <w:rsid w:val="009F7590"/>
    <w:rsid w:val="009F7AC8"/>
    <w:rsid w:val="009F7AED"/>
    <w:rsid w:val="009F7BBF"/>
    <w:rsid w:val="009F7E3D"/>
    <w:rsid w:val="00A00448"/>
    <w:rsid w:val="00A0086E"/>
    <w:rsid w:val="00A00B7F"/>
    <w:rsid w:val="00A00EA1"/>
    <w:rsid w:val="00A00F3A"/>
    <w:rsid w:val="00A0127E"/>
    <w:rsid w:val="00A012DF"/>
    <w:rsid w:val="00A013B7"/>
    <w:rsid w:val="00A016E2"/>
    <w:rsid w:val="00A01836"/>
    <w:rsid w:val="00A01AB1"/>
    <w:rsid w:val="00A0245E"/>
    <w:rsid w:val="00A02573"/>
    <w:rsid w:val="00A02582"/>
    <w:rsid w:val="00A026D4"/>
    <w:rsid w:val="00A028EB"/>
    <w:rsid w:val="00A030F9"/>
    <w:rsid w:val="00A032F4"/>
    <w:rsid w:val="00A03638"/>
    <w:rsid w:val="00A037F2"/>
    <w:rsid w:val="00A03811"/>
    <w:rsid w:val="00A0394B"/>
    <w:rsid w:val="00A039C7"/>
    <w:rsid w:val="00A03C3D"/>
    <w:rsid w:val="00A03DBB"/>
    <w:rsid w:val="00A03EA1"/>
    <w:rsid w:val="00A03EC2"/>
    <w:rsid w:val="00A04041"/>
    <w:rsid w:val="00A04069"/>
    <w:rsid w:val="00A0436B"/>
    <w:rsid w:val="00A0477C"/>
    <w:rsid w:val="00A04BFB"/>
    <w:rsid w:val="00A04C5E"/>
    <w:rsid w:val="00A04EA5"/>
    <w:rsid w:val="00A0500C"/>
    <w:rsid w:val="00A05160"/>
    <w:rsid w:val="00A051A3"/>
    <w:rsid w:val="00A054E7"/>
    <w:rsid w:val="00A05606"/>
    <w:rsid w:val="00A057DC"/>
    <w:rsid w:val="00A057F4"/>
    <w:rsid w:val="00A058BF"/>
    <w:rsid w:val="00A05A30"/>
    <w:rsid w:val="00A05D19"/>
    <w:rsid w:val="00A060D5"/>
    <w:rsid w:val="00A06875"/>
    <w:rsid w:val="00A068AE"/>
    <w:rsid w:val="00A06C19"/>
    <w:rsid w:val="00A06DF8"/>
    <w:rsid w:val="00A06EFE"/>
    <w:rsid w:val="00A074FB"/>
    <w:rsid w:val="00A0757A"/>
    <w:rsid w:val="00A07620"/>
    <w:rsid w:val="00A07A3F"/>
    <w:rsid w:val="00A07CD8"/>
    <w:rsid w:val="00A101E7"/>
    <w:rsid w:val="00A104E3"/>
    <w:rsid w:val="00A10AB6"/>
    <w:rsid w:val="00A10ADD"/>
    <w:rsid w:val="00A10B01"/>
    <w:rsid w:val="00A10CC8"/>
    <w:rsid w:val="00A10F63"/>
    <w:rsid w:val="00A11187"/>
    <w:rsid w:val="00A11290"/>
    <w:rsid w:val="00A112AA"/>
    <w:rsid w:val="00A11403"/>
    <w:rsid w:val="00A1180E"/>
    <w:rsid w:val="00A11889"/>
    <w:rsid w:val="00A11DC1"/>
    <w:rsid w:val="00A128B7"/>
    <w:rsid w:val="00A12EF4"/>
    <w:rsid w:val="00A12FE6"/>
    <w:rsid w:val="00A13103"/>
    <w:rsid w:val="00A1316E"/>
    <w:rsid w:val="00A134E6"/>
    <w:rsid w:val="00A135D7"/>
    <w:rsid w:val="00A13664"/>
    <w:rsid w:val="00A139FF"/>
    <w:rsid w:val="00A13D9C"/>
    <w:rsid w:val="00A140EE"/>
    <w:rsid w:val="00A14479"/>
    <w:rsid w:val="00A145E9"/>
    <w:rsid w:val="00A14B28"/>
    <w:rsid w:val="00A14B30"/>
    <w:rsid w:val="00A1521E"/>
    <w:rsid w:val="00A1576C"/>
    <w:rsid w:val="00A15816"/>
    <w:rsid w:val="00A159CE"/>
    <w:rsid w:val="00A15BAB"/>
    <w:rsid w:val="00A15D67"/>
    <w:rsid w:val="00A16190"/>
    <w:rsid w:val="00A162E8"/>
    <w:rsid w:val="00A1633F"/>
    <w:rsid w:val="00A165C8"/>
    <w:rsid w:val="00A168D7"/>
    <w:rsid w:val="00A1699B"/>
    <w:rsid w:val="00A16AD4"/>
    <w:rsid w:val="00A16B91"/>
    <w:rsid w:val="00A16C56"/>
    <w:rsid w:val="00A16D08"/>
    <w:rsid w:val="00A1740F"/>
    <w:rsid w:val="00A1741A"/>
    <w:rsid w:val="00A1747A"/>
    <w:rsid w:val="00A174A9"/>
    <w:rsid w:val="00A1781A"/>
    <w:rsid w:val="00A17997"/>
    <w:rsid w:val="00A17C21"/>
    <w:rsid w:val="00A17E7F"/>
    <w:rsid w:val="00A17E92"/>
    <w:rsid w:val="00A17F90"/>
    <w:rsid w:val="00A17FE7"/>
    <w:rsid w:val="00A202E5"/>
    <w:rsid w:val="00A20618"/>
    <w:rsid w:val="00A2086F"/>
    <w:rsid w:val="00A20CAB"/>
    <w:rsid w:val="00A21094"/>
    <w:rsid w:val="00A213D1"/>
    <w:rsid w:val="00A2199B"/>
    <w:rsid w:val="00A227FC"/>
    <w:rsid w:val="00A22820"/>
    <w:rsid w:val="00A2288F"/>
    <w:rsid w:val="00A22CB7"/>
    <w:rsid w:val="00A22D30"/>
    <w:rsid w:val="00A233DB"/>
    <w:rsid w:val="00A23CD9"/>
    <w:rsid w:val="00A23D9A"/>
    <w:rsid w:val="00A23E3F"/>
    <w:rsid w:val="00A240D0"/>
    <w:rsid w:val="00A24260"/>
    <w:rsid w:val="00A243D3"/>
    <w:rsid w:val="00A24618"/>
    <w:rsid w:val="00A2476A"/>
    <w:rsid w:val="00A24910"/>
    <w:rsid w:val="00A24B95"/>
    <w:rsid w:val="00A24CA1"/>
    <w:rsid w:val="00A257E0"/>
    <w:rsid w:val="00A2585C"/>
    <w:rsid w:val="00A258E6"/>
    <w:rsid w:val="00A2599E"/>
    <w:rsid w:val="00A25FF3"/>
    <w:rsid w:val="00A26030"/>
    <w:rsid w:val="00A26772"/>
    <w:rsid w:val="00A267E3"/>
    <w:rsid w:val="00A26AB9"/>
    <w:rsid w:val="00A26ABE"/>
    <w:rsid w:val="00A26FFB"/>
    <w:rsid w:val="00A2769B"/>
    <w:rsid w:val="00A2785D"/>
    <w:rsid w:val="00A27AA3"/>
    <w:rsid w:val="00A27B89"/>
    <w:rsid w:val="00A27D5E"/>
    <w:rsid w:val="00A27EA6"/>
    <w:rsid w:val="00A302FE"/>
    <w:rsid w:val="00A3033C"/>
    <w:rsid w:val="00A30347"/>
    <w:rsid w:val="00A3045E"/>
    <w:rsid w:val="00A3072F"/>
    <w:rsid w:val="00A30BDD"/>
    <w:rsid w:val="00A30D58"/>
    <w:rsid w:val="00A30F5F"/>
    <w:rsid w:val="00A318F8"/>
    <w:rsid w:val="00A31CED"/>
    <w:rsid w:val="00A31D38"/>
    <w:rsid w:val="00A31DE3"/>
    <w:rsid w:val="00A31F30"/>
    <w:rsid w:val="00A3266D"/>
    <w:rsid w:val="00A32772"/>
    <w:rsid w:val="00A32798"/>
    <w:rsid w:val="00A327D1"/>
    <w:rsid w:val="00A32CFF"/>
    <w:rsid w:val="00A32FEE"/>
    <w:rsid w:val="00A345A2"/>
    <w:rsid w:val="00A34721"/>
    <w:rsid w:val="00A3488B"/>
    <w:rsid w:val="00A35295"/>
    <w:rsid w:val="00A353C8"/>
    <w:rsid w:val="00A35621"/>
    <w:rsid w:val="00A35794"/>
    <w:rsid w:val="00A35C24"/>
    <w:rsid w:val="00A35C87"/>
    <w:rsid w:val="00A35D0C"/>
    <w:rsid w:val="00A35E71"/>
    <w:rsid w:val="00A360C3"/>
    <w:rsid w:val="00A363AC"/>
    <w:rsid w:val="00A363B5"/>
    <w:rsid w:val="00A367D0"/>
    <w:rsid w:val="00A367F1"/>
    <w:rsid w:val="00A3688B"/>
    <w:rsid w:val="00A368D0"/>
    <w:rsid w:val="00A36A14"/>
    <w:rsid w:val="00A36F98"/>
    <w:rsid w:val="00A37215"/>
    <w:rsid w:val="00A372CB"/>
    <w:rsid w:val="00A37338"/>
    <w:rsid w:val="00A374C5"/>
    <w:rsid w:val="00A3751F"/>
    <w:rsid w:val="00A3770F"/>
    <w:rsid w:val="00A37F7E"/>
    <w:rsid w:val="00A37F9A"/>
    <w:rsid w:val="00A40635"/>
    <w:rsid w:val="00A41028"/>
    <w:rsid w:val="00A413F2"/>
    <w:rsid w:val="00A416AD"/>
    <w:rsid w:val="00A41717"/>
    <w:rsid w:val="00A41ED8"/>
    <w:rsid w:val="00A41F20"/>
    <w:rsid w:val="00A4201C"/>
    <w:rsid w:val="00A4262C"/>
    <w:rsid w:val="00A42795"/>
    <w:rsid w:val="00A4296E"/>
    <w:rsid w:val="00A42A76"/>
    <w:rsid w:val="00A435B5"/>
    <w:rsid w:val="00A43722"/>
    <w:rsid w:val="00A43AE2"/>
    <w:rsid w:val="00A43FF6"/>
    <w:rsid w:val="00A4409E"/>
    <w:rsid w:val="00A44C6B"/>
    <w:rsid w:val="00A450E3"/>
    <w:rsid w:val="00A4595E"/>
    <w:rsid w:val="00A45B76"/>
    <w:rsid w:val="00A45F3E"/>
    <w:rsid w:val="00A46036"/>
    <w:rsid w:val="00A4612D"/>
    <w:rsid w:val="00A46137"/>
    <w:rsid w:val="00A46388"/>
    <w:rsid w:val="00A46613"/>
    <w:rsid w:val="00A468CF"/>
    <w:rsid w:val="00A46FB0"/>
    <w:rsid w:val="00A471AE"/>
    <w:rsid w:val="00A471FE"/>
    <w:rsid w:val="00A47262"/>
    <w:rsid w:val="00A4784B"/>
    <w:rsid w:val="00A478E4"/>
    <w:rsid w:val="00A47A5D"/>
    <w:rsid w:val="00A502C4"/>
    <w:rsid w:val="00A50464"/>
    <w:rsid w:val="00A504EC"/>
    <w:rsid w:val="00A50714"/>
    <w:rsid w:val="00A50C99"/>
    <w:rsid w:val="00A50CD9"/>
    <w:rsid w:val="00A5101C"/>
    <w:rsid w:val="00A51223"/>
    <w:rsid w:val="00A51374"/>
    <w:rsid w:val="00A5139D"/>
    <w:rsid w:val="00A5150D"/>
    <w:rsid w:val="00A51766"/>
    <w:rsid w:val="00A517D3"/>
    <w:rsid w:val="00A51A97"/>
    <w:rsid w:val="00A522C6"/>
    <w:rsid w:val="00A528F4"/>
    <w:rsid w:val="00A529DF"/>
    <w:rsid w:val="00A52BB3"/>
    <w:rsid w:val="00A5305C"/>
    <w:rsid w:val="00A53247"/>
    <w:rsid w:val="00A533EA"/>
    <w:rsid w:val="00A5344E"/>
    <w:rsid w:val="00A536D4"/>
    <w:rsid w:val="00A537A3"/>
    <w:rsid w:val="00A5399B"/>
    <w:rsid w:val="00A539B8"/>
    <w:rsid w:val="00A53C7C"/>
    <w:rsid w:val="00A542FF"/>
    <w:rsid w:val="00A5444B"/>
    <w:rsid w:val="00A54467"/>
    <w:rsid w:val="00A54970"/>
    <w:rsid w:val="00A54B12"/>
    <w:rsid w:val="00A5529A"/>
    <w:rsid w:val="00A55404"/>
    <w:rsid w:val="00A55481"/>
    <w:rsid w:val="00A5549A"/>
    <w:rsid w:val="00A556ED"/>
    <w:rsid w:val="00A55716"/>
    <w:rsid w:val="00A558DD"/>
    <w:rsid w:val="00A55CBE"/>
    <w:rsid w:val="00A55CE2"/>
    <w:rsid w:val="00A5600C"/>
    <w:rsid w:val="00A5648E"/>
    <w:rsid w:val="00A56A11"/>
    <w:rsid w:val="00A56A86"/>
    <w:rsid w:val="00A56CEE"/>
    <w:rsid w:val="00A56D1B"/>
    <w:rsid w:val="00A5703F"/>
    <w:rsid w:val="00A57087"/>
    <w:rsid w:val="00A570A0"/>
    <w:rsid w:val="00A57510"/>
    <w:rsid w:val="00A5766F"/>
    <w:rsid w:val="00A57714"/>
    <w:rsid w:val="00A6042B"/>
    <w:rsid w:val="00A60540"/>
    <w:rsid w:val="00A6065D"/>
    <w:rsid w:val="00A606D0"/>
    <w:rsid w:val="00A60D20"/>
    <w:rsid w:val="00A61851"/>
    <w:rsid w:val="00A61EF5"/>
    <w:rsid w:val="00A62119"/>
    <w:rsid w:val="00A621CF"/>
    <w:rsid w:val="00A62BF7"/>
    <w:rsid w:val="00A62CBF"/>
    <w:rsid w:val="00A63750"/>
    <w:rsid w:val="00A63A11"/>
    <w:rsid w:val="00A63D6F"/>
    <w:rsid w:val="00A63F82"/>
    <w:rsid w:val="00A6410D"/>
    <w:rsid w:val="00A64377"/>
    <w:rsid w:val="00A656EF"/>
    <w:rsid w:val="00A65C8F"/>
    <w:rsid w:val="00A65D96"/>
    <w:rsid w:val="00A65DBE"/>
    <w:rsid w:val="00A65DCB"/>
    <w:rsid w:val="00A65EB5"/>
    <w:rsid w:val="00A65F5C"/>
    <w:rsid w:val="00A6643D"/>
    <w:rsid w:val="00A66D7C"/>
    <w:rsid w:val="00A67086"/>
    <w:rsid w:val="00A671C5"/>
    <w:rsid w:val="00A6723A"/>
    <w:rsid w:val="00A67365"/>
    <w:rsid w:val="00A67835"/>
    <w:rsid w:val="00A700D4"/>
    <w:rsid w:val="00A7068F"/>
    <w:rsid w:val="00A70785"/>
    <w:rsid w:val="00A70827"/>
    <w:rsid w:val="00A70B5D"/>
    <w:rsid w:val="00A70D5B"/>
    <w:rsid w:val="00A70E65"/>
    <w:rsid w:val="00A70E96"/>
    <w:rsid w:val="00A716B7"/>
    <w:rsid w:val="00A71A88"/>
    <w:rsid w:val="00A724CF"/>
    <w:rsid w:val="00A7259F"/>
    <w:rsid w:val="00A725B0"/>
    <w:rsid w:val="00A72C89"/>
    <w:rsid w:val="00A72D00"/>
    <w:rsid w:val="00A72D70"/>
    <w:rsid w:val="00A733F1"/>
    <w:rsid w:val="00A7347C"/>
    <w:rsid w:val="00A7376C"/>
    <w:rsid w:val="00A73B00"/>
    <w:rsid w:val="00A73F49"/>
    <w:rsid w:val="00A742D6"/>
    <w:rsid w:val="00A747A6"/>
    <w:rsid w:val="00A747AD"/>
    <w:rsid w:val="00A74880"/>
    <w:rsid w:val="00A74B8F"/>
    <w:rsid w:val="00A74CBF"/>
    <w:rsid w:val="00A74E87"/>
    <w:rsid w:val="00A75313"/>
    <w:rsid w:val="00A753C7"/>
    <w:rsid w:val="00A7585C"/>
    <w:rsid w:val="00A75CA5"/>
    <w:rsid w:val="00A75DCB"/>
    <w:rsid w:val="00A75E3B"/>
    <w:rsid w:val="00A75E9D"/>
    <w:rsid w:val="00A75EE5"/>
    <w:rsid w:val="00A76070"/>
    <w:rsid w:val="00A7660E"/>
    <w:rsid w:val="00A76775"/>
    <w:rsid w:val="00A76BBB"/>
    <w:rsid w:val="00A76C29"/>
    <w:rsid w:val="00A76D1B"/>
    <w:rsid w:val="00A76DF5"/>
    <w:rsid w:val="00A77154"/>
    <w:rsid w:val="00A77881"/>
    <w:rsid w:val="00A7788D"/>
    <w:rsid w:val="00A77C24"/>
    <w:rsid w:val="00A77C42"/>
    <w:rsid w:val="00A77DED"/>
    <w:rsid w:val="00A80257"/>
    <w:rsid w:val="00A802ED"/>
    <w:rsid w:val="00A80471"/>
    <w:rsid w:val="00A80658"/>
    <w:rsid w:val="00A806A0"/>
    <w:rsid w:val="00A80DFF"/>
    <w:rsid w:val="00A80EC5"/>
    <w:rsid w:val="00A80EFC"/>
    <w:rsid w:val="00A80F09"/>
    <w:rsid w:val="00A80FB0"/>
    <w:rsid w:val="00A80FE5"/>
    <w:rsid w:val="00A81176"/>
    <w:rsid w:val="00A8119F"/>
    <w:rsid w:val="00A811CD"/>
    <w:rsid w:val="00A8147F"/>
    <w:rsid w:val="00A81626"/>
    <w:rsid w:val="00A8183A"/>
    <w:rsid w:val="00A81BCC"/>
    <w:rsid w:val="00A81E47"/>
    <w:rsid w:val="00A821C0"/>
    <w:rsid w:val="00A821C8"/>
    <w:rsid w:val="00A82592"/>
    <w:rsid w:val="00A82830"/>
    <w:rsid w:val="00A8285F"/>
    <w:rsid w:val="00A83034"/>
    <w:rsid w:val="00A83226"/>
    <w:rsid w:val="00A8328B"/>
    <w:rsid w:val="00A834C5"/>
    <w:rsid w:val="00A8355A"/>
    <w:rsid w:val="00A8382B"/>
    <w:rsid w:val="00A83870"/>
    <w:rsid w:val="00A838FE"/>
    <w:rsid w:val="00A839AC"/>
    <w:rsid w:val="00A83E5B"/>
    <w:rsid w:val="00A83ED4"/>
    <w:rsid w:val="00A840DE"/>
    <w:rsid w:val="00A8453C"/>
    <w:rsid w:val="00A8464F"/>
    <w:rsid w:val="00A8493D"/>
    <w:rsid w:val="00A84D77"/>
    <w:rsid w:val="00A8502C"/>
    <w:rsid w:val="00A85284"/>
    <w:rsid w:val="00A85EC9"/>
    <w:rsid w:val="00A86051"/>
    <w:rsid w:val="00A8625F"/>
    <w:rsid w:val="00A864CE"/>
    <w:rsid w:val="00A8676D"/>
    <w:rsid w:val="00A867E6"/>
    <w:rsid w:val="00A86897"/>
    <w:rsid w:val="00A86A82"/>
    <w:rsid w:val="00A86B9C"/>
    <w:rsid w:val="00A86C31"/>
    <w:rsid w:val="00A86EF9"/>
    <w:rsid w:val="00A86F3A"/>
    <w:rsid w:val="00A87037"/>
    <w:rsid w:val="00A870F4"/>
    <w:rsid w:val="00A870FB"/>
    <w:rsid w:val="00A87285"/>
    <w:rsid w:val="00A8747D"/>
    <w:rsid w:val="00A877FF"/>
    <w:rsid w:val="00A87AB4"/>
    <w:rsid w:val="00A90151"/>
    <w:rsid w:val="00A90256"/>
    <w:rsid w:val="00A90442"/>
    <w:rsid w:val="00A90A1E"/>
    <w:rsid w:val="00A90B87"/>
    <w:rsid w:val="00A90C32"/>
    <w:rsid w:val="00A90CDB"/>
    <w:rsid w:val="00A90F4C"/>
    <w:rsid w:val="00A90FF1"/>
    <w:rsid w:val="00A91566"/>
    <w:rsid w:val="00A916A7"/>
    <w:rsid w:val="00A91AC0"/>
    <w:rsid w:val="00A91ED3"/>
    <w:rsid w:val="00A9217C"/>
    <w:rsid w:val="00A92638"/>
    <w:rsid w:val="00A928AA"/>
    <w:rsid w:val="00A92934"/>
    <w:rsid w:val="00A92A74"/>
    <w:rsid w:val="00A92A94"/>
    <w:rsid w:val="00A92CDD"/>
    <w:rsid w:val="00A92F04"/>
    <w:rsid w:val="00A930B7"/>
    <w:rsid w:val="00A93144"/>
    <w:rsid w:val="00A93175"/>
    <w:rsid w:val="00A9330D"/>
    <w:rsid w:val="00A933BF"/>
    <w:rsid w:val="00A9359B"/>
    <w:rsid w:val="00A93864"/>
    <w:rsid w:val="00A93E13"/>
    <w:rsid w:val="00A93FCF"/>
    <w:rsid w:val="00A94119"/>
    <w:rsid w:val="00A94156"/>
    <w:rsid w:val="00A94208"/>
    <w:rsid w:val="00A943CF"/>
    <w:rsid w:val="00A945F9"/>
    <w:rsid w:val="00A94720"/>
    <w:rsid w:val="00A94751"/>
    <w:rsid w:val="00A948D3"/>
    <w:rsid w:val="00A948EA"/>
    <w:rsid w:val="00A953F5"/>
    <w:rsid w:val="00A9545C"/>
    <w:rsid w:val="00A95484"/>
    <w:rsid w:val="00A9557A"/>
    <w:rsid w:val="00A95697"/>
    <w:rsid w:val="00A9602A"/>
    <w:rsid w:val="00A96197"/>
    <w:rsid w:val="00A96352"/>
    <w:rsid w:val="00A9659A"/>
    <w:rsid w:val="00A96665"/>
    <w:rsid w:val="00A96988"/>
    <w:rsid w:val="00A96E27"/>
    <w:rsid w:val="00A970A6"/>
    <w:rsid w:val="00A972A2"/>
    <w:rsid w:val="00A97784"/>
    <w:rsid w:val="00A97BA2"/>
    <w:rsid w:val="00AA01F4"/>
    <w:rsid w:val="00AA0485"/>
    <w:rsid w:val="00AA0599"/>
    <w:rsid w:val="00AA05B8"/>
    <w:rsid w:val="00AA073E"/>
    <w:rsid w:val="00AA0BE9"/>
    <w:rsid w:val="00AA0DA8"/>
    <w:rsid w:val="00AA107B"/>
    <w:rsid w:val="00AA1102"/>
    <w:rsid w:val="00AA140F"/>
    <w:rsid w:val="00AA163B"/>
    <w:rsid w:val="00AA1642"/>
    <w:rsid w:val="00AA192F"/>
    <w:rsid w:val="00AA1A61"/>
    <w:rsid w:val="00AA2708"/>
    <w:rsid w:val="00AA28D0"/>
    <w:rsid w:val="00AA2943"/>
    <w:rsid w:val="00AA2C59"/>
    <w:rsid w:val="00AA2D73"/>
    <w:rsid w:val="00AA31C6"/>
    <w:rsid w:val="00AA3569"/>
    <w:rsid w:val="00AA3FB4"/>
    <w:rsid w:val="00AA4074"/>
    <w:rsid w:val="00AA4093"/>
    <w:rsid w:val="00AA4858"/>
    <w:rsid w:val="00AA48FE"/>
    <w:rsid w:val="00AA4960"/>
    <w:rsid w:val="00AA4A36"/>
    <w:rsid w:val="00AA4A3B"/>
    <w:rsid w:val="00AA4B2E"/>
    <w:rsid w:val="00AA504B"/>
    <w:rsid w:val="00AA5515"/>
    <w:rsid w:val="00AA5680"/>
    <w:rsid w:val="00AA62C0"/>
    <w:rsid w:val="00AA6815"/>
    <w:rsid w:val="00AA6830"/>
    <w:rsid w:val="00AA6E1F"/>
    <w:rsid w:val="00AA6ED8"/>
    <w:rsid w:val="00AA7216"/>
    <w:rsid w:val="00AA72B9"/>
    <w:rsid w:val="00AA7427"/>
    <w:rsid w:val="00AA7E7E"/>
    <w:rsid w:val="00AA7F03"/>
    <w:rsid w:val="00AB05F2"/>
    <w:rsid w:val="00AB0996"/>
    <w:rsid w:val="00AB0B4B"/>
    <w:rsid w:val="00AB10F4"/>
    <w:rsid w:val="00AB1518"/>
    <w:rsid w:val="00AB1AD1"/>
    <w:rsid w:val="00AB2067"/>
    <w:rsid w:val="00AB2124"/>
    <w:rsid w:val="00AB2180"/>
    <w:rsid w:val="00AB2528"/>
    <w:rsid w:val="00AB2D17"/>
    <w:rsid w:val="00AB2F8B"/>
    <w:rsid w:val="00AB325C"/>
    <w:rsid w:val="00AB34AD"/>
    <w:rsid w:val="00AB35A2"/>
    <w:rsid w:val="00AB360C"/>
    <w:rsid w:val="00AB3910"/>
    <w:rsid w:val="00AB3B1B"/>
    <w:rsid w:val="00AB428E"/>
    <w:rsid w:val="00AB42A5"/>
    <w:rsid w:val="00AB4478"/>
    <w:rsid w:val="00AB46E2"/>
    <w:rsid w:val="00AB48F0"/>
    <w:rsid w:val="00AB4A2B"/>
    <w:rsid w:val="00AB4AD7"/>
    <w:rsid w:val="00AB5252"/>
    <w:rsid w:val="00AB52AD"/>
    <w:rsid w:val="00AB52C1"/>
    <w:rsid w:val="00AB5732"/>
    <w:rsid w:val="00AB5AC7"/>
    <w:rsid w:val="00AB5C42"/>
    <w:rsid w:val="00AB5C6C"/>
    <w:rsid w:val="00AB5D12"/>
    <w:rsid w:val="00AB5FC0"/>
    <w:rsid w:val="00AB6843"/>
    <w:rsid w:val="00AB69CA"/>
    <w:rsid w:val="00AB6AD3"/>
    <w:rsid w:val="00AB6D58"/>
    <w:rsid w:val="00AB6F07"/>
    <w:rsid w:val="00AB7315"/>
    <w:rsid w:val="00AB764A"/>
    <w:rsid w:val="00AB78F1"/>
    <w:rsid w:val="00AB7A15"/>
    <w:rsid w:val="00AB7C96"/>
    <w:rsid w:val="00AB7D71"/>
    <w:rsid w:val="00AB7E02"/>
    <w:rsid w:val="00AB7FBC"/>
    <w:rsid w:val="00AC008E"/>
    <w:rsid w:val="00AC078F"/>
    <w:rsid w:val="00AC085F"/>
    <w:rsid w:val="00AC0C60"/>
    <w:rsid w:val="00AC0C99"/>
    <w:rsid w:val="00AC0CB1"/>
    <w:rsid w:val="00AC0D8A"/>
    <w:rsid w:val="00AC1555"/>
    <w:rsid w:val="00AC16CF"/>
    <w:rsid w:val="00AC16EB"/>
    <w:rsid w:val="00AC1854"/>
    <w:rsid w:val="00AC1AA0"/>
    <w:rsid w:val="00AC1AC7"/>
    <w:rsid w:val="00AC1B25"/>
    <w:rsid w:val="00AC1BEB"/>
    <w:rsid w:val="00AC1D6D"/>
    <w:rsid w:val="00AC20B2"/>
    <w:rsid w:val="00AC20D9"/>
    <w:rsid w:val="00AC2255"/>
    <w:rsid w:val="00AC232A"/>
    <w:rsid w:val="00AC23FB"/>
    <w:rsid w:val="00AC26AD"/>
    <w:rsid w:val="00AC2774"/>
    <w:rsid w:val="00AC2C2F"/>
    <w:rsid w:val="00AC2EF7"/>
    <w:rsid w:val="00AC2FBF"/>
    <w:rsid w:val="00AC2FE3"/>
    <w:rsid w:val="00AC34EE"/>
    <w:rsid w:val="00AC3B40"/>
    <w:rsid w:val="00AC41B8"/>
    <w:rsid w:val="00AC4F7C"/>
    <w:rsid w:val="00AC5117"/>
    <w:rsid w:val="00AC51C3"/>
    <w:rsid w:val="00AC5268"/>
    <w:rsid w:val="00AC587D"/>
    <w:rsid w:val="00AC5DAB"/>
    <w:rsid w:val="00AC60E4"/>
    <w:rsid w:val="00AC610C"/>
    <w:rsid w:val="00AC62C7"/>
    <w:rsid w:val="00AC62E6"/>
    <w:rsid w:val="00AC6778"/>
    <w:rsid w:val="00AC6B4A"/>
    <w:rsid w:val="00AC6B8F"/>
    <w:rsid w:val="00AC6D8F"/>
    <w:rsid w:val="00AC6FA5"/>
    <w:rsid w:val="00AC72DE"/>
    <w:rsid w:val="00AC7851"/>
    <w:rsid w:val="00AC7C77"/>
    <w:rsid w:val="00AD0059"/>
    <w:rsid w:val="00AD0063"/>
    <w:rsid w:val="00AD00BD"/>
    <w:rsid w:val="00AD016A"/>
    <w:rsid w:val="00AD01A9"/>
    <w:rsid w:val="00AD049E"/>
    <w:rsid w:val="00AD07BE"/>
    <w:rsid w:val="00AD0EDE"/>
    <w:rsid w:val="00AD0F52"/>
    <w:rsid w:val="00AD115A"/>
    <w:rsid w:val="00AD12B8"/>
    <w:rsid w:val="00AD13E9"/>
    <w:rsid w:val="00AD1635"/>
    <w:rsid w:val="00AD17A6"/>
    <w:rsid w:val="00AD1AA2"/>
    <w:rsid w:val="00AD1E97"/>
    <w:rsid w:val="00AD20FE"/>
    <w:rsid w:val="00AD2364"/>
    <w:rsid w:val="00AD23D7"/>
    <w:rsid w:val="00AD241B"/>
    <w:rsid w:val="00AD26BD"/>
    <w:rsid w:val="00AD2D18"/>
    <w:rsid w:val="00AD2EEA"/>
    <w:rsid w:val="00AD3171"/>
    <w:rsid w:val="00AD3341"/>
    <w:rsid w:val="00AD3465"/>
    <w:rsid w:val="00AD3541"/>
    <w:rsid w:val="00AD3555"/>
    <w:rsid w:val="00AD3722"/>
    <w:rsid w:val="00AD3728"/>
    <w:rsid w:val="00AD3D6D"/>
    <w:rsid w:val="00AD3F42"/>
    <w:rsid w:val="00AD40E0"/>
    <w:rsid w:val="00AD477E"/>
    <w:rsid w:val="00AD47C2"/>
    <w:rsid w:val="00AD491B"/>
    <w:rsid w:val="00AD4C8E"/>
    <w:rsid w:val="00AD4DE1"/>
    <w:rsid w:val="00AD561D"/>
    <w:rsid w:val="00AD5955"/>
    <w:rsid w:val="00AD5AAE"/>
    <w:rsid w:val="00AD5B13"/>
    <w:rsid w:val="00AD5C14"/>
    <w:rsid w:val="00AD5CBC"/>
    <w:rsid w:val="00AD6007"/>
    <w:rsid w:val="00AD61DE"/>
    <w:rsid w:val="00AD67EF"/>
    <w:rsid w:val="00AD6BF2"/>
    <w:rsid w:val="00AD6F35"/>
    <w:rsid w:val="00AD70DA"/>
    <w:rsid w:val="00AD70DF"/>
    <w:rsid w:val="00AD70E7"/>
    <w:rsid w:val="00AD7256"/>
    <w:rsid w:val="00AD727F"/>
    <w:rsid w:val="00AD7A30"/>
    <w:rsid w:val="00AD7A52"/>
    <w:rsid w:val="00AD7A53"/>
    <w:rsid w:val="00AD7AF7"/>
    <w:rsid w:val="00AD7CB3"/>
    <w:rsid w:val="00AD7D1E"/>
    <w:rsid w:val="00AD7EC6"/>
    <w:rsid w:val="00AD7F83"/>
    <w:rsid w:val="00AE0133"/>
    <w:rsid w:val="00AE028B"/>
    <w:rsid w:val="00AE0712"/>
    <w:rsid w:val="00AE0A4C"/>
    <w:rsid w:val="00AE0D5C"/>
    <w:rsid w:val="00AE0EAE"/>
    <w:rsid w:val="00AE1283"/>
    <w:rsid w:val="00AE1655"/>
    <w:rsid w:val="00AE180E"/>
    <w:rsid w:val="00AE18AC"/>
    <w:rsid w:val="00AE1CE3"/>
    <w:rsid w:val="00AE1F90"/>
    <w:rsid w:val="00AE279D"/>
    <w:rsid w:val="00AE27B4"/>
    <w:rsid w:val="00AE299A"/>
    <w:rsid w:val="00AE299E"/>
    <w:rsid w:val="00AE2A54"/>
    <w:rsid w:val="00AE2B1C"/>
    <w:rsid w:val="00AE2C26"/>
    <w:rsid w:val="00AE2D69"/>
    <w:rsid w:val="00AE2E17"/>
    <w:rsid w:val="00AE31D7"/>
    <w:rsid w:val="00AE3590"/>
    <w:rsid w:val="00AE397C"/>
    <w:rsid w:val="00AE3AAD"/>
    <w:rsid w:val="00AE3AD0"/>
    <w:rsid w:val="00AE3DE4"/>
    <w:rsid w:val="00AE3FAB"/>
    <w:rsid w:val="00AE3FD5"/>
    <w:rsid w:val="00AE406E"/>
    <w:rsid w:val="00AE45E0"/>
    <w:rsid w:val="00AE47D6"/>
    <w:rsid w:val="00AE4949"/>
    <w:rsid w:val="00AE4D79"/>
    <w:rsid w:val="00AE4ECD"/>
    <w:rsid w:val="00AE4EFF"/>
    <w:rsid w:val="00AE50C5"/>
    <w:rsid w:val="00AE521E"/>
    <w:rsid w:val="00AE5394"/>
    <w:rsid w:val="00AE55D3"/>
    <w:rsid w:val="00AE5E52"/>
    <w:rsid w:val="00AE6286"/>
    <w:rsid w:val="00AE650B"/>
    <w:rsid w:val="00AE66BC"/>
    <w:rsid w:val="00AE68DE"/>
    <w:rsid w:val="00AE6B39"/>
    <w:rsid w:val="00AE6C97"/>
    <w:rsid w:val="00AE6FE9"/>
    <w:rsid w:val="00AE7198"/>
    <w:rsid w:val="00AE7673"/>
    <w:rsid w:val="00AE7722"/>
    <w:rsid w:val="00AE78F2"/>
    <w:rsid w:val="00AE7C5A"/>
    <w:rsid w:val="00AE7D9A"/>
    <w:rsid w:val="00AE7EA9"/>
    <w:rsid w:val="00AF00FC"/>
    <w:rsid w:val="00AF0206"/>
    <w:rsid w:val="00AF0295"/>
    <w:rsid w:val="00AF0E3F"/>
    <w:rsid w:val="00AF198B"/>
    <w:rsid w:val="00AF1D06"/>
    <w:rsid w:val="00AF1E53"/>
    <w:rsid w:val="00AF2483"/>
    <w:rsid w:val="00AF24F3"/>
    <w:rsid w:val="00AF2831"/>
    <w:rsid w:val="00AF28A2"/>
    <w:rsid w:val="00AF29FB"/>
    <w:rsid w:val="00AF2C79"/>
    <w:rsid w:val="00AF3295"/>
    <w:rsid w:val="00AF32B1"/>
    <w:rsid w:val="00AF3B2C"/>
    <w:rsid w:val="00AF3BD9"/>
    <w:rsid w:val="00AF3BF9"/>
    <w:rsid w:val="00AF3E0C"/>
    <w:rsid w:val="00AF3E7F"/>
    <w:rsid w:val="00AF3E8B"/>
    <w:rsid w:val="00AF3EF4"/>
    <w:rsid w:val="00AF3FBA"/>
    <w:rsid w:val="00AF3FE6"/>
    <w:rsid w:val="00AF479F"/>
    <w:rsid w:val="00AF4A17"/>
    <w:rsid w:val="00AF4C41"/>
    <w:rsid w:val="00AF4E88"/>
    <w:rsid w:val="00AF4FBD"/>
    <w:rsid w:val="00AF5024"/>
    <w:rsid w:val="00AF5207"/>
    <w:rsid w:val="00AF53C8"/>
    <w:rsid w:val="00AF544B"/>
    <w:rsid w:val="00AF5A24"/>
    <w:rsid w:val="00AF5CAB"/>
    <w:rsid w:val="00AF5D95"/>
    <w:rsid w:val="00AF60C1"/>
    <w:rsid w:val="00AF6102"/>
    <w:rsid w:val="00AF6187"/>
    <w:rsid w:val="00AF6248"/>
    <w:rsid w:val="00AF6287"/>
    <w:rsid w:val="00AF6624"/>
    <w:rsid w:val="00AF69FA"/>
    <w:rsid w:val="00AF6DFB"/>
    <w:rsid w:val="00AF7295"/>
    <w:rsid w:val="00AF72C1"/>
    <w:rsid w:val="00AF7446"/>
    <w:rsid w:val="00AF74D6"/>
    <w:rsid w:val="00AF7560"/>
    <w:rsid w:val="00AF7C66"/>
    <w:rsid w:val="00AF7DC8"/>
    <w:rsid w:val="00AF7F3D"/>
    <w:rsid w:val="00B00129"/>
    <w:rsid w:val="00B00245"/>
    <w:rsid w:val="00B00363"/>
    <w:rsid w:val="00B00511"/>
    <w:rsid w:val="00B005F4"/>
    <w:rsid w:val="00B0064A"/>
    <w:rsid w:val="00B0084F"/>
    <w:rsid w:val="00B0099E"/>
    <w:rsid w:val="00B00A4C"/>
    <w:rsid w:val="00B00AFB"/>
    <w:rsid w:val="00B00B0C"/>
    <w:rsid w:val="00B00C2E"/>
    <w:rsid w:val="00B00EB5"/>
    <w:rsid w:val="00B00F94"/>
    <w:rsid w:val="00B00FC8"/>
    <w:rsid w:val="00B01435"/>
    <w:rsid w:val="00B016AD"/>
    <w:rsid w:val="00B01880"/>
    <w:rsid w:val="00B01AB9"/>
    <w:rsid w:val="00B01B4A"/>
    <w:rsid w:val="00B01D34"/>
    <w:rsid w:val="00B01D9A"/>
    <w:rsid w:val="00B01E4F"/>
    <w:rsid w:val="00B02273"/>
    <w:rsid w:val="00B02493"/>
    <w:rsid w:val="00B026F2"/>
    <w:rsid w:val="00B027B3"/>
    <w:rsid w:val="00B028C7"/>
    <w:rsid w:val="00B030E6"/>
    <w:rsid w:val="00B0317D"/>
    <w:rsid w:val="00B03415"/>
    <w:rsid w:val="00B0368A"/>
    <w:rsid w:val="00B04175"/>
    <w:rsid w:val="00B042AF"/>
    <w:rsid w:val="00B044BC"/>
    <w:rsid w:val="00B047AC"/>
    <w:rsid w:val="00B04868"/>
    <w:rsid w:val="00B04936"/>
    <w:rsid w:val="00B04DC6"/>
    <w:rsid w:val="00B050C5"/>
    <w:rsid w:val="00B0541D"/>
    <w:rsid w:val="00B05609"/>
    <w:rsid w:val="00B057D4"/>
    <w:rsid w:val="00B0595B"/>
    <w:rsid w:val="00B05F70"/>
    <w:rsid w:val="00B05FA4"/>
    <w:rsid w:val="00B062C5"/>
    <w:rsid w:val="00B062D2"/>
    <w:rsid w:val="00B065DF"/>
    <w:rsid w:val="00B06BCA"/>
    <w:rsid w:val="00B07440"/>
    <w:rsid w:val="00B07613"/>
    <w:rsid w:val="00B0764C"/>
    <w:rsid w:val="00B07DBF"/>
    <w:rsid w:val="00B07F62"/>
    <w:rsid w:val="00B1007E"/>
    <w:rsid w:val="00B101B5"/>
    <w:rsid w:val="00B105ED"/>
    <w:rsid w:val="00B10A48"/>
    <w:rsid w:val="00B10BFA"/>
    <w:rsid w:val="00B10DD3"/>
    <w:rsid w:val="00B1102D"/>
    <w:rsid w:val="00B11409"/>
    <w:rsid w:val="00B114B6"/>
    <w:rsid w:val="00B11621"/>
    <w:rsid w:val="00B11C45"/>
    <w:rsid w:val="00B11C9C"/>
    <w:rsid w:val="00B11F80"/>
    <w:rsid w:val="00B120A1"/>
    <w:rsid w:val="00B122C8"/>
    <w:rsid w:val="00B1259F"/>
    <w:rsid w:val="00B127BD"/>
    <w:rsid w:val="00B1289A"/>
    <w:rsid w:val="00B12D40"/>
    <w:rsid w:val="00B12DB2"/>
    <w:rsid w:val="00B135C7"/>
    <w:rsid w:val="00B139E1"/>
    <w:rsid w:val="00B13BDE"/>
    <w:rsid w:val="00B13F23"/>
    <w:rsid w:val="00B145F7"/>
    <w:rsid w:val="00B14C28"/>
    <w:rsid w:val="00B14C4F"/>
    <w:rsid w:val="00B14CCC"/>
    <w:rsid w:val="00B14E50"/>
    <w:rsid w:val="00B14F85"/>
    <w:rsid w:val="00B14FE8"/>
    <w:rsid w:val="00B150C7"/>
    <w:rsid w:val="00B151F3"/>
    <w:rsid w:val="00B1558D"/>
    <w:rsid w:val="00B155E0"/>
    <w:rsid w:val="00B15641"/>
    <w:rsid w:val="00B15764"/>
    <w:rsid w:val="00B157EB"/>
    <w:rsid w:val="00B15873"/>
    <w:rsid w:val="00B1587C"/>
    <w:rsid w:val="00B15FD5"/>
    <w:rsid w:val="00B16120"/>
    <w:rsid w:val="00B164FA"/>
    <w:rsid w:val="00B1676F"/>
    <w:rsid w:val="00B16A22"/>
    <w:rsid w:val="00B16AB0"/>
    <w:rsid w:val="00B16C2A"/>
    <w:rsid w:val="00B1726D"/>
    <w:rsid w:val="00B17579"/>
    <w:rsid w:val="00B17995"/>
    <w:rsid w:val="00B17D2B"/>
    <w:rsid w:val="00B17EFA"/>
    <w:rsid w:val="00B202D9"/>
    <w:rsid w:val="00B2096A"/>
    <w:rsid w:val="00B20C99"/>
    <w:rsid w:val="00B20E97"/>
    <w:rsid w:val="00B21097"/>
    <w:rsid w:val="00B211B3"/>
    <w:rsid w:val="00B2123A"/>
    <w:rsid w:val="00B21876"/>
    <w:rsid w:val="00B219E9"/>
    <w:rsid w:val="00B21FD1"/>
    <w:rsid w:val="00B22399"/>
    <w:rsid w:val="00B224C5"/>
    <w:rsid w:val="00B22727"/>
    <w:rsid w:val="00B22735"/>
    <w:rsid w:val="00B22C41"/>
    <w:rsid w:val="00B22D7B"/>
    <w:rsid w:val="00B23258"/>
    <w:rsid w:val="00B233F0"/>
    <w:rsid w:val="00B235E2"/>
    <w:rsid w:val="00B23603"/>
    <w:rsid w:val="00B23A4D"/>
    <w:rsid w:val="00B23CD5"/>
    <w:rsid w:val="00B24397"/>
    <w:rsid w:val="00B247A8"/>
    <w:rsid w:val="00B2484E"/>
    <w:rsid w:val="00B24909"/>
    <w:rsid w:val="00B24A9D"/>
    <w:rsid w:val="00B24E73"/>
    <w:rsid w:val="00B25022"/>
    <w:rsid w:val="00B2515C"/>
    <w:rsid w:val="00B25339"/>
    <w:rsid w:val="00B25639"/>
    <w:rsid w:val="00B25E3A"/>
    <w:rsid w:val="00B25E98"/>
    <w:rsid w:val="00B25EE4"/>
    <w:rsid w:val="00B26115"/>
    <w:rsid w:val="00B2657F"/>
    <w:rsid w:val="00B26600"/>
    <w:rsid w:val="00B267C3"/>
    <w:rsid w:val="00B268BA"/>
    <w:rsid w:val="00B27208"/>
    <w:rsid w:val="00B2725B"/>
    <w:rsid w:val="00B27268"/>
    <w:rsid w:val="00B27499"/>
    <w:rsid w:val="00B276CB"/>
    <w:rsid w:val="00B2774A"/>
    <w:rsid w:val="00B27B29"/>
    <w:rsid w:val="00B3011E"/>
    <w:rsid w:val="00B302FA"/>
    <w:rsid w:val="00B30366"/>
    <w:rsid w:val="00B30399"/>
    <w:rsid w:val="00B30447"/>
    <w:rsid w:val="00B3076B"/>
    <w:rsid w:val="00B307C3"/>
    <w:rsid w:val="00B30871"/>
    <w:rsid w:val="00B30B58"/>
    <w:rsid w:val="00B30E2A"/>
    <w:rsid w:val="00B313B6"/>
    <w:rsid w:val="00B31CD0"/>
    <w:rsid w:val="00B329CA"/>
    <w:rsid w:val="00B32BE9"/>
    <w:rsid w:val="00B32D1F"/>
    <w:rsid w:val="00B32D6C"/>
    <w:rsid w:val="00B32F2F"/>
    <w:rsid w:val="00B32FD9"/>
    <w:rsid w:val="00B3301D"/>
    <w:rsid w:val="00B333A2"/>
    <w:rsid w:val="00B33709"/>
    <w:rsid w:val="00B33908"/>
    <w:rsid w:val="00B33933"/>
    <w:rsid w:val="00B33C49"/>
    <w:rsid w:val="00B33C89"/>
    <w:rsid w:val="00B34048"/>
    <w:rsid w:val="00B344A5"/>
    <w:rsid w:val="00B34504"/>
    <w:rsid w:val="00B3459F"/>
    <w:rsid w:val="00B34916"/>
    <w:rsid w:val="00B34A63"/>
    <w:rsid w:val="00B34C88"/>
    <w:rsid w:val="00B34E47"/>
    <w:rsid w:val="00B35390"/>
    <w:rsid w:val="00B356D4"/>
    <w:rsid w:val="00B356E0"/>
    <w:rsid w:val="00B35712"/>
    <w:rsid w:val="00B359CC"/>
    <w:rsid w:val="00B35E09"/>
    <w:rsid w:val="00B36028"/>
    <w:rsid w:val="00B361E7"/>
    <w:rsid w:val="00B362E6"/>
    <w:rsid w:val="00B36595"/>
    <w:rsid w:val="00B36656"/>
    <w:rsid w:val="00B36C07"/>
    <w:rsid w:val="00B36E7E"/>
    <w:rsid w:val="00B36FF5"/>
    <w:rsid w:val="00B370C3"/>
    <w:rsid w:val="00B37316"/>
    <w:rsid w:val="00B3749D"/>
    <w:rsid w:val="00B37673"/>
    <w:rsid w:val="00B3770A"/>
    <w:rsid w:val="00B37845"/>
    <w:rsid w:val="00B37961"/>
    <w:rsid w:val="00B3796A"/>
    <w:rsid w:val="00B37EBD"/>
    <w:rsid w:val="00B37FDA"/>
    <w:rsid w:val="00B4024A"/>
    <w:rsid w:val="00B409C2"/>
    <w:rsid w:val="00B40AFF"/>
    <w:rsid w:val="00B40BDD"/>
    <w:rsid w:val="00B40D78"/>
    <w:rsid w:val="00B40EFB"/>
    <w:rsid w:val="00B4106C"/>
    <w:rsid w:val="00B4127C"/>
    <w:rsid w:val="00B412CF"/>
    <w:rsid w:val="00B41563"/>
    <w:rsid w:val="00B4162D"/>
    <w:rsid w:val="00B41743"/>
    <w:rsid w:val="00B41841"/>
    <w:rsid w:val="00B41977"/>
    <w:rsid w:val="00B41E01"/>
    <w:rsid w:val="00B41F85"/>
    <w:rsid w:val="00B420F9"/>
    <w:rsid w:val="00B4285D"/>
    <w:rsid w:val="00B42C6C"/>
    <w:rsid w:val="00B42FF8"/>
    <w:rsid w:val="00B430AC"/>
    <w:rsid w:val="00B430D8"/>
    <w:rsid w:val="00B43346"/>
    <w:rsid w:val="00B43485"/>
    <w:rsid w:val="00B436AD"/>
    <w:rsid w:val="00B43A8C"/>
    <w:rsid w:val="00B43EFB"/>
    <w:rsid w:val="00B43F57"/>
    <w:rsid w:val="00B43FC8"/>
    <w:rsid w:val="00B443CC"/>
    <w:rsid w:val="00B447F7"/>
    <w:rsid w:val="00B44AAE"/>
    <w:rsid w:val="00B44ABB"/>
    <w:rsid w:val="00B44F02"/>
    <w:rsid w:val="00B450B0"/>
    <w:rsid w:val="00B451B7"/>
    <w:rsid w:val="00B4529E"/>
    <w:rsid w:val="00B455F9"/>
    <w:rsid w:val="00B45665"/>
    <w:rsid w:val="00B45D0F"/>
    <w:rsid w:val="00B4602C"/>
    <w:rsid w:val="00B4652E"/>
    <w:rsid w:val="00B46613"/>
    <w:rsid w:val="00B4662C"/>
    <w:rsid w:val="00B46983"/>
    <w:rsid w:val="00B46A45"/>
    <w:rsid w:val="00B46DA9"/>
    <w:rsid w:val="00B46E06"/>
    <w:rsid w:val="00B46E23"/>
    <w:rsid w:val="00B471A6"/>
    <w:rsid w:val="00B4755A"/>
    <w:rsid w:val="00B479E9"/>
    <w:rsid w:val="00B47E51"/>
    <w:rsid w:val="00B50382"/>
    <w:rsid w:val="00B504FE"/>
    <w:rsid w:val="00B50608"/>
    <w:rsid w:val="00B506A5"/>
    <w:rsid w:val="00B50D03"/>
    <w:rsid w:val="00B50F03"/>
    <w:rsid w:val="00B50FBF"/>
    <w:rsid w:val="00B5131A"/>
    <w:rsid w:val="00B5139B"/>
    <w:rsid w:val="00B51B02"/>
    <w:rsid w:val="00B52367"/>
    <w:rsid w:val="00B52F51"/>
    <w:rsid w:val="00B5301C"/>
    <w:rsid w:val="00B53216"/>
    <w:rsid w:val="00B536ED"/>
    <w:rsid w:val="00B538E4"/>
    <w:rsid w:val="00B53968"/>
    <w:rsid w:val="00B53C49"/>
    <w:rsid w:val="00B5409A"/>
    <w:rsid w:val="00B54298"/>
    <w:rsid w:val="00B54850"/>
    <w:rsid w:val="00B54ACE"/>
    <w:rsid w:val="00B54D50"/>
    <w:rsid w:val="00B54E80"/>
    <w:rsid w:val="00B551DC"/>
    <w:rsid w:val="00B55357"/>
    <w:rsid w:val="00B5550D"/>
    <w:rsid w:val="00B55A9F"/>
    <w:rsid w:val="00B55CCE"/>
    <w:rsid w:val="00B56031"/>
    <w:rsid w:val="00B560EB"/>
    <w:rsid w:val="00B56917"/>
    <w:rsid w:val="00B56952"/>
    <w:rsid w:val="00B56B3F"/>
    <w:rsid w:val="00B56BA3"/>
    <w:rsid w:val="00B56CB1"/>
    <w:rsid w:val="00B56EC3"/>
    <w:rsid w:val="00B56EC9"/>
    <w:rsid w:val="00B56EF8"/>
    <w:rsid w:val="00B57422"/>
    <w:rsid w:val="00B57441"/>
    <w:rsid w:val="00B5751C"/>
    <w:rsid w:val="00B57534"/>
    <w:rsid w:val="00B57718"/>
    <w:rsid w:val="00B57814"/>
    <w:rsid w:val="00B60021"/>
    <w:rsid w:val="00B60438"/>
    <w:rsid w:val="00B6060B"/>
    <w:rsid w:val="00B60910"/>
    <w:rsid w:val="00B60C0E"/>
    <w:rsid w:val="00B60CD1"/>
    <w:rsid w:val="00B614A3"/>
    <w:rsid w:val="00B61542"/>
    <w:rsid w:val="00B61953"/>
    <w:rsid w:val="00B61A8B"/>
    <w:rsid w:val="00B61B39"/>
    <w:rsid w:val="00B61C21"/>
    <w:rsid w:val="00B6219C"/>
    <w:rsid w:val="00B62204"/>
    <w:rsid w:val="00B6220A"/>
    <w:rsid w:val="00B62247"/>
    <w:rsid w:val="00B62280"/>
    <w:rsid w:val="00B626BA"/>
    <w:rsid w:val="00B62A66"/>
    <w:rsid w:val="00B6305D"/>
    <w:rsid w:val="00B631FC"/>
    <w:rsid w:val="00B6335C"/>
    <w:rsid w:val="00B639C8"/>
    <w:rsid w:val="00B63FEE"/>
    <w:rsid w:val="00B640F8"/>
    <w:rsid w:val="00B6436D"/>
    <w:rsid w:val="00B64F2E"/>
    <w:rsid w:val="00B659B0"/>
    <w:rsid w:val="00B659D7"/>
    <w:rsid w:val="00B65B2C"/>
    <w:rsid w:val="00B65D33"/>
    <w:rsid w:val="00B65DAA"/>
    <w:rsid w:val="00B65E7F"/>
    <w:rsid w:val="00B65EE1"/>
    <w:rsid w:val="00B66069"/>
    <w:rsid w:val="00B66478"/>
    <w:rsid w:val="00B664E9"/>
    <w:rsid w:val="00B66B2F"/>
    <w:rsid w:val="00B66B79"/>
    <w:rsid w:val="00B66BC8"/>
    <w:rsid w:val="00B66C69"/>
    <w:rsid w:val="00B66D24"/>
    <w:rsid w:val="00B66DBA"/>
    <w:rsid w:val="00B670C7"/>
    <w:rsid w:val="00B67748"/>
    <w:rsid w:val="00B67C74"/>
    <w:rsid w:val="00B67CB7"/>
    <w:rsid w:val="00B67D13"/>
    <w:rsid w:val="00B67D7A"/>
    <w:rsid w:val="00B70008"/>
    <w:rsid w:val="00B701EA"/>
    <w:rsid w:val="00B70AEB"/>
    <w:rsid w:val="00B70E6B"/>
    <w:rsid w:val="00B710F8"/>
    <w:rsid w:val="00B71162"/>
    <w:rsid w:val="00B71228"/>
    <w:rsid w:val="00B71573"/>
    <w:rsid w:val="00B718C5"/>
    <w:rsid w:val="00B718F2"/>
    <w:rsid w:val="00B71A67"/>
    <w:rsid w:val="00B71FF8"/>
    <w:rsid w:val="00B720EC"/>
    <w:rsid w:val="00B72109"/>
    <w:rsid w:val="00B72129"/>
    <w:rsid w:val="00B72301"/>
    <w:rsid w:val="00B7267E"/>
    <w:rsid w:val="00B72975"/>
    <w:rsid w:val="00B72A56"/>
    <w:rsid w:val="00B72CD7"/>
    <w:rsid w:val="00B72D61"/>
    <w:rsid w:val="00B72FEF"/>
    <w:rsid w:val="00B73541"/>
    <w:rsid w:val="00B73D5C"/>
    <w:rsid w:val="00B73D89"/>
    <w:rsid w:val="00B740F0"/>
    <w:rsid w:val="00B7448A"/>
    <w:rsid w:val="00B74559"/>
    <w:rsid w:val="00B747A2"/>
    <w:rsid w:val="00B74CFE"/>
    <w:rsid w:val="00B74D47"/>
    <w:rsid w:val="00B74F2C"/>
    <w:rsid w:val="00B74F7F"/>
    <w:rsid w:val="00B7552B"/>
    <w:rsid w:val="00B758B4"/>
    <w:rsid w:val="00B75909"/>
    <w:rsid w:val="00B759F6"/>
    <w:rsid w:val="00B75B08"/>
    <w:rsid w:val="00B75CC6"/>
    <w:rsid w:val="00B760B3"/>
    <w:rsid w:val="00B762DE"/>
    <w:rsid w:val="00B7663C"/>
    <w:rsid w:val="00B76674"/>
    <w:rsid w:val="00B7679B"/>
    <w:rsid w:val="00B76C0D"/>
    <w:rsid w:val="00B76DC8"/>
    <w:rsid w:val="00B773D1"/>
    <w:rsid w:val="00B774FE"/>
    <w:rsid w:val="00B7761B"/>
    <w:rsid w:val="00B7785A"/>
    <w:rsid w:val="00B77C17"/>
    <w:rsid w:val="00B77D1A"/>
    <w:rsid w:val="00B77EE0"/>
    <w:rsid w:val="00B803F5"/>
    <w:rsid w:val="00B80462"/>
    <w:rsid w:val="00B80481"/>
    <w:rsid w:val="00B806AA"/>
    <w:rsid w:val="00B80AD1"/>
    <w:rsid w:val="00B80C8A"/>
    <w:rsid w:val="00B80D47"/>
    <w:rsid w:val="00B80EB0"/>
    <w:rsid w:val="00B814CB"/>
    <w:rsid w:val="00B8165F"/>
    <w:rsid w:val="00B816B1"/>
    <w:rsid w:val="00B8173C"/>
    <w:rsid w:val="00B81971"/>
    <w:rsid w:val="00B81B90"/>
    <w:rsid w:val="00B81D38"/>
    <w:rsid w:val="00B820DA"/>
    <w:rsid w:val="00B8245B"/>
    <w:rsid w:val="00B828F5"/>
    <w:rsid w:val="00B82AAB"/>
    <w:rsid w:val="00B82AC9"/>
    <w:rsid w:val="00B82ED2"/>
    <w:rsid w:val="00B83196"/>
    <w:rsid w:val="00B836B1"/>
    <w:rsid w:val="00B838B0"/>
    <w:rsid w:val="00B83AB2"/>
    <w:rsid w:val="00B83B04"/>
    <w:rsid w:val="00B83D49"/>
    <w:rsid w:val="00B83DAA"/>
    <w:rsid w:val="00B83F96"/>
    <w:rsid w:val="00B841AA"/>
    <w:rsid w:val="00B84869"/>
    <w:rsid w:val="00B84920"/>
    <w:rsid w:val="00B849E3"/>
    <w:rsid w:val="00B853CF"/>
    <w:rsid w:val="00B854B3"/>
    <w:rsid w:val="00B85525"/>
    <w:rsid w:val="00B85A16"/>
    <w:rsid w:val="00B85DC9"/>
    <w:rsid w:val="00B86003"/>
    <w:rsid w:val="00B86015"/>
    <w:rsid w:val="00B860A0"/>
    <w:rsid w:val="00B86159"/>
    <w:rsid w:val="00B86607"/>
    <w:rsid w:val="00B868C8"/>
    <w:rsid w:val="00B868FD"/>
    <w:rsid w:val="00B869B9"/>
    <w:rsid w:val="00B86A79"/>
    <w:rsid w:val="00B86B3F"/>
    <w:rsid w:val="00B86D2C"/>
    <w:rsid w:val="00B86F8D"/>
    <w:rsid w:val="00B87209"/>
    <w:rsid w:val="00B87859"/>
    <w:rsid w:val="00B90389"/>
    <w:rsid w:val="00B903D2"/>
    <w:rsid w:val="00B90B2B"/>
    <w:rsid w:val="00B90BC3"/>
    <w:rsid w:val="00B90CB5"/>
    <w:rsid w:val="00B90D4E"/>
    <w:rsid w:val="00B90FE5"/>
    <w:rsid w:val="00B9102F"/>
    <w:rsid w:val="00B91116"/>
    <w:rsid w:val="00B9113D"/>
    <w:rsid w:val="00B91425"/>
    <w:rsid w:val="00B914D2"/>
    <w:rsid w:val="00B916A8"/>
    <w:rsid w:val="00B91ADD"/>
    <w:rsid w:val="00B91B4F"/>
    <w:rsid w:val="00B91C64"/>
    <w:rsid w:val="00B91C75"/>
    <w:rsid w:val="00B91D47"/>
    <w:rsid w:val="00B922F5"/>
    <w:rsid w:val="00B924D1"/>
    <w:rsid w:val="00B92508"/>
    <w:rsid w:val="00B92677"/>
    <w:rsid w:val="00B928A2"/>
    <w:rsid w:val="00B92ACA"/>
    <w:rsid w:val="00B92B95"/>
    <w:rsid w:val="00B92D54"/>
    <w:rsid w:val="00B92DFD"/>
    <w:rsid w:val="00B9314B"/>
    <w:rsid w:val="00B931AE"/>
    <w:rsid w:val="00B93C7C"/>
    <w:rsid w:val="00B93C80"/>
    <w:rsid w:val="00B940B3"/>
    <w:rsid w:val="00B94BF4"/>
    <w:rsid w:val="00B94CB2"/>
    <w:rsid w:val="00B94D28"/>
    <w:rsid w:val="00B94D9A"/>
    <w:rsid w:val="00B950E6"/>
    <w:rsid w:val="00B9526E"/>
    <w:rsid w:val="00B95369"/>
    <w:rsid w:val="00B953E2"/>
    <w:rsid w:val="00B9593D"/>
    <w:rsid w:val="00B959E2"/>
    <w:rsid w:val="00B95A14"/>
    <w:rsid w:val="00B962B9"/>
    <w:rsid w:val="00B96FE3"/>
    <w:rsid w:val="00B97169"/>
    <w:rsid w:val="00B9762F"/>
    <w:rsid w:val="00B9771B"/>
    <w:rsid w:val="00B9777F"/>
    <w:rsid w:val="00B9791B"/>
    <w:rsid w:val="00B979A4"/>
    <w:rsid w:val="00B97B6C"/>
    <w:rsid w:val="00BA0091"/>
    <w:rsid w:val="00BA00F3"/>
    <w:rsid w:val="00BA036F"/>
    <w:rsid w:val="00BA044A"/>
    <w:rsid w:val="00BA0744"/>
    <w:rsid w:val="00BA0AE9"/>
    <w:rsid w:val="00BA0FC4"/>
    <w:rsid w:val="00BA12BE"/>
    <w:rsid w:val="00BA1405"/>
    <w:rsid w:val="00BA140B"/>
    <w:rsid w:val="00BA1923"/>
    <w:rsid w:val="00BA193C"/>
    <w:rsid w:val="00BA1CA2"/>
    <w:rsid w:val="00BA1FE7"/>
    <w:rsid w:val="00BA24A2"/>
    <w:rsid w:val="00BA2697"/>
    <w:rsid w:val="00BA28BC"/>
    <w:rsid w:val="00BA308A"/>
    <w:rsid w:val="00BA3469"/>
    <w:rsid w:val="00BA36BA"/>
    <w:rsid w:val="00BA3B0E"/>
    <w:rsid w:val="00BA3B1E"/>
    <w:rsid w:val="00BA3BC9"/>
    <w:rsid w:val="00BA3CB8"/>
    <w:rsid w:val="00BA40E0"/>
    <w:rsid w:val="00BA4383"/>
    <w:rsid w:val="00BA4711"/>
    <w:rsid w:val="00BA4980"/>
    <w:rsid w:val="00BA4A6B"/>
    <w:rsid w:val="00BA4B38"/>
    <w:rsid w:val="00BA4D00"/>
    <w:rsid w:val="00BA4E92"/>
    <w:rsid w:val="00BA4F19"/>
    <w:rsid w:val="00BA5026"/>
    <w:rsid w:val="00BA5272"/>
    <w:rsid w:val="00BA52EE"/>
    <w:rsid w:val="00BA538A"/>
    <w:rsid w:val="00BA57F2"/>
    <w:rsid w:val="00BA5931"/>
    <w:rsid w:val="00BA5B6C"/>
    <w:rsid w:val="00BA5D3F"/>
    <w:rsid w:val="00BA5FA0"/>
    <w:rsid w:val="00BA62E6"/>
    <w:rsid w:val="00BA636D"/>
    <w:rsid w:val="00BA6AD2"/>
    <w:rsid w:val="00BA6C37"/>
    <w:rsid w:val="00BA6C52"/>
    <w:rsid w:val="00BA6C7E"/>
    <w:rsid w:val="00BA73ED"/>
    <w:rsid w:val="00BA7454"/>
    <w:rsid w:val="00BA74D5"/>
    <w:rsid w:val="00BA7551"/>
    <w:rsid w:val="00BA7623"/>
    <w:rsid w:val="00BA76AC"/>
    <w:rsid w:val="00BA7842"/>
    <w:rsid w:val="00BA7976"/>
    <w:rsid w:val="00BA7CCA"/>
    <w:rsid w:val="00BB01BD"/>
    <w:rsid w:val="00BB05AB"/>
    <w:rsid w:val="00BB0BF7"/>
    <w:rsid w:val="00BB0C0F"/>
    <w:rsid w:val="00BB0CC5"/>
    <w:rsid w:val="00BB0D27"/>
    <w:rsid w:val="00BB0D9F"/>
    <w:rsid w:val="00BB0E0F"/>
    <w:rsid w:val="00BB0EC4"/>
    <w:rsid w:val="00BB1203"/>
    <w:rsid w:val="00BB120F"/>
    <w:rsid w:val="00BB1268"/>
    <w:rsid w:val="00BB17CE"/>
    <w:rsid w:val="00BB1832"/>
    <w:rsid w:val="00BB1942"/>
    <w:rsid w:val="00BB19BF"/>
    <w:rsid w:val="00BB1A14"/>
    <w:rsid w:val="00BB1B6F"/>
    <w:rsid w:val="00BB1BE6"/>
    <w:rsid w:val="00BB1C64"/>
    <w:rsid w:val="00BB1DB5"/>
    <w:rsid w:val="00BB1FA7"/>
    <w:rsid w:val="00BB205C"/>
    <w:rsid w:val="00BB26D0"/>
    <w:rsid w:val="00BB27FB"/>
    <w:rsid w:val="00BB2B15"/>
    <w:rsid w:val="00BB2F4D"/>
    <w:rsid w:val="00BB3132"/>
    <w:rsid w:val="00BB31A8"/>
    <w:rsid w:val="00BB368C"/>
    <w:rsid w:val="00BB3C5A"/>
    <w:rsid w:val="00BB407F"/>
    <w:rsid w:val="00BB413B"/>
    <w:rsid w:val="00BB4155"/>
    <w:rsid w:val="00BB4282"/>
    <w:rsid w:val="00BB43E0"/>
    <w:rsid w:val="00BB491A"/>
    <w:rsid w:val="00BB4C53"/>
    <w:rsid w:val="00BB4D08"/>
    <w:rsid w:val="00BB4E90"/>
    <w:rsid w:val="00BB5381"/>
    <w:rsid w:val="00BB5890"/>
    <w:rsid w:val="00BB5A64"/>
    <w:rsid w:val="00BB5D53"/>
    <w:rsid w:val="00BB5D84"/>
    <w:rsid w:val="00BB5F83"/>
    <w:rsid w:val="00BB5FC8"/>
    <w:rsid w:val="00BB62AB"/>
    <w:rsid w:val="00BB6771"/>
    <w:rsid w:val="00BB67CE"/>
    <w:rsid w:val="00BB67F3"/>
    <w:rsid w:val="00BB69F6"/>
    <w:rsid w:val="00BB6B01"/>
    <w:rsid w:val="00BB6E65"/>
    <w:rsid w:val="00BB7181"/>
    <w:rsid w:val="00BB728E"/>
    <w:rsid w:val="00BB7520"/>
    <w:rsid w:val="00BB7BD7"/>
    <w:rsid w:val="00BB7D15"/>
    <w:rsid w:val="00BB7D82"/>
    <w:rsid w:val="00BB7EE2"/>
    <w:rsid w:val="00BC0599"/>
    <w:rsid w:val="00BC06FF"/>
    <w:rsid w:val="00BC0A54"/>
    <w:rsid w:val="00BC0C72"/>
    <w:rsid w:val="00BC0DCE"/>
    <w:rsid w:val="00BC0E51"/>
    <w:rsid w:val="00BC1032"/>
    <w:rsid w:val="00BC10AB"/>
    <w:rsid w:val="00BC127C"/>
    <w:rsid w:val="00BC1673"/>
    <w:rsid w:val="00BC1968"/>
    <w:rsid w:val="00BC1EBF"/>
    <w:rsid w:val="00BC22F5"/>
    <w:rsid w:val="00BC261B"/>
    <w:rsid w:val="00BC2ABB"/>
    <w:rsid w:val="00BC2BCF"/>
    <w:rsid w:val="00BC2D0E"/>
    <w:rsid w:val="00BC2D21"/>
    <w:rsid w:val="00BC2DE2"/>
    <w:rsid w:val="00BC2E75"/>
    <w:rsid w:val="00BC2F81"/>
    <w:rsid w:val="00BC341E"/>
    <w:rsid w:val="00BC397A"/>
    <w:rsid w:val="00BC3AC6"/>
    <w:rsid w:val="00BC3B9D"/>
    <w:rsid w:val="00BC3D27"/>
    <w:rsid w:val="00BC3F2D"/>
    <w:rsid w:val="00BC424A"/>
    <w:rsid w:val="00BC479A"/>
    <w:rsid w:val="00BC48A8"/>
    <w:rsid w:val="00BC48F2"/>
    <w:rsid w:val="00BC4904"/>
    <w:rsid w:val="00BC4A31"/>
    <w:rsid w:val="00BC4A8B"/>
    <w:rsid w:val="00BC4B72"/>
    <w:rsid w:val="00BC4E2D"/>
    <w:rsid w:val="00BC4FD1"/>
    <w:rsid w:val="00BC5535"/>
    <w:rsid w:val="00BC55B5"/>
    <w:rsid w:val="00BC5A6C"/>
    <w:rsid w:val="00BC5ABB"/>
    <w:rsid w:val="00BC5FA2"/>
    <w:rsid w:val="00BC6606"/>
    <w:rsid w:val="00BC661D"/>
    <w:rsid w:val="00BC68A0"/>
    <w:rsid w:val="00BC69FB"/>
    <w:rsid w:val="00BC748E"/>
    <w:rsid w:val="00BC7BB7"/>
    <w:rsid w:val="00BC7C1B"/>
    <w:rsid w:val="00BC7EA8"/>
    <w:rsid w:val="00BD07D6"/>
    <w:rsid w:val="00BD0A68"/>
    <w:rsid w:val="00BD0CBF"/>
    <w:rsid w:val="00BD0F4A"/>
    <w:rsid w:val="00BD0F7F"/>
    <w:rsid w:val="00BD11E6"/>
    <w:rsid w:val="00BD1370"/>
    <w:rsid w:val="00BD190D"/>
    <w:rsid w:val="00BD19E6"/>
    <w:rsid w:val="00BD1BAD"/>
    <w:rsid w:val="00BD2D29"/>
    <w:rsid w:val="00BD2D3A"/>
    <w:rsid w:val="00BD32A6"/>
    <w:rsid w:val="00BD32C9"/>
    <w:rsid w:val="00BD36E2"/>
    <w:rsid w:val="00BD3807"/>
    <w:rsid w:val="00BD43AF"/>
    <w:rsid w:val="00BD450E"/>
    <w:rsid w:val="00BD462C"/>
    <w:rsid w:val="00BD46A9"/>
    <w:rsid w:val="00BD4845"/>
    <w:rsid w:val="00BD49B8"/>
    <w:rsid w:val="00BD4DF2"/>
    <w:rsid w:val="00BD5095"/>
    <w:rsid w:val="00BD54B3"/>
    <w:rsid w:val="00BD56FF"/>
    <w:rsid w:val="00BD5813"/>
    <w:rsid w:val="00BD59AB"/>
    <w:rsid w:val="00BD59D8"/>
    <w:rsid w:val="00BD5A8E"/>
    <w:rsid w:val="00BD5A8F"/>
    <w:rsid w:val="00BD5D09"/>
    <w:rsid w:val="00BD5D98"/>
    <w:rsid w:val="00BD5E30"/>
    <w:rsid w:val="00BD625D"/>
    <w:rsid w:val="00BD6BA5"/>
    <w:rsid w:val="00BD6C9A"/>
    <w:rsid w:val="00BD6D60"/>
    <w:rsid w:val="00BD6F25"/>
    <w:rsid w:val="00BD6FEC"/>
    <w:rsid w:val="00BD7148"/>
    <w:rsid w:val="00BD750C"/>
    <w:rsid w:val="00BD7573"/>
    <w:rsid w:val="00BD7D04"/>
    <w:rsid w:val="00BD7F0C"/>
    <w:rsid w:val="00BE000A"/>
    <w:rsid w:val="00BE03E2"/>
    <w:rsid w:val="00BE0BF2"/>
    <w:rsid w:val="00BE0E3D"/>
    <w:rsid w:val="00BE1081"/>
    <w:rsid w:val="00BE1183"/>
    <w:rsid w:val="00BE1507"/>
    <w:rsid w:val="00BE15CB"/>
    <w:rsid w:val="00BE16F7"/>
    <w:rsid w:val="00BE18B1"/>
    <w:rsid w:val="00BE1917"/>
    <w:rsid w:val="00BE19DB"/>
    <w:rsid w:val="00BE1EC6"/>
    <w:rsid w:val="00BE1FA7"/>
    <w:rsid w:val="00BE21B0"/>
    <w:rsid w:val="00BE263D"/>
    <w:rsid w:val="00BE2951"/>
    <w:rsid w:val="00BE2A31"/>
    <w:rsid w:val="00BE2A5C"/>
    <w:rsid w:val="00BE2B74"/>
    <w:rsid w:val="00BE2CC2"/>
    <w:rsid w:val="00BE3152"/>
    <w:rsid w:val="00BE31C8"/>
    <w:rsid w:val="00BE3406"/>
    <w:rsid w:val="00BE358B"/>
    <w:rsid w:val="00BE3599"/>
    <w:rsid w:val="00BE3628"/>
    <w:rsid w:val="00BE37EA"/>
    <w:rsid w:val="00BE39CE"/>
    <w:rsid w:val="00BE3CC0"/>
    <w:rsid w:val="00BE46CE"/>
    <w:rsid w:val="00BE4C36"/>
    <w:rsid w:val="00BE5328"/>
    <w:rsid w:val="00BE5489"/>
    <w:rsid w:val="00BE55D6"/>
    <w:rsid w:val="00BE5FD0"/>
    <w:rsid w:val="00BE620D"/>
    <w:rsid w:val="00BE65D9"/>
    <w:rsid w:val="00BE66A1"/>
    <w:rsid w:val="00BE689C"/>
    <w:rsid w:val="00BE6A72"/>
    <w:rsid w:val="00BE6AD4"/>
    <w:rsid w:val="00BE6C23"/>
    <w:rsid w:val="00BE6C38"/>
    <w:rsid w:val="00BE7253"/>
    <w:rsid w:val="00BE7784"/>
    <w:rsid w:val="00BE77CD"/>
    <w:rsid w:val="00BE77DB"/>
    <w:rsid w:val="00BE7926"/>
    <w:rsid w:val="00BE7A25"/>
    <w:rsid w:val="00BE7CD4"/>
    <w:rsid w:val="00BE7ED4"/>
    <w:rsid w:val="00BE7EE2"/>
    <w:rsid w:val="00BF0355"/>
    <w:rsid w:val="00BF0423"/>
    <w:rsid w:val="00BF0572"/>
    <w:rsid w:val="00BF0584"/>
    <w:rsid w:val="00BF05C7"/>
    <w:rsid w:val="00BF061C"/>
    <w:rsid w:val="00BF09DD"/>
    <w:rsid w:val="00BF0EF2"/>
    <w:rsid w:val="00BF11A0"/>
    <w:rsid w:val="00BF11BD"/>
    <w:rsid w:val="00BF121A"/>
    <w:rsid w:val="00BF1397"/>
    <w:rsid w:val="00BF1762"/>
    <w:rsid w:val="00BF177D"/>
    <w:rsid w:val="00BF1B50"/>
    <w:rsid w:val="00BF1CD6"/>
    <w:rsid w:val="00BF23A9"/>
    <w:rsid w:val="00BF2410"/>
    <w:rsid w:val="00BF24ED"/>
    <w:rsid w:val="00BF257D"/>
    <w:rsid w:val="00BF2B72"/>
    <w:rsid w:val="00BF3111"/>
    <w:rsid w:val="00BF3615"/>
    <w:rsid w:val="00BF363F"/>
    <w:rsid w:val="00BF36F6"/>
    <w:rsid w:val="00BF3FD6"/>
    <w:rsid w:val="00BF40ED"/>
    <w:rsid w:val="00BF427C"/>
    <w:rsid w:val="00BF4304"/>
    <w:rsid w:val="00BF43E0"/>
    <w:rsid w:val="00BF4429"/>
    <w:rsid w:val="00BF4434"/>
    <w:rsid w:val="00BF49A4"/>
    <w:rsid w:val="00BF4AE7"/>
    <w:rsid w:val="00BF4B85"/>
    <w:rsid w:val="00BF4C89"/>
    <w:rsid w:val="00BF52AA"/>
    <w:rsid w:val="00BF54CE"/>
    <w:rsid w:val="00BF5777"/>
    <w:rsid w:val="00BF57EF"/>
    <w:rsid w:val="00BF5904"/>
    <w:rsid w:val="00BF59B1"/>
    <w:rsid w:val="00BF5CEB"/>
    <w:rsid w:val="00BF5DD4"/>
    <w:rsid w:val="00BF5E66"/>
    <w:rsid w:val="00BF5EE3"/>
    <w:rsid w:val="00BF6036"/>
    <w:rsid w:val="00BF60F0"/>
    <w:rsid w:val="00BF637B"/>
    <w:rsid w:val="00BF68C8"/>
    <w:rsid w:val="00BF6948"/>
    <w:rsid w:val="00BF701C"/>
    <w:rsid w:val="00BF70C3"/>
    <w:rsid w:val="00BF7141"/>
    <w:rsid w:val="00BF735B"/>
    <w:rsid w:val="00BF778F"/>
    <w:rsid w:val="00BF77CE"/>
    <w:rsid w:val="00BF7A41"/>
    <w:rsid w:val="00BF7B1F"/>
    <w:rsid w:val="00C002E6"/>
    <w:rsid w:val="00C00381"/>
    <w:rsid w:val="00C003DF"/>
    <w:rsid w:val="00C0064C"/>
    <w:rsid w:val="00C00845"/>
    <w:rsid w:val="00C00903"/>
    <w:rsid w:val="00C00B97"/>
    <w:rsid w:val="00C00C07"/>
    <w:rsid w:val="00C00CD7"/>
    <w:rsid w:val="00C00D43"/>
    <w:rsid w:val="00C00E44"/>
    <w:rsid w:val="00C00E45"/>
    <w:rsid w:val="00C01644"/>
    <w:rsid w:val="00C016A3"/>
    <w:rsid w:val="00C01751"/>
    <w:rsid w:val="00C01E68"/>
    <w:rsid w:val="00C01E70"/>
    <w:rsid w:val="00C01FA3"/>
    <w:rsid w:val="00C02186"/>
    <w:rsid w:val="00C02CDD"/>
    <w:rsid w:val="00C02D90"/>
    <w:rsid w:val="00C03399"/>
    <w:rsid w:val="00C039D7"/>
    <w:rsid w:val="00C03A1A"/>
    <w:rsid w:val="00C03F66"/>
    <w:rsid w:val="00C04649"/>
    <w:rsid w:val="00C04871"/>
    <w:rsid w:val="00C04CEF"/>
    <w:rsid w:val="00C04D59"/>
    <w:rsid w:val="00C04F41"/>
    <w:rsid w:val="00C05292"/>
    <w:rsid w:val="00C05632"/>
    <w:rsid w:val="00C057A3"/>
    <w:rsid w:val="00C058CD"/>
    <w:rsid w:val="00C05B43"/>
    <w:rsid w:val="00C05B62"/>
    <w:rsid w:val="00C05BF9"/>
    <w:rsid w:val="00C06173"/>
    <w:rsid w:val="00C0660A"/>
    <w:rsid w:val="00C0669A"/>
    <w:rsid w:val="00C06870"/>
    <w:rsid w:val="00C06A83"/>
    <w:rsid w:val="00C06E4A"/>
    <w:rsid w:val="00C079B2"/>
    <w:rsid w:val="00C07CFB"/>
    <w:rsid w:val="00C07E0E"/>
    <w:rsid w:val="00C10350"/>
    <w:rsid w:val="00C10686"/>
    <w:rsid w:val="00C109F6"/>
    <w:rsid w:val="00C10AB4"/>
    <w:rsid w:val="00C110E1"/>
    <w:rsid w:val="00C11121"/>
    <w:rsid w:val="00C112C2"/>
    <w:rsid w:val="00C114CB"/>
    <w:rsid w:val="00C11751"/>
    <w:rsid w:val="00C11924"/>
    <w:rsid w:val="00C11A08"/>
    <w:rsid w:val="00C11BE2"/>
    <w:rsid w:val="00C12422"/>
    <w:rsid w:val="00C124D7"/>
    <w:rsid w:val="00C12923"/>
    <w:rsid w:val="00C12A6B"/>
    <w:rsid w:val="00C12AA3"/>
    <w:rsid w:val="00C12BF2"/>
    <w:rsid w:val="00C12CA6"/>
    <w:rsid w:val="00C12F9A"/>
    <w:rsid w:val="00C134BE"/>
    <w:rsid w:val="00C13D49"/>
    <w:rsid w:val="00C13DBC"/>
    <w:rsid w:val="00C14016"/>
    <w:rsid w:val="00C14026"/>
    <w:rsid w:val="00C1476E"/>
    <w:rsid w:val="00C14A4D"/>
    <w:rsid w:val="00C14EDF"/>
    <w:rsid w:val="00C14F1B"/>
    <w:rsid w:val="00C14F77"/>
    <w:rsid w:val="00C14FA1"/>
    <w:rsid w:val="00C150E2"/>
    <w:rsid w:val="00C150FB"/>
    <w:rsid w:val="00C152BF"/>
    <w:rsid w:val="00C15384"/>
    <w:rsid w:val="00C15905"/>
    <w:rsid w:val="00C1599E"/>
    <w:rsid w:val="00C15C6C"/>
    <w:rsid w:val="00C161BE"/>
    <w:rsid w:val="00C1661A"/>
    <w:rsid w:val="00C16E67"/>
    <w:rsid w:val="00C16F23"/>
    <w:rsid w:val="00C17039"/>
    <w:rsid w:val="00C170DB"/>
    <w:rsid w:val="00C179E5"/>
    <w:rsid w:val="00C17B40"/>
    <w:rsid w:val="00C17E7D"/>
    <w:rsid w:val="00C2004C"/>
    <w:rsid w:val="00C20454"/>
    <w:rsid w:val="00C20529"/>
    <w:rsid w:val="00C205E6"/>
    <w:rsid w:val="00C206C2"/>
    <w:rsid w:val="00C20E50"/>
    <w:rsid w:val="00C21615"/>
    <w:rsid w:val="00C216EF"/>
    <w:rsid w:val="00C2172F"/>
    <w:rsid w:val="00C2175B"/>
    <w:rsid w:val="00C21782"/>
    <w:rsid w:val="00C219FF"/>
    <w:rsid w:val="00C21B24"/>
    <w:rsid w:val="00C21DAB"/>
    <w:rsid w:val="00C21EDD"/>
    <w:rsid w:val="00C22049"/>
    <w:rsid w:val="00C22156"/>
    <w:rsid w:val="00C221A0"/>
    <w:rsid w:val="00C22796"/>
    <w:rsid w:val="00C2286C"/>
    <w:rsid w:val="00C22884"/>
    <w:rsid w:val="00C22BE0"/>
    <w:rsid w:val="00C22C03"/>
    <w:rsid w:val="00C22D76"/>
    <w:rsid w:val="00C22F80"/>
    <w:rsid w:val="00C2325B"/>
    <w:rsid w:val="00C23550"/>
    <w:rsid w:val="00C23662"/>
    <w:rsid w:val="00C236D7"/>
    <w:rsid w:val="00C238D1"/>
    <w:rsid w:val="00C2393C"/>
    <w:rsid w:val="00C23976"/>
    <w:rsid w:val="00C23BDB"/>
    <w:rsid w:val="00C23C7A"/>
    <w:rsid w:val="00C23D8A"/>
    <w:rsid w:val="00C23F05"/>
    <w:rsid w:val="00C23FE4"/>
    <w:rsid w:val="00C240CD"/>
    <w:rsid w:val="00C2412C"/>
    <w:rsid w:val="00C24384"/>
    <w:rsid w:val="00C24627"/>
    <w:rsid w:val="00C24C86"/>
    <w:rsid w:val="00C24C93"/>
    <w:rsid w:val="00C24CF2"/>
    <w:rsid w:val="00C25084"/>
    <w:rsid w:val="00C25145"/>
    <w:rsid w:val="00C25425"/>
    <w:rsid w:val="00C254AC"/>
    <w:rsid w:val="00C2553A"/>
    <w:rsid w:val="00C256FB"/>
    <w:rsid w:val="00C25B9E"/>
    <w:rsid w:val="00C25C46"/>
    <w:rsid w:val="00C25E79"/>
    <w:rsid w:val="00C261B9"/>
    <w:rsid w:val="00C26B7D"/>
    <w:rsid w:val="00C26B8C"/>
    <w:rsid w:val="00C26F5C"/>
    <w:rsid w:val="00C27021"/>
    <w:rsid w:val="00C27139"/>
    <w:rsid w:val="00C27170"/>
    <w:rsid w:val="00C27199"/>
    <w:rsid w:val="00C272AF"/>
    <w:rsid w:val="00C277FE"/>
    <w:rsid w:val="00C27949"/>
    <w:rsid w:val="00C27E83"/>
    <w:rsid w:val="00C27F8A"/>
    <w:rsid w:val="00C3057E"/>
    <w:rsid w:val="00C30A02"/>
    <w:rsid w:val="00C30A14"/>
    <w:rsid w:val="00C31189"/>
    <w:rsid w:val="00C31484"/>
    <w:rsid w:val="00C31719"/>
    <w:rsid w:val="00C31CD4"/>
    <w:rsid w:val="00C31E23"/>
    <w:rsid w:val="00C32012"/>
    <w:rsid w:val="00C321CE"/>
    <w:rsid w:val="00C3239A"/>
    <w:rsid w:val="00C324DB"/>
    <w:rsid w:val="00C32509"/>
    <w:rsid w:val="00C325F2"/>
    <w:rsid w:val="00C326F9"/>
    <w:rsid w:val="00C32ADF"/>
    <w:rsid w:val="00C32CDB"/>
    <w:rsid w:val="00C33259"/>
    <w:rsid w:val="00C33611"/>
    <w:rsid w:val="00C33674"/>
    <w:rsid w:val="00C33853"/>
    <w:rsid w:val="00C33CC4"/>
    <w:rsid w:val="00C33FC5"/>
    <w:rsid w:val="00C3410D"/>
    <w:rsid w:val="00C3461B"/>
    <w:rsid w:val="00C34666"/>
    <w:rsid w:val="00C34B96"/>
    <w:rsid w:val="00C34EC0"/>
    <w:rsid w:val="00C34FD8"/>
    <w:rsid w:val="00C350D8"/>
    <w:rsid w:val="00C35139"/>
    <w:rsid w:val="00C3523B"/>
    <w:rsid w:val="00C357A8"/>
    <w:rsid w:val="00C35867"/>
    <w:rsid w:val="00C359D5"/>
    <w:rsid w:val="00C35A3A"/>
    <w:rsid w:val="00C35D72"/>
    <w:rsid w:val="00C35DC7"/>
    <w:rsid w:val="00C36586"/>
    <w:rsid w:val="00C367D9"/>
    <w:rsid w:val="00C367EB"/>
    <w:rsid w:val="00C36C8D"/>
    <w:rsid w:val="00C36E03"/>
    <w:rsid w:val="00C36FFC"/>
    <w:rsid w:val="00C372F5"/>
    <w:rsid w:val="00C373A0"/>
    <w:rsid w:val="00C3763D"/>
    <w:rsid w:val="00C37779"/>
    <w:rsid w:val="00C377AE"/>
    <w:rsid w:val="00C37A29"/>
    <w:rsid w:val="00C37C35"/>
    <w:rsid w:val="00C37CF9"/>
    <w:rsid w:val="00C37E0D"/>
    <w:rsid w:val="00C401ED"/>
    <w:rsid w:val="00C408AD"/>
    <w:rsid w:val="00C408D9"/>
    <w:rsid w:val="00C40C2E"/>
    <w:rsid w:val="00C4151A"/>
    <w:rsid w:val="00C41E9C"/>
    <w:rsid w:val="00C4203A"/>
    <w:rsid w:val="00C42E1D"/>
    <w:rsid w:val="00C4318E"/>
    <w:rsid w:val="00C4383C"/>
    <w:rsid w:val="00C43C8C"/>
    <w:rsid w:val="00C43EA9"/>
    <w:rsid w:val="00C44155"/>
    <w:rsid w:val="00C44337"/>
    <w:rsid w:val="00C4491E"/>
    <w:rsid w:val="00C449C5"/>
    <w:rsid w:val="00C449D5"/>
    <w:rsid w:val="00C44D2E"/>
    <w:rsid w:val="00C44D94"/>
    <w:rsid w:val="00C44F8B"/>
    <w:rsid w:val="00C44FDA"/>
    <w:rsid w:val="00C4556F"/>
    <w:rsid w:val="00C45B73"/>
    <w:rsid w:val="00C460EC"/>
    <w:rsid w:val="00C46142"/>
    <w:rsid w:val="00C4689C"/>
    <w:rsid w:val="00C46921"/>
    <w:rsid w:val="00C469D5"/>
    <w:rsid w:val="00C46F33"/>
    <w:rsid w:val="00C473DF"/>
    <w:rsid w:val="00C47487"/>
    <w:rsid w:val="00C4750B"/>
    <w:rsid w:val="00C47A32"/>
    <w:rsid w:val="00C47B7F"/>
    <w:rsid w:val="00C5043F"/>
    <w:rsid w:val="00C50452"/>
    <w:rsid w:val="00C5059F"/>
    <w:rsid w:val="00C50638"/>
    <w:rsid w:val="00C5079F"/>
    <w:rsid w:val="00C50A3A"/>
    <w:rsid w:val="00C511BA"/>
    <w:rsid w:val="00C512B9"/>
    <w:rsid w:val="00C51387"/>
    <w:rsid w:val="00C515B1"/>
    <w:rsid w:val="00C516B6"/>
    <w:rsid w:val="00C5195F"/>
    <w:rsid w:val="00C51A26"/>
    <w:rsid w:val="00C51D45"/>
    <w:rsid w:val="00C51E61"/>
    <w:rsid w:val="00C51E64"/>
    <w:rsid w:val="00C52243"/>
    <w:rsid w:val="00C522DE"/>
    <w:rsid w:val="00C5257A"/>
    <w:rsid w:val="00C52662"/>
    <w:rsid w:val="00C52A0F"/>
    <w:rsid w:val="00C52A2D"/>
    <w:rsid w:val="00C52AED"/>
    <w:rsid w:val="00C52CDA"/>
    <w:rsid w:val="00C52D4A"/>
    <w:rsid w:val="00C52FA4"/>
    <w:rsid w:val="00C53035"/>
    <w:rsid w:val="00C53124"/>
    <w:rsid w:val="00C53125"/>
    <w:rsid w:val="00C53128"/>
    <w:rsid w:val="00C531D5"/>
    <w:rsid w:val="00C53314"/>
    <w:rsid w:val="00C53331"/>
    <w:rsid w:val="00C534AF"/>
    <w:rsid w:val="00C53CCC"/>
    <w:rsid w:val="00C5406C"/>
    <w:rsid w:val="00C5435E"/>
    <w:rsid w:val="00C5436E"/>
    <w:rsid w:val="00C54476"/>
    <w:rsid w:val="00C54A03"/>
    <w:rsid w:val="00C54F28"/>
    <w:rsid w:val="00C55095"/>
    <w:rsid w:val="00C551E0"/>
    <w:rsid w:val="00C553C7"/>
    <w:rsid w:val="00C55405"/>
    <w:rsid w:val="00C55709"/>
    <w:rsid w:val="00C55881"/>
    <w:rsid w:val="00C55AF3"/>
    <w:rsid w:val="00C56294"/>
    <w:rsid w:val="00C56500"/>
    <w:rsid w:val="00C567A6"/>
    <w:rsid w:val="00C56C4A"/>
    <w:rsid w:val="00C56F02"/>
    <w:rsid w:val="00C56FDC"/>
    <w:rsid w:val="00C57021"/>
    <w:rsid w:val="00C57121"/>
    <w:rsid w:val="00C5715F"/>
    <w:rsid w:val="00C5747C"/>
    <w:rsid w:val="00C57B1E"/>
    <w:rsid w:val="00C57E39"/>
    <w:rsid w:val="00C601DC"/>
    <w:rsid w:val="00C60484"/>
    <w:rsid w:val="00C604A8"/>
    <w:rsid w:val="00C60622"/>
    <w:rsid w:val="00C60F74"/>
    <w:rsid w:val="00C61103"/>
    <w:rsid w:val="00C61137"/>
    <w:rsid w:val="00C611B2"/>
    <w:rsid w:val="00C614F1"/>
    <w:rsid w:val="00C61FBF"/>
    <w:rsid w:val="00C62049"/>
    <w:rsid w:val="00C621BF"/>
    <w:rsid w:val="00C6226C"/>
    <w:rsid w:val="00C623C9"/>
    <w:rsid w:val="00C624FB"/>
    <w:rsid w:val="00C629FB"/>
    <w:rsid w:val="00C62B84"/>
    <w:rsid w:val="00C62F3E"/>
    <w:rsid w:val="00C63055"/>
    <w:rsid w:val="00C63414"/>
    <w:rsid w:val="00C6388D"/>
    <w:rsid w:val="00C63A1E"/>
    <w:rsid w:val="00C63EA8"/>
    <w:rsid w:val="00C63F59"/>
    <w:rsid w:val="00C644EA"/>
    <w:rsid w:val="00C6452A"/>
    <w:rsid w:val="00C64725"/>
    <w:rsid w:val="00C649C5"/>
    <w:rsid w:val="00C64A0A"/>
    <w:rsid w:val="00C6583B"/>
    <w:rsid w:val="00C65C06"/>
    <w:rsid w:val="00C66140"/>
    <w:rsid w:val="00C66B44"/>
    <w:rsid w:val="00C66BDA"/>
    <w:rsid w:val="00C672F1"/>
    <w:rsid w:val="00C67452"/>
    <w:rsid w:val="00C67588"/>
    <w:rsid w:val="00C67B36"/>
    <w:rsid w:val="00C70068"/>
    <w:rsid w:val="00C7011C"/>
    <w:rsid w:val="00C701CB"/>
    <w:rsid w:val="00C70ADC"/>
    <w:rsid w:val="00C70D80"/>
    <w:rsid w:val="00C70DD3"/>
    <w:rsid w:val="00C70DE8"/>
    <w:rsid w:val="00C70EFC"/>
    <w:rsid w:val="00C71336"/>
    <w:rsid w:val="00C715D1"/>
    <w:rsid w:val="00C71688"/>
    <w:rsid w:val="00C7196A"/>
    <w:rsid w:val="00C719FC"/>
    <w:rsid w:val="00C71E21"/>
    <w:rsid w:val="00C71E6B"/>
    <w:rsid w:val="00C722ED"/>
    <w:rsid w:val="00C7239E"/>
    <w:rsid w:val="00C72575"/>
    <w:rsid w:val="00C727B5"/>
    <w:rsid w:val="00C727BD"/>
    <w:rsid w:val="00C728B1"/>
    <w:rsid w:val="00C72D14"/>
    <w:rsid w:val="00C7310A"/>
    <w:rsid w:val="00C73622"/>
    <w:rsid w:val="00C738AE"/>
    <w:rsid w:val="00C739A4"/>
    <w:rsid w:val="00C73CAC"/>
    <w:rsid w:val="00C73DB7"/>
    <w:rsid w:val="00C73FEA"/>
    <w:rsid w:val="00C74341"/>
    <w:rsid w:val="00C745C1"/>
    <w:rsid w:val="00C74694"/>
    <w:rsid w:val="00C7470E"/>
    <w:rsid w:val="00C74A3A"/>
    <w:rsid w:val="00C74BDF"/>
    <w:rsid w:val="00C74E6B"/>
    <w:rsid w:val="00C74EFE"/>
    <w:rsid w:val="00C74F0E"/>
    <w:rsid w:val="00C750D6"/>
    <w:rsid w:val="00C751F5"/>
    <w:rsid w:val="00C754DF"/>
    <w:rsid w:val="00C756AC"/>
    <w:rsid w:val="00C756F1"/>
    <w:rsid w:val="00C75965"/>
    <w:rsid w:val="00C75B4D"/>
    <w:rsid w:val="00C75C56"/>
    <w:rsid w:val="00C75FD2"/>
    <w:rsid w:val="00C760B4"/>
    <w:rsid w:val="00C76297"/>
    <w:rsid w:val="00C7660B"/>
    <w:rsid w:val="00C76753"/>
    <w:rsid w:val="00C7691E"/>
    <w:rsid w:val="00C77093"/>
    <w:rsid w:val="00C77188"/>
    <w:rsid w:val="00C771F7"/>
    <w:rsid w:val="00C77290"/>
    <w:rsid w:val="00C7775D"/>
    <w:rsid w:val="00C77824"/>
    <w:rsid w:val="00C778B4"/>
    <w:rsid w:val="00C77A64"/>
    <w:rsid w:val="00C77CF9"/>
    <w:rsid w:val="00C77DE7"/>
    <w:rsid w:val="00C809B2"/>
    <w:rsid w:val="00C809E4"/>
    <w:rsid w:val="00C80A96"/>
    <w:rsid w:val="00C80D6A"/>
    <w:rsid w:val="00C80DD0"/>
    <w:rsid w:val="00C8124A"/>
    <w:rsid w:val="00C81545"/>
    <w:rsid w:val="00C816B2"/>
    <w:rsid w:val="00C818F4"/>
    <w:rsid w:val="00C8196A"/>
    <w:rsid w:val="00C81A01"/>
    <w:rsid w:val="00C81B46"/>
    <w:rsid w:val="00C81B70"/>
    <w:rsid w:val="00C81BD3"/>
    <w:rsid w:val="00C81F0E"/>
    <w:rsid w:val="00C81F34"/>
    <w:rsid w:val="00C82355"/>
    <w:rsid w:val="00C824EB"/>
    <w:rsid w:val="00C825C0"/>
    <w:rsid w:val="00C8264E"/>
    <w:rsid w:val="00C82739"/>
    <w:rsid w:val="00C82774"/>
    <w:rsid w:val="00C828FB"/>
    <w:rsid w:val="00C82A12"/>
    <w:rsid w:val="00C82EE4"/>
    <w:rsid w:val="00C832A9"/>
    <w:rsid w:val="00C8333C"/>
    <w:rsid w:val="00C8351F"/>
    <w:rsid w:val="00C836CF"/>
    <w:rsid w:val="00C836E3"/>
    <w:rsid w:val="00C837DE"/>
    <w:rsid w:val="00C8396A"/>
    <w:rsid w:val="00C839CA"/>
    <w:rsid w:val="00C83D30"/>
    <w:rsid w:val="00C83D33"/>
    <w:rsid w:val="00C8416D"/>
    <w:rsid w:val="00C84410"/>
    <w:rsid w:val="00C84415"/>
    <w:rsid w:val="00C8457D"/>
    <w:rsid w:val="00C847CC"/>
    <w:rsid w:val="00C84921"/>
    <w:rsid w:val="00C849E1"/>
    <w:rsid w:val="00C84AC7"/>
    <w:rsid w:val="00C84B0E"/>
    <w:rsid w:val="00C84B2D"/>
    <w:rsid w:val="00C84EB8"/>
    <w:rsid w:val="00C85215"/>
    <w:rsid w:val="00C8521D"/>
    <w:rsid w:val="00C85537"/>
    <w:rsid w:val="00C855CF"/>
    <w:rsid w:val="00C857AB"/>
    <w:rsid w:val="00C859E1"/>
    <w:rsid w:val="00C86042"/>
    <w:rsid w:val="00C860D6"/>
    <w:rsid w:val="00C86525"/>
    <w:rsid w:val="00C86784"/>
    <w:rsid w:val="00C86885"/>
    <w:rsid w:val="00C86A03"/>
    <w:rsid w:val="00C86A69"/>
    <w:rsid w:val="00C86C24"/>
    <w:rsid w:val="00C86E94"/>
    <w:rsid w:val="00C86EFC"/>
    <w:rsid w:val="00C8778A"/>
    <w:rsid w:val="00C877E4"/>
    <w:rsid w:val="00C87922"/>
    <w:rsid w:val="00C87BF1"/>
    <w:rsid w:val="00C87CF1"/>
    <w:rsid w:val="00C87F1F"/>
    <w:rsid w:val="00C9017F"/>
    <w:rsid w:val="00C902D5"/>
    <w:rsid w:val="00C90426"/>
    <w:rsid w:val="00C904B3"/>
    <w:rsid w:val="00C90703"/>
    <w:rsid w:val="00C90766"/>
    <w:rsid w:val="00C908FB"/>
    <w:rsid w:val="00C90F30"/>
    <w:rsid w:val="00C91340"/>
    <w:rsid w:val="00C91929"/>
    <w:rsid w:val="00C91A04"/>
    <w:rsid w:val="00C9242D"/>
    <w:rsid w:val="00C9253D"/>
    <w:rsid w:val="00C92ED8"/>
    <w:rsid w:val="00C932F3"/>
    <w:rsid w:val="00C933C1"/>
    <w:rsid w:val="00C9347B"/>
    <w:rsid w:val="00C936F8"/>
    <w:rsid w:val="00C93905"/>
    <w:rsid w:val="00C939A0"/>
    <w:rsid w:val="00C93DF5"/>
    <w:rsid w:val="00C94108"/>
    <w:rsid w:val="00C94443"/>
    <w:rsid w:val="00C94A1A"/>
    <w:rsid w:val="00C94AD7"/>
    <w:rsid w:val="00C94B39"/>
    <w:rsid w:val="00C94B93"/>
    <w:rsid w:val="00C95213"/>
    <w:rsid w:val="00C95241"/>
    <w:rsid w:val="00C95689"/>
    <w:rsid w:val="00C9569F"/>
    <w:rsid w:val="00C957D6"/>
    <w:rsid w:val="00C95CBB"/>
    <w:rsid w:val="00C9665E"/>
    <w:rsid w:val="00C967FD"/>
    <w:rsid w:val="00C96F4B"/>
    <w:rsid w:val="00C977BE"/>
    <w:rsid w:val="00C977DC"/>
    <w:rsid w:val="00C97AB4"/>
    <w:rsid w:val="00C97C0C"/>
    <w:rsid w:val="00CA00D4"/>
    <w:rsid w:val="00CA0B3F"/>
    <w:rsid w:val="00CA0EBB"/>
    <w:rsid w:val="00CA122A"/>
    <w:rsid w:val="00CA130D"/>
    <w:rsid w:val="00CA1328"/>
    <w:rsid w:val="00CA15DA"/>
    <w:rsid w:val="00CA16AB"/>
    <w:rsid w:val="00CA16BB"/>
    <w:rsid w:val="00CA1A96"/>
    <w:rsid w:val="00CA23D9"/>
    <w:rsid w:val="00CA242E"/>
    <w:rsid w:val="00CA2497"/>
    <w:rsid w:val="00CA2838"/>
    <w:rsid w:val="00CA2E1F"/>
    <w:rsid w:val="00CA312C"/>
    <w:rsid w:val="00CA3348"/>
    <w:rsid w:val="00CA37F6"/>
    <w:rsid w:val="00CA3B7B"/>
    <w:rsid w:val="00CA3D59"/>
    <w:rsid w:val="00CA3D88"/>
    <w:rsid w:val="00CA3D98"/>
    <w:rsid w:val="00CA4336"/>
    <w:rsid w:val="00CA4BAA"/>
    <w:rsid w:val="00CA4F17"/>
    <w:rsid w:val="00CA4F7D"/>
    <w:rsid w:val="00CA55DF"/>
    <w:rsid w:val="00CA56C3"/>
    <w:rsid w:val="00CA573D"/>
    <w:rsid w:val="00CA5CB3"/>
    <w:rsid w:val="00CA5CD1"/>
    <w:rsid w:val="00CA5E89"/>
    <w:rsid w:val="00CA6491"/>
    <w:rsid w:val="00CA6645"/>
    <w:rsid w:val="00CA6668"/>
    <w:rsid w:val="00CA6B77"/>
    <w:rsid w:val="00CA6BE0"/>
    <w:rsid w:val="00CA6D77"/>
    <w:rsid w:val="00CA7087"/>
    <w:rsid w:val="00CA724F"/>
    <w:rsid w:val="00CA7420"/>
    <w:rsid w:val="00CA768E"/>
    <w:rsid w:val="00CB0036"/>
    <w:rsid w:val="00CB024C"/>
    <w:rsid w:val="00CB107E"/>
    <w:rsid w:val="00CB10C4"/>
    <w:rsid w:val="00CB12A7"/>
    <w:rsid w:val="00CB1463"/>
    <w:rsid w:val="00CB18CB"/>
    <w:rsid w:val="00CB1A8E"/>
    <w:rsid w:val="00CB214B"/>
    <w:rsid w:val="00CB243B"/>
    <w:rsid w:val="00CB248D"/>
    <w:rsid w:val="00CB2652"/>
    <w:rsid w:val="00CB278B"/>
    <w:rsid w:val="00CB27AD"/>
    <w:rsid w:val="00CB27C7"/>
    <w:rsid w:val="00CB2B13"/>
    <w:rsid w:val="00CB2E11"/>
    <w:rsid w:val="00CB334D"/>
    <w:rsid w:val="00CB335B"/>
    <w:rsid w:val="00CB3542"/>
    <w:rsid w:val="00CB36A8"/>
    <w:rsid w:val="00CB3A44"/>
    <w:rsid w:val="00CB3E6C"/>
    <w:rsid w:val="00CB4837"/>
    <w:rsid w:val="00CB4A50"/>
    <w:rsid w:val="00CB4C2A"/>
    <w:rsid w:val="00CB4C6F"/>
    <w:rsid w:val="00CB4FE7"/>
    <w:rsid w:val="00CB55FA"/>
    <w:rsid w:val="00CB5888"/>
    <w:rsid w:val="00CB5907"/>
    <w:rsid w:val="00CB59EF"/>
    <w:rsid w:val="00CB5C04"/>
    <w:rsid w:val="00CB5D04"/>
    <w:rsid w:val="00CB622E"/>
    <w:rsid w:val="00CB64E2"/>
    <w:rsid w:val="00CB6663"/>
    <w:rsid w:val="00CB668A"/>
    <w:rsid w:val="00CB68C9"/>
    <w:rsid w:val="00CB6C42"/>
    <w:rsid w:val="00CB6ED8"/>
    <w:rsid w:val="00CB6FEA"/>
    <w:rsid w:val="00CB7184"/>
    <w:rsid w:val="00CB718A"/>
    <w:rsid w:val="00CB7878"/>
    <w:rsid w:val="00CB7903"/>
    <w:rsid w:val="00CB79D8"/>
    <w:rsid w:val="00CB7AEA"/>
    <w:rsid w:val="00CB7DB7"/>
    <w:rsid w:val="00CC0389"/>
    <w:rsid w:val="00CC0959"/>
    <w:rsid w:val="00CC0C80"/>
    <w:rsid w:val="00CC0CB0"/>
    <w:rsid w:val="00CC0CEC"/>
    <w:rsid w:val="00CC12A8"/>
    <w:rsid w:val="00CC13C8"/>
    <w:rsid w:val="00CC1571"/>
    <w:rsid w:val="00CC1BF5"/>
    <w:rsid w:val="00CC1D15"/>
    <w:rsid w:val="00CC1F55"/>
    <w:rsid w:val="00CC2440"/>
    <w:rsid w:val="00CC297F"/>
    <w:rsid w:val="00CC2C05"/>
    <w:rsid w:val="00CC2C5A"/>
    <w:rsid w:val="00CC31CB"/>
    <w:rsid w:val="00CC35D0"/>
    <w:rsid w:val="00CC38C6"/>
    <w:rsid w:val="00CC3DE4"/>
    <w:rsid w:val="00CC40BB"/>
    <w:rsid w:val="00CC459B"/>
    <w:rsid w:val="00CC46C0"/>
    <w:rsid w:val="00CC4A0C"/>
    <w:rsid w:val="00CC51CE"/>
    <w:rsid w:val="00CC53E3"/>
    <w:rsid w:val="00CC56B1"/>
    <w:rsid w:val="00CC5ACF"/>
    <w:rsid w:val="00CC5CED"/>
    <w:rsid w:val="00CC5F5B"/>
    <w:rsid w:val="00CC60B8"/>
    <w:rsid w:val="00CC6559"/>
    <w:rsid w:val="00CC65BC"/>
    <w:rsid w:val="00CC669B"/>
    <w:rsid w:val="00CC6BA6"/>
    <w:rsid w:val="00CC6E47"/>
    <w:rsid w:val="00CC6F63"/>
    <w:rsid w:val="00CC7328"/>
    <w:rsid w:val="00CC7383"/>
    <w:rsid w:val="00CC73A1"/>
    <w:rsid w:val="00CC73C9"/>
    <w:rsid w:val="00CC7687"/>
    <w:rsid w:val="00CC78F3"/>
    <w:rsid w:val="00CC79F6"/>
    <w:rsid w:val="00CC7CDD"/>
    <w:rsid w:val="00CC7E23"/>
    <w:rsid w:val="00CD0033"/>
    <w:rsid w:val="00CD05AA"/>
    <w:rsid w:val="00CD0991"/>
    <w:rsid w:val="00CD09C6"/>
    <w:rsid w:val="00CD0ECA"/>
    <w:rsid w:val="00CD0F0A"/>
    <w:rsid w:val="00CD13A9"/>
    <w:rsid w:val="00CD172E"/>
    <w:rsid w:val="00CD1AC6"/>
    <w:rsid w:val="00CD1B3D"/>
    <w:rsid w:val="00CD1E58"/>
    <w:rsid w:val="00CD2126"/>
    <w:rsid w:val="00CD2415"/>
    <w:rsid w:val="00CD25A9"/>
    <w:rsid w:val="00CD28AB"/>
    <w:rsid w:val="00CD2B2A"/>
    <w:rsid w:val="00CD2CCD"/>
    <w:rsid w:val="00CD2DD1"/>
    <w:rsid w:val="00CD2E40"/>
    <w:rsid w:val="00CD300E"/>
    <w:rsid w:val="00CD320D"/>
    <w:rsid w:val="00CD326C"/>
    <w:rsid w:val="00CD34B7"/>
    <w:rsid w:val="00CD3AF2"/>
    <w:rsid w:val="00CD3C54"/>
    <w:rsid w:val="00CD3F77"/>
    <w:rsid w:val="00CD3F98"/>
    <w:rsid w:val="00CD41A2"/>
    <w:rsid w:val="00CD43D4"/>
    <w:rsid w:val="00CD4A77"/>
    <w:rsid w:val="00CD4B1E"/>
    <w:rsid w:val="00CD4F63"/>
    <w:rsid w:val="00CD5152"/>
    <w:rsid w:val="00CD53C1"/>
    <w:rsid w:val="00CD5504"/>
    <w:rsid w:val="00CD5759"/>
    <w:rsid w:val="00CD57AE"/>
    <w:rsid w:val="00CD5D17"/>
    <w:rsid w:val="00CD5F0D"/>
    <w:rsid w:val="00CD5F9E"/>
    <w:rsid w:val="00CD61EB"/>
    <w:rsid w:val="00CD6356"/>
    <w:rsid w:val="00CD6405"/>
    <w:rsid w:val="00CD6518"/>
    <w:rsid w:val="00CD69D4"/>
    <w:rsid w:val="00CD6AE1"/>
    <w:rsid w:val="00CD6D7A"/>
    <w:rsid w:val="00CD6F9A"/>
    <w:rsid w:val="00CD70AC"/>
    <w:rsid w:val="00CD720D"/>
    <w:rsid w:val="00CD7253"/>
    <w:rsid w:val="00CD77CF"/>
    <w:rsid w:val="00CD78B7"/>
    <w:rsid w:val="00CD78BA"/>
    <w:rsid w:val="00CD7F44"/>
    <w:rsid w:val="00CE0190"/>
    <w:rsid w:val="00CE01A6"/>
    <w:rsid w:val="00CE0314"/>
    <w:rsid w:val="00CE04B1"/>
    <w:rsid w:val="00CE0B94"/>
    <w:rsid w:val="00CE0CE1"/>
    <w:rsid w:val="00CE0F1C"/>
    <w:rsid w:val="00CE0FE4"/>
    <w:rsid w:val="00CE11C1"/>
    <w:rsid w:val="00CE132C"/>
    <w:rsid w:val="00CE13FC"/>
    <w:rsid w:val="00CE24FD"/>
    <w:rsid w:val="00CE3389"/>
    <w:rsid w:val="00CE38F0"/>
    <w:rsid w:val="00CE3B59"/>
    <w:rsid w:val="00CE3C27"/>
    <w:rsid w:val="00CE3C62"/>
    <w:rsid w:val="00CE3F9E"/>
    <w:rsid w:val="00CE41FB"/>
    <w:rsid w:val="00CE43AF"/>
    <w:rsid w:val="00CE4639"/>
    <w:rsid w:val="00CE4A2B"/>
    <w:rsid w:val="00CE4A89"/>
    <w:rsid w:val="00CE4D3A"/>
    <w:rsid w:val="00CE4F74"/>
    <w:rsid w:val="00CE500F"/>
    <w:rsid w:val="00CE507C"/>
    <w:rsid w:val="00CE527C"/>
    <w:rsid w:val="00CE5EED"/>
    <w:rsid w:val="00CE6334"/>
    <w:rsid w:val="00CE63BC"/>
    <w:rsid w:val="00CE64C0"/>
    <w:rsid w:val="00CE64FD"/>
    <w:rsid w:val="00CE709C"/>
    <w:rsid w:val="00CE7232"/>
    <w:rsid w:val="00CE7236"/>
    <w:rsid w:val="00CE7302"/>
    <w:rsid w:val="00CE7402"/>
    <w:rsid w:val="00CE7404"/>
    <w:rsid w:val="00CE7CED"/>
    <w:rsid w:val="00CE7D4E"/>
    <w:rsid w:val="00CF01F7"/>
    <w:rsid w:val="00CF02F0"/>
    <w:rsid w:val="00CF0724"/>
    <w:rsid w:val="00CF09C8"/>
    <w:rsid w:val="00CF1175"/>
    <w:rsid w:val="00CF118D"/>
    <w:rsid w:val="00CF127D"/>
    <w:rsid w:val="00CF12F8"/>
    <w:rsid w:val="00CF134D"/>
    <w:rsid w:val="00CF1CEE"/>
    <w:rsid w:val="00CF1D05"/>
    <w:rsid w:val="00CF1D15"/>
    <w:rsid w:val="00CF1D25"/>
    <w:rsid w:val="00CF212A"/>
    <w:rsid w:val="00CF256F"/>
    <w:rsid w:val="00CF27B7"/>
    <w:rsid w:val="00CF295A"/>
    <w:rsid w:val="00CF2ADB"/>
    <w:rsid w:val="00CF2EB2"/>
    <w:rsid w:val="00CF31B2"/>
    <w:rsid w:val="00CF36F7"/>
    <w:rsid w:val="00CF37C2"/>
    <w:rsid w:val="00CF39B3"/>
    <w:rsid w:val="00CF41DE"/>
    <w:rsid w:val="00CF43B4"/>
    <w:rsid w:val="00CF4A25"/>
    <w:rsid w:val="00CF4A47"/>
    <w:rsid w:val="00CF4ACE"/>
    <w:rsid w:val="00CF4BC6"/>
    <w:rsid w:val="00CF5134"/>
    <w:rsid w:val="00CF563A"/>
    <w:rsid w:val="00CF57D6"/>
    <w:rsid w:val="00CF5A7E"/>
    <w:rsid w:val="00CF5D4A"/>
    <w:rsid w:val="00CF5FBD"/>
    <w:rsid w:val="00CF6007"/>
    <w:rsid w:val="00CF672B"/>
    <w:rsid w:val="00CF68A6"/>
    <w:rsid w:val="00CF6C36"/>
    <w:rsid w:val="00CF6D29"/>
    <w:rsid w:val="00CF7053"/>
    <w:rsid w:val="00CF72BF"/>
    <w:rsid w:val="00CF7AE2"/>
    <w:rsid w:val="00CF7AF6"/>
    <w:rsid w:val="00CF7BA6"/>
    <w:rsid w:val="00CF7C20"/>
    <w:rsid w:val="00CF7F06"/>
    <w:rsid w:val="00CF7F21"/>
    <w:rsid w:val="00D00437"/>
    <w:rsid w:val="00D00453"/>
    <w:rsid w:val="00D00548"/>
    <w:rsid w:val="00D00792"/>
    <w:rsid w:val="00D00890"/>
    <w:rsid w:val="00D009F4"/>
    <w:rsid w:val="00D00A9B"/>
    <w:rsid w:val="00D00C1F"/>
    <w:rsid w:val="00D00C96"/>
    <w:rsid w:val="00D00D2D"/>
    <w:rsid w:val="00D01133"/>
    <w:rsid w:val="00D0134F"/>
    <w:rsid w:val="00D0139E"/>
    <w:rsid w:val="00D01500"/>
    <w:rsid w:val="00D01615"/>
    <w:rsid w:val="00D017C2"/>
    <w:rsid w:val="00D02433"/>
    <w:rsid w:val="00D02468"/>
    <w:rsid w:val="00D024D7"/>
    <w:rsid w:val="00D0254F"/>
    <w:rsid w:val="00D028AB"/>
    <w:rsid w:val="00D02A29"/>
    <w:rsid w:val="00D02C69"/>
    <w:rsid w:val="00D0310A"/>
    <w:rsid w:val="00D0327A"/>
    <w:rsid w:val="00D0328B"/>
    <w:rsid w:val="00D03325"/>
    <w:rsid w:val="00D0333F"/>
    <w:rsid w:val="00D034A1"/>
    <w:rsid w:val="00D0352E"/>
    <w:rsid w:val="00D038E7"/>
    <w:rsid w:val="00D03BE1"/>
    <w:rsid w:val="00D03BFD"/>
    <w:rsid w:val="00D03D64"/>
    <w:rsid w:val="00D03EE8"/>
    <w:rsid w:val="00D03F1A"/>
    <w:rsid w:val="00D040DB"/>
    <w:rsid w:val="00D04491"/>
    <w:rsid w:val="00D0493F"/>
    <w:rsid w:val="00D049C8"/>
    <w:rsid w:val="00D04E32"/>
    <w:rsid w:val="00D04F16"/>
    <w:rsid w:val="00D04FAE"/>
    <w:rsid w:val="00D0516F"/>
    <w:rsid w:val="00D051EF"/>
    <w:rsid w:val="00D05877"/>
    <w:rsid w:val="00D05B9B"/>
    <w:rsid w:val="00D05CBA"/>
    <w:rsid w:val="00D0619C"/>
    <w:rsid w:val="00D06268"/>
    <w:rsid w:val="00D066F2"/>
    <w:rsid w:val="00D06706"/>
    <w:rsid w:val="00D06A22"/>
    <w:rsid w:val="00D07090"/>
    <w:rsid w:val="00D070DA"/>
    <w:rsid w:val="00D071DC"/>
    <w:rsid w:val="00D075A5"/>
    <w:rsid w:val="00D0765D"/>
    <w:rsid w:val="00D0771A"/>
    <w:rsid w:val="00D10069"/>
    <w:rsid w:val="00D1046D"/>
    <w:rsid w:val="00D1072A"/>
    <w:rsid w:val="00D1075C"/>
    <w:rsid w:val="00D10EC8"/>
    <w:rsid w:val="00D10F14"/>
    <w:rsid w:val="00D10F2D"/>
    <w:rsid w:val="00D11105"/>
    <w:rsid w:val="00D11224"/>
    <w:rsid w:val="00D11486"/>
    <w:rsid w:val="00D11647"/>
    <w:rsid w:val="00D1164E"/>
    <w:rsid w:val="00D11B0B"/>
    <w:rsid w:val="00D11C26"/>
    <w:rsid w:val="00D11E71"/>
    <w:rsid w:val="00D11FA1"/>
    <w:rsid w:val="00D122AB"/>
    <w:rsid w:val="00D1232A"/>
    <w:rsid w:val="00D123EB"/>
    <w:rsid w:val="00D124D2"/>
    <w:rsid w:val="00D12E77"/>
    <w:rsid w:val="00D134F1"/>
    <w:rsid w:val="00D13D25"/>
    <w:rsid w:val="00D13FF8"/>
    <w:rsid w:val="00D149C5"/>
    <w:rsid w:val="00D14B64"/>
    <w:rsid w:val="00D14B8D"/>
    <w:rsid w:val="00D14C2A"/>
    <w:rsid w:val="00D14DCE"/>
    <w:rsid w:val="00D15113"/>
    <w:rsid w:val="00D15B7C"/>
    <w:rsid w:val="00D15B7D"/>
    <w:rsid w:val="00D15B86"/>
    <w:rsid w:val="00D15E0D"/>
    <w:rsid w:val="00D160E4"/>
    <w:rsid w:val="00D162DD"/>
    <w:rsid w:val="00D1638F"/>
    <w:rsid w:val="00D16790"/>
    <w:rsid w:val="00D169A4"/>
    <w:rsid w:val="00D16D8F"/>
    <w:rsid w:val="00D16F74"/>
    <w:rsid w:val="00D17333"/>
    <w:rsid w:val="00D17561"/>
    <w:rsid w:val="00D17599"/>
    <w:rsid w:val="00D17F63"/>
    <w:rsid w:val="00D17FB0"/>
    <w:rsid w:val="00D2001B"/>
    <w:rsid w:val="00D20195"/>
    <w:rsid w:val="00D202FF"/>
    <w:rsid w:val="00D20697"/>
    <w:rsid w:val="00D207BC"/>
    <w:rsid w:val="00D20CE9"/>
    <w:rsid w:val="00D20DC1"/>
    <w:rsid w:val="00D20DE8"/>
    <w:rsid w:val="00D20F69"/>
    <w:rsid w:val="00D21228"/>
    <w:rsid w:val="00D2136F"/>
    <w:rsid w:val="00D21396"/>
    <w:rsid w:val="00D2147F"/>
    <w:rsid w:val="00D214E9"/>
    <w:rsid w:val="00D214F9"/>
    <w:rsid w:val="00D2223C"/>
    <w:rsid w:val="00D22270"/>
    <w:rsid w:val="00D22377"/>
    <w:rsid w:val="00D22438"/>
    <w:rsid w:val="00D22521"/>
    <w:rsid w:val="00D2294A"/>
    <w:rsid w:val="00D22B37"/>
    <w:rsid w:val="00D22E3A"/>
    <w:rsid w:val="00D22FA6"/>
    <w:rsid w:val="00D2300B"/>
    <w:rsid w:val="00D23899"/>
    <w:rsid w:val="00D2393B"/>
    <w:rsid w:val="00D23A9D"/>
    <w:rsid w:val="00D23CA1"/>
    <w:rsid w:val="00D23FE0"/>
    <w:rsid w:val="00D24167"/>
    <w:rsid w:val="00D243A8"/>
    <w:rsid w:val="00D245FB"/>
    <w:rsid w:val="00D24611"/>
    <w:rsid w:val="00D24E8E"/>
    <w:rsid w:val="00D25108"/>
    <w:rsid w:val="00D2536E"/>
    <w:rsid w:val="00D253F7"/>
    <w:rsid w:val="00D254F0"/>
    <w:rsid w:val="00D256EA"/>
    <w:rsid w:val="00D257EF"/>
    <w:rsid w:val="00D25DBF"/>
    <w:rsid w:val="00D26091"/>
    <w:rsid w:val="00D26143"/>
    <w:rsid w:val="00D26188"/>
    <w:rsid w:val="00D262B4"/>
    <w:rsid w:val="00D262D7"/>
    <w:rsid w:val="00D26530"/>
    <w:rsid w:val="00D26545"/>
    <w:rsid w:val="00D26932"/>
    <w:rsid w:val="00D26B04"/>
    <w:rsid w:val="00D26B96"/>
    <w:rsid w:val="00D26C92"/>
    <w:rsid w:val="00D26F35"/>
    <w:rsid w:val="00D273CB"/>
    <w:rsid w:val="00D27609"/>
    <w:rsid w:val="00D276C3"/>
    <w:rsid w:val="00D278D6"/>
    <w:rsid w:val="00D27B3E"/>
    <w:rsid w:val="00D27DCE"/>
    <w:rsid w:val="00D27F50"/>
    <w:rsid w:val="00D30068"/>
    <w:rsid w:val="00D30107"/>
    <w:rsid w:val="00D303DD"/>
    <w:rsid w:val="00D303E5"/>
    <w:rsid w:val="00D30476"/>
    <w:rsid w:val="00D30791"/>
    <w:rsid w:val="00D30977"/>
    <w:rsid w:val="00D30BAF"/>
    <w:rsid w:val="00D31104"/>
    <w:rsid w:val="00D31151"/>
    <w:rsid w:val="00D31781"/>
    <w:rsid w:val="00D31E3E"/>
    <w:rsid w:val="00D31E9F"/>
    <w:rsid w:val="00D31F71"/>
    <w:rsid w:val="00D31F9C"/>
    <w:rsid w:val="00D32064"/>
    <w:rsid w:val="00D3206F"/>
    <w:rsid w:val="00D321A6"/>
    <w:rsid w:val="00D326C6"/>
    <w:rsid w:val="00D32A03"/>
    <w:rsid w:val="00D32AE9"/>
    <w:rsid w:val="00D32AF8"/>
    <w:rsid w:val="00D32B00"/>
    <w:rsid w:val="00D32F36"/>
    <w:rsid w:val="00D330CA"/>
    <w:rsid w:val="00D3316D"/>
    <w:rsid w:val="00D333F3"/>
    <w:rsid w:val="00D33489"/>
    <w:rsid w:val="00D33631"/>
    <w:rsid w:val="00D3384D"/>
    <w:rsid w:val="00D33E5A"/>
    <w:rsid w:val="00D33F17"/>
    <w:rsid w:val="00D33F8A"/>
    <w:rsid w:val="00D33F90"/>
    <w:rsid w:val="00D34048"/>
    <w:rsid w:val="00D34080"/>
    <w:rsid w:val="00D34378"/>
    <w:rsid w:val="00D35047"/>
    <w:rsid w:val="00D35883"/>
    <w:rsid w:val="00D359CD"/>
    <w:rsid w:val="00D35D90"/>
    <w:rsid w:val="00D36CFF"/>
    <w:rsid w:val="00D3702B"/>
    <w:rsid w:val="00D372C8"/>
    <w:rsid w:val="00D37882"/>
    <w:rsid w:val="00D37F39"/>
    <w:rsid w:val="00D40558"/>
    <w:rsid w:val="00D408FD"/>
    <w:rsid w:val="00D409F7"/>
    <w:rsid w:val="00D40B96"/>
    <w:rsid w:val="00D40D44"/>
    <w:rsid w:val="00D41074"/>
    <w:rsid w:val="00D4128A"/>
    <w:rsid w:val="00D4131F"/>
    <w:rsid w:val="00D41D0B"/>
    <w:rsid w:val="00D4260E"/>
    <w:rsid w:val="00D42908"/>
    <w:rsid w:val="00D42CDB"/>
    <w:rsid w:val="00D42E63"/>
    <w:rsid w:val="00D42FB1"/>
    <w:rsid w:val="00D42FF4"/>
    <w:rsid w:val="00D43114"/>
    <w:rsid w:val="00D43401"/>
    <w:rsid w:val="00D434B0"/>
    <w:rsid w:val="00D435E0"/>
    <w:rsid w:val="00D43805"/>
    <w:rsid w:val="00D4396D"/>
    <w:rsid w:val="00D442C8"/>
    <w:rsid w:val="00D44334"/>
    <w:rsid w:val="00D4441C"/>
    <w:rsid w:val="00D44682"/>
    <w:rsid w:val="00D44A50"/>
    <w:rsid w:val="00D44CE5"/>
    <w:rsid w:val="00D44DE5"/>
    <w:rsid w:val="00D45245"/>
    <w:rsid w:val="00D455CF"/>
    <w:rsid w:val="00D45670"/>
    <w:rsid w:val="00D456CE"/>
    <w:rsid w:val="00D4614B"/>
    <w:rsid w:val="00D462B0"/>
    <w:rsid w:val="00D4654E"/>
    <w:rsid w:val="00D46A66"/>
    <w:rsid w:val="00D46C08"/>
    <w:rsid w:val="00D46E56"/>
    <w:rsid w:val="00D46FD9"/>
    <w:rsid w:val="00D471A1"/>
    <w:rsid w:val="00D471FC"/>
    <w:rsid w:val="00D47574"/>
    <w:rsid w:val="00D476CC"/>
    <w:rsid w:val="00D476D7"/>
    <w:rsid w:val="00D4796C"/>
    <w:rsid w:val="00D47CF3"/>
    <w:rsid w:val="00D50040"/>
    <w:rsid w:val="00D5013B"/>
    <w:rsid w:val="00D50344"/>
    <w:rsid w:val="00D50596"/>
    <w:rsid w:val="00D50760"/>
    <w:rsid w:val="00D50F35"/>
    <w:rsid w:val="00D5110B"/>
    <w:rsid w:val="00D5146F"/>
    <w:rsid w:val="00D514FE"/>
    <w:rsid w:val="00D517E3"/>
    <w:rsid w:val="00D51847"/>
    <w:rsid w:val="00D51BB1"/>
    <w:rsid w:val="00D51EAC"/>
    <w:rsid w:val="00D52204"/>
    <w:rsid w:val="00D5220D"/>
    <w:rsid w:val="00D52400"/>
    <w:rsid w:val="00D527CF"/>
    <w:rsid w:val="00D529B5"/>
    <w:rsid w:val="00D52C87"/>
    <w:rsid w:val="00D52D7A"/>
    <w:rsid w:val="00D53420"/>
    <w:rsid w:val="00D53A30"/>
    <w:rsid w:val="00D53BAB"/>
    <w:rsid w:val="00D53FAA"/>
    <w:rsid w:val="00D549BE"/>
    <w:rsid w:val="00D54E65"/>
    <w:rsid w:val="00D5521C"/>
    <w:rsid w:val="00D55467"/>
    <w:rsid w:val="00D55C40"/>
    <w:rsid w:val="00D55EBE"/>
    <w:rsid w:val="00D56099"/>
    <w:rsid w:val="00D560AC"/>
    <w:rsid w:val="00D562BA"/>
    <w:rsid w:val="00D56404"/>
    <w:rsid w:val="00D571A7"/>
    <w:rsid w:val="00D572D1"/>
    <w:rsid w:val="00D57A79"/>
    <w:rsid w:val="00D6018A"/>
    <w:rsid w:val="00D605F7"/>
    <w:rsid w:val="00D60649"/>
    <w:rsid w:val="00D60783"/>
    <w:rsid w:val="00D60B18"/>
    <w:rsid w:val="00D60CD0"/>
    <w:rsid w:val="00D60EEB"/>
    <w:rsid w:val="00D61317"/>
    <w:rsid w:val="00D619A9"/>
    <w:rsid w:val="00D619AA"/>
    <w:rsid w:val="00D61E88"/>
    <w:rsid w:val="00D61F19"/>
    <w:rsid w:val="00D622EA"/>
    <w:rsid w:val="00D628A3"/>
    <w:rsid w:val="00D631DA"/>
    <w:rsid w:val="00D63469"/>
    <w:rsid w:val="00D6353C"/>
    <w:rsid w:val="00D6360E"/>
    <w:rsid w:val="00D63652"/>
    <w:rsid w:val="00D63702"/>
    <w:rsid w:val="00D6383A"/>
    <w:rsid w:val="00D639B7"/>
    <w:rsid w:val="00D63A2D"/>
    <w:rsid w:val="00D63B30"/>
    <w:rsid w:val="00D63C4B"/>
    <w:rsid w:val="00D63EC8"/>
    <w:rsid w:val="00D64726"/>
    <w:rsid w:val="00D647A7"/>
    <w:rsid w:val="00D64A6D"/>
    <w:rsid w:val="00D64E3E"/>
    <w:rsid w:val="00D65059"/>
    <w:rsid w:val="00D652B1"/>
    <w:rsid w:val="00D65405"/>
    <w:rsid w:val="00D655A1"/>
    <w:rsid w:val="00D65837"/>
    <w:rsid w:val="00D6604D"/>
    <w:rsid w:val="00D660D7"/>
    <w:rsid w:val="00D66948"/>
    <w:rsid w:val="00D66D22"/>
    <w:rsid w:val="00D66E41"/>
    <w:rsid w:val="00D6706C"/>
    <w:rsid w:val="00D673F4"/>
    <w:rsid w:val="00D6752C"/>
    <w:rsid w:val="00D67608"/>
    <w:rsid w:val="00D67B97"/>
    <w:rsid w:val="00D67BDE"/>
    <w:rsid w:val="00D67DB6"/>
    <w:rsid w:val="00D67F66"/>
    <w:rsid w:val="00D70550"/>
    <w:rsid w:val="00D705E1"/>
    <w:rsid w:val="00D707DC"/>
    <w:rsid w:val="00D708E3"/>
    <w:rsid w:val="00D70AB6"/>
    <w:rsid w:val="00D7126A"/>
    <w:rsid w:val="00D7148E"/>
    <w:rsid w:val="00D7155F"/>
    <w:rsid w:val="00D71735"/>
    <w:rsid w:val="00D7180A"/>
    <w:rsid w:val="00D71A3E"/>
    <w:rsid w:val="00D71A97"/>
    <w:rsid w:val="00D71CD7"/>
    <w:rsid w:val="00D725CB"/>
    <w:rsid w:val="00D7266B"/>
    <w:rsid w:val="00D72826"/>
    <w:rsid w:val="00D72947"/>
    <w:rsid w:val="00D7340D"/>
    <w:rsid w:val="00D73613"/>
    <w:rsid w:val="00D7394E"/>
    <w:rsid w:val="00D73ADF"/>
    <w:rsid w:val="00D73B13"/>
    <w:rsid w:val="00D7412C"/>
    <w:rsid w:val="00D741A2"/>
    <w:rsid w:val="00D7427F"/>
    <w:rsid w:val="00D74368"/>
    <w:rsid w:val="00D7437D"/>
    <w:rsid w:val="00D743B6"/>
    <w:rsid w:val="00D74A1D"/>
    <w:rsid w:val="00D74AF1"/>
    <w:rsid w:val="00D74BE8"/>
    <w:rsid w:val="00D7516F"/>
    <w:rsid w:val="00D752D6"/>
    <w:rsid w:val="00D7533E"/>
    <w:rsid w:val="00D753A5"/>
    <w:rsid w:val="00D7553F"/>
    <w:rsid w:val="00D756B9"/>
    <w:rsid w:val="00D75779"/>
    <w:rsid w:val="00D75A09"/>
    <w:rsid w:val="00D75A3B"/>
    <w:rsid w:val="00D75C9E"/>
    <w:rsid w:val="00D75D7D"/>
    <w:rsid w:val="00D75E1B"/>
    <w:rsid w:val="00D764F0"/>
    <w:rsid w:val="00D764F1"/>
    <w:rsid w:val="00D76773"/>
    <w:rsid w:val="00D7677B"/>
    <w:rsid w:val="00D76A12"/>
    <w:rsid w:val="00D76D2F"/>
    <w:rsid w:val="00D76DDC"/>
    <w:rsid w:val="00D76E38"/>
    <w:rsid w:val="00D76F35"/>
    <w:rsid w:val="00D76FF8"/>
    <w:rsid w:val="00D773B0"/>
    <w:rsid w:val="00D773F3"/>
    <w:rsid w:val="00D77871"/>
    <w:rsid w:val="00D77B1F"/>
    <w:rsid w:val="00D77C81"/>
    <w:rsid w:val="00D77C92"/>
    <w:rsid w:val="00D77DF4"/>
    <w:rsid w:val="00D77E3F"/>
    <w:rsid w:val="00D80007"/>
    <w:rsid w:val="00D8082C"/>
    <w:rsid w:val="00D808BB"/>
    <w:rsid w:val="00D809F7"/>
    <w:rsid w:val="00D80A2D"/>
    <w:rsid w:val="00D80B14"/>
    <w:rsid w:val="00D80B6C"/>
    <w:rsid w:val="00D80BCB"/>
    <w:rsid w:val="00D80E0B"/>
    <w:rsid w:val="00D80F2B"/>
    <w:rsid w:val="00D815A1"/>
    <w:rsid w:val="00D8184A"/>
    <w:rsid w:val="00D823ED"/>
    <w:rsid w:val="00D8254C"/>
    <w:rsid w:val="00D8262C"/>
    <w:rsid w:val="00D826A3"/>
    <w:rsid w:val="00D82902"/>
    <w:rsid w:val="00D8290A"/>
    <w:rsid w:val="00D82DB8"/>
    <w:rsid w:val="00D830F5"/>
    <w:rsid w:val="00D8319A"/>
    <w:rsid w:val="00D835BB"/>
    <w:rsid w:val="00D83923"/>
    <w:rsid w:val="00D8399F"/>
    <w:rsid w:val="00D83C86"/>
    <w:rsid w:val="00D84081"/>
    <w:rsid w:val="00D840CD"/>
    <w:rsid w:val="00D846AF"/>
    <w:rsid w:val="00D850A6"/>
    <w:rsid w:val="00D8560A"/>
    <w:rsid w:val="00D856D3"/>
    <w:rsid w:val="00D85906"/>
    <w:rsid w:val="00D8597B"/>
    <w:rsid w:val="00D85A59"/>
    <w:rsid w:val="00D85E5E"/>
    <w:rsid w:val="00D85EEC"/>
    <w:rsid w:val="00D86436"/>
    <w:rsid w:val="00D864FD"/>
    <w:rsid w:val="00D86547"/>
    <w:rsid w:val="00D86774"/>
    <w:rsid w:val="00D869BF"/>
    <w:rsid w:val="00D86F37"/>
    <w:rsid w:val="00D87017"/>
    <w:rsid w:val="00D87132"/>
    <w:rsid w:val="00D874B3"/>
    <w:rsid w:val="00D87961"/>
    <w:rsid w:val="00D87A69"/>
    <w:rsid w:val="00D87CD2"/>
    <w:rsid w:val="00D900A5"/>
    <w:rsid w:val="00D90278"/>
    <w:rsid w:val="00D9038A"/>
    <w:rsid w:val="00D90396"/>
    <w:rsid w:val="00D9050D"/>
    <w:rsid w:val="00D90D7E"/>
    <w:rsid w:val="00D910BC"/>
    <w:rsid w:val="00D916B8"/>
    <w:rsid w:val="00D91D57"/>
    <w:rsid w:val="00D91F16"/>
    <w:rsid w:val="00D92127"/>
    <w:rsid w:val="00D9234F"/>
    <w:rsid w:val="00D92541"/>
    <w:rsid w:val="00D925C4"/>
    <w:rsid w:val="00D926F1"/>
    <w:rsid w:val="00D9290F"/>
    <w:rsid w:val="00D92CF5"/>
    <w:rsid w:val="00D92CF8"/>
    <w:rsid w:val="00D92DDB"/>
    <w:rsid w:val="00D93988"/>
    <w:rsid w:val="00D93B49"/>
    <w:rsid w:val="00D93B52"/>
    <w:rsid w:val="00D93BF4"/>
    <w:rsid w:val="00D93C0F"/>
    <w:rsid w:val="00D94095"/>
    <w:rsid w:val="00D9419D"/>
    <w:rsid w:val="00D9447B"/>
    <w:rsid w:val="00D94B0A"/>
    <w:rsid w:val="00D94D15"/>
    <w:rsid w:val="00D94FC7"/>
    <w:rsid w:val="00D95222"/>
    <w:rsid w:val="00D95828"/>
    <w:rsid w:val="00D959F7"/>
    <w:rsid w:val="00D95A52"/>
    <w:rsid w:val="00D95A67"/>
    <w:rsid w:val="00D95B1C"/>
    <w:rsid w:val="00D95D2C"/>
    <w:rsid w:val="00D95FF7"/>
    <w:rsid w:val="00D9607E"/>
    <w:rsid w:val="00D96174"/>
    <w:rsid w:val="00D9621C"/>
    <w:rsid w:val="00D9666A"/>
    <w:rsid w:val="00D969C6"/>
    <w:rsid w:val="00D96F65"/>
    <w:rsid w:val="00D97201"/>
    <w:rsid w:val="00D97250"/>
    <w:rsid w:val="00D97EE4"/>
    <w:rsid w:val="00DA0042"/>
    <w:rsid w:val="00DA0100"/>
    <w:rsid w:val="00DA0301"/>
    <w:rsid w:val="00DA0B60"/>
    <w:rsid w:val="00DA0CA7"/>
    <w:rsid w:val="00DA136C"/>
    <w:rsid w:val="00DA13E7"/>
    <w:rsid w:val="00DA1520"/>
    <w:rsid w:val="00DA15A0"/>
    <w:rsid w:val="00DA187E"/>
    <w:rsid w:val="00DA2BE4"/>
    <w:rsid w:val="00DA2CD0"/>
    <w:rsid w:val="00DA2F5E"/>
    <w:rsid w:val="00DA2FB5"/>
    <w:rsid w:val="00DA3017"/>
    <w:rsid w:val="00DA3157"/>
    <w:rsid w:val="00DA3447"/>
    <w:rsid w:val="00DA3CCE"/>
    <w:rsid w:val="00DA3FAE"/>
    <w:rsid w:val="00DA3FB0"/>
    <w:rsid w:val="00DA40D1"/>
    <w:rsid w:val="00DA41A1"/>
    <w:rsid w:val="00DA42C4"/>
    <w:rsid w:val="00DA4405"/>
    <w:rsid w:val="00DA4580"/>
    <w:rsid w:val="00DA48DE"/>
    <w:rsid w:val="00DA4B0A"/>
    <w:rsid w:val="00DA4C9F"/>
    <w:rsid w:val="00DA4DA7"/>
    <w:rsid w:val="00DA5116"/>
    <w:rsid w:val="00DA525D"/>
    <w:rsid w:val="00DA5484"/>
    <w:rsid w:val="00DA557D"/>
    <w:rsid w:val="00DA58A5"/>
    <w:rsid w:val="00DA5CB1"/>
    <w:rsid w:val="00DA5E4B"/>
    <w:rsid w:val="00DA6007"/>
    <w:rsid w:val="00DA6327"/>
    <w:rsid w:val="00DA647E"/>
    <w:rsid w:val="00DA675A"/>
    <w:rsid w:val="00DA68AC"/>
    <w:rsid w:val="00DA6BB2"/>
    <w:rsid w:val="00DA6D4A"/>
    <w:rsid w:val="00DA6E6A"/>
    <w:rsid w:val="00DA6F57"/>
    <w:rsid w:val="00DA7BFB"/>
    <w:rsid w:val="00DA7D33"/>
    <w:rsid w:val="00DA7F77"/>
    <w:rsid w:val="00DB01A0"/>
    <w:rsid w:val="00DB01C2"/>
    <w:rsid w:val="00DB0505"/>
    <w:rsid w:val="00DB0639"/>
    <w:rsid w:val="00DB06E7"/>
    <w:rsid w:val="00DB0807"/>
    <w:rsid w:val="00DB0B6D"/>
    <w:rsid w:val="00DB105D"/>
    <w:rsid w:val="00DB1082"/>
    <w:rsid w:val="00DB121F"/>
    <w:rsid w:val="00DB130E"/>
    <w:rsid w:val="00DB1331"/>
    <w:rsid w:val="00DB1422"/>
    <w:rsid w:val="00DB15C7"/>
    <w:rsid w:val="00DB16CA"/>
    <w:rsid w:val="00DB1788"/>
    <w:rsid w:val="00DB202E"/>
    <w:rsid w:val="00DB20C4"/>
    <w:rsid w:val="00DB2181"/>
    <w:rsid w:val="00DB227B"/>
    <w:rsid w:val="00DB2FDA"/>
    <w:rsid w:val="00DB306D"/>
    <w:rsid w:val="00DB367C"/>
    <w:rsid w:val="00DB3782"/>
    <w:rsid w:val="00DB38D1"/>
    <w:rsid w:val="00DB3A30"/>
    <w:rsid w:val="00DB3A64"/>
    <w:rsid w:val="00DB3F0A"/>
    <w:rsid w:val="00DB4600"/>
    <w:rsid w:val="00DB46D8"/>
    <w:rsid w:val="00DB4702"/>
    <w:rsid w:val="00DB4BC0"/>
    <w:rsid w:val="00DB4E7C"/>
    <w:rsid w:val="00DB4FCA"/>
    <w:rsid w:val="00DB5053"/>
    <w:rsid w:val="00DB5148"/>
    <w:rsid w:val="00DB514D"/>
    <w:rsid w:val="00DB549E"/>
    <w:rsid w:val="00DB56C2"/>
    <w:rsid w:val="00DB5701"/>
    <w:rsid w:val="00DB5A87"/>
    <w:rsid w:val="00DB5C9A"/>
    <w:rsid w:val="00DB5E16"/>
    <w:rsid w:val="00DB5E17"/>
    <w:rsid w:val="00DB60E9"/>
    <w:rsid w:val="00DB66B8"/>
    <w:rsid w:val="00DB6788"/>
    <w:rsid w:val="00DB6BF1"/>
    <w:rsid w:val="00DB6D8D"/>
    <w:rsid w:val="00DB7024"/>
    <w:rsid w:val="00DB714E"/>
    <w:rsid w:val="00DB7528"/>
    <w:rsid w:val="00DB7B87"/>
    <w:rsid w:val="00DB7BA6"/>
    <w:rsid w:val="00DB7CF8"/>
    <w:rsid w:val="00DB7D29"/>
    <w:rsid w:val="00DB7E8D"/>
    <w:rsid w:val="00DC02E0"/>
    <w:rsid w:val="00DC03BF"/>
    <w:rsid w:val="00DC05D4"/>
    <w:rsid w:val="00DC078E"/>
    <w:rsid w:val="00DC0CD9"/>
    <w:rsid w:val="00DC1012"/>
    <w:rsid w:val="00DC132F"/>
    <w:rsid w:val="00DC1427"/>
    <w:rsid w:val="00DC15BD"/>
    <w:rsid w:val="00DC16F3"/>
    <w:rsid w:val="00DC177A"/>
    <w:rsid w:val="00DC18D8"/>
    <w:rsid w:val="00DC1AE1"/>
    <w:rsid w:val="00DC1B37"/>
    <w:rsid w:val="00DC1B98"/>
    <w:rsid w:val="00DC1EE1"/>
    <w:rsid w:val="00DC1FB2"/>
    <w:rsid w:val="00DC2223"/>
    <w:rsid w:val="00DC250E"/>
    <w:rsid w:val="00DC2A7B"/>
    <w:rsid w:val="00DC2C38"/>
    <w:rsid w:val="00DC2CC1"/>
    <w:rsid w:val="00DC2E03"/>
    <w:rsid w:val="00DC2E9D"/>
    <w:rsid w:val="00DC2EDE"/>
    <w:rsid w:val="00DC3C2D"/>
    <w:rsid w:val="00DC4087"/>
    <w:rsid w:val="00DC4230"/>
    <w:rsid w:val="00DC43B7"/>
    <w:rsid w:val="00DC4497"/>
    <w:rsid w:val="00DC45EC"/>
    <w:rsid w:val="00DC47DF"/>
    <w:rsid w:val="00DC4DDC"/>
    <w:rsid w:val="00DC4E1C"/>
    <w:rsid w:val="00DC4FA2"/>
    <w:rsid w:val="00DC5126"/>
    <w:rsid w:val="00DC540B"/>
    <w:rsid w:val="00DC5561"/>
    <w:rsid w:val="00DC5DFF"/>
    <w:rsid w:val="00DC6D95"/>
    <w:rsid w:val="00DC6D9B"/>
    <w:rsid w:val="00DC6FB3"/>
    <w:rsid w:val="00DC7315"/>
    <w:rsid w:val="00DC74CB"/>
    <w:rsid w:val="00DC7660"/>
    <w:rsid w:val="00DC78B3"/>
    <w:rsid w:val="00DC7B86"/>
    <w:rsid w:val="00DC7EF0"/>
    <w:rsid w:val="00DD00BA"/>
    <w:rsid w:val="00DD0648"/>
    <w:rsid w:val="00DD068E"/>
    <w:rsid w:val="00DD06C0"/>
    <w:rsid w:val="00DD0771"/>
    <w:rsid w:val="00DD0A16"/>
    <w:rsid w:val="00DD0A80"/>
    <w:rsid w:val="00DD0D42"/>
    <w:rsid w:val="00DD0D51"/>
    <w:rsid w:val="00DD134A"/>
    <w:rsid w:val="00DD135D"/>
    <w:rsid w:val="00DD1557"/>
    <w:rsid w:val="00DD15A0"/>
    <w:rsid w:val="00DD16F2"/>
    <w:rsid w:val="00DD1841"/>
    <w:rsid w:val="00DD1A23"/>
    <w:rsid w:val="00DD1AAA"/>
    <w:rsid w:val="00DD1C41"/>
    <w:rsid w:val="00DD1C4F"/>
    <w:rsid w:val="00DD1F6F"/>
    <w:rsid w:val="00DD21C5"/>
    <w:rsid w:val="00DD2214"/>
    <w:rsid w:val="00DD2231"/>
    <w:rsid w:val="00DD243B"/>
    <w:rsid w:val="00DD26ED"/>
    <w:rsid w:val="00DD29C8"/>
    <w:rsid w:val="00DD2BCF"/>
    <w:rsid w:val="00DD3091"/>
    <w:rsid w:val="00DD33D6"/>
    <w:rsid w:val="00DD39B9"/>
    <w:rsid w:val="00DD3DC8"/>
    <w:rsid w:val="00DD3F57"/>
    <w:rsid w:val="00DD40F0"/>
    <w:rsid w:val="00DD40F3"/>
    <w:rsid w:val="00DD465A"/>
    <w:rsid w:val="00DD4971"/>
    <w:rsid w:val="00DD4B3F"/>
    <w:rsid w:val="00DD4DA9"/>
    <w:rsid w:val="00DD515A"/>
    <w:rsid w:val="00DD520E"/>
    <w:rsid w:val="00DD5490"/>
    <w:rsid w:val="00DD5B55"/>
    <w:rsid w:val="00DD5E0E"/>
    <w:rsid w:val="00DD62F2"/>
    <w:rsid w:val="00DD6473"/>
    <w:rsid w:val="00DD6994"/>
    <w:rsid w:val="00DD6A57"/>
    <w:rsid w:val="00DD6BAF"/>
    <w:rsid w:val="00DD72D0"/>
    <w:rsid w:val="00DD74A8"/>
    <w:rsid w:val="00DD76BE"/>
    <w:rsid w:val="00DD7987"/>
    <w:rsid w:val="00DD7A43"/>
    <w:rsid w:val="00DD7C91"/>
    <w:rsid w:val="00DD7C95"/>
    <w:rsid w:val="00DE030B"/>
    <w:rsid w:val="00DE0389"/>
    <w:rsid w:val="00DE041E"/>
    <w:rsid w:val="00DE0452"/>
    <w:rsid w:val="00DE08F5"/>
    <w:rsid w:val="00DE0D1E"/>
    <w:rsid w:val="00DE1A58"/>
    <w:rsid w:val="00DE1F33"/>
    <w:rsid w:val="00DE22EA"/>
    <w:rsid w:val="00DE2430"/>
    <w:rsid w:val="00DE247B"/>
    <w:rsid w:val="00DE26DD"/>
    <w:rsid w:val="00DE27C6"/>
    <w:rsid w:val="00DE27FC"/>
    <w:rsid w:val="00DE2A1A"/>
    <w:rsid w:val="00DE2A79"/>
    <w:rsid w:val="00DE2C9F"/>
    <w:rsid w:val="00DE2CE4"/>
    <w:rsid w:val="00DE32B7"/>
    <w:rsid w:val="00DE3382"/>
    <w:rsid w:val="00DE35DE"/>
    <w:rsid w:val="00DE36EB"/>
    <w:rsid w:val="00DE36F6"/>
    <w:rsid w:val="00DE38DB"/>
    <w:rsid w:val="00DE3C2F"/>
    <w:rsid w:val="00DE3C9C"/>
    <w:rsid w:val="00DE3FBA"/>
    <w:rsid w:val="00DE40A5"/>
    <w:rsid w:val="00DE44A1"/>
    <w:rsid w:val="00DE4715"/>
    <w:rsid w:val="00DE4825"/>
    <w:rsid w:val="00DE4AFE"/>
    <w:rsid w:val="00DE4BA7"/>
    <w:rsid w:val="00DE4C70"/>
    <w:rsid w:val="00DE4D83"/>
    <w:rsid w:val="00DE51C8"/>
    <w:rsid w:val="00DE54A3"/>
    <w:rsid w:val="00DE5559"/>
    <w:rsid w:val="00DE55CE"/>
    <w:rsid w:val="00DE5752"/>
    <w:rsid w:val="00DE5A37"/>
    <w:rsid w:val="00DE5E81"/>
    <w:rsid w:val="00DE6178"/>
    <w:rsid w:val="00DE61AF"/>
    <w:rsid w:val="00DE6401"/>
    <w:rsid w:val="00DE643D"/>
    <w:rsid w:val="00DE656A"/>
    <w:rsid w:val="00DE6822"/>
    <w:rsid w:val="00DE6A34"/>
    <w:rsid w:val="00DE6BD3"/>
    <w:rsid w:val="00DE6D4C"/>
    <w:rsid w:val="00DE6D85"/>
    <w:rsid w:val="00DE7246"/>
    <w:rsid w:val="00DE75A3"/>
    <w:rsid w:val="00DE7822"/>
    <w:rsid w:val="00DE7827"/>
    <w:rsid w:val="00DE799D"/>
    <w:rsid w:val="00DE7BD3"/>
    <w:rsid w:val="00DE7CCC"/>
    <w:rsid w:val="00DE7D39"/>
    <w:rsid w:val="00DE7DC3"/>
    <w:rsid w:val="00DF01FD"/>
    <w:rsid w:val="00DF0255"/>
    <w:rsid w:val="00DF0362"/>
    <w:rsid w:val="00DF082D"/>
    <w:rsid w:val="00DF0911"/>
    <w:rsid w:val="00DF0C2E"/>
    <w:rsid w:val="00DF0E04"/>
    <w:rsid w:val="00DF0E32"/>
    <w:rsid w:val="00DF11DE"/>
    <w:rsid w:val="00DF1B98"/>
    <w:rsid w:val="00DF1E41"/>
    <w:rsid w:val="00DF22AB"/>
    <w:rsid w:val="00DF2430"/>
    <w:rsid w:val="00DF24DE"/>
    <w:rsid w:val="00DF279A"/>
    <w:rsid w:val="00DF2944"/>
    <w:rsid w:val="00DF2FA6"/>
    <w:rsid w:val="00DF2FDE"/>
    <w:rsid w:val="00DF322C"/>
    <w:rsid w:val="00DF3D10"/>
    <w:rsid w:val="00DF3EA3"/>
    <w:rsid w:val="00DF4185"/>
    <w:rsid w:val="00DF4326"/>
    <w:rsid w:val="00DF4588"/>
    <w:rsid w:val="00DF45B4"/>
    <w:rsid w:val="00DF4943"/>
    <w:rsid w:val="00DF4D6C"/>
    <w:rsid w:val="00DF4E3E"/>
    <w:rsid w:val="00DF4F2F"/>
    <w:rsid w:val="00DF5221"/>
    <w:rsid w:val="00DF54B6"/>
    <w:rsid w:val="00DF57D9"/>
    <w:rsid w:val="00DF599A"/>
    <w:rsid w:val="00DF59E1"/>
    <w:rsid w:val="00DF5B56"/>
    <w:rsid w:val="00DF5B72"/>
    <w:rsid w:val="00DF5D3C"/>
    <w:rsid w:val="00DF5D4F"/>
    <w:rsid w:val="00DF5D6C"/>
    <w:rsid w:val="00DF6032"/>
    <w:rsid w:val="00DF60B9"/>
    <w:rsid w:val="00DF6238"/>
    <w:rsid w:val="00DF63B7"/>
    <w:rsid w:val="00DF6459"/>
    <w:rsid w:val="00DF671D"/>
    <w:rsid w:val="00DF699A"/>
    <w:rsid w:val="00DF6BBD"/>
    <w:rsid w:val="00DF708E"/>
    <w:rsid w:val="00DF7219"/>
    <w:rsid w:val="00DF7785"/>
    <w:rsid w:val="00DF7938"/>
    <w:rsid w:val="00DF7992"/>
    <w:rsid w:val="00DF7A16"/>
    <w:rsid w:val="00DF7B9E"/>
    <w:rsid w:val="00DF7FEF"/>
    <w:rsid w:val="00E001C4"/>
    <w:rsid w:val="00E00612"/>
    <w:rsid w:val="00E009EA"/>
    <w:rsid w:val="00E00A44"/>
    <w:rsid w:val="00E00AD6"/>
    <w:rsid w:val="00E00B14"/>
    <w:rsid w:val="00E00D0C"/>
    <w:rsid w:val="00E00E40"/>
    <w:rsid w:val="00E00ED2"/>
    <w:rsid w:val="00E0102E"/>
    <w:rsid w:val="00E010CD"/>
    <w:rsid w:val="00E014EB"/>
    <w:rsid w:val="00E015E9"/>
    <w:rsid w:val="00E01714"/>
    <w:rsid w:val="00E01BD3"/>
    <w:rsid w:val="00E01D90"/>
    <w:rsid w:val="00E02204"/>
    <w:rsid w:val="00E023A1"/>
    <w:rsid w:val="00E023C1"/>
    <w:rsid w:val="00E0263E"/>
    <w:rsid w:val="00E02828"/>
    <w:rsid w:val="00E02A78"/>
    <w:rsid w:val="00E02F61"/>
    <w:rsid w:val="00E0303C"/>
    <w:rsid w:val="00E031AD"/>
    <w:rsid w:val="00E0324F"/>
    <w:rsid w:val="00E0382F"/>
    <w:rsid w:val="00E03B69"/>
    <w:rsid w:val="00E03CDB"/>
    <w:rsid w:val="00E043DC"/>
    <w:rsid w:val="00E0453D"/>
    <w:rsid w:val="00E04873"/>
    <w:rsid w:val="00E049CC"/>
    <w:rsid w:val="00E049D6"/>
    <w:rsid w:val="00E04AD3"/>
    <w:rsid w:val="00E04C37"/>
    <w:rsid w:val="00E04CDC"/>
    <w:rsid w:val="00E04DB4"/>
    <w:rsid w:val="00E04F61"/>
    <w:rsid w:val="00E05271"/>
    <w:rsid w:val="00E0546B"/>
    <w:rsid w:val="00E05625"/>
    <w:rsid w:val="00E05846"/>
    <w:rsid w:val="00E05AC5"/>
    <w:rsid w:val="00E05B16"/>
    <w:rsid w:val="00E05CEC"/>
    <w:rsid w:val="00E05FA6"/>
    <w:rsid w:val="00E0626C"/>
    <w:rsid w:val="00E06402"/>
    <w:rsid w:val="00E0647A"/>
    <w:rsid w:val="00E06506"/>
    <w:rsid w:val="00E06C85"/>
    <w:rsid w:val="00E06D51"/>
    <w:rsid w:val="00E07111"/>
    <w:rsid w:val="00E072C6"/>
    <w:rsid w:val="00E0743A"/>
    <w:rsid w:val="00E07470"/>
    <w:rsid w:val="00E074FD"/>
    <w:rsid w:val="00E0785F"/>
    <w:rsid w:val="00E079B9"/>
    <w:rsid w:val="00E07A51"/>
    <w:rsid w:val="00E07F49"/>
    <w:rsid w:val="00E1026D"/>
    <w:rsid w:val="00E107BF"/>
    <w:rsid w:val="00E1084E"/>
    <w:rsid w:val="00E10FA9"/>
    <w:rsid w:val="00E11324"/>
    <w:rsid w:val="00E11336"/>
    <w:rsid w:val="00E11671"/>
    <w:rsid w:val="00E11701"/>
    <w:rsid w:val="00E11B51"/>
    <w:rsid w:val="00E11CEB"/>
    <w:rsid w:val="00E1218D"/>
    <w:rsid w:val="00E1225F"/>
    <w:rsid w:val="00E12456"/>
    <w:rsid w:val="00E124C1"/>
    <w:rsid w:val="00E126F7"/>
    <w:rsid w:val="00E1279F"/>
    <w:rsid w:val="00E127D8"/>
    <w:rsid w:val="00E1295E"/>
    <w:rsid w:val="00E12C07"/>
    <w:rsid w:val="00E12FB2"/>
    <w:rsid w:val="00E12FF5"/>
    <w:rsid w:val="00E133C9"/>
    <w:rsid w:val="00E1367C"/>
    <w:rsid w:val="00E13AAC"/>
    <w:rsid w:val="00E13D99"/>
    <w:rsid w:val="00E13EE8"/>
    <w:rsid w:val="00E13EEE"/>
    <w:rsid w:val="00E14310"/>
    <w:rsid w:val="00E144A6"/>
    <w:rsid w:val="00E14574"/>
    <w:rsid w:val="00E1476F"/>
    <w:rsid w:val="00E147A5"/>
    <w:rsid w:val="00E14D4D"/>
    <w:rsid w:val="00E14E96"/>
    <w:rsid w:val="00E14EB2"/>
    <w:rsid w:val="00E150CC"/>
    <w:rsid w:val="00E15165"/>
    <w:rsid w:val="00E153BC"/>
    <w:rsid w:val="00E15764"/>
    <w:rsid w:val="00E15A2F"/>
    <w:rsid w:val="00E15AD2"/>
    <w:rsid w:val="00E15E8D"/>
    <w:rsid w:val="00E1626B"/>
    <w:rsid w:val="00E162EF"/>
    <w:rsid w:val="00E1679B"/>
    <w:rsid w:val="00E171AA"/>
    <w:rsid w:val="00E1739C"/>
    <w:rsid w:val="00E179F3"/>
    <w:rsid w:val="00E17CEC"/>
    <w:rsid w:val="00E17DC7"/>
    <w:rsid w:val="00E17E74"/>
    <w:rsid w:val="00E200CE"/>
    <w:rsid w:val="00E20600"/>
    <w:rsid w:val="00E20639"/>
    <w:rsid w:val="00E20767"/>
    <w:rsid w:val="00E207F6"/>
    <w:rsid w:val="00E20958"/>
    <w:rsid w:val="00E209AC"/>
    <w:rsid w:val="00E20B17"/>
    <w:rsid w:val="00E20BA3"/>
    <w:rsid w:val="00E20D2A"/>
    <w:rsid w:val="00E20F34"/>
    <w:rsid w:val="00E20F42"/>
    <w:rsid w:val="00E2115C"/>
    <w:rsid w:val="00E211DC"/>
    <w:rsid w:val="00E21618"/>
    <w:rsid w:val="00E2170D"/>
    <w:rsid w:val="00E2195F"/>
    <w:rsid w:val="00E22024"/>
    <w:rsid w:val="00E222F7"/>
    <w:rsid w:val="00E223AA"/>
    <w:rsid w:val="00E228B8"/>
    <w:rsid w:val="00E22BA0"/>
    <w:rsid w:val="00E22F2A"/>
    <w:rsid w:val="00E22FC4"/>
    <w:rsid w:val="00E22FE3"/>
    <w:rsid w:val="00E23019"/>
    <w:rsid w:val="00E23147"/>
    <w:rsid w:val="00E23EE4"/>
    <w:rsid w:val="00E23EF4"/>
    <w:rsid w:val="00E24315"/>
    <w:rsid w:val="00E2483C"/>
    <w:rsid w:val="00E249C5"/>
    <w:rsid w:val="00E24C85"/>
    <w:rsid w:val="00E24C93"/>
    <w:rsid w:val="00E25015"/>
    <w:rsid w:val="00E2544A"/>
    <w:rsid w:val="00E25474"/>
    <w:rsid w:val="00E256AA"/>
    <w:rsid w:val="00E2654C"/>
    <w:rsid w:val="00E2693F"/>
    <w:rsid w:val="00E26C7B"/>
    <w:rsid w:val="00E26EFD"/>
    <w:rsid w:val="00E27032"/>
    <w:rsid w:val="00E273D7"/>
    <w:rsid w:val="00E275AD"/>
    <w:rsid w:val="00E27880"/>
    <w:rsid w:val="00E27ABC"/>
    <w:rsid w:val="00E27E9D"/>
    <w:rsid w:val="00E27EAF"/>
    <w:rsid w:val="00E27ECB"/>
    <w:rsid w:val="00E27FE9"/>
    <w:rsid w:val="00E30059"/>
    <w:rsid w:val="00E303EC"/>
    <w:rsid w:val="00E30BD2"/>
    <w:rsid w:val="00E30C11"/>
    <w:rsid w:val="00E30C6F"/>
    <w:rsid w:val="00E30CB6"/>
    <w:rsid w:val="00E3102E"/>
    <w:rsid w:val="00E3130A"/>
    <w:rsid w:val="00E31906"/>
    <w:rsid w:val="00E31A5A"/>
    <w:rsid w:val="00E31B7A"/>
    <w:rsid w:val="00E32866"/>
    <w:rsid w:val="00E32872"/>
    <w:rsid w:val="00E329A8"/>
    <w:rsid w:val="00E32CE0"/>
    <w:rsid w:val="00E32E8D"/>
    <w:rsid w:val="00E32EE5"/>
    <w:rsid w:val="00E32F93"/>
    <w:rsid w:val="00E33062"/>
    <w:rsid w:val="00E3323A"/>
    <w:rsid w:val="00E33A73"/>
    <w:rsid w:val="00E33BEA"/>
    <w:rsid w:val="00E33E53"/>
    <w:rsid w:val="00E33F0D"/>
    <w:rsid w:val="00E33F51"/>
    <w:rsid w:val="00E33F6D"/>
    <w:rsid w:val="00E34EC2"/>
    <w:rsid w:val="00E3562B"/>
    <w:rsid w:val="00E35AAD"/>
    <w:rsid w:val="00E35B3E"/>
    <w:rsid w:val="00E35B7D"/>
    <w:rsid w:val="00E360A3"/>
    <w:rsid w:val="00E368B2"/>
    <w:rsid w:val="00E3699F"/>
    <w:rsid w:val="00E36FAA"/>
    <w:rsid w:val="00E3712D"/>
    <w:rsid w:val="00E373E6"/>
    <w:rsid w:val="00E37626"/>
    <w:rsid w:val="00E37631"/>
    <w:rsid w:val="00E37701"/>
    <w:rsid w:val="00E379F7"/>
    <w:rsid w:val="00E37ADE"/>
    <w:rsid w:val="00E37DF6"/>
    <w:rsid w:val="00E4062A"/>
    <w:rsid w:val="00E40899"/>
    <w:rsid w:val="00E41142"/>
    <w:rsid w:val="00E411E0"/>
    <w:rsid w:val="00E412EA"/>
    <w:rsid w:val="00E41373"/>
    <w:rsid w:val="00E417EA"/>
    <w:rsid w:val="00E41801"/>
    <w:rsid w:val="00E41982"/>
    <w:rsid w:val="00E4199D"/>
    <w:rsid w:val="00E41D13"/>
    <w:rsid w:val="00E41D1C"/>
    <w:rsid w:val="00E41DD2"/>
    <w:rsid w:val="00E41EE2"/>
    <w:rsid w:val="00E41FCA"/>
    <w:rsid w:val="00E4203F"/>
    <w:rsid w:val="00E42063"/>
    <w:rsid w:val="00E420C1"/>
    <w:rsid w:val="00E423A3"/>
    <w:rsid w:val="00E424A2"/>
    <w:rsid w:val="00E424F5"/>
    <w:rsid w:val="00E42812"/>
    <w:rsid w:val="00E4293A"/>
    <w:rsid w:val="00E42D2E"/>
    <w:rsid w:val="00E42F81"/>
    <w:rsid w:val="00E4312A"/>
    <w:rsid w:val="00E437E0"/>
    <w:rsid w:val="00E43DDB"/>
    <w:rsid w:val="00E43E1D"/>
    <w:rsid w:val="00E4407A"/>
    <w:rsid w:val="00E44239"/>
    <w:rsid w:val="00E442D7"/>
    <w:rsid w:val="00E442F7"/>
    <w:rsid w:val="00E44589"/>
    <w:rsid w:val="00E44681"/>
    <w:rsid w:val="00E44788"/>
    <w:rsid w:val="00E44AD3"/>
    <w:rsid w:val="00E44B4C"/>
    <w:rsid w:val="00E44C34"/>
    <w:rsid w:val="00E4509F"/>
    <w:rsid w:val="00E4564D"/>
    <w:rsid w:val="00E4569F"/>
    <w:rsid w:val="00E45769"/>
    <w:rsid w:val="00E45F78"/>
    <w:rsid w:val="00E46271"/>
    <w:rsid w:val="00E4640F"/>
    <w:rsid w:val="00E46808"/>
    <w:rsid w:val="00E468BF"/>
    <w:rsid w:val="00E46923"/>
    <w:rsid w:val="00E46FA4"/>
    <w:rsid w:val="00E470D7"/>
    <w:rsid w:val="00E47107"/>
    <w:rsid w:val="00E4723B"/>
    <w:rsid w:val="00E472F7"/>
    <w:rsid w:val="00E477E6"/>
    <w:rsid w:val="00E4795A"/>
    <w:rsid w:val="00E47D33"/>
    <w:rsid w:val="00E503D4"/>
    <w:rsid w:val="00E5041A"/>
    <w:rsid w:val="00E50540"/>
    <w:rsid w:val="00E50552"/>
    <w:rsid w:val="00E5070E"/>
    <w:rsid w:val="00E51071"/>
    <w:rsid w:val="00E51162"/>
    <w:rsid w:val="00E5198B"/>
    <w:rsid w:val="00E51ADB"/>
    <w:rsid w:val="00E51CE9"/>
    <w:rsid w:val="00E52119"/>
    <w:rsid w:val="00E522D9"/>
    <w:rsid w:val="00E52529"/>
    <w:rsid w:val="00E5253A"/>
    <w:rsid w:val="00E527F9"/>
    <w:rsid w:val="00E5297E"/>
    <w:rsid w:val="00E529DC"/>
    <w:rsid w:val="00E52A8F"/>
    <w:rsid w:val="00E52A93"/>
    <w:rsid w:val="00E53103"/>
    <w:rsid w:val="00E532EA"/>
    <w:rsid w:val="00E536D0"/>
    <w:rsid w:val="00E536D5"/>
    <w:rsid w:val="00E53886"/>
    <w:rsid w:val="00E53B55"/>
    <w:rsid w:val="00E53E03"/>
    <w:rsid w:val="00E54165"/>
    <w:rsid w:val="00E544C0"/>
    <w:rsid w:val="00E5476D"/>
    <w:rsid w:val="00E54ACD"/>
    <w:rsid w:val="00E54AF3"/>
    <w:rsid w:val="00E54B02"/>
    <w:rsid w:val="00E54B2B"/>
    <w:rsid w:val="00E54B88"/>
    <w:rsid w:val="00E54C7A"/>
    <w:rsid w:val="00E54D6E"/>
    <w:rsid w:val="00E54E8F"/>
    <w:rsid w:val="00E54EFA"/>
    <w:rsid w:val="00E5535E"/>
    <w:rsid w:val="00E553D7"/>
    <w:rsid w:val="00E554CC"/>
    <w:rsid w:val="00E555ED"/>
    <w:rsid w:val="00E55ACE"/>
    <w:rsid w:val="00E55CD6"/>
    <w:rsid w:val="00E55FB1"/>
    <w:rsid w:val="00E55FE8"/>
    <w:rsid w:val="00E55FF8"/>
    <w:rsid w:val="00E5680D"/>
    <w:rsid w:val="00E56E9B"/>
    <w:rsid w:val="00E56EB9"/>
    <w:rsid w:val="00E56F70"/>
    <w:rsid w:val="00E56F86"/>
    <w:rsid w:val="00E56FB4"/>
    <w:rsid w:val="00E571C0"/>
    <w:rsid w:val="00E577D9"/>
    <w:rsid w:val="00E57C73"/>
    <w:rsid w:val="00E57E77"/>
    <w:rsid w:val="00E60136"/>
    <w:rsid w:val="00E601E1"/>
    <w:rsid w:val="00E602AE"/>
    <w:rsid w:val="00E60324"/>
    <w:rsid w:val="00E60841"/>
    <w:rsid w:val="00E60AD3"/>
    <w:rsid w:val="00E60CC0"/>
    <w:rsid w:val="00E60D53"/>
    <w:rsid w:val="00E60D68"/>
    <w:rsid w:val="00E60E7B"/>
    <w:rsid w:val="00E610F2"/>
    <w:rsid w:val="00E6124B"/>
    <w:rsid w:val="00E61632"/>
    <w:rsid w:val="00E616DA"/>
    <w:rsid w:val="00E619A9"/>
    <w:rsid w:val="00E6224D"/>
    <w:rsid w:val="00E6282E"/>
    <w:rsid w:val="00E62900"/>
    <w:rsid w:val="00E6297B"/>
    <w:rsid w:val="00E62C56"/>
    <w:rsid w:val="00E630AC"/>
    <w:rsid w:val="00E630AD"/>
    <w:rsid w:val="00E630BE"/>
    <w:rsid w:val="00E6320A"/>
    <w:rsid w:val="00E63987"/>
    <w:rsid w:val="00E6408A"/>
    <w:rsid w:val="00E645CE"/>
    <w:rsid w:val="00E6468D"/>
    <w:rsid w:val="00E64A18"/>
    <w:rsid w:val="00E64AE0"/>
    <w:rsid w:val="00E653FB"/>
    <w:rsid w:val="00E656F3"/>
    <w:rsid w:val="00E65732"/>
    <w:rsid w:val="00E6589E"/>
    <w:rsid w:val="00E65AAD"/>
    <w:rsid w:val="00E65D4A"/>
    <w:rsid w:val="00E65DD1"/>
    <w:rsid w:val="00E66038"/>
    <w:rsid w:val="00E662F2"/>
    <w:rsid w:val="00E66333"/>
    <w:rsid w:val="00E66830"/>
    <w:rsid w:val="00E6684F"/>
    <w:rsid w:val="00E66B00"/>
    <w:rsid w:val="00E66DB5"/>
    <w:rsid w:val="00E66EC5"/>
    <w:rsid w:val="00E66FE9"/>
    <w:rsid w:val="00E67686"/>
    <w:rsid w:val="00E67756"/>
    <w:rsid w:val="00E67C75"/>
    <w:rsid w:val="00E67CED"/>
    <w:rsid w:val="00E702F6"/>
    <w:rsid w:val="00E70351"/>
    <w:rsid w:val="00E7045B"/>
    <w:rsid w:val="00E704F7"/>
    <w:rsid w:val="00E70C5C"/>
    <w:rsid w:val="00E70DAA"/>
    <w:rsid w:val="00E70DD7"/>
    <w:rsid w:val="00E70F2F"/>
    <w:rsid w:val="00E71203"/>
    <w:rsid w:val="00E71689"/>
    <w:rsid w:val="00E71904"/>
    <w:rsid w:val="00E71B5D"/>
    <w:rsid w:val="00E7244F"/>
    <w:rsid w:val="00E7275D"/>
    <w:rsid w:val="00E72772"/>
    <w:rsid w:val="00E72857"/>
    <w:rsid w:val="00E7285C"/>
    <w:rsid w:val="00E72CDA"/>
    <w:rsid w:val="00E72EB1"/>
    <w:rsid w:val="00E72EE0"/>
    <w:rsid w:val="00E72EEF"/>
    <w:rsid w:val="00E73065"/>
    <w:rsid w:val="00E73147"/>
    <w:rsid w:val="00E73466"/>
    <w:rsid w:val="00E736DB"/>
    <w:rsid w:val="00E73A61"/>
    <w:rsid w:val="00E741CF"/>
    <w:rsid w:val="00E741FB"/>
    <w:rsid w:val="00E74410"/>
    <w:rsid w:val="00E74434"/>
    <w:rsid w:val="00E74582"/>
    <w:rsid w:val="00E745CF"/>
    <w:rsid w:val="00E746A4"/>
    <w:rsid w:val="00E7481C"/>
    <w:rsid w:val="00E749E8"/>
    <w:rsid w:val="00E74CBB"/>
    <w:rsid w:val="00E74E41"/>
    <w:rsid w:val="00E75849"/>
    <w:rsid w:val="00E75998"/>
    <w:rsid w:val="00E75DCF"/>
    <w:rsid w:val="00E75DDF"/>
    <w:rsid w:val="00E75F29"/>
    <w:rsid w:val="00E76003"/>
    <w:rsid w:val="00E76EF2"/>
    <w:rsid w:val="00E771BE"/>
    <w:rsid w:val="00E7721A"/>
    <w:rsid w:val="00E7733D"/>
    <w:rsid w:val="00E775CC"/>
    <w:rsid w:val="00E77813"/>
    <w:rsid w:val="00E77881"/>
    <w:rsid w:val="00E77984"/>
    <w:rsid w:val="00E77BCC"/>
    <w:rsid w:val="00E77DA2"/>
    <w:rsid w:val="00E803C2"/>
    <w:rsid w:val="00E80414"/>
    <w:rsid w:val="00E8062A"/>
    <w:rsid w:val="00E806C4"/>
    <w:rsid w:val="00E8094B"/>
    <w:rsid w:val="00E80D9A"/>
    <w:rsid w:val="00E80DB8"/>
    <w:rsid w:val="00E80E63"/>
    <w:rsid w:val="00E80EC9"/>
    <w:rsid w:val="00E814F5"/>
    <w:rsid w:val="00E815C6"/>
    <w:rsid w:val="00E817B4"/>
    <w:rsid w:val="00E8191D"/>
    <w:rsid w:val="00E81BD2"/>
    <w:rsid w:val="00E820CA"/>
    <w:rsid w:val="00E82420"/>
    <w:rsid w:val="00E82575"/>
    <w:rsid w:val="00E82AA2"/>
    <w:rsid w:val="00E82B76"/>
    <w:rsid w:val="00E82C27"/>
    <w:rsid w:val="00E832DD"/>
    <w:rsid w:val="00E83307"/>
    <w:rsid w:val="00E83476"/>
    <w:rsid w:val="00E835CF"/>
    <w:rsid w:val="00E83833"/>
    <w:rsid w:val="00E83A59"/>
    <w:rsid w:val="00E83C51"/>
    <w:rsid w:val="00E83E56"/>
    <w:rsid w:val="00E84424"/>
    <w:rsid w:val="00E84636"/>
    <w:rsid w:val="00E848E8"/>
    <w:rsid w:val="00E84AB2"/>
    <w:rsid w:val="00E84D25"/>
    <w:rsid w:val="00E84D63"/>
    <w:rsid w:val="00E85364"/>
    <w:rsid w:val="00E85546"/>
    <w:rsid w:val="00E85950"/>
    <w:rsid w:val="00E859B6"/>
    <w:rsid w:val="00E85A5D"/>
    <w:rsid w:val="00E85B0F"/>
    <w:rsid w:val="00E85C39"/>
    <w:rsid w:val="00E85CBD"/>
    <w:rsid w:val="00E85E81"/>
    <w:rsid w:val="00E861E7"/>
    <w:rsid w:val="00E861EF"/>
    <w:rsid w:val="00E86598"/>
    <w:rsid w:val="00E86663"/>
    <w:rsid w:val="00E86CB7"/>
    <w:rsid w:val="00E86CBF"/>
    <w:rsid w:val="00E8743E"/>
    <w:rsid w:val="00E8747D"/>
    <w:rsid w:val="00E87562"/>
    <w:rsid w:val="00E877E5"/>
    <w:rsid w:val="00E87C04"/>
    <w:rsid w:val="00E87D02"/>
    <w:rsid w:val="00E9033A"/>
    <w:rsid w:val="00E904EB"/>
    <w:rsid w:val="00E90680"/>
    <w:rsid w:val="00E906EB"/>
    <w:rsid w:val="00E90795"/>
    <w:rsid w:val="00E9094F"/>
    <w:rsid w:val="00E90BD2"/>
    <w:rsid w:val="00E91249"/>
    <w:rsid w:val="00E912B0"/>
    <w:rsid w:val="00E91834"/>
    <w:rsid w:val="00E91A7E"/>
    <w:rsid w:val="00E91AB1"/>
    <w:rsid w:val="00E91B1B"/>
    <w:rsid w:val="00E91C2C"/>
    <w:rsid w:val="00E91FED"/>
    <w:rsid w:val="00E9200B"/>
    <w:rsid w:val="00E92780"/>
    <w:rsid w:val="00E929A1"/>
    <w:rsid w:val="00E92BCE"/>
    <w:rsid w:val="00E92DAE"/>
    <w:rsid w:val="00E92DB5"/>
    <w:rsid w:val="00E92E32"/>
    <w:rsid w:val="00E93595"/>
    <w:rsid w:val="00E9390E"/>
    <w:rsid w:val="00E93B18"/>
    <w:rsid w:val="00E93B54"/>
    <w:rsid w:val="00E93B69"/>
    <w:rsid w:val="00E93D80"/>
    <w:rsid w:val="00E94324"/>
    <w:rsid w:val="00E943C6"/>
    <w:rsid w:val="00E943D6"/>
    <w:rsid w:val="00E94A04"/>
    <w:rsid w:val="00E94AC0"/>
    <w:rsid w:val="00E94BF5"/>
    <w:rsid w:val="00E94ECE"/>
    <w:rsid w:val="00E95243"/>
    <w:rsid w:val="00E95283"/>
    <w:rsid w:val="00E954AB"/>
    <w:rsid w:val="00E954C6"/>
    <w:rsid w:val="00E9568A"/>
    <w:rsid w:val="00E9578E"/>
    <w:rsid w:val="00E95B59"/>
    <w:rsid w:val="00E95BCA"/>
    <w:rsid w:val="00E95F73"/>
    <w:rsid w:val="00E9619B"/>
    <w:rsid w:val="00E961E1"/>
    <w:rsid w:val="00E96880"/>
    <w:rsid w:val="00E96B97"/>
    <w:rsid w:val="00E9700A"/>
    <w:rsid w:val="00E971D7"/>
    <w:rsid w:val="00E9758E"/>
    <w:rsid w:val="00E976A3"/>
    <w:rsid w:val="00E97824"/>
    <w:rsid w:val="00E97B86"/>
    <w:rsid w:val="00E97BCB"/>
    <w:rsid w:val="00E97D2D"/>
    <w:rsid w:val="00E97EF6"/>
    <w:rsid w:val="00EA00CD"/>
    <w:rsid w:val="00EA052D"/>
    <w:rsid w:val="00EA0643"/>
    <w:rsid w:val="00EA08E3"/>
    <w:rsid w:val="00EA0939"/>
    <w:rsid w:val="00EA0E03"/>
    <w:rsid w:val="00EA0E1F"/>
    <w:rsid w:val="00EA0EA4"/>
    <w:rsid w:val="00EA1943"/>
    <w:rsid w:val="00EA1C0E"/>
    <w:rsid w:val="00EA1E03"/>
    <w:rsid w:val="00EA1EE2"/>
    <w:rsid w:val="00EA2285"/>
    <w:rsid w:val="00EA249B"/>
    <w:rsid w:val="00EA2667"/>
    <w:rsid w:val="00EA2697"/>
    <w:rsid w:val="00EA2845"/>
    <w:rsid w:val="00EA2C6A"/>
    <w:rsid w:val="00EA303D"/>
    <w:rsid w:val="00EA32B8"/>
    <w:rsid w:val="00EA3465"/>
    <w:rsid w:val="00EA39BF"/>
    <w:rsid w:val="00EA4082"/>
    <w:rsid w:val="00EA40C3"/>
    <w:rsid w:val="00EA41A9"/>
    <w:rsid w:val="00EA4891"/>
    <w:rsid w:val="00EA492E"/>
    <w:rsid w:val="00EA4BCA"/>
    <w:rsid w:val="00EA4D84"/>
    <w:rsid w:val="00EA4E96"/>
    <w:rsid w:val="00EA5101"/>
    <w:rsid w:val="00EA51BB"/>
    <w:rsid w:val="00EA536C"/>
    <w:rsid w:val="00EA55A9"/>
    <w:rsid w:val="00EA56FE"/>
    <w:rsid w:val="00EA597F"/>
    <w:rsid w:val="00EA5D45"/>
    <w:rsid w:val="00EA6B82"/>
    <w:rsid w:val="00EA751C"/>
    <w:rsid w:val="00EA758B"/>
    <w:rsid w:val="00EA76EB"/>
    <w:rsid w:val="00EA7845"/>
    <w:rsid w:val="00EA7892"/>
    <w:rsid w:val="00EA79F9"/>
    <w:rsid w:val="00EA7E9E"/>
    <w:rsid w:val="00EB0792"/>
    <w:rsid w:val="00EB0C33"/>
    <w:rsid w:val="00EB0D97"/>
    <w:rsid w:val="00EB1604"/>
    <w:rsid w:val="00EB16C8"/>
    <w:rsid w:val="00EB18A6"/>
    <w:rsid w:val="00EB19CB"/>
    <w:rsid w:val="00EB1B57"/>
    <w:rsid w:val="00EB1C79"/>
    <w:rsid w:val="00EB1E00"/>
    <w:rsid w:val="00EB1FF1"/>
    <w:rsid w:val="00EB263E"/>
    <w:rsid w:val="00EB2935"/>
    <w:rsid w:val="00EB2CA0"/>
    <w:rsid w:val="00EB2ED0"/>
    <w:rsid w:val="00EB2FBD"/>
    <w:rsid w:val="00EB3038"/>
    <w:rsid w:val="00EB30A3"/>
    <w:rsid w:val="00EB3300"/>
    <w:rsid w:val="00EB333F"/>
    <w:rsid w:val="00EB34AE"/>
    <w:rsid w:val="00EB3800"/>
    <w:rsid w:val="00EB385B"/>
    <w:rsid w:val="00EB3A7B"/>
    <w:rsid w:val="00EB3DE1"/>
    <w:rsid w:val="00EB3F1F"/>
    <w:rsid w:val="00EB3F9D"/>
    <w:rsid w:val="00EB407C"/>
    <w:rsid w:val="00EB4175"/>
    <w:rsid w:val="00EB425C"/>
    <w:rsid w:val="00EB4295"/>
    <w:rsid w:val="00EB4343"/>
    <w:rsid w:val="00EB4680"/>
    <w:rsid w:val="00EB4787"/>
    <w:rsid w:val="00EB4851"/>
    <w:rsid w:val="00EB4A0D"/>
    <w:rsid w:val="00EB4A4C"/>
    <w:rsid w:val="00EB4BC0"/>
    <w:rsid w:val="00EB4C3F"/>
    <w:rsid w:val="00EB4C54"/>
    <w:rsid w:val="00EB4CC1"/>
    <w:rsid w:val="00EB530D"/>
    <w:rsid w:val="00EB5581"/>
    <w:rsid w:val="00EB5B8D"/>
    <w:rsid w:val="00EB5D40"/>
    <w:rsid w:val="00EB5DC6"/>
    <w:rsid w:val="00EB5E30"/>
    <w:rsid w:val="00EB613F"/>
    <w:rsid w:val="00EB6341"/>
    <w:rsid w:val="00EB63CD"/>
    <w:rsid w:val="00EB6479"/>
    <w:rsid w:val="00EB64FD"/>
    <w:rsid w:val="00EB68B9"/>
    <w:rsid w:val="00EB6CD6"/>
    <w:rsid w:val="00EB6DBE"/>
    <w:rsid w:val="00EB6E10"/>
    <w:rsid w:val="00EB70D1"/>
    <w:rsid w:val="00EB71DB"/>
    <w:rsid w:val="00EB72C1"/>
    <w:rsid w:val="00EB738B"/>
    <w:rsid w:val="00EB7529"/>
    <w:rsid w:val="00EB7613"/>
    <w:rsid w:val="00EB76B4"/>
    <w:rsid w:val="00EB7A07"/>
    <w:rsid w:val="00EB7C21"/>
    <w:rsid w:val="00EC0207"/>
    <w:rsid w:val="00EC0367"/>
    <w:rsid w:val="00EC036B"/>
    <w:rsid w:val="00EC037D"/>
    <w:rsid w:val="00EC0711"/>
    <w:rsid w:val="00EC07CB"/>
    <w:rsid w:val="00EC092B"/>
    <w:rsid w:val="00EC0B99"/>
    <w:rsid w:val="00EC0D93"/>
    <w:rsid w:val="00EC0FA1"/>
    <w:rsid w:val="00EC1309"/>
    <w:rsid w:val="00EC194F"/>
    <w:rsid w:val="00EC1C6D"/>
    <w:rsid w:val="00EC1F59"/>
    <w:rsid w:val="00EC205B"/>
    <w:rsid w:val="00EC2254"/>
    <w:rsid w:val="00EC2458"/>
    <w:rsid w:val="00EC261F"/>
    <w:rsid w:val="00EC2716"/>
    <w:rsid w:val="00EC2942"/>
    <w:rsid w:val="00EC2992"/>
    <w:rsid w:val="00EC2AAD"/>
    <w:rsid w:val="00EC2D6C"/>
    <w:rsid w:val="00EC2E37"/>
    <w:rsid w:val="00EC310A"/>
    <w:rsid w:val="00EC32C6"/>
    <w:rsid w:val="00EC3928"/>
    <w:rsid w:val="00EC39ED"/>
    <w:rsid w:val="00EC3E3C"/>
    <w:rsid w:val="00EC4006"/>
    <w:rsid w:val="00EC4076"/>
    <w:rsid w:val="00EC437B"/>
    <w:rsid w:val="00EC4410"/>
    <w:rsid w:val="00EC44F0"/>
    <w:rsid w:val="00EC4BC7"/>
    <w:rsid w:val="00EC4C11"/>
    <w:rsid w:val="00EC4D3D"/>
    <w:rsid w:val="00EC4FA8"/>
    <w:rsid w:val="00EC5257"/>
    <w:rsid w:val="00EC52A2"/>
    <w:rsid w:val="00EC52F2"/>
    <w:rsid w:val="00EC5C09"/>
    <w:rsid w:val="00EC63AF"/>
    <w:rsid w:val="00EC6401"/>
    <w:rsid w:val="00EC6615"/>
    <w:rsid w:val="00EC6AE0"/>
    <w:rsid w:val="00EC6D2A"/>
    <w:rsid w:val="00EC7059"/>
    <w:rsid w:val="00EC7088"/>
    <w:rsid w:val="00EC7366"/>
    <w:rsid w:val="00EC74EF"/>
    <w:rsid w:val="00EC752D"/>
    <w:rsid w:val="00EC75ED"/>
    <w:rsid w:val="00EC7A6F"/>
    <w:rsid w:val="00EC7EEA"/>
    <w:rsid w:val="00ED01EA"/>
    <w:rsid w:val="00ED0225"/>
    <w:rsid w:val="00ED033B"/>
    <w:rsid w:val="00ED06B2"/>
    <w:rsid w:val="00ED0794"/>
    <w:rsid w:val="00ED08FD"/>
    <w:rsid w:val="00ED0CC1"/>
    <w:rsid w:val="00ED0DE3"/>
    <w:rsid w:val="00ED0E13"/>
    <w:rsid w:val="00ED14B7"/>
    <w:rsid w:val="00ED156B"/>
    <w:rsid w:val="00ED15D4"/>
    <w:rsid w:val="00ED1611"/>
    <w:rsid w:val="00ED17C1"/>
    <w:rsid w:val="00ED1E29"/>
    <w:rsid w:val="00ED24A4"/>
    <w:rsid w:val="00ED251E"/>
    <w:rsid w:val="00ED29C4"/>
    <w:rsid w:val="00ED2DC7"/>
    <w:rsid w:val="00ED33D2"/>
    <w:rsid w:val="00ED3AC0"/>
    <w:rsid w:val="00ED3ACE"/>
    <w:rsid w:val="00ED3D60"/>
    <w:rsid w:val="00ED3FD3"/>
    <w:rsid w:val="00ED4983"/>
    <w:rsid w:val="00ED502C"/>
    <w:rsid w:val="00ED52AA"/>
    <w:rsid w:val="00ED55AA"/>
    <w:rsid w:val="00ED587C"/>
    <w:rsid w:val="00ED6047"/>
    <w:rsid w:val="00ED6268"/>
    <w:rsid w:val="00ED69F7"/>
    <w:rsid w:val="00ED6BEA"/>
    <w:rsid w:val="00ED6E52"/>
    <w:rsid w:val="00ED73F1"/>
    <w:rsid w:val="00ED76DE"/>
    <w:rsid w:val="00ED7C56"/>
    <w:rsid w:val="00ED7DDC"/>
    <w:rsid w:val="00ED7FD1"/>
    <w:rsid w:val="00EE0213"/>
    <w:rsid w:val="00EE03B2"/>
    <w:rsid w:val="00EE0523"/>
    <w:rsid w:val="00EE0531"/>
    <w:rsid w:val="00EE0BDA"/>
    <w:rsid w:val="00EE0C6F"/>
    <w:rsid w:val="00EE0C73"/>
    <w:rsid w:val="00EE0CCC"/>
    <w:rsid w:val="00EE0D37"/>
    <w:rsid w:val="00EE0D69"/>
    <w:rsid w:val="00EE1199"/>
    <w:rsid w:val="00EE1570"/>
    <w:rsid w:val="00EE171C"/>
    <w:rsid w:val="00EE1D83"/>
    <w:rsid w:val="00EE1D85"/>
    <w:rsid w:val="00EE1EF6"/>
    <w:rsid w:val="00EE1F71"/>
    <w:rsid w:val="00EE2432"/>
    <w:rsid w:val="00EE2641"/>
    <w:rsid w:val="00EE26FB"/>
    <w:rsid w:val="00EE3665"/>
    <w:rsid w:val="00EE36AF"/>
    <w:rsid w:val="00EE399F"/>
    <w:rsid w:val="00EE3A4C"/>
    <w:rsid w:val="00EE3BD4"/>
    <w:rsid w:val="00EE3E99"/>
    <w:rsid w:val="00EE46B4"/>
    <w:rsid w:val="00EE47EB"/>
    <w:rsid w:val="00EE47F2"/>
    <w:rsid w:val="00EE4A13"/>
    <w:rsid w:val="00EE4F2D"/>
    <w:rsid w:val="00EE5099"/>
    <w:rsid w:val="00EE52B3"/>
    <w:rsid w:val="00EE5499"/>
    <w:rsid w:val="00EE564B"/>
    <w:rsid w:val="00EE5733"/>
    <w:rsid w:val="00EE5BB8"/>
    <w:rsid w:val="00EE5BF4"/>
    <w:rsid w:val="00EE60FF"/>
    <w:rsid w:val="00EE67F3"/>
    <w:rsid w:val="00EE6AA2"/>
    <w:rsid w:val="00EE6D4D"/>
    <w:rsid w:val="00EE6F14"/>
    <w:rsid w:val="00EE6F3C"/>
    <w:rsid w:val="00EE6FE4"/>
    <w:rsid w:val="00EE740F"/>
    <w:rsid w:val="00EE749C"/>
    <w:rsid w:val="00EE769F"/>
    <w:rsid w:val="00EE77BA"/>
    <w:rsid w:val="00EE7ADD"/>
    <w:rsid w:val="00EE7B27"/>
    <w:rsid w:val="00EE7FEA"/>
    <w:rsid w:val="00EF0B61"/>
    <w:rsid w:val="00EF1164"/>
    <w:rsid w:val="00EF1355"/>
    <w:rsid w:val="00EF1555"/>
    <w:rsid w:val="00EF15A8"/>
    <w:rsid w:val="00EF1B7E"/>
    <w:rsid w:val="00EF1D14"/>
    <w:rsid w:val="00EF215E"/>
    <w:rsid w:val="00EF2335"/>
    <w:rsid w:val="00EF236F"/>
    <w:rsid w:val="00EF2488"/>
    <w:rsid w:val="00EF25A4"/>
    <w:rsid w:val="00EF2C4E"/>
    <w:rsid w:val="00EF2D7A"/>
    <w:rsid w:val="00EF2E33"/>
    <w:rsid w:val="00EF2EF8"/>
    <w:rsid w:val="00EF34C9"/>
    <w:rsid w:val="00EF362C"/>
    <w:rsid w:val="00EF37EE"/>
    <w:rsid w:val="00EF3AC5"/>
    <w:rsid w:val="00EF3E0F"/>
    <w:rsid w:val="00EF3F23"/>
    <w:rsid w:val="00EF45AD"/>
    <w:rsid w:val="00EF4620"/>
    <w:rsid w:val="00EF4802"/>
    <w:rsid w:val="00EF4C8A"/>
    <w:rsid w:val="00EF4DAC"/>
    <w:rsid w:val="00EF4E29"/>
    <w:rsid w:val="00EF4EB2"/>
    <w:rsid w:val="00EF4ED8"/>
    <w:rsid w:val="00EF5117"/>
    <w:rsid w:val="00EF51DD"/>
    <w:rsid w:val="00EF55D0"/>
    <w:rsid w:val="00EF574A"/>
    <w:rsid w:val="00EF5987"/>
    <w:rsid w:val="00EF5B6F"/>
    <w:rsid w:val="00EF6013"/>
    <w:rsid w:val="00EF6174"/>
    <w:rsid w:val="00EF65F7"/>
    <w:rsid w:val="00EF687D"/>
    <w:rsid w:val="00EF6A26"/>
    <w:rsid w:val="00EF6E23"/>
    <w:rsid w:val="00EF6F2A"/>
    <w:rsid w:val="00EF6FA6"/>
    <w:rsid w:val="00EF7053"/>
    <w:rsid w:val="00EF716D"/>
    <w:rsid w:val="00EF720E"/>
    <w:rsid w:val="00EF7364"/>
    <w:rsid w:val="00EF74B1"/>
    <w:rsid w:val="00EF77EF"/>
    <w:rsid w:val="00EF79A7"/>
    <w:rsid w:val="00EF7A23"/>
    <w:rsid w:val="00EF7A82"/>
    <w:rsid w:val="00EF7AD9"/>
    <w:rsid w:val="00EF7ADB"/>
    <w:rsid w:val="00EF7B4A"/>
    <w:rsid w:val="00EF7D2E"/>
    <w:rsid w:val="00EF7E5B"/>
    <w:rsid w:val="00EF7EF4"/>
    <w:rsid w:val="00EF7FC8"/>
    <w:rsid w:val="00F00164"/>
    <w:rsid w:val="00F003D9"/>
    <w:rsid w:val="00F004A8"/>
    <w:rsid w:val="00F00917"/>
    <w:rsid w:val="00F009AE"/>
    <w:rsid w:val="00F00CA9"/>
    <w:rsid w:val="00F01626"/>
    <w:rsid w:val="00F01B71"/>
    <w:rsid w:val="00F01BAF"/>
    <w:rsid w:val="00F01BE6"/>
    <w:rsid w:val="00F01F90"/>
    <w:rsid w:val="00F0204A"/>
    <w:rsid w:val="00F02151"/>
    <w:rsid w:val="00F021E0"/>
    <w:rsid w:val="00F02CFC"/>
    <w:rsid w:val="00F02F20"/>
    <w:rsid w:val="00F0301F"/>
    <w:rsid w:val="00F030E8"/>
    <w:rsid w:val="00F03193"/>
    <w:rsid w:val="00F0328D"/>
    <w:rsid w:val="00F0329A"/>
    <w:rsid w:val="00F03C53"/>
    <w:rsid w:val="00F03D5B"/>
    <w:rsid w:val="00F03F18"/>
    <w:rsid w:val="00F03FED"/>
    <w:rsid w:val="00F044B5"/>
    <w:rsid w:val="00F04656"/>
    <w:rsid w:val="00F04D79"/>
    <w:rsid w:val="00F04E2F"/>
    <w:rsid w:val="00F04EA7"/>
    <w:rsid w:val="00F05798"/>
    <w:rsid w:val="00F05A7E"/>
    <w:rsid w:val="00F05DA9"/>
    <w:rsid w:val="00F05DCD"/>
    <w:rsid w:val="00F05FE5"/>
    <w:rsid w:val="00F061AF"/>
    <w:rsid w:val="00F062CA"/>
    <w:rsid w:val="00F064B9"/>
    <w:rsid w:val="00F06613"/>
    <w:rsid w:val="00F0680C"/>
    <w:rsid w:val="00F06BCA"/>
    <w:rsid w:val="00F06C27"/>
    <w:rsid w:val="00F06DD0"/>
    <w:rsid w:val="00F0705A"/>
    <w:rsid w:val="00F07382"/>
    <w:rsid w:val="00F074CD"/>
    <w:rsid w:val="00F0756A"/>
    <w:rsid w:val="00F07577"/>
    <w:rsid w:val="00F077D9"/>
    <w:rsid w:val="00F07AA1"/>
    <w:rsid w:val="00F07ABA"/>
    <w:rsid w:val="00F07BFD"/>
    <w:rsid w:val="00F100B3"/>
    <w:rsid w:val="00F10618"/>
    <w:rsid w:val="00F110B1"/>
    <w:rsid w:val="00F11132"/>
    <w:rsid w:val="00F111C3"/>
    <w:rsid w:val="00F115CB"/>
    <w:rsid w:val="00F1169C"/>
    <w:rsid w:val="00F11860"/>
    <w:rsid w:val="00F1197D"/>
    <w:rsid w:val="00F11A37"/>
    <w:rsid w:val="00F11A7F"/>
    <w:rsid w:val="00F11ABA"/>
    <w:rsid w:val="00F11BA3"/>
    <w:rsid w:val="00F11F08"/>
    <w:rsid w:val="00F11F24"/>
    <w:rsid w:val="00F125C0"/>
    <w:rsid w:val="00F1297C"/>
    <w:rsid w:val="00F12EA7"/>
    <w:rsid w:val="00F13A8D"/>
    <w:rsid w:val="00F13C7E"/>
    <w:rsid w:val="00F13FC2"/>
    <w:rsid w:val="00F14173"/>
    <w:rsid w:val="00F147A9"/>
    <w:rsid w:val="00F147D0"/>
    <w:rsid w:val="00F14931"/>
    <w:rsid w:val="00F14E48"/>
    <w:rsid w:val="00F150CD"/>
    <w:rsid w:val="00F1510D"/>
    <w:rsid w:val="00F152DE"/>
    <w:rsid w:val="00F15ADD"/>
    <w:rsid w:val="00F160EF"/>
    <w:rsid w:val="00F162D4"/>
    <w:rsid w:val="00F1682C"/>
    <w:rsid w:val="00F16AE7"/>
    <w:rsid w:val="00F16F6F"/>
    <w:rsid w:val="00F17083"/>
    <w:rsid w:val="00F17177"/>
    <w:rsid w:val="00F1743C"/>
    <w:rsid w:val="00F175BD"/>
    <w:rsid w:val="00F175FA"/>
    <w:rsid w:val="00F176E8"/>
    <w:rsid w:val="00F17D47"/>
    <w:rsid w:val="00F17E26"/>
    <w:rsid w:val="00F20305"/>
    <w:rsid w:val="00F2058B"/>
    <w:rsid w:val="00F20B3A"/>
    <w:rsid w:val="00F20BA6"/>
    <w:rsid w:val="00F20C85"/>
    <w:rsid w:val="00F20FCF"/>
    <w:rsid w:val="00F2125B"/>
    <w:rsid w:val="00F215F2"/>
    <w:rsid w:val="00F216EC"/>
    <w:rsid w:val="00F21933"/>
    <w:rsid w:val="00F21C24"/>
    <w:rsid w:val="00F21E5B"/>
    <w:rsid w:val="00F223B3"/>
    <w:rsid w:val="00F22655"/>
    <w:rsid w:val="00F226F8"/>
    <w:rsid w:val="00F22775"/>
    <w:rsid w:val="00F22815"/>
    <w:rsid w:val="00F229E5"/>
    <w:rsid w:val="00F22ABE"/>
    <w:rsid w:val="00F231C2"/>
    <w:rsid w:val="00F238EB"/>
    <w:rsid w:val="00F23A09"/>
    <w:rsid w:val="00F23ADB"/>
    <w:rsid w:val="00F23E0D"/>
    <w:rsid w:val="00F23FBA"/>
    <w:rsid w:val="00F24621"/>
    <w:rsid w:val="00F2469D"/>
    <w:rsid w:val="00F2481E"/>
    <w:rsid w:val="00F24917"/>
    <w:rsid w:val="00F24D0C"/>
    <w:rsid w:val="00F24F92"/>
    <w:rsid w:val="00F252D4"/>
    <w:rsid w:val="00F25378"/>
    <w:rsid w:val="00F25586"/>
    <w:rsid w:val="00F25708"/>
    <w:rsid w:val="00F257BE"/>
    <w:rsid w:val="00F258A1"/>
    <w:rsid w:val="00F25944"/>
    <w:rsid w:val="00F25AE6"/>
    <w:rsid w:val="00F25D69"/>
    <w:rsid w:val="00F2613C"/>
    <w:rsid w:val="00F26890"/>
    <w:rsid w:val="00F268CC"/>
    <w:rsid w:val="00F2695D"/>
    <w:rsid w:val="00F26B22"/>
    <w:rsid w:val="00F26DA3"/>
    <w:rsid w:val="00F26FBD"/>
    <w:rsid w:val="00F27167"/>
    <w:rsid w:val="00F273C0"/>
    <w:rsid w:val="00F30039"/>
    <w:rsid w:val="00F30148"/>
    <w:rsid w:val="00F307B8"/>
    <w:rsid w:val="00F309B6"/>
    <w:rsid w:val="00F30B3F"/>
    <w:rsid w:val="00F30BF2"/>
    <w:rsid w:val="00F30E51"/>
    <w:rsid w:val="00F31574"/>
    <w:rsid w:val="00F315E6"/>
    <w:rsid w:val="00F316BD"/>
    <w:rsid w:val="00F31A8C"/>
    <w:rsid w:val="00F31C2A"/>
    <w:rsid w:val="00F31C5D"/>
    <w:rsid w:val="00F3209B"/>
    <w:rsid w:val="00F3214C"/>
    <w:rsid w:val="00F3249E"/>
    <w:rsid w:val="00F324D4"/>
    <w:rsid w:val="00F3275F"/>
    <w:rsid w:val="00F32C2F"/>
    <w:rsid w:val="00F32E6B"/>
    <w:rsid w:val="00F32EEE"/>
    <w:rsid w:val="00F33339"/>
    <w:rsid w:val="00F334E5"/>
    <w:rsid w:val="00F335C9"/>
    <w:rsid w:val="00F33786"/>
    <w:rsid w:val="00F339F0"/>
    <w:rsid w:val="00F33AA6"/>
    <w:rsid w:val="00F33DD7"/>
    <w:rsid w:val="00F33F8D"/>
    <w:rsid w:val="00F341B0"/>
    <w:rsid w:val="00F34272"/>
    <w:rsid w:val="00F3457D"/>
    <w:rsid w:val="00F3467B"/>
    <w:rsid w:val="00F346FA"/>
    <w:rsid w:val="00F34CDF"/>
    <w:rsid w:val="00F34DD8"/>
    <w:rsid w:val="00F34E79"/>
    <w:rsid w:val="00F354CC"/>
    <w:rsid w:val="00F3564E"/>
    <w:rsid w:val="00F35A71"/>
    <w:rsid w:val="00F36266"/>
    <w:rsid w:val="00F362FD"/>
    <w:rsid w:val="00F36444"/>
    <w:rsid w:val="00F36C6A"/>
    <w:rsid w:val="00F36DC8"/>
    <w:rsid w:val="00F36E06"/>
    <w:rsid w:val="00F3710F"/>
    <w:rsid w:val="00F37507"/>
    <w:rsid w:val="00F3763F"/>
    <w:rsid w:val="00F37947"/>
    <w:rsid w:val="00F37A0D"/>
    <w:rsid w:val="00F37CAE"/>
    <w:rsid w:val="00F37CB6"/>
    <w:rsid w:val="00F37D0C"/>
    <w:rsid w:val="00F37F65"/>
    <w:rsid w:val="00F40086"/>
    <w:rsid w:val="00F4010B"/>
    <w:rsid w:val="00F405D3"/>
    <w:rsid w:val="00F408B7"/>
    <w:rsid w:val="00F40AAE"/>
    <w:rsid w:val="00F40FE3"/>
    <w:rsid w:val="00F412CC"/>
    <w:rsid w:val="00F417F0"/>
    <w:rsid w:val="00F41F6B"/>
    <w:rsid w:val="00F41F73"/>
    <w:rsid w:val="00F424E9"/>
    <w:rsid w:val="00F4276C"/>
    <w:rsid w:val="00F42ED2"/>
    <w:rsid w:val="00F42F7A"/>
    <w:rsid w:val="00F431D2"/>
    <w:rsid w:val="00F4354A"/>
    <w:rsid w:val="00F436C3"/>
    <w:rsid w:val="00F43A38"/>
    <w:rsid w:val="00F43D83"/>
    <w:rsid w:val="00F43E54"/>
    <w:rsid w:val="00F4401E"/>
    <w:rsid w:val="00F4410B"/>
    <w:rsid w:val="00F44141"/>
    <w:rsid w:val="00F44170"/>
    <w:rsid w:val="00F443DA"/>
    <w:rsid w:val="00F4458A"/>
    <w:rsid w:val="00F447A5"/>
    <w:rsid w:val="00F447DA"/>
    <w:rsid w:val="00F44B93"/>
    <w:rsid w:val="00F44BE0"/>
    <w:rsid w:val="00F44CF3"/>
    <w:rsid w:val="00F44DD9"/>
    <w:rsid w:val="00F44EB7"/>
    <w:rsid w:val="00F45346"/>
    <w:rsid w:val="00F45CBF"/>
    <w:rsid w:val="00F46002"/>
    <w:rsid w:val="00F462EF"/>
    <w:rsid w:val="00F46E42"/>
    <w:rsid w:val="00F4702C"/>
    <w:rsid w:val="00F4717B"/>
    <w:rsid w:val="00F4737F"/>
    <w:rsid w:val="00F475A7"/>
    <w:rsid w:val="00F475DA"/>
    <w:rsid w:val="00F47ACF"/>
    <w:rsid w:val="00F505B8"/>
    <w:rsid w:val="00F50DDE"/>
    <w:rsid w:val="00F50FBA"/>
    <w:rsid w:val="00F50FD1"/>
    <w:rsid w:val="00F5105F"/>
    <w:rsid w:val="00F51154"/>
    <w:rsid w:val="00F5146B"/>
    <w:rsid w:val="00F515C5"/>
    <w:rsid w:val="00F5161A"/>
    <w:rsid w:val="00F5168A"/>
    <w:rsid w:val="00F51719"/>
    <w:rsid w:val="00F518EC"/>
    <w:rsid w:val="00F51BCD"/>
    <w:rsid w:val="00F51D81"/>
    <w:rsid w:val="00F51DF1"/>
    <w:rsid w:val="00F51F57"/>
    <w:rsid w:val="00F529A1"/>
    <w:rsid w:val="00F52E97"/>
    <w:rsid w:val="00F53151"/>
    <w:rsid w:val="00F53372"/>
    <w:rsid w:val="00F53652"/>
    <w:rsid w:val="00F536A7"/>
    <w:rsid w:val="00F53A62"/>
    <w:rsid w:val="00F53EFE"/>
    <w:rsid w:val="00F53F86"/>
    <w:rsid w:val="00F543CD"/>
    <w:rsid w:val="00F544AB"/>
    <w:rsid w:val="00F54984"/>
    <w:rsid w:val="00F54BE3"/>
    <w:rsid w:val="00F54F68"/>
    <w:rsid w:val="00F55390"/>
    <w:rsid w:val="00F55487"/>
    <w:rsid w:val="00F556DF"/>
    <w:rsid w:val="00F55708"/>
    <w:rsid w:val="00F55738"/>
    <w:rsid w:val="00F55FE7"/>
    <w:rsid w:val="00F561DF"/>
    <w:rsid w:val="00F56383"/>
    <w:rsid w:val="00F564A6"/>
    <w:rsid w:val="00F565F7"/>
    <w:rsid w:val="00F56645"/>
    <w:rsid w:val="00F566A1"/>
    <w:rsid w:val="00F5682C"/>
    <w:rsid w:val="00F56EF9"/>
    <w:rsid w:val="00F57CB3"/>
    <w:rsid w:val="00F600BA"/>
    <w:rsid w:val="00F6046A"/>
    <w:rsid w:val="00F605A5"/>
    <w:rsid w:val="00F6067D"/>
    <w:rsid w:val="00F60802"/>
    <w:rsid w:val="00F60AA9"/>
    <w:rsid w:val="00F60BA2"/>
    <w:rsid w:val="00F61058"/>
    <w:rsid w:val="00F614F2"/>
    <w:rsid w:val="00F61581"/>
    <w:rsid w:val="00F615F6"/>
    <w:rsid w:val="00F61794"/>
    <w:rsid w:val="00F617E3"/>
    <w:rsid w:val="00F61A08"/>
    <w:rsid w:val="00F61F4F"/>
    <w:rsid w:val="00F62010"/>
    <w:rsid w:val="00F6202B"/>
    <w:rsid w:val="00F621D0"/>
    <w:rsid w:val="00F627A1"/>
    <w:rsid w:val="00F627D3"/>
    <w:rsid w:val="00F627F5"/>
    <w:rsid w:val="00F62E72"/>
    <w:rsid w:val="00F633DD"/>
    <w:rsid w:val="00F634F6"/>
    <w:rsid w:val="00F63892"/>
    <w:rsid w:val="00F638C5"/>
    <w:rsid w:val="00F63B2F"/>
    <w:rsid w:val="00F63C3B"/>
    <w:rsid w:val="00F63E03"/>
    <w:rsid w:val="00F640D9"/>
    <w:rsid w:val="00F64972"/>
    <w:rsid w:val="00F64F97"/>
    <w:rsid w:val="00F650EE"/>
    <w:rsid w:val="00F651B3"/>
    <w:rsid w:val="00F656AF"/>
    <w:rsid w:val="00F65B31"/>
    <w:rsid w:val="00F65FEC"/>
    <w:rsid w:val="00F6601D"/>
    <w:rsid w:val="00F66142"/>
    <w:rsid w:val="00F6639C"/>
    <w:rsid w:val="00F6664A"/>
    <w:rsid w:val="00F66D97"/>
    <w:rsid w:val="00F66DD4"/>
    <w:rsid w:val="00F67085"/>
    <w:rsid w:val="00F67168"/>
    <w:rsid w:val="00F672DE"/>
    <w:rsid w:val="00F673AE"/>
    <w:rsid w:val="00F6750A"/>
    <w:rsid w:val="00F6752D"/>
    <w:rsid w:val="00F67603"/>
    <w:rsid w:val="00F678F6"/>
    <w:rsid w:val="00F67D6D"/>
    <w:rsid w:val="00F700A4"/>
    <w:rsid w:val="00F700D3"/>
    <w:rsid w:val="00F7028E"/>
    <w:rsid w:val="00F70BB6"/>
    <w:rsid w:val="00F70DDC"/>
    <w:rsid w:val="00F71063"/>
    <w:rsid w:val="00F715EF"/>
    <w:rsid w:val="00F71746"/>
    <w:rsid w:val="00F71A52"/>
    <w:rsid w:val="00F71B8D"/>
    <w:rsid w:val="00F71C10"/>
    <w:rsid w:val="00F72156"/>
    <w:rsid w:val="00F722B3"/>
    <w:rsid w:val="00F72503"/>
    <w:rsid w:val="00F72558"/>
    <w:rsid w:val="00F727DB"/>
    <w:rsid w:val="00F72F22"/>
    <w:rsid w:val="00F7318B"/>
    <w:rsid w:val="00F731AD"/>
    <w:rsid w:val="00F7325C"/>
    <w:rsid w:val="00F735F6"/>
    <w:rsid w:val="00F736A0"/>
    <w:rsid w:val="00F736AB"/>
    <w:rsid w:val="00F73729"/>
    <w:rsid w:val="00F738C0"/>
    <w:rsid w:val="00F73954"/>
    <w:rsid w:val="00F739CB"/>
    <w:rsid w:val="00F73D3C"/>
    <w:rsid w:val="00F74034"/>
    <w:rsid w:val="00F74B72"/>
    <w:rsid w:val="00F74BCD"/>
    <w:rsid w:val="00F74E64"/>
    <w:rsid w:val="00F74EB6"/>
    <w:rsid w:val="00F75044"/>
    <w:rsid w:val="00F750B6"/>
    <w:rsid w:val="00F753DE"/>
    <w:rsid w:val="00F758B0"/>
    <w:rsid w:val="00F759AA"/>
    <w:rsid w:val="00F75B63"/>
    <w:rsid w:val="00F76021"/>
    <w:rsid w:val="00F7647F"/>
    <w:rsid w:val="00F76495"/>
    <w:rsid w:val="00F76565"/>
    <w:rsid w:val="00F7668A"/>
    <w:rsid w:val="00F76A4C"/>
    <w:rsid w:val="00F76C76"/>
    <w:rsid w:val="00F77028"/>
    <w:rsid w:val="00F7710F"/>
    <w:rsid w:val="00F77574"/>
    <w:rsid w:val="00F77B4D"/>
    <w:rsid w:val="00F77CA3"/>
    <w:rsid w:val="00F77D77"/>
    <w:rsid w:val="00F77DD2"/>
    <w:rsid w:val="00F8043A"/>
    <w:rsid w:val="00F806D7"/>
    <w:rsid w:val="00F80A1A"/>
    <w:rsid w:val="00F80A77"/>
    <w:rsid w:val="00F80D17"/>
    <w:rsid w:val="00F80FA6"/>
    <w:rsid w:val="00F80FD2"/>
    <w:rsid w:val="00F8100B"/>
    <w:rsid w:val="00F8181C"/>
    <w:rsid w:val="00F81CF7"/>
    <w:rsid w:val="00F824CD"/>
    <w:rsid w:val="00F8264E"/>
    <w:rsid w:val="00F82821"/>
    <w:rsid w:val="00F82A49"/>
    <w:rsid w:val="00F82B63"/>
    <w:rsid w:val="00F82BEE"/>
    <w:rsid w:val="00F82CD5"/>
    <w:rsid w:val="00F82DD6"/>
    <w:rsid w:val="00F838F1"/>
    <w:rsid w:val="00F83B08"/>
    <w:rsid w:val="00F83CDA"/>
    <w:rsid w:val="00F83CEB"/>
    <w:rsid w:val="00F83DE4"/>
    <w:rsid w:val="00F8403E"/>
    <w:rsid w:val="00F840A6"/>
    <w:rsid w:val="00F8410E"/>
    <w:rsid w:val="00F84214"/>
    <w:rsid w:val="00F84744"/>
    <w:rsid w:val="00F84A1C"/>
    <w:rsid w:val="00F84A66"/>
    <w:rsid w:val="00F84C40"/>
    <w:rsid w:val="00F84C74"/>
    <w:rsid w:val="00F84DDA"/>
    <w:rsid w:val="00F84E08"/>
    <w:rsid w:val="00F84E41"/>
    <w:rsid w:val="00F8532B"/>
    <w:rsid w:val="00F853C3"/>
    <w:rsid w:val="00F854A7"/>
    <w:rsid w:val="00F856D9"/>
    <w:rsid w:val="00F85B8C"/>
    <w:rsid w:val="00F8612F"/>
    <w:rsid w:val="00F86302"/>
    <w:rsid w:val="00F86705"/>
    <w:rsid w:val="00F867DD"/>
    <w:rsid w:val="00F86A01"/>
    <w:rsid w:val="00F86A27"/>
    <w:rsid w:val="00F86E2E"/>
    <w:rsid w:val="00F86E54"/>
    <w:rsid w:val="00F87612"/>
    <w:rsid w:val="00F87671"/>
    <w:rsid w:val="00F876D1"/>
    <w:rsid w:val="00F87733"/>
    <w:rsid w:val="00F87AA0"/>
    <w:rsid w:val="00F87B07"/>
    <w:rsid w:val="00F87BF9"/>
    <w:rsid w:val="00F87EB6"/>
    <w:rsid w:val="00F87FC0"/>
    <w:rsid w:val="00F90149"/>
    <w:rsid w:val="00F90211"/>
    <w:rsid w:val="00F902BA"/>
    <w:rsid w:val="00F90375"/>
    <w:rsid w:val="00F9051C"/>
    <w:rsid w:val="00F90C62"/>
    <w:rsid w:val="00F90E1F"/>
    <w:rsid w:val="00F91233"/>
    <w:rsid w:val="00F914F9"/>
    <w:rsid w:val="00F91717"/>
    <w:rsid w:val="00F918DA"/>
    <w:rsid w:val="00F91CC5"/>
    <w:rsid w:val="00F91D2E"/>
    <w:rsid w:val="00F91D75"/>
    <w:rsid w:val="00F92161"/>
    <w:rsid w:val="00F924E9"/>
    <w:rsid w:val="00F9280F"/>
    <w:rsid w:val="00F92ACA"/>
    <w:rsid w:val="00F92C3D"/>
    <w:rsid w:val="00F930E7"/>
    <w:rsid w:val="00F93146"/>
    <w:rsid w:val="00F93160"/>
    <w:rsid w:val="00F93265"/>
    <w:rsid w:val="00F9347A"/>
    <w:rsid w:val="00F935DE"/>
    <w:rsid w:val="00F936AE"/>
    <w:rsid w:val="00F93707"/>
    <w:rsid w:val="00F93B4A"/>
    <w:rsid w:val="00F93BB0"/>
    <w:rsid w:val="00F93C0F"/>
    <w:rsid w:val="00F93CFA"/>
    <w:rsid w:val="00F93E82"/>
    <w:rsid w:val="00F94075"/>
    <w:rsid w:val="00F94208"/>
    <w:rsid w:val="00F9426E"/>
    <w:rsid w:val="00F943C2"/>
    <w:rsid w:val="00F94433"/>
    <w:rsid w:val="00F94566"/>
    <w:rsid w:val="00F94880"/>
    <w:rsid w:val="00F94D92"/>
    <w:rsid w:val="00F94F3A"/>
    <w:rsid w:val="00F94F77"/>
    <w:rsid w:val="00F94F90"/>
    <w:rsid w:val="00F95BAF"/>
    <w:rsid w:val="00F95DF8"/>
    <w:rsid w:val="00F95F3E"/>
    <w:rsid w:val="00F95FCA"/>
    <w:rsid w:val="00F964EE"/>
    <w:rsid w:val="00F96578"/>
    <w:rsid w:val="00F96BF6"/>
    <w:rsid w:val="00F96E28"/>
    <w:rsid w:val="00F97083"/>
    <w:rsid w:val="00F973A2"/>
    <w:rsid w:val="00F97B7C"/>
    <w:rsid w:val="00F97CD2"/>
    <w:rsid w:val="00F97D68"/>
    <w:rsid w:val="00F97D87"/>
    <w:rsid w:val="00F97E47"/>
    <w:rsid w:val="00FA04CA"/>
    <w:rsid w:val="00FA06C0"/>
    <w:rsid w:val="00FA09C0"/>
    <w:rsid w:val="00FA0AF3"/>
    <w:rsid w:val="00FA0C11"/>
    <w:rsid w:val="00FA114C"/>
    <w:rsid w:val="00FA126A"/>
    <w:rsid w:val="00FA1320"/>
    <w:rsid w:val="00FA1611"/>
    <w:rsid w:val="00FA16F7"/>
    <w:rsid w:val="00FA170B"/>
    <w:rsid w:val="00FA1C23"/>
    <w:rsid w:val="00FA1C50"/>
    <w:rsid w:val="00FA1FF0"/>
    <w:rsid w:val="00FA21D1"/>
    <w:rsid w:val="00FA25A2"/>
    <w:rsid w:val="00FA2903"/>
    <w:rsid w:val="00FA2AC4"/>
    <w:rsid w:val="00FA2B58"/>
    <w:rsid w:val="00FA2D48"/>
    <w:rsid w:val="00FA2FC2"/>
    <w:rsid w:val="00FA33D2"/>
    <w:rsid w:val="00FA33DA"/>
    <w:rsid w:val="00FA33DE"/>
    <w:rsid w:val="00FA3710"/>
    <w:rsid w:val="00FA3A91"/>
    <w:rsid w:val="00FA3E41"/>
    <w:rsid w:val="00FA3FC7"/>
    <w:rsid w:val="00FA4674"/>
    <w:rsid w:val="00FA46E6"/>
    <w:rsid w:val="00FA4727"/>
    <w:rsid w:val="00FA4B6E"/>
    <w:rsid w:val="00FA4C3D"/>
    <w:rsid w:val="00FA50F0"/>
    <w:rsid w:val="00FA576D"/>
    <w:rsid w:val="00FA586D"/>
    <w:rsid w:val="00FA5877"/>
    <w:rsid w:val="00FA5CE3"/>
    <w:rsid w:val="00FA6362"/>
    <w:rsid w:val="00FA68FA"/>
    <w:rsid w:val="00FA6E68"/>
    <w:rsid w:val="00FA6F7A"/>
    <w:rsid w:val="00FA6FCD"/>
    <w:rsid w:val="00FA70C9"/>
    <w:rsid w:val="00FA7401"/>
    <w:rsid w:val="00FA74E5"/>
    <w:rsid w:val="00FA79E4"/>
    <w:rsid w:val="00FA7A57"/>
    <w:rsid w:val="00FA7AB2"/>
    <w:rsid w:val="00FA7ACD"/>
    <w:rsid w:val="00FA7DCD"/>
    <w:rsid w:val="00FA7FC8"/>
    <w:rsid w:val="00FB016C"/>
    <w:rsid w:val="00FB0B34"/>
    <w:rsid w:val="00FB0CE8"/>
    <w:rsid w:val="00FB0F7C"/>
    <w:rsid w:val="00FB0FF4"/>
    <w:rsid w:val="00FB10EE"/>
    <w:rsid w:val="00FB121D"/>
    <w:rsid w:val="00FB12BE"/>
    <w:rsid w:val="00FB1334"/>
    <w:rsid w:val="00FB141C"/>
    <w:rsid w:val="00FB14FC"/>
    <w:rsid w:val="00FB1736"/>
    <w:rsid w:val="00FB19B3"/>
    <w:rsid w:val="00FB1AAD"/>
    <w:rsid w:val="00FB1BEC"/>
    <w:rsid w:val="00FB1CFF"/>
    <w:rsid w:val="00FB1F8F"/>
    <w:rsid w:val="00FB22ED"/>
    <w:rsid w:val="00FB2595"/>
    <w:rsid w:val="00FB2AA2"/>
    <w:rsid w:val="00FB2CE8"/>
    <w:rsid w:val="00FB2D5D"/>
    <w:rsid w:val="00FB330E"/>
    <w:rsid w:val="00FB3412"/>
    <w:rsid w:val="00FB34B5"/>
    <w:rsid w:val="00FB3560"/>
    <w:rsid w:val="00FB3573"/>
    <w:rsid w:val="00FB3A00"/>
    <w:rsid w:val="00FB3FBE"/>
    <w:rsid w:val="00FB46FD"/>
    <w:rsid w:val="00FB4911"/>
    <w:rsid w:val="00FB4DC5"/>
    <w:rsid w:val="00FB4E93"/>
    <w:rsid w:val="00FB523D"/>
    <w:rsid w:val="00FB5653"/>
    <w:rsid w:val="00FB57D0"/>
    <w:rsid w:val="00FB5A3F"/>
    <w:rsid w:val="00FB5C0D"/>
    <w:rsid w:val="00FB5EE1"/>
    <w:rsid w:val="00FB5FE6"/>
    <w:rsid w:val="00FB6044"/>
    <w:rsid w:val="00FB6564"/>
    <w:rsid w:val="00FB6567"/>
    <w:rsid w:val="00FB663C"/>
    <w:rsid w:val="00FB6720"/>
    <w:rsid w:val="00FB69AA"/>
    <w:rsid w:val="00FB6DF4"/>
    <w:rsid w:val="00FB6E7A"/>
    <w:rsid w:val="00FB71FC"/>
    <w:rsid w:val="00FB72A5"/>
    <w:rsid w:val="00FB72B3"/>
    <w:rsid w:val="00FB77CB"/>
    <w:rsid w:val="00FB7AC3"/>
    <w:rsid w:val="00FB7C22"/>
    <w:rsid w:val="00FB7D9F"/>
    <w:rsid w:val="00FB7DCA"/>
    <w:rsid w:val="00FB7EFA"/>
    <w:rsid w:val="00FB7FEC"/>
    <w:rsid w:val="00FC0002"/>
    <w:rsid w:val="00FC080A"/>
    <w:rsid w:val="00FC09F4"/>
    <w:rsid w:val="00FC0AC2"/>
    <w:rsid w:val="00FC0B6B"/>
    <w:rsid w:val="00FC0B7F"/>
    <w:rsid w:val="00FC0C34"/>
    <w:rsid w:val="00FC0DBD"/>
    <w:rsid w:val="00FC0ED6"/>
    <w:rsid w:val="00FC0F20"/>
    <w:rsid w:val="00FC1412"/>
    <w:rsid w:val="00FC1431"/>
    <w:rsid w:val="00FC14BB"/>
    <w:rsid w:val="00FC161D"/>
    <w:rsid w:val="00FC1898"/>
    <w:rsid w:val="00FC214D"/>
    <w:rsid w:val="00FC236F"/>
    <w:rsid w:val="00FC23F8"/>
    <w:rsid w:val="00FC24E5"/>
    <w:rsid w:val="00FC27E8"/>
    <w:rsid w:val="00FC298F"/>
    <w:rsid w:val="00FC2D8B"/>
    <w:rsid w:val="00FC34C3"/>
    <w:rsid w:val="00FC3782"/>
    <w:rsid w:val="00FC386D"/>
    <w:rsid w:val="00FC3B5C"/>
    <w:rsid w:val="00FC3BE5"/>
    <w:rsid w:val="00FC41BF"/>
    <w:rsid w:val="00FC4247"/>
    <w:rsid w:val="00FC448E"/>
    <w:rsid w:val="00FC44D9"/>
    <w:rsid w:val="00FC4553"/>
    <w:rsid w:val="00FC45F1"/>
    <w:rsid w:val="00FC4738"/>
    <w:rsid w:val="00FC4DD7"/>
    <w:rsid w:val="00FC52F9"/>
    <w:rsid w:val="00FC536F"/>
    <w:rsid w:val="00FC547C"/>
    <w:rsid w:val="00FC5622"/>
    <w:rsid w:val="00FC56B4"/>
    <w:rsid w:val="00FC56F9"/>
    <w:rsid w:val="00FC57A1"/>
    <w:rsid w:val="00FC67CE"/>
    <w:rsid w:val="00FC6850"/>
    <w:rsid w:val="00FC6AF4"/>
    <w:rsid w:val="00FC6B41"/>
    <w:rsid w:val="00FC6E83"/>
    <w:rsid w:val="00FC6FCB"/>
    <w:rsid w:val="00FC711D"/>
    <w:rsid w:val="00FC7190"/>
    <w:rsid w:val="00FC7807"/>
    <w:rsid w:val="00FC784C"/>
    <w:rsid w:val="00FC7A46"/>
    <w:rsid w:val="00FC7AAD"/>
    <w:rsid w:val="00FC7D3F"/>
    <w:rsid w:val="00FD03D5"/>
    <w:rsid w:val="00FD0438"/>
    <w:rsid w:val="00FD08EA"/>
    <w:rsid w:val="00FD0FB5"/>
    <w:rsid w:val="00FD10DC"/>
    <w:rsid w:val="00FD10F1"/>
    <w:rsid w:val="00FD12E0"/>
    <w:rsid w:val="00FD12FB"/>
    <w:rsid w:val="00FD1389"/>
    <w:rsid w:val="00FD170D"/>
    <w:rsid w:val="00FD176F"/>
    <w:rsid w:val="00FD17DC"/>
    <w:rsid w:val="00FD1AE9"/>
    <w:rsid w:val="00FD21F9"/>
    <w:rsid w:val="00FD2275"/>
    <w:rsid w:val="00FD261E"/>
    <w:rsid w:val="00FD2738"/>
    <w:rsid w:val="00FD2769"/>
    <w:rsid w:val="00FD27A2"/>
    <w:rsid w:val="00FD2B1A"/>
    <w:rsid w:val="00FD3306"/>
    <w:rsid w:val="00FD35F8"/>
    <w:rsid w:val="00FD36B1"/>
    <w:rsid w:val="00FD3E10"/>
    <w:rsid w:val="00FD415D"/>
    <w:rsid w:val="00FD4287"/>
    <w:rsid w:val="00FD4378"/>
    <w:rsid w:val="00FD45F7"/>
    <w:rsid w:val="00FD4792"/>
    <w:rsid w:val="00FD4818"/>
    <w:rsid w:val="00FD4ECF"/>
    <w:rsid w:val="00FD4F0C"/>
    <w:rsid w:val="00FD500B"/>
    <w:rsid w:val="00FD551D"/>
    <w:rsid w:val="00FD5A6E"/>
    <w:rsid w:val="00FD5BEE"/>
    <w:rsid w:val="00FD5CD0"/>
    <w:rsid w:val="00FD5E7B"/>
    <w:rsid w:val="00FD5F8C"/>
    <w:rsid w:val="00FD61C0"/>
    <w:rsid w:val="00FD6D50"/>
    <w:rsid w:val="00FD709C"/>
    <w:rsid w:val="00FD71DC"/>
    <w:rsid w:val="00FD7323"/>
    <w:rsid w:val="00FD7AD9"/>
    <w:rsid w:val="00FD7DF8"/>
    <w:rsid w:val="00FE003E"/>
    <w:rsid w:val="00FE004C"/>
    <w:rsid w:val="00FE0118"/>
    <w:rsid w:val="00FE0286"/>
    <w:rsid w:val="00FE0388"/>
    <w:rsid w:val="00FE04EC"/>
    <w:rsid w:val="00FE0767"/>
    <w:rsid w:val="00FE093C"/>
    <w:rsid w:val="00FE0CB8"/>
    <w:rsid w:val="00FE0D73"/>
    <w:rsid w:val="00FE11F7"/>
    <w:rsid w:val="00FE1255"/>
    <w:rsid w:val="00FE129C"/>
    <w:rsid w:val="00FE18A0"/>
    <w:rsid w:val="00FE19C2"/>
    <w:rsid w:val="00FE1C8C"/>
    <w:rsid w:val="00FE2051"/>
    <w:rsid w:val="00FE23B1"/>
    <w:rsid w:val="00FE2522"/>
    <w:rsid w:val="00FE2D3B"/>
    <w:rsid w:val="00FE2F02"/>
    <w:rsid w:val="00FE34F3"/>
    <w:rsid w:val="00FE368B"/>
    <w:rsid w:val="00FE3716"/>
    <w:rsid w:val="00FE393F"/>
    <w:rsid w:val="00FE436A"/>
    <w:rsid w:val="00FE44FE"/>
    <w:rsid w:val="00FE4537"/>
    <w:rsid w:val="00FE4581"/>
    <w:rsid w:val="00FE4C37"/>
    <w:rsid w:val="00FE4CF7"/>
    <w:rsid w:val="00FE4E46"/>
    <w:rsid w:val="00FE4E4B"/>
    <w:rsid w:val="00FE4E69"/>
    <w:rsid w:val="00FE51D5"/>
    <w:rsid w:val="00FE55CF"/>
    <w:rsid w:val="00FE56C6"/>
    <w:rsid w:val="00FE5904"/>
    <w:rsid w:val="00FE5914"/>
    <w:rsid w:val="00FE59FD"/>
    <w:rsid w:val="00FE6201"/>
    <w:rsid w:val="00FE634A"/>
    <w:rsid w:val="00FE669C"/>
    <w:rsid w:val="00FE6DC3"/>
    <w:rsid w:val="00FE7F98"/>
    <w:rsid w:val="00FF055B"/>
    <w:rsid w:val="00FF0976"/>
    <w:rsid w:val="00FF0A58"/>
    <w:rsid w:val="00FF0F24"/>
    <w:rsid w:val="00FF1175"/>
    <w:rsid w:val="00FF1344"/>
    <w:rsid w:val="00FF13ED"/>
    <w:rsid w:val="00FF19B6"/>
    <w:rsid w:val="00FF1A0B"/>
    <w:rsid w:val="00FF1D4E"/>
    <w:rsid w:val="00FF1ED1"/>
    <w:rsid w:val="00FF1EED"/>
    <w:rsid w:val="00FF2022"/>
    <w:rsid w:val="00FF2168"/>
    <w:rsid w:val="00FF2471"/>
    <w:rsid w:val="00FF2A8B"/>
    <w:rsid w:val="00FF2E7F"/>
    <w:rsid w:val="00FF2F2E"/>
    <w:rsid w:val="00FF3061"/>
    <w:rsid w:val="00FF306D"/>
    <w:rsid w:val="00FF330E"/>
    <w:rsid w:val="00FF3625"/>
    <w:rsid w:val="00FF3868"/>
    <w:rsid w:val="00FF3F60"/>
    <w:rsid w:val="00FF3FE2"/>
    <w:rsid w:val="00FF403E"/>
    <w:rsid w:val="00FF4186"/>
    <w:rsid w:val="00FF4563"/>
    <w:rsid w:val="00FF46B8"/>
    <w:rsid w:val="00FF4858"/>
    <w:rsid w:val="00FF4B01"/>
    <w:rsid w:val="00FF4B58"/>
    <w:rsid w:val="00FF4C09"/>
    <w:rsid w:val="00FF4D4C"/>
    <w:rsid w:val="00FF4E2E"/>
    <w:rsid w:val="00FF4F1A"/>
    <w:rsid w:val="00FF52AF"/>
    <w:rsid w:val="00FF536A"/>
    <w:rsid w:val="00FF5B9F"/>
    <w:rsid w:val="00FF5BCC"/>
    <w:rsid w:val="00FF613C"/>
    <w:rsid w:val="00FF61CA"/>
    <w:rsid w:val="00FF64C9"/>
    <w:rsid w:val="00FF67C0"/>
    <w:rsid w:val="00FF6BFA"/>
    <w:rsid w:val="00FF6D26"/>
    <w:rsid w:val="00FF6DD2"/>
    <w:rsid w:val="00FF6ED4"/>
    <w:rsid w:val="00FF74AE"/>
    <w:rsid w:val="00FF75E3"/>
    <w:rsid w:val="00FF7BB2"/>
    <w:rsid w:val="014EBF24"/>
    <w:rsid w:val="018B2045"/>
    <w:rsid w:val="0813BAD6"/>
    <w:rsid w:val="098DFECA"/>
    <w:rsid w:val="115BC853"/>
    <w:rsid w:val="19DFF1DE"/>
    <w:rsid w:val="1B098B33"/>
    <w:rsid w:val="263D9148"/>
    <w:rsid w:val="2A010329"/>
    <w:rsid w:val="2AD475A9"/>
    <w:rsid w:val="2E87E8A7"/>
    <w:rsid w:val="37FB397B"/>
    <w:rsid w:val="3D34FDF5"/>
    <w:rsid w:val="45013D75"/>
    <w:rsid w:val="56912B60"/>
    <w:rsid w:val="571B2D2E"/>
    <w:rsid w:val="59F798FD"/>
    <w:rsid w:val="5B8065A1"/>
    <w:rsid w:val="5F0243A8"/>
    <w:rsid w:val="61034F4A"/>
    <w:rsid w:val="62901259"/>
    <w:rsid w:val="67BD22C3"/>
    <w:rsid w:val="71B03345"/>
    <w:rsid w:val="741E12DE"/>
    <w:rsid w:val="7920F31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EE9F1"/>
  <w15:chartTrackingRefBased/>
  <w15:docId w15:val="{58C0C05A-17CA-4C2D-9BFE-222ACDF0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6A7069"/>
    <w:pPr>
      <w:spacing w:before="120" w:after="120" w:line="280" w:lineRule="atLeast"/>
    </w:pPr>
    <w:rPr>
      <w:sz w:val="20"/>
      <w:szCs w:val="20"/>
    </w:rPr>
  </w:style>
  <w:style w:type="paragraph" w:styleId="Heading1">
    <w:name w:val="heading 1"/>
    <w:basedOn w:val="Normal"/>
    <w:next w:val="BodyText"/>
    <w:link w:val="Heading1Char"/>
    <w:qFormat/>
    <w:rsid w:val="00D10F14"/>
    <w:p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left="1418" w:right="567" w:hanging="851"/>
      <w:outlineLvl w:val="0"/>
    </w:pPr>
    <w:rPr>
      <w:rFonts w:asciiTheme="majorHAnsi" w:hAnsiTheme="majorHAnsi"/>
      <w:color w:val="FFFFFF" w:themeColor="background1"/>
      <w:sz w:val="42"/>
    </w:rPr>
  </w:style>
  <w:style w:type="paragraph" w:styleId="Heading2">
    <w:name w:val="heading 2"/>
    <w:basedOn w:val="Normal"/>
    <w:next w:val="BodyText"/>
    <w:link w:val="Heading2Char"/>
    <w:qFormat/>
    <w:rsid w:val="00D10F14"/>
    <w:pPr>
      <w:keepNext/>
      <w:keepLines/>
      <w:spacing w:before="480" w:line="340" w:lineRule="atLeast"/>
      <w:ind w:left="851" w:hanging="851"/>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8B78B1"/>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3209B"/>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7158C6"/>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7158C6"/>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976023"/>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6C4C82"/>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701100"/>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914399"/>
    <w:pPr>
      <w:spacing w:after="360" w:line="293" w:lineRule="auto"/>
    </w:pPr>
  </w:style>
  <w:style w:type="character" w:customStyle="1" w:styleId="DateChar">
    <w:name w:val="Date Char"/>
    <w:basedOn w:val="DefaultParagraphFont"/>
    <w:link w:val="Date"/>
    <w:uiPriority w:val="99"/>
    <w:rsid w:val="00914399"/>
    <w:rPr>
      <w:sz w:val="20"/>
      <w:szCs w:val="20"/>
    </w:rPr>
  </w:style>
  <w:style w:type="paragraph" w:styleId="NoSpacing">
    <w:name w:val="No Spacing"/>
    <w:basedOn w:val="Normal"/>
    <w:link w:val="NoSpacingChar"/>
    <w:uiPriority w:val="10"/>
    <w:qFormat/>
    <w:rsid w:val="00A86051"/>
    <w:pPr>
      <w:spacing w:before="0" w:after="0"/>
    </w:pPr>
  </w:style>
  <w:style w:type="paragraph" w:styleId="ListBullet">
    <w:name w:val="List Bullet"/>
    <w:basedOn w:val="Normal"/>
    <w:link w:val="ListBulletChar"/>
    <w:uiPriority w:val="1"/>
    <w:qFormat/>
    <w:rsid w:val="00473BB1"/>
    <w:pPr>
      <w:numPr>
        <w:numId w:val="17"/>
      </w:numPr>
      <w:contextualSpacing/>
    </w:pPr>
  </w:style>
  <w:style w:type="paragraph" w:styleId="ListBullet2">
    <w:name w:val="List Bullet 2"/>
    <w:basedOn w:val="Normal"/>
    <w:uiPriority w:val="1"/>
    <w:qFormat/>
    <w:rsid w:val="008F6F1A"/>
    <w:pPr>
      <w:numPr>
        <w:ilvl w:val="1"/>
        <w:numId w:val="17"/>
      </w:numPr>
      <w:contextualSpacing/>
    </w:pPr>
  </w:style>
  <w:style w:type="paragraph" w:styleId="ListNumber">
    <w:name w:val="List Number"/>
    <w:basedOn w:val="Normal"/>
    <w:uiPriority w:val="2"/>
    <w:qFormat/>
    <w:rsid w:val="00E70DD7"/>
    <w:pPr>
      <w:spacing w:before="60"/>
      <w:ind w:left="454" w:hanging="454"/>
      <w:contextualSpacing/>
    </w:pPr>
  </w:style>
  <w:style w:type="numbering" w:customStyle="1" w:styleId="Bullets">
    <w:name w:val="Bullets"/>
    <w:uiPriority w:val="99"/>
    <w:rsid w:val="008F6F1A"/>
    <w:pPr>
      <w:numPr>
        <w:numId w:val="2"/>
      </w:numPr>
    </w:pPr>
  </w:style>
  <w:style w:type="character" w:customStyle="1" w:styleId="Heading1Char">
    <w:name w:val="Heading 1 Char"/>
    <w:basedOn w:val="DefaultParagraphFont"/>
    <w:link w:val="Heading1"/>
    <w:rsid w:val="00DA5484"/>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9C6075"/>
    <w:pPr>
      <w:spacing w:before="60"/>
      <w:ind w:left="680" w:hanging="680"/>
      <w:contextualSpacing/>
    </w:pPr>
  </w:style>
  <w:style w:type="character" w:customStyle="1" w:styleId="Heading2Char">
    <w:name w:val="Heading 2 Char"/>
    <w:basedOn w:val="DefaultParagraphFont"/>
    <w:link w:val="Heading2"/>
    <w:rsid w:val="00F3209B"/>
    <w:rPr>
      <w:rFonts w:asciiTheme="majorHAnsi" w:eastAsiaTheme="majorEastAsia" w:hAnsiTheme="majorHAnsi" w:cstheme="majorBidi"/>
      <w:sz w:val="30"/>
      <w:szCs w:val="60"/>
    </w:rPr>
  </w:style>
  <w:style w:type="paragraph" w:styleId="ListParagraph">
    <w:name w:val="List Paragraph"/>
    <w:basedOn w:val="Normal"/>
    <w:uiPriority w:val="34"/>
    <w:rsid w:val="00594496"/>
    <w:pPr>
      <w:spacing w:line="293" w:lineRule="auto"/>
      <w:ind w:left="284"/>
      <w:contextualSpacing/>
    </w:pPr>
  </w:style>
  <w:style w:type="paragraph" w:styleId="Header">
    <w:name w:val="header"/>
    <w:basedOn w:val="Normal"/>
    <w:link w:val="HeaderChar"/>
    <w:uiPriority w:val="99"/>
    <w:unhideWhenUsed/>
    <w:rsid w:val="002F638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2F6386"/>
    <w:rPr>
      <w:sz w:val="16"/>
      <w:szCs w:val="20"/>
    </w:rPr>
  </w:style>
  <w:style w:type="paragraph" w:styleId="Footer">
    <w:name w:val="footer"/>
    <w:basedOn w:val="Normal"/>
    <w:link w:val="FooterChar"/>
    <w:uiPriority w:val="99"/>
    <w:rsid w:val="003B7DB1"/>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99"/>
    <w:rsid w:val="00C17B40"/>
    <w:rPr>
      <w:rFonts w:asciiTheme="majorHAnsi" w:hAnsiTheme="majorHAnsi"/>
      <w:sz w:val="17"/>
    </w:rPr>
  </w:style>
  <w:style w:type="numbering" w:customStyle="1" w:styleId="Numbering">
    <w:name w:val="Numbering"/>
    <w:uiPriority w:val="99"/>
    <w:rsid w:val="009C6075"/>
    <w:pPr>
      <w:numPr>
        <w:numId w:val="3"/>
      </w:numPr>
    </w:pPr>
  </w:style>
  <w:style w:type="paragraph" w:styleId="ListBullet3">
    <w:name w:val="List Bullet 3"/>
    <w:basedOn w:val="Normal"/>
    <w:uiPriority w:val="1"/>
    <w:qFormat/>
    <w:rsid w:val="005B1BA3"/>
    <w:pPr>
      <w:numPr>
        <w:ilvl w:val="2"/>
        <w:numId w:val="17"/>
      </w:numPr>
      <w:contextualSpacing/>
    </w:pPr>
  </w:style>
  <w:style w:type="paragraph" w:styleId="ListContinue2">
    <w:name w:val="List Continue 2"/>
    <w:basedOn w:val="Normal"/>
    <w:uiPriority w:val="3"/>
    <w:unhideWhenUsed/>
    <w:qFormat/>
    <w:rsid w:val="009C6075"/>
    <w:pPr>
      <w:spacing w:before="60"/>
      <w:ind w:left="454"/>
    </w:pPr>
  </w:style>
  <w:style w:type="paragraph" w:styleId="ListNumber3">
    <w:name w:val="List Number 3"/>
    <w:basedOn w:val="Normal"/>
    <w:uiPriority w:val="13"/>
    <w:semiHidden/>
    <w:qFormat/>
    <w:rsid w:val="009C6075"/>
    <w:pPr>
      <w:spacing w:before="60"/>
      <w:ind w:left="907" w:hanging="907"/>
      <w:contextualSpacing/>
    </w:pPr>
  </w:style>
  <w:style w:type="paragraph" w:styleId="ListNumber4">
    <w:name w:val="List Number 4"/>
    <w:basedOn w:val="Normal"/>
    <w:uiPriority w:val="13"/>
    <w:semiHidden/>
    <w:qFormat/>
    <w:rsid w:val="009C6075"/>
    <w:pPr>
      <w:spacing w:after="200" w:line="293" w:lineRule="auto"/>
      <w:ind w:left="1134" w:hanging="1134"/>
      <w:contextualSpacing/>
    </w:pPr>
  </w:style>
  <w:style w:type="paragraph" w:styleId="ListNumber5">
    <w:name w:val="List Number 5"/>
    <w:basedOn w:val="Normal"/>
    <w:uiPriority w:val="13"/>
    <w:semiHidden/>
    <w:rsid w:val="009C6075"/>
    <w:pPr>
      <w:spacing w:after="200" w:line="293" w:lineRule="auto"/>
      <w:ind w:left="1361" w:hanging="1361"/>
      <w:contextualSpacing/>
    </w:pPr>
  </w:style>
  <w:style w:type="paragraph" w:styleId="ListContinue">
    <w:name w:val="List Continue"/>
    <w:basedOn w:val="Normal"/>
    <w:uiPriority w:val="3"/>
    <w:unhideWhenUsed/>
    <w:qFormat/>
    <w:rsid w:val="00F04EA7"/>
    <w:pPr>
      <w:spacing w:before="60"/>
      <w:ind w:left="227"/>
    </w:pPr>
  </w:style>
  <w:style w:type="paragraph" w:styleId="ListContinue3">
    <w:name w:val="List Continue 3"/>
    <w:basedOn w:val="Normal"/>
    <w:uiPriority w:val="3"/>
    <w:unhideWhenUsed/>
    <w:qFormat/>
    <w:rsid w:val="008F0A95"/>
    <w:pPr>
      <w:spacing w:before="60"/>
      <w:ind w:left="907"/>
    </w:pPr>
  </w:style>
  <w:style w:type="paragraph" w:styleId="ListContinue4">
    <w:name w:val="List Continue 4"/>
    <w:basedOn w:val="Normal"/>
    <w:uiPriority w:val="3"/>
    <w:unhideWhenUsed/>
    <w:qFormat/>
    <w:rsid w:val="009C6075"/>
    <w:pPr>
      <w:spacing w:line="293" w:lineRule="auto"/>
      <w:ind w:left="907"/>
      <w:contextualSpacing/>
    </w:pPr>
  </w:style>
  <w:style w:type="character" w:customStyle="1" w:styleId="Heading3Char">
    <w:name w:val="Heading 3 Char"/>
    <w:basedOn w:val="DefaultParagraphFont"/>
    <w:link w:val="Heading3"/>
    <w:uiPriority w:val="9"/>
    <w:rsid w:val="008B78B1"/>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3209B"/>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7158C6"/>
    <w:rPr>
      <w:rFonts w:eastAsiaTheme="majorEastAsia" w:cstheme="majorBidi"/>
      <w:b/>
      <w:color w:val="265A9A" w:themeColor="background2"/>
      <w:szCs w:val="29"/>
    </w:rPr>
  </w:style>
  <w:style w:type="numbering" w:customStyle="1" w:styleId="ListHeadings">
    <w:name w:val="List Headings"/>
    <w:uiPriority w:val="99"/>
    <w:rsid w:val="008F6884"/>
    <w:pPr>
      <w:numPr>
        <w:numId w:val="4"/>
      </w:numPr>
    </w:pPr>
  </w:style>
  <w:style w:type="paragraph" w:styleId="Title">
    <w:name w:val="Title"/>
    <w:basedOn w:val="Heading1"/>
    <w:next w:val="Normal"/>
    <w:link w:val="TitleChar"/>
    <w:uiPriority w:val="39"/>
    <w:rsid w:val="0091530C"/>
    <w:pPr>
      <w:pBdr>
        <w:top w:val="none" w:sz="0" w:space="0" w:color="auto"/>
        <w:left w:val="none" w:sz="0" w:space="0" w:color="auto"/>
        <w:bottom w:val="none" w:sz="0" w:space="0" w:color="auto"/>
        <w:right w:val="none" w:sz="0" w:space="0" w:color="auto"/>
      </w:pBdr>
      <w:shd w:val="clear" w:color="auto" w:fill="auto"/>
      <w:spacing w:before="560" w:line="204" w:lineRule="auto"/>
      <w:ind w:left="0" w:right="2268" w:firstLine="0"/>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91530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9D24F5"/>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20204A"/>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20204A"/>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077A76"/>
  </w:style>
  <w:style w:type="paragraph" w:customStyle="1" w:styleId="NumberedHeading2">
    <w:name w:val="Numbered Heading 2"/>
    <w:basedOn w:val="Heading2"/>
    <w:next w:val="Normal"/>
    <w:link w:val="NumberedHeading2Char"/>
    <w:uiPriority w:val="9"/>
    <w:semiHidden/>
    <w:rsid w:val="00077A76"/>
  </w:style>
  <w:style w:type="character" w:customStyle="1" w:styleId="NumberedHeading1Char">
    <w:name w:val="Numbered Heading 1 Char"/>
    <w:basedOn w:val="Heading1Char"/>
    <w:link w:val="NumberedHeading1"/>
    <w:uiPriority w:val="9"/>
    <w:semiHidden/>
    <w:rsid w:val="00C70EF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9C6075"/>
    <w:pPr>
      <w:ind w:left="1134"/>
      <w:contextualSpacing/>
    </w:pPr>
  </w:style>
  <w:style w:type="table" w:styleId="TableGrid">
    <w:name w:val="Table Grid"/>
    <w:basedOn w:val="TableNormal"/>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25AE6"/>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04EA7"/>
    <w:pPr>
      <w:numPr>
        <w:numId w:val="13"/>
      </w:numPr>
      <w:spacing w:before="60"/>
    </w:pPr>
  </w:style>
  <w:style w:type="paragraph" w:styleId="List2">
    <w:name w:val="List 2"/>
    <w:basedOn w:val="Normal"/>
    <w:uiPriority w:val="99"/>
    <w:semiHidden/>
    <w:qFormat/>
    <w:rsid w:val="00F04EA7"/>
    <w:pPr>
      <w:numPr>
        <w:ilvl w:val="1"/>
        <w:numId w:val="13"/>
      </w:numPr>
      <w:spacing w:before="60"/>
    </w:pPr>
  </w:style>
  <w:style w:type="numbering" w:customStyle="1" w:styleId="LetteredList">
    <w:name w:val="Lettered List"/>
    <w:uiPriority w:val="99"/>
    <w:rsid w:val="00F04EA7"/>
    <w:pPr>
      <w:numPr>
        <w:numId w:val="5"/>
      </w:numPr>
    </w:pPr>
  </w:style>
  <w:style w:type="paragraph" w:styleId="Subtitle">
    <w:name w:val="Subtitle"/>
    <w:basedOn w:val="Normal"/>
    <w:next w:val="Normal"/>
    <w:link w:val="SubtitleChar"/>
    <w:uiPriority w:val="39"/>
    <w:rsid w:val="00295330"/>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295330"/>
    <w:rPr>
      <w:rFonts w:eastAsiaTheme="minorEastAsia"/>
      <w:color w:val="FFFFFF" w:themeColor="background1"/>
      <w:sz w:val="52"/>
      <w:szCs w:val="20"/>
    </w:rPr>
  </w:style>
  <w:style w:type="character" w:styleId="Strong">
    <w:name w:val="Strong"/>
    <w:basedOn w:val="DefaultParagraphFont"/>
    <w:uiPriority w:val="22"/>
    <w:qFormat/>
    <w:rsid w:val="001A196A"/>
    <w:rPr>
      <w:rFonts w:asciiTheme="minorHAnsi" w:hAnsiTheme="minorHAnsi"/>
      <w:b/>
      <w:bCs/>
    </w:rPr>
  </w:style>
  <w:style w:type="paragraph" w:customStyle="1" w:styleId="Header-Keyline">
    <w:name w:val="Header - Keyline"/>
    <w:basedOn w:val="Header"/>
    <w:link w:val="Header-KeylineChar"/>
    <w:uiPriority w:val="99"/>
    <w:rsid w:val="00F77B4D"/>
    <w:pPr>
      <w:pBdr>
        <w:bottom w:val="single" w:sz="4" w:space="31" w:color="66BCDB" w:themeColor="text2"/>
      </w:pBdr>
      <w:spacing w:after="600"/>
    </w:pPr>
  </w:style>
  <w:style w:type="character" w:customStyle="1" w:styleId="Heading6Char">
    <w:name w:val="Heading 6 Char"/>
    <w:basedOn w:val="DefaultParagraphFont"/>
    <w:link w:val="Heading6"/>
    <w:uiPriority w:val="9"/>
    <w:rsid w:val="007158C6"/>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77B4D"/>
    <w:rPr>
      <w:sz w:val="16"/>
      <w:szCs w:val="20"/>
    </w:rPr>
  </w:style>
  <w:style w:type="character" w:customStyle="1" w:styleId="Heading7Char">
    <w:name w:val="Heading 7 Char"/>
    <w:basedOn w:val="DefaultParagraphFont"/>
    <w:link w:val="Heading7"/>
    <w:uiPriority w:val="9"/>
    <w:semiHidden/>
    <w:rsid w:val="007158C6"/>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7D25EB"/>
    <w:rPr>
      <w:rFonts w:eastAsiaTheme="majorEastAsia" w:cstheme="majorBidi"/>
      <w:b/>
      <w:sz w:val="18"/>
      <w:szCs w:val="21"/>
    </w:rPr>
  </w:style>
  <w:style w:type="table" w:customStyle="1" w:styleId="ProductivityCommissionTable1">
    <w:name w:val="Productivity Commission Table 1"/>
    <w:basedOn w:val="TableNormal"/>
    <w:uiPriority w:val="99"/>
    <w:rsid w:val="00D30791"/>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7D25EB"/>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D01615"/>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DA3017"/>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semiHidden/>
    <w:unhideWhenUsed/>
    <w:rsid w:val="00273E86"/>
    <w:pPr>
      <w:spacing w:line="293" w:lineRule="auto"/>
    </w:pPr>
    <w:rPr>
      <w:sz w:val="18"/>
    </w:rPr>
  </w:style>
  <w:style w:type="paragraph" w:styleId="TOC1">
    <w:name w:val="toc 1"/>
    <w:basedOn w:val="Normal"/>
    <w:next w:val="BodyText"/>
    <w:autoRedefine/>
    <w:uiPriority w:val="39"/>
    <w:unhideWhenUsed/>
    <w:rsid w:val="0003338D"/>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semiHidden/>
    <w:rsid w:val="00273E86"/>
    <w:rPr>
      <w:sz w:val="18"/>
      <w:szCs w:val="20"/>
    </w:rPr>
  </w:style>
  <w:style w:type="character" w:styleId="FootnoteReference">
    <w:name w:val="footnote reference"/>
    <w:basedOn w:val="DefaultParagraphFont"/>
    <w:uiPriority w:val="99"/>
    <w:semiHidden/>
    <w:unhideWhenUsed/>
    <w:rsid w:val="00273E86"/>
    <w:rPr>
      <w:vertAlign w:val="superscript"/>
    </w:rPr>
  </w:style>
  <w:style w:type="character" w:styleId="Hyperlink">
    <w:name w:val="Hyperlink"/>
    <w:basedOn w:val="DefaultParagraphFont"/>
    <w:unhideWhenUsed/>
    <w:rsid w:val="003B7DB1"/>
    <w:rPr>
      <w:color w:val="000000" w:themeColor="hyperlink"/>
      <w:u w:val="single"/>
    </w:rPr>
  </w:style>
  <w:style w:type="character" w:styleId="HTMLVariable">
    <w:name w:val="HTML Variable"/>
    <w:basedOn w:val="DefaultParagraphFont"/>
    <w:uiPriority w:val="99"/>
    <w:unhideWhenUsed/>
    <w:rsid w:val="007D1569"/>
    <w:rPr>
      <w:i/>
      <w:iCs/>
    </w:rPr>
  </w:style>
  <w:style w:type="paragraph" w:styleId="TOC2">
    <w:name w:val="toc 2"/>
    <w:basedOn w:val="Normal"/>
    <w:next w:val="Normal"/>
    <w:autoRedefine/>
    <w:uiPriority w:val="39"/>
    <w:unhideWhenUsed/>
    <w:rsid w:val="009E19A3"/>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37F65"/>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836262"/>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820661"/>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CD7F44"/>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3C01D4"/>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2E51D2"/>
    <w:rPr>
      <w:sz w:val="20"/>
      <w:szCs w:val="20"/>
    </w:rPr>
  </w:style>
  <w:style w:type="character" w:customStyle="1" w:styleId="Copyrightpage-Heading2Char">
    <w:name w:val="Copyright page-Heading 2 Char"/>
    <w:basedOn w:val="NoSpacingChar"/>
    <w:link w:val="Copyrightpage-Heading2"/>
    <w:uiPriority w:val="19"/>
    <w:rsid w:val="00820661"/>
    <w:rPr>
      <w:b/>
      <w:color w:val="FFFFFF" w:themeColor="background1"/>
      <w:sz w:val="16"/>
      <w:szCs w:val="16"/>
    </w:rPr>
  </w:style>
  <w:style w:type="paragraph" w:customStyle="1" w:styleId="Copyrightpage-Heading">
    <w:name w:val="Copyright page-Heading"/>
    <w:basedOn w:val="Subtitle2"/>
    <w:link w:val="Copyrightpage-HeadingChar"/>
    <w:uiPriority w:val="19"/>
    <w:rsid w:val="00F37CB6"/>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3C01D4"/>
    <w:rPr>
      <w:color w:val="FFFFFF" w:themeColor="background1"/>
      <w:sz w:val="16"/>
      <w:szCs w:val="20"/>
    </w:rPr>
  </w:style>
  <w:style w:type="paragraph" w:customStyle="1" w:styleId="Subtitle4">
    <w:name w:val="Subtitle 4"/>
    <w:basedOn w:val="Copyrightpage-Heading"/>
    <w:link w:val="Subtitle4Char"/>
    <w:uiPriority w:val="39"/>
    <w:rsid w:val="006475BD"/>
    <w:pPr>
      <w:spacing w:after="40"/>
    </w:pPr>
    <w:rPr>
      <w:rFonts w:asciiTheme="minorHAnsi" w:hAnsiTheme="minorHAnsi"/>
      <w:b/>
      <w:spacing w:val="0"/>
      <w:sz w:val="16"/>
    </w:rPr>
  </w:style>
  <w:style w:type="character" w:customStyle="1" w:styleId="Copyrightpage-HeadingChar">
    <w:name w:val="Copyright page-Heading Char"/>
    <w:basedOn w:val="Subtitle2Char"/>
    <w:link w:val="Copyrightpage-Heading"/>
    <w:uiPriority w:val="19"/>
    <w:rsid w:val="002601BB"/>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2E7A0E"/>
    <w:pPr>
      <w:spacing w:after="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CD7F44"/>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7158C6"/>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40060F"/>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1A196A"/>
    <w:pPr>
      <w:spacing w:line="360" w:lineRule="auto"/>
      <w:jc w:val="right"/>
    </w:pPr>
    <w:rPr>
      <w:sz w:val="16"/>
    </w:rPr>
  </w:style>
  <w:style w:type="paragraph" w:customStyle="1" w:styleId="Letterlogo">
    <w:name w:val="Letter logo"/>
    <w:basedOn w:val="LetterRight"/>
    <w:uiPriority w:val="99"/>
    <w:rsid w:val="001A196A"/>
    <w:pPr>
      <w:spacing w:after="320"/>
    </w:pPr>
  </w:style>
  <w:style w:type="character" w:customStyle="1" w:styleId="LetterRightChar">
    <w:name w:val="Letter Right Char"/>
    <w:basedOn w:val="DefaultParagraphFont"/>
    <w:link w:val="LetterRight"/>
    <w:uiPriority w:val="99"/>
    <w:rsid w:val="002601BB"/>
    <w:rPr>
      <w:sz w:val="16"/>
      <w:szCs w:val="20"/>
    </w:rPr>
  </w:style>
  <w:style w:type="character" w:styleId="UnresolvedMention">
    <w:name w:val="Unresolved Mention"/>
    <w:basedOn w:val="DefaultParagraphFont"/>
    <w:uiPriority w:val="99"/>
    <w:unhideWhenUsed/>
    <w:rsid w:val="00914399"/>
    <w:rPr>
      <w:color w:val="605E5C"/>
      <w:shd w:val="clear" w:color="auto" w:fill="E1DFDD"/>
    </w:rPr>
  </w:style>
  <w:style w:type="paragraph" w:customStyle="1" w:styleId="LetterRight-NoSpace">
    <w:name w:val="Letter Right-No Space"/>
    <w:basedOn w:val="LetterRight"/>
    <w:uiPriority w:val="99"/>
    <w:rsid w:val="00914399"/>
    <w:pPr>
      <w:spacing w:after="0"/>
    </w:pPr>
  </w:style>
  <w:style w:type="table" w:customStyle="1" w:styleId="Blank">
    <w:name w:val="Blank"/>
    <w:basedOn w:val="TableNormal"/>
    <w:uiPriority w:val="99"/>
    <w:rsid w:val="00ED4983"/>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9F6819"/>
    <w:pPr>
      <w:numPr>
        <w:numId w:val="1"/>
      </w:numPr>
      <w:contextualSpacing/>
    </w:pPr>
  </w:style>
  <w:style w:type="paragraph" w:customStyle="1" w:styleId="Coverdate">
    <w:name w:val="Cover date"/>
    <w:basedOn w:val="Normal"/>
    <w:uiPriority w:val="39"/>
    <w:rsid w:val="00DC5DFF"/>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0A38AA"/>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3D09EE"/>
    <w:rPr>
      <w:color w:val="FFFFFF" w:themeColor="background1"/>
    </w:rPr>
  </w:style>
  <w:style w:type="paragraph" w:customStyle="1" w:styleId="Copyrightpage-Keylinenotext">
    <w:name w:val="Copyright page-Keyline (no text)"/>
    <w:basedOn w:val="Copyrightpage-Heading2"/>
    <w:uiPriority w:val="19"/>
    <w:rsid w:val="00F77B4D"/>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326A36"/>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154E0D"/>
    <w:rPr>
      <w:b/>
    </w:rPr>
  </w:style>
  <w:style w:type="paragraph" w:customStyle="1" w:styleId="CoverImage">
    <w:name w:val="Cover Image"/>
    <w:basedOn w:val="Normal"/>
    <w:rsid w:val="002E3F19"/>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295330"/>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43326D"/>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AD7A30"/>
    <w:pPr>
      <w:spacing w:before="60"/>
      <w:ind w:left="113" w:right="1134"/>
    </w:pPr>
    <w:rPr>
      <w:color w:val="58585B"/>
    </w:rPr>
  </w:style>
  <w:style w:type="numbering" w:customStyle="1" w:styleId="TOCList">
    <w:name w:val="TOC List"/>
    <w:uiPriority w:val="99"/>
    <w:rsid w:val="000B4A72"/>
    <w:pPr>
      <w:numPr>
        <w:numId w:val="7"/>
      </w:numPr>
    </w:pPr>
  </w:style>
  <w:style w:type="paragraph" w:customStyle="1" w:styleId="Heading1-Section-fullpage">
    <w:name w:val="Heading 1-Section-full page"/>
    <w:basedOn w:val="Heading1-nobackground"/>
    <w:uiPriority w:val="9"/>
    <w:qFormat/>
    <w:rsid w:val="0091530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742F0D"/>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E15A2F"/>
    <w:pPr>
      <w:keepNext/>
      <w:spacing w:before="240"/>
    </w:pPr>
  </w:style>
  <w:style w:type="paragraph" w:customStyle="1" w:styleId="Source">
    <w:name w:val="Source"/>
    <w:basedOn w:val="Normal"/>
    <w:uiPriority w:val="9"/>
    <w:qFormat/>
    <w:rsid w:val="00F3209B"/>
    <w:pPr>
      <w:spacing w:before="80" w:after="240" w:line="216" w:lineRule="atLeast"/>
    </w:pPr>
    <w:rPr>
      <w:sz w:val="18"/>
    </w:rPr>
  </w:style>
  <w:style w:type="paragraph" w:customStyle="1" w:styleId="Note">
    <w:name w:val="Note"/>
    <w:basedOn w:val="Source"/>
    <w:uiPriority w:val="9"/>
    <w:qFormat/>
    <w:rsid w:val="004544D6"/>
    <w:pPr>
      <w:spacing w:after="20"/>
    </w:pPr>
  </w:style>
  <w:style w:type="numbering" w:customStyle="1" w:styleId="Figure">
    <w:name w:val="Figure"/>
    <w:uiPriority w:val="99"/>
    <w:rsid w:val="00AD1AA2"/>
    <w:pPr>
      <w:numPr>
        <w:numId w:val="8"/>
      </w:numPr>
    </w:pPr>
  </w:style>
  <w:style w:type="table" w:customStyle="1" w:styleId="Boxtable">
    <w:name w:val="Box table"/>
    <w:basedOn w:val="Texttable-Paleblue"/>
    <w:uiPriority w:val="99"/>
    <w:rsid w:val="005B03ED"/>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C238D1"/>
    <w:pPr>
      <w:numPr>
        <w:numId w:val="9"/>
      </w:numPr>
    </w:pPr>
  </w:style>
  <w:style w:type="paragraph" w:customStyle="1" w:styleId="BoxHeading2">
    <w:name w:val="Box Heading 2"/>
    <w:basedOn w:val="Normal"/>
    <w:next w:val="BodyText"/>
    <w:uiPriority w:val="4"/>
    <w:qFormat/>
    <w:rsid w:val="00F3209B"/>
    <w:rPr>
      <w:b/>
    </w:rPr>
  </w:style>
  <w:style w:type="table" w:customStyle="1" w:styleId="ProductivityCommissionTable2-Dark">
    <w:name w:val="Productivity Commission Table 2 - Dark"/>
    <w:basedOn w:val="ProductivityCommissionTable2"/>
    <w:uiPriority w:val="99"/>
    <w:rsid w:val="007669DE"/>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5B03ED"/>
    <w:rPr>
      <w:i/>
    </w:rPr>
  </w:style>
  <w:style w:type="paragraph" w:customStyle="1" w:styleId="TableHeading">
    <w:name w:val="Table Heading"/>
    <w:basedOn w:val="Normal"/>
    <w:uiPriority w:val="40"/>
    <w:rsid w:val="002951E6"/>
    <w:pPr>
      <w:spacing w:before="60"/>
      <w:contextualSpacing/>
    </w:pPr>
    <w:rPr>
      <w:b/>
      <w:color w:val="265A9A" w:themeColor="background2"/>
    </w:rPr>
  </w:style>
  <w:style w:type="paragraph" w:customStyle="1" w:styleId="BodyText-Blue">
    <w:name w:val="Body Text-Blue"/>
    <w:basedOn w:val="BodyText"/>
    <w:link w:val="BodyText-BlueChar"/>
    <w:semiHidden/>
    <w:qFormat/>
    <w:rsid w:val="00742F0D"/>
    <w:rPr>
      <w:color w:val="265A9A" w:themeColor="background2"/>
    </w:rPr>
  </w:style>
  <w:style w:type="table" w:customStyle="1" w:styleId="Texttable-Keyline">
    <w:name w:val="Text table-Keyline"/>
    <w:basedOn w:val="Texttable-Paleblue"/>
    <w:uiPriority w:val="99"/>
    <w:rsid w:val="00742F0D"/>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qFormat/>
    <w:rsid w:val="00201320"/>
    <w:pPr>
      <w:jc w:val="right"/>
    </w:pPr>
  </w:style>
  <w:style w:type="table" w:customStyle="1" w:styleId="CopyrightPage">
    <w:name w:val="Copyright Page"/>
    <w:basedOn w:val="OverviewPageBannerTableStyle"/>
    <w:uiPriority w:val="99"/>
    <w:rsid w:val="0059156A"/>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DF63B7"/>
    <w:pPr>
      <w:spacing w:line="312" w:lineRule="atLeast"/>
    </w:pPr>
    <w:rPr>
      <w:color w:val="2C9BC2"/>
    </w:rPr>
  </w:style>
  <w:style w:type="paragraph" w:styleId="BodyText">
    <w:name w:val="Body Text"/>
    <w:basedOn w:val="Normal"/>
    <w:link w:val="BodyTextChar"/>
    <w:qFormat/>
    <w:rsid w:val="00033619"/>
  </w:style>
  <w:style w:type="character" w:customStyle="1" w:styleId="BodyTextChar">
    <w:name w:val="Body Text Char"/>
    <w:basedOn w:val="DefaultParagraphFont"/>
    <w:link w:val="BodyText"/>
    <w:rsid w:val="00FB016C"/>
    <w:rPr>
      <w:sz w:val="20"/>
      <w:szCs w:val="20"/>
    </w:rPr>
  </w:style>
  <w:style w:type="paragraph" w:styleId="List4">
    <w:name w:val="List 4"/>
    <w:basedOn w:val="Normal"/>
    <w:uiPriority w:val="99"/>
    <w:semiHidden/>
    <w:rsid w:val="00F04EA7"/>
    <w:pPr>
      <w:numPr>
        <w:ilvl w:val="3"/>
        <w:numId w:val="13"/>
      </w:numPr>
      <w:contextualSpacing/>
    </w:pPr>
  </w:style>
  <w:style w:type="paragraph" w:styleId="List3">
    <w:name w:val="List 3"/>
    <w:basedOn w:val="Normal"/>
    <w:uiPriority w:val="99"/>
    <w:semiHidden/>
    <w:rsid w:val="00F04EA7"/>
    <w:pPr>
      <w:numPr>
        <w:ilvl w:val="2"/>
        <w:numId w:val="13"/>
      </w:numPr>
      <w:contextualSpacing/>
    </w:pPr>
  </w:style>
  <w:style w:type="paragraph" w:customStyle="1" w:styleId="Heading1-nonumber">
    <w:name w:val="Heading 1-no number"/>
    <w:basedOn w:val="Heading1"/>
    <w:next w:val="BodyText"/>
    <w:uiPriority w:val="9"/>
    <w:qFormat/>
    <w:rsid w:val="00804B8B"/>
    <w:pPr>
      <w:ind w:left="567" w:firstLine="0"/>
    </w:pPr>
  </w:style>
  <w:style w:type="paragraph" w:customStyle="1" w:styleId="ListAlpha1">
    <w:name w:val="List Alpha 1"/>
    <w:basedOn w:val="Normal"/>
    <w:uiPriority w:val="13"/>
    <w:qFormat/>
    <w:rsid w:val="00A50CD9"/>
    <w:pPr>
      <w:spacing w:before="60"/>
      <w:ind w:left="227" w:hanging="227"/>
      <w:contextualSpacing/>
    </w:pPr>
  </w:style>
  <w:style w:type="paragraph" w:customStyle="1" w:styleId="ListAlpha2">
    <w:name w:val="List Alpha 2"/>
    <w:basedOn w:val="ListAlpha1"/>
    <w:uiPriority w:val="13"/>
    <w:qFormat/>
    <w:rsid w:val="0005774F"/>
    <w:pPr>
      <w:ind w:left="454"/>
    </w:pPr>
  </w:style>
  <w:style w:type="paragraph" w:customStyle="1" w:styleId="ListAlpha3">
    <w:name w:val="List Alpha 3"/>
    <w:basedOn w:val="ListAlpha2"/>
    <w:uiPriority w:val="13"/>
    <w:qFormat/>
    <w:rsid w:val="00E70DD7"/>
  </w:style>
  <w:style w:type="paragraph" w:customStyle="1" w:styleId="ListAlpha4">
    <w:name w:val="List Alpha 4"/>
    <w:basedOn w:val="ListAlpha3"/>
    <w:uiPriority w:val="13"/>
    <w:qFormat/>
    <w:rsid w:val="0005774F"/>
    <w:pPr>
      <w:ind w:left="680" w:hanging="226"/>
    </w:pPr>
  </w:style>
  <w:style w:type="numbering" w:customStyle="1" w:styleId="Alphalist">
    <w:name w:val="Alpha list"/>
    <w:uiPriority w:val="99"/>
    <w:rsid w:val="00A50CD9"/>
    <w:pPr>
      <w:numPr>
        <w:numId w:val="11"/>
      </w:numPr>
    </w:pPr>
  </w:style>
  <w:style w:type="paragraph" w:customStyle="1" w:styleId="KeyPoints-Bold">
    <w:name w:val="Key Points-Bold"/>
    <w:basedOn w:val="Normal"/>
    <w:uiPriority w:val="10"/>
    <w:qFormat/>
    <w:rsid w:val="00760E1B"/>
    <w:pPr>
      <w:spacing w:before="40" w:after="60" w:line="274" w:lineRule="atLeast"/>
    </w:pPr>
    <w:rPr>
      <w:b/>
      <w:sz w:val="18"/>
    </w:rPr>
  </w:style>
  <w:style w:type="paragraph" w:customStyle="1" w:styleId="Copyrightpage-BodyBold">
    <w:name w:val="Copyright page-Body Bold"/>
    <w:basedOn w:val="Copyrightpage-BodyText"/>
    <w:uiPriority w:val="19"/>
    <w:rsid w:val="00836E3A"/>
    <w:rPr>
      <w:b/>
    </w:rPr>
  </w:style>
  <w:style w:type="paragraph" w:customStyle="1" w:styleId="KeyPoints-Bullet">
    <w:name w:val="Key Points-Bullet"/>
    <w:basedOn w:val="ListBullet"/>
    <w:uiPriority w:val="10"/>
    <w:qFormat/>
    <w:rsid w:val="00C14016"/>
    <w:pPr>
      <w:spacing w:after="60" w:line="274" w:lineRule="atLeast"/>
    </w:pPr>
    <w:rPr>
      <w:sz w:val="18"/>
    </w:rPr>
  </w:style>
  <w:style w:type="paragraph" w:customStyle="1" w:styleId="BodyText-Grey">
    <w:name w:val="Body Text-Grey"/>
    <w:basedOn w:val="BodyText"/>
    <w:link w:val="BodyText-GreyChar"/>
    <w:semiHidden/>
    <w:qFormat/>
    <w:rsid w:val="008529A2"/>
    <w:rPr>
      <w:color w:val="58585B"/>
    </w:rPr>
  </w:style>
  <w:style w:type="character" w:customStyle="1" w:styleId="BodyText-GreyChar">
    <w:name w:val="Body Text-Grey Char"/>
    <w:basedOn w:val="BodyTextChar"/>
    <w:link w:val="BodyText-Grey"/>
    <w:semiHidden/>
    <w:rsid w:val="00897793"/>
    <w:rPr>
      <w:color w:val="58585B"/>
      <w:sz w:val="20"/>
      <w:szCs w:val="20"/>
    </w:rPr>
  </w:style>
  <w:style w:type="paragraph" w:styleId="BalloonText">
    <w:name w:val="Balloon Text"/>
    <w:basedOn w:val="Normal"/>
    <w:link w:val="BalloonTextChar"/>
    <w:uiPriority w:val="99"/>
    <w:semiHidden/>
    <w:unhideWhenUsed/>
    <w:rsid w:val="00DC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D8"/>
    <w:rPr>
      <w:rFonts w:ascii="Segoe UI" w:hAnsi="Segoe UI" w:cs="Segoe UI"/>
      <w:sz w:val="18"/>
      <w:szCs w:val="18"/>
    </w:rPr>
  </w:style>
  <w:style w:type="character" w:styleId="CommentReference">
    <w:name w:val="annotation reference"/>
    <w:basedOn w:val="DefaultParagraphFont"/>
    <w:uiPriority w:val="99"/>
    <w:semiHidden/>
    <w:unhideWhenUsed/>
    <w:rsid w:val="00DC18D8"/>
    <w:rPr>
      <w:sz w:val="16"/>
      <w:szCs w:val="16"/>
    </w:rPr>
  </w:style>
  <w:style w:type="paragraph" w:styleId="CommentText">
    <w:name w:val="annotation text"/>
    <w:basedOn w:val="Normal"/>
    <w:link w:val="CommentTextChar"/>
    <w:uiPriority w:val="99"/>
    <w:unhideWhenUsed/>
    <w:rsid w:val="00DC18D8"/>
    <w:pPr>
      <w:spacing w:line="240" w:lineRule="auto"/>
    </w:pPr>
  </w:style>
  <w:style w:type="character" w:customStyle="1" w:styleId="CommentTextChar">
    <w:name w:val="Comment Text Char"/>
    <w:basedOn w:val="DefaultParagraphFont"/>
    <w:link w:val="CommentText"/>
    <w:uiPriority w:val="99"/>
    <w:rsid w:val="00DC18D8"/>
    <w:rPr>
      <w:sz w:val="20"/>
      <w:szCs w:val="20"/>
    </w:rPr>
  </w:style>
  <w:style w:type="paragraph" w:styleId="CommentSubject">
    <w:name w:val="annotation subject"/>
    <w:basedOn w:val="CommentText"/>
    <w:next w:val="CommentText"/>
    <w:link w:val="CommentSubjectChar"/>
    <w:uiPriority w:val="99"/>
    <w:semiHidden/>
    <w:unhideWhenUsed/>
    <w:rsid w:val="00DC18D8"/>
    <w:rPr>
      <w:b/>
      <w:bCs/>
    </w:rPr>
  </w:style>
  <w:style w:type="character" w:customStyle="1" w:styleId="CommentSubjectChar">
    <w:name w:val="Comment Subject Char"/>
    <w:basedOn w:val="CommentTextChar"/>
    <w:link w:val="CommentSubject"/>
    <w:uiPriority w:val="99"/>
    <w:semiHidden/>
    <w:rsid w:val="00DC18D8"/>
    <w:rPr>
      <w:b/>
      <w:bCs/>
      <w:sz w:val="20"/>
      <w:szCs w:val="20"/>
    </w:rPr>
  </w:style>
  <w:style w:type="character" w:customStyle="1" w:styleId="ColourBlue">
    <w:name w:val="Colour Blue"/>
    <w:basedOn w:val="DefaultParagraphFont"/>
    <w:uiPriority w:val="22"/>
    <w:qFormat/>
    <w:rsid w:val="00C238D1"/>
    <w:rPr>
      <w:color w:val="66BCDB" w:themeColor="text2"/>
    </w:rPr>
  </w:style>
  <w:style w:type="character" w:customStyle="1" w:styleId="ColourDarkBlue">
    <w:name w:val="Colour Dark Blue"/>
    <w:basedOn w:val="ColourBlue"/>
    <w:uiPriority w:val="22"/>
    <w:qFormat/>
    <w:rsid w:val="00C238D1"/>
    <w:rPr>
      <w:color w:val="265A9A" w:themeColor="background2"/>
    </w:rPr>
  </w:style>
  <w:style w:type="paragraph" w:customStyle="1" w:styleId="BodyText-Beforebullet">
    <w:name w:val="Body Text-Before bullet"/>
    <w:basedOn w:val="BodyText"/>
    <w:link w:val="BodyText-BeforebulletChar"/>
    <w:semiHidden/>
    <w:unhideWhenUsed/>
    <w:rsid w:val="00C238D1"/>
    <w:pPr>
      <w:spacing w:after="20"/>
    </w:pPr>
  </w:style>
  <w:style w:type="paragraph" w:customStyle="1" w:styleId="PullQuote">
    <w:name w:val="Pull Quote"/>
    <w:basedOn w:val="BodyText"/>
    <w:next w:val="BodyText"/>
    <w:uiPriority w:val="10"/>
    <w:qFormat/>
    <w:rsid w:val="00AD7A30"/>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004489"/>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5A7E78"/>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0C6B77"/>
    <w:pPr>
      <w:spacing w:before="60"/>
      <w:jc w:val="right"/>
    </w:pPr>
  </w:style>
  <w:style w:type="paragraph" w:customStyle="1" w:styleId="FigureTableSubheading">
    <w:name w:val="Figure/Table Subheading"/>
    <w:basedOn w:val="FigureTableHeading"/>
    <w:uiPriority w:val="4"/>
    <w:qFormat/>
    <w:rsid w:val="000C6B77"/>
    <w:pPr>
      <w:spacing w:before="40"/>
    </w:pPr>
    <w:rPr>
      <w:color w:val="58585B"/>
    </w:rPr>
  </w:style>
  <w:style w:type="table" w:customStyle="1" w:styleId="TextTable-Grey">
    <w:name w:val="Text Table-Grey"/>
    <w:basedOn w:val="Texttable-Paleblue"/>
    <w:uiPriority w:val="99"/>
    <w:rsid w:val="005B7FE4"/>
    <w:rPr>
      <w:color w:val="265A9A" w:themeColor="background2"/>
    </w:rPr>
    <w:tblPr/>
    <w:tcPr>
      <w:shd w:val="clear" w:color="auto" w:fill="F2F2F2"/>
    </w:tcPr>
  </w:style>
  <w:style w:type="character" w:customStyle="1" w:styleId="BodyText-BlueChar">
    <w:name w:val="Body Text-Blue Char"/>
    <w:basedOn w:val="BodyTextChar"/>
    <w:link w:val="BodyText-Blue"/>
    <w:semiHidden/>
    <w:rsid w:val="00897793"/>
    <w:rPr>
      <w:color w:val="265A9A" w:themeColor="background2"/>
      <w:sz w:val="20"/>
      <w:szCs w:val="20"/>
    </w:rPr>
  </w:style>
  <w:style w:type="paragraph" w:customStyle="1" w:styleId="Heading3-nonumber">
    <w:name w:val="Heading 3-no number"/>
    <w:basedOn w:val="Heading3"/>
    <w:uiPriority w:val="9"/>
    <w:semiHidden/>
    <w:qFormat/>
    <w:rsid w:val="007158C6"/>
  </w:style>
  <w:style w:type="paragraph" w:customStyle="1" w:styleId="Heading1-nobackground">
    <w:name w:val="Heading 1-no background"/>
    <w:basedOn w:val="Heading1"/>
    <w:uiPriority w:val="9"/>
    <w:qFormat/>
    <w:rsid w:val="00590D09"/>
    <w:pPr>
      <w:pBdr>
        <w:top w:val="none" w:sz="0" w:space="0" w:color="auto"/>
        <w:left w:val="none" w:sz="0" w:space="0" w:color="auto"/>
        <w:bottom w:val="none" w:sz="0" w:space="0" w:color="auto"/>
        <w:right w:val="none" w:sz="0" w:space="0" w:color="auto"/>
      </w:pBdr>
      <w:shd w:val="clear" w:color="auto" w:fill="auto"/>
      <w:spacing w:before="600"/>
      <w:ind w:left="0" w:right="0" w:firstLine="0"/>
    </w:pPr>
    <w:rPr>
      <w:color w:val="265A9A" w:themeColor="background2"/>
    </w:rPr>
  </w:style>
  <w:style w:type="character" w:customStyle="1" w:styleId="QuoteChar">
    <w:name w:val="Quote Char"/>
    <w:basedOn w:val="DefaultParagraphFont"/>
    <w:link w:val="Quote"/>
    <w:uiPriority w:val="1"/>
    <w:rsid w:val="006A7069"/>
    <w:rPr>
      <w:color w:val="58585B"/>
      <w:sz w:val="20"/>
      <w:szCs w:val="20"/>
    </w:rPr>
  </w:style>
  <w:style w:type="paragraph" w:customStyle="1" w:styleId="TableHeading-numbered">
    <w:name w:val="Table Heading-numbered"/>
    <w:basedOn w:val="TableHeading"/>
    <w:semiHidden/>
    <w:qFormat/>
    <w:rsid w:val="004400E8"/>
    <w:pPr>
      <w:numPr>
        <w:numId w:val="15"/>
      </w:numPr>
    </w:pPr>
  </w:style>
  <w:style w:type="numbering" w:customStyle="1" w:styleId="TableList">
    <w:name w:val="TableList"/>
    <w:uiPriority w:val="99"/>
    <w:rsid w:val="004400E8"/>
    <w:pPr>
      <w:numPr>
        <w:numId w:val="15"/>
      </w:numPr>
    </w:pPr>
  </w:style>
  <w:style w:type="paragraph" w:customStyle="1" w:styleId="Footer-right">
    <w:name w:val="Footer-right"/>
    <w:basedOn w:val="Footer"/>
    <w:qFormat/>
    <w:rsid w:val="00DD6473"/>
    <w:pPr>
      <w:jc w:val="right"/>
    </w:pPr>
    <w:rPr>
      <w:szCs w:val="24"/>
    </w:rPr>
  </w:style>
  <w:style w:type="paragraph" w:customStyle="1" w:styleId="Heading2-nonumber">
    <w:name w:val="Heading 2-no number"/>
    <w:basedOn w:val="Heading2"/>
    <w:qFormat/>
    <w:rsid w:val="00610F6C"/>
    <w:pPr>
      <w:ind w:left="0" w:firstLine="0"/>
    </w:pPr>
  </w:style>
  <w:style w:type="paragraph" w:customStyle="1" w:styleId="Heading-Appendix">
    <w:name w:val="Heading-Appendix"/>
    <w:basedOn w:val="Heading1-nonumber"/>
    <w:next w:val="BodyText"/>
    <w:uiPriority w:val="9"/>
    <w:qFormat/>
    <w:rsid w:val="00484E96"/>
    <w:pPr>
      <w:numPr>
        <w:numId w:val="42"/>
      </w:numPr>
      <w:tabs>
        <w:tab w:val="num" w:pos="360"/>
      </w:tabs>
    </w:pPr>
  </w:style>
  <w:style w:type="numbering" w:customStyle="1" w:styleId="AppendixHeading">
    <w:name w:val="AppendixHeading"/>
    <w:uiPriority w:val="99"/>
    <w:rsid w:val="00484E96"/>
    <w:pPr>
      <w:numPr>
        <w:numId w:val="18"/>
      </w:numPr>
    </w:pPr>
  </w:style>
  <w:style w:type="paragraph" w:customStyle="1" w:styleId="DraftingNote">
    <w:name w:val="Drafting Note"/>
    <w:basedOn w:val="BodyText"/>
    <w:link w:val="DraftingNoteChar"/>
    <w:qFormat/>
    <w:rsid w:val="00571C54"/>
    <w:pPr>
      <w:contextualSpacing/>
    </w:pPr>
    <w:rPr>
      <w:color w:val="A22D2B"/>
      <w:sz w:val="24"/>
      <w:u w:val="dotted"/>
    </w:rPr>
  </w:style>
  <w:style w:type="character" w:customStyle="1" w:styleId="DraftingNoteChar">
    <w:name w:val="Drafting Note Char"/>
    <w:basedOn w:val="BodyTextChar"/>
    <w:link w:val="DraftingNote"/>
    <w:rsid w:val="00571C54"/>
    <w:rPr>
      <w:color w:val="A22D2B"/>
      <w:sz w:val="24"/>
      <w:szCs w:val="20"/>
      <w:u w:val="dotted"/>
    </w:rPr>
  </w:style>
  <w:style w:type="paragraph" w:customStyle="1" w:styleId="BoxHeading1">
    <w:name w:val="Box Heading 1"/>
    <w:basedOn w:val="FigureTableHeading"/>
    <w:next w:val="BodyText"/>
    <w:qFormat/>
    <w:rsid w:val="00DF57D9"/>
    <w:pPr>
      <w:spacing w:after="0"/>
    </w:pPr>
  </w:style>
  <w:style w:type="character" w:styleId="Emphasis">
    <w:name w:val="Emphasis"/>
    <w:basedOn w:val="DefaultParagraphFont"/>
    <w:uiPriority w:val="22"/>
    <w:qFormat/>
    <w:rsid w:val="00620548"/>
    <w:rPr>
      <w:i/>
      <w:iCs/>
    </w:rPr>
  </w:style>
  <w:style w:type="paragraph" w:customStyle="1" w:styleId="Reference">
    <w:name w:val="Reference"/>
    <w:basedOn w:val="BodyText"/>
    <w:qFormat/>
    <w:rsid w:val="004631DD"/>
    <w:pPr>
      <w:spacing w:before="0" w:after="60" w:line="200" w:lineRule="exact"/>
    </w:pPr>
    <w:rPr>
      <w:sz w:val="16"/>
    </w:rPr>
  </w:style>
  <w:style w:type="paragraph" w:customStyle="1" w:styleId="Keypoints-heading">
    <w:name w:val="Key points-heading"/>
    <w:basedOn w:val="Heading3"/>
    <w:uiPriority w:val="10"/>
    <w:qFormat/>
    <w:rsid w:val="002951E6"/>
    <w:rPr>
      <w:color w:val="auto"/>
    </w:rPr>
  </w:style>
  <w:style w:type="paragraph" w:customStyle="1" w:styleId="Heading2-Appendix">
    <w:name w:val="Heading 2-Appendix"/>
    <w:basedOn w:val="Heading2-nonumber"/>
    <w:next w:val="Normal"/>
    <w:uiPriority w:val="10"/>
    <w:qFormat/>
    <w:rsid w:val="003E6055"/>
    <w:pPr>
      <w:numPr>
        <w:ilvl w:val="1"/>
        <w:numId w:val="42"/>
      </w:numPr>
      <w:tabs>
        <w:tab w:val="num" w:pos="360"/>
      </w:tabs>
    </w:pPr>
  </w:style>
  <w:style w:type="numbering" w:customStyle="1" w:styleId="AppendixHeadingList">
    <w:name w:val="Appendix Heading List"/>
    <w:uiPriority w:val="99"/>
    <w:rsid w:val="005C5A1C"/>
    <w:pPr>
      <w:numPr>
        <w:numId w:val="22"/>
      </w:numPr>
    </w:pPr>
  </w:style>
  <w:style w:type="paragraph" w:customStyle="1" w:styleId="Space">
    <w:name w:val="Space"/>
    <w:basedOn w:val="BodyText"/>
    <w:uiPriority w:val="1"/>
    <w:rsid w:val="006D5F4F"/>
    <w:pPr>
      <w:spacing w:before="0" w:after="0"/>
    </w:pPr>
  </w:style>
  <w:style w:type="paragraph" w:customStyle="1" w:styleId="QuoteBullet">
    <w:name w:val="Quote Bullet"/>
    <w:basedOn w:val="ListBullet"/>
    <w:link w:val="QuoteBulletChar"/>
    <w:qFormat/>
    <w:rsid w:val="006A7069"/>
    <w:pPr>
      <w:spacing w:before="60"/>
      <w:ind w:left="340" w:right="1134"/>
    </w:pPr>
    <w:rPr>
      <w:color w:val="58585B"/>
    </w:rPr>
  </w:style>
  <w:style w:type="character" w:customStyle="1" w:styleId="ListBulletChar">
    <w:name w:val="List Bullet Char"/>
    <w:basedOn w:val="DefaultParagraphFont"/>
    <w:link w:val="ListBullet"/>
    <w:uiPriority w:val="1"/>
    <w:rsid w:val="006A7069"/>
    <w:rPr>
      <w:sz w:val="20"/>
      <w:szCs w:val="20"/>
    </w:rPr>
  </w:style>
  <w:style w:type="character" w:customStyle="1" w:styleId="QuoteBulletChar">
    <w:name w:val="Quote Bullet Char"/>
    <w:basedOn w:val="ListBulletChar"/>
    <w:link w:val="QuoteBullet"/>
    <w:uiPriority w:val="1"/>
    <w:rsid w:val="006A7069"/>
    <w:rPr>
      <w:color w:val="58585B"/>
      <w:sz w:val="20"/>
      <w:szCs w:val="20"/>
    </w:rPr>
  </w:style>
  <w:style w:type="paragraph" w:customStyle="1" w:styleId="Figurecharttitle">
    <w:name w:val="Figure chart title"/>
    <w:basedOn w:val="BodyText"/>
    <w:uiPriority w:val="10"/>
    <w:qFormat/>
    <w:rsid w:val="00450C80"/>
    <w:pPr>
      <w:spacing w:before="0" w:after="0"/>
      <w:ind w:left="284" w:hanging="284"/>
    </w:pPr>
    <w:rPr>
      <w:sz w:val="18"/>
      <w:szCs w:val="18"/>
    </w:rPr>
  </w:style>
  <w:style w:type="paragraph" w:customStyle="1" w:styleId="CoverdisclaimerwhiteCover">
    <w:name w:val="Cover – disclaimer (white) (Cover)"/>
    <w:basedOn w:val="Normal"/>
    <w:uiPriority w:val="99"/>
    <w:rsid w:val="00596550"/>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Jurisdictioncommentslistbullet">
    <w:name w:val="Jurisdiction comments list bullet"/>
    <w:rsid w:val="00171609"/>
    <w:pPr>
      <w:numPr>
        <w:numId w:val="29"/>
      </w:numPr>
      <w:spacing w:after="140" w:line="240" w:lineRule="auto"/>
      <w:jc w:val="both"/>
    </w:pPr>
    <w:rPr>
      <w:rFonts w:ascii="Arial" w:eastAsia="Times New Roman" w:hAnsi="Arial" w:cs="Times New Roman"/>
      <w:sz w:val="24"/>
      <w:szCs w:val="20"/>
    </w:rPr>
  </w:style>
  <w:style w:type="paragraph" w:styleId="EndnoteText">
    <w:name w:val="endnote text"/>
    <w:basedOn w:val="Normal"/>
    <w:link w:val="EndnoteTextChar"/>
    <w:uiPriority w:val="99"/>
    <w:semiHidden/>
    <w:unhideWhenUsed/>
    <w:rsid w:val="008100EC"/>
    <w:pPr>
      <w:spacing w:before="0" w:after="0" w:line="240" w:lineRule="auto"/>
    </w:pPr>
  </w:style>
  <w:style w:type="character" w:customStyle="1" w:styleId="EndnoteTextChar">
    <w:name w:val="Endnote Text Char"/>
    <w:basedOn w:val="DefaultParagraphFont"/>
    <w:link w:val="EndnoteText"/>
    <w:uiPriority w:val="99"/>
    <w:semiHidden/>
    <w:rsid w:val="008100EC"/>
    <w:rPr>
      <w:sz w:val="20"/>
      <w:szCs w:val="20"/>
    </w:rPr>
  </w:style>
  <w:style w:type="character" w:styleId="EndnoteReference">
    <w:name w:val="endnote reference"/>
    <w:basedOn w:val="DefaultParagraphFont"/>
    <w:uiPriority w:val="99"/>
    <w:semiHidden/>
    <w:unhideWhenUsed/>
    <w:rsid w:val="008100EC"/>
    <w:rPr>
      <w:vertAlign w:val="superscript"/>
    </w:rPr>
  </w:style>
  <w:style w:type="character" w:styleId="Mention">
    <w:name w:val="Mention"/>
    <w:basedOn w:val="DefaultParagraphFont"/>
    <w:uiPriority w:val="99"/>
    <w:unhideWhenUsed/>
    <w:rsid w:val="00685082"/>
    <w:rPr>
      <w:color w:val="2B579A"/>
      <w:shd w:val="clear" w:color="auto" w:fill="E1DFDD"/>
    </w:rPr>
  </w:style>
  <w:style w:type="paragraph" w:styleId="Bibliography">
    <w:name w:val="Bibliography"/>
    <w:basedOn w:val="Normal"/>
    <w:next w:val="Normal"/>
    <w:uiPriority w:val="37"/>
    <w:unhideWhenUsed/>
    <w:rsid w:val="000544E9"/>
    <w:pPr>
      <w:spacing w:after="240" w:line="240" w:lineRule="atLeast"/>
      <w:ind w:left="720" w:hanging="720"/>
    </w:pPr>
  </w:style>
  <w:style w:type="character" w:styleId="FollowedHyperlink">
    <w:name w:val="FollowedHyperlink"/>
    <w:basedOn w:val="DefaultParagraphFont"/>
    <w:uiPriority w:val="99"/>
    <w:semiHidden/>
    <w:unhideWhenUsed/>
    <w:rsid w:val="00B46613"/>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2251">
      <w:bodyDiv w:val="1"/>
      <w:marLeft w:val="0"/>
      <w:marRight w:val="0"/>
      <w:marTop w:val="0"/>
      <w:marBottom w:val="0"/>
      <w:divBdr>
        <w:top w:val="none" w:sz="0" w:space="0" w:color="auto"/>
        <w:left w:val="none" w:sz="0" w:space="0" w:color="auto"/>
        <w:bottom w:val="none" w:sz="0" w:space="0" w:color="auto"/>
        <w:right w:val="none" w:sz="0" w:space="0" w:color="auto"/>
      </w:divBdr>
    </w:div>
    <w:div w:id="167791502">
      <w:bodyDiv w:val="1"/>
      <w:marLeft w:val="0"/>
      <w:marRight w:val="0"/>
      <w:marTop w:val="0"/>
      <w:marBottom w:val="0"/>
      <w:divBdr>
        <w:top w:val="none" w:sz="0" w:space="0" w:color="auto"/>
        <w:left w:val="none" w:sz="0" w:space="0" w:color="auto"/>
        <w:bottom w:val="none" w:sz="0" w:space="0" w:color="auto"/>
        <w:right w:val="none" w:sz="0" w:space="0" w:color="auto"/>
      </w:divBdr>
    </w:div>
    <w:div w:id="489368132">
      <w:bodyDiv w:val="1"/>
      <w:marLeft w:val="0"/>
      <w:marRight w:val="0"/>
      <w:marTop w:val="0"/>
      <w:marBottom w:val="0"/>
      <w:divBdr>
        <w:top w:val="none" w:sz="0" w:space="0" w:color="auto"/>
        <w:left w:val="none" w:sz="0" w:space="0" w:color="auto"/>
        <w:bottom w:val="none" w:sz="0" w:space="0" w:color="auto"/>
        <w:right w:val="none" w:sz="0" w:space="0" w:color="auto"/>
      </w:divBdr>
      <w:divsChild>
        <w:div w:id="1120537713">
          <w:marLeft w:val="547"/>
          <w:marRight w:val="0"/>
          <w:marTop w:val="120"/>
          <w:marBottom w:val="0"/>
          <w:divBdr>
            <w:top w:val="none" w:sz="0" w:space="0" w:color="auto"/>
            <w:left w:val="none" w:sz="0" w:space="0" w:color="auto"/>
            <w:bottom w:val="none" w:sz="0" w:space="0" w:color="auto"/>
            <w:right w:val="none" w:sz="0" w:space="0" w:color="auto"/>
          </w:divBdr>
        </w:div>
        <w:div w:id="1170221208">
          <w:marLeft w:val="547"/>
          <w:marRight w:val="0"/>
          <w:marTop w:val="120"/>
          <w:marBottom w:val="0"/>
          <w:divBdr>
            <w:top w:val="none" w:sz="0" w:space="0" w:color="auto"/>
            <w:left w:val="none" w:sz="0" w:space="0" w:color="auto"/>
            <w:bottom w:val="none" w:sz="0" w:space="0" w:color="auto"/>
            <w:right w:val="none" w:sz="0" w:space="0" w:color="auto"/>
          </w:divBdr>
        </w:div>
        <w:div w:id="1423914055">
          <w:marLeft w:val="547"/>
          <w:marRight w:val="0"/>
          <w:marTop w:val="120"/>
          <w:marBottom w:val="0"/>
          <w:divBdr>
            <w:top w:val="none" w:sz="0" w:space="0" w:color="auto"/>
            <w:left w:val="none" w:sz="0" w:space="0" w:color="auto"/>
            <w:bottom w:val="none" w:sz="0" w:space="0" w:color="auto"/>
            <w:right w:val="none" w:sz="0" w:space="0" w:color="auto"/>
          </w:divBdr>
        </w:div>
      </w:divsChild>
    </w:div>
    <w:div w:id="624427950">
      <w:bodyDiv w:val="1"/>
      <w:marLeft w:val="0"/>
      <w:marRight w:val="0"/>
      <w:marTop w:val="0"/>
      <w:marBottom w:val="0"/>
      <w:divBdr>
        <w:top w:val="none" w:sz="0" w:space="0" w:color="auto"/>
        <w:left w:val="none" w:sz="0" w:space="0" w:color="auto"/>
        <w:bottom w:val="none" w:sz="0" w:space="0" w:color="auto"/>
        <w:right w:val="none" w:sz="0" w:space="0" w:color="auto"/>
      </w:divBdr>
      <w:divsChild>
        <w:div w:id="538395774">
          <w:marLeft w:val="1714"/>
          <w:marRight w:val="0"/>
          <w:marTop w:val="120"/>
          <w:marBottom w:val="0"/>
          <w:divBdr>
            <w:top w:val="none" w:sz="0" w:space="0" w:color="auto"/>
            <w:left w:val="none" w:sz="0" w:space="0" w:color="auto"/>
            <w:bottom w:val="none" w:sz="0" w:space="0" w:color="auto"/>
            <w:right w:val="none" w:sz="0" w:space="0" w:color="auto"/>
          </w:divBdr>
        </w:div>
        <w:div w:id="630289055">
          <w:marLeft w:val="547"/>
          <w:marRight w:val="0"/>
          <w:marTop w:val="120"/>
          <w:marBottom w:val="0"/>
          <w:divBdr>
            <w:top w:val="none" w:sz="0" w:space="0" w:color="auto"/>
            <w:left w:val="none" w:sz="0" w:space="0" w:color="auto"/>
            <w:bottom w:val="none" w:sz="0" w:space="0" w:color="auto"/>
            <w:right w:val="none" w:sz="0" w:space="0" w:color="auto"/>
          </w:divBdr>
        </w:div>
        <w:div w:id="806975378">
          <w:marLeft w:val="1714"/>
          <w:marRight w:val="0"/>
          <w:marTop w:val="120"/>
          <w:marBottom w:val="0"/>
          <w:divBdr>
            <w:top w:val="none" w:sz="0" w:space="0" w:color="auto"/>
            <w:left w:val="none" w:sz="0" w:space="0" w:color="auto"/>
            <w:bottom w:val="none" w:sz="0" w:space="0" w:color="auto"/>
            <w:right w:val="none" w:sz="0" w:space="0" w:color="auto"/>
          </w:divBdr>
        </w:div>
        <w:div w:id="813134486">
          <w:marLeft w:val="547"/>
          <w:marRight w:val="0"/>
          <w:marTop w:val="120"/>
          <w:marBottom w:val="0"/>
          <w:divBdr>
            <w:top w:val="none" w:sz="0" w:space="0" w:color="auto"/>
            <w:left w:val="none" w:sz="0" w:space="0" w:color="auto"/>
            <w:bottom w:val="none" w:sz="0" w:space="0" w:color="auto"/>
            <w:right w:val="none" w:sz="0" w:space="0" w:color="auto"/>
          </w:divBdr>
        </w:div>
        <w:div w:id="1923878375">
          <w:marLeft w:val="1714"/>
          <w:marRight w:val="0"/>
          <w:marTop w:val="120"/>
          <w:marBottom w:val="0"/>
          <w:divBdr>
            <w:top w:val="none" w:sz="0" w:space="0" w:color="auto"/>
            <w:left w:val="none" w:sz="0" w:space="0" w:color="auto"/>
            <w:bottom w:val="none" w:sz="0" w:space="0" w:color="auto"/>
            <w:right w:val="none" w:sz="0" w:space="0" w:color="auto"/>
          </w:divBdr>
        </w:div>
        <w:div w:id="2056543435">
          <w:marLeft w:val="1714"/>
          <w:marRight w:val="0"/>
          <w:marTop w:val="120"/>
          <w:marBottom w:val="0"/>
          <w:divBdr>
            <w:top w:val="none" w:sz="0" w:space="0" w:color="auto"/>
            <w:left w:val="none" w:sz="0" w:space="0" w:color="auto"/>
            <w:bottom w:val="none" w:sz="0" w:space="0" w:color="auto"/>
            <w:right w:val="none" w:sz="0" w:space="0" w:color="auto"/>
          </w:divBdr>
        </w:div>
      </w:divsChild>
    </w:div>
    <w:div w:id="664940230">
      <w:bodyDiv w:val="1"/>
      <w:marLeft w:val="0"/>
      <w:marRight w:val="0"/>
      <w:marTop w:val="0"/>
      <w:marBottom w:val="0"/>
      <w:divBdr>
        <w:top w:val="none" w:sz="0" w:space="0" w:color="auto"/>
        <w:left w:val="none" w:sz="0" w:space="0" w:color="auto"/>
        <w:bottom w:val="none" w:sz="0" w:space="0" w:color="auto"/>
        <w:right w:val="none" w:sz="0" w:space="0" w:color="auto"/>
      </w:divBdr>
    </w:div>
    <w:div w:id="919870059">
      <w:bodyDiv w:val="1"/>
      <w:marLeft w:val="0"/>
      <w:marRight w:val="0"/>
      <w:marTop w:val="0"/>
      <w:marBottom w:val="0"/>
      <w:divBdr>
        <w:top w:val="none" w:sz="0" w:space="0" w:color="auto"/>
        <w:left w:val="none" w:sz="0" w:space="0" w:color="auto"/>
        <w:bottom w:val="none" w:sz="0" w:space="0" w:color="auto"/>
        <w:right w:val="none" w:sz="0" w:space="0" w:color="auto"/>
      </w:divBdr>
    </w:div>
    <w:div w:id="950168262">
      <w:bodyDiv w:val="1"/>
      <w:marLeft w:val="0"/>
      <w:marRight w:val="0"/>
      <w:marTop w:val="0"/>
      <w:marBottom w:val="0"/>
      <w:divBdr>
        <w:top w:val="none" w:sz="0" w:space="0" w:color="auto"/>
        <w:left w:val="none" w:sz="0" w:space="0" w:color="auto"/>
        <w:bottom w:val="none" w:sz="0" w:space="0" w:color="auto"/>
        <w:right w:val="none" w:sz="0" w:space="0" w:color="auto"/>
      </w:divBdr>
    </w:div>
    <w:div w:id="1108890982">
      <w:bodyDiv w:val="1"/>
      <w:marLeft w:val="0"/>
      <w:marRight w:val="0"/>
      <w:marTop w:val="0"/>
      <w:marBottom w:val="0"/>
      <w:divBdr>
        <w:top w:val="none" w:sz="0" w:space="0" w:color="auto"/>
        <w:left w:val="none" w:sz="0" w:space="0" w:color="auto"/>
        <w:bottom w:val="none" w:sz="0" w:space="0" w:color="auto"/>
        <w:right w:val="none" w:sz="0" w:space="0" w:color="auto"/>
      </w:divBdr>
    </w:div>
    <w:div w:id="1948392350">
      <w:bodyDiv w:val="1"/>
      <w:marLeft w:val="0"/>
      <w:marRight w:val="0"/>
      <w:marTop w:val="0"/>
      <w:marBottom w:val="0"/>
      <w:divBdr>
        <w:top w:val="none" w:sz="0" w:space="0" w:color="auto"/>
        <w:left w:val="none" w:sz="0" w:space="0" w:color="auto"/>
        <w:bottom w:val="none" w:sz="0" w:space="0" w:color="auto"/>
        <w:right w:val="none" w:sz="0" w:space="0" w:color="auto"/>
      </w:divBdr>
    </w:div>
    <w:div w:id="19962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eader" Target="header4.xml"/><Relationship Id="rId34" Type="http://schemas.openxmlformats.org/officeDocument/2006/relationships/image" Target="media/image8.emf"/><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pc.gov.au/circular-economy" TargetMode="External"/><Relationship Id="rId29" Type="http://schemas.openxmlformats.org/officeDocument/2006/relationships/image" Target="media/image4.e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image" Target="media/image6.png"/><Relationship Id="rId37" Type="http://schemas.openxmlformats.org/officeDocument/2006/relationships/header" Target="header1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header" Target="header11.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yperlink" Target="https://www.pc.gov.au/circular-economy" TargetMode="External"/><Relationship Id="rId35" Type="http://schemas.openxmlformats.org/officeDocument/2006/relationships/header" Target="header10.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image" Target="media/image7.svg"/><Relationship Id="rId38" Type="http://schemas.openxmlformats.org/officeDocument/2006/relationships/header" Target="header13.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sce/FormServerTemplates/PC-repor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960A89625A4688A8F081E49D9B1543"/>
        <w:category>
          <w:name w:val="General"/>
          <w:gallery w:val="placeholder"/>
        </w:category>
        <w:types>
          <w:type w:val="bbPlcHdr"/>
        </w:types>
        <w:behaviors>
          <w:behavior w:val="content"/>
        </w:behaviors>
        <w:guid w:val="{48EF3A4E-597F-42AB-ACFF-1EE78D65FB3C}"/>
      </w:docPartPr>
      <w:docPartBody>
        <w:p w:rsidR="008C09F4" w:rsidRDefault="008C09F4">
          <w:pPr>
            <w:pStyle w:val="BC960A89625A4688A8F081E49D9B1543"/>
          </w:pPr>
          <w:r w:rsidRPr="00F2058B">
            <w:rPr>
              <w:highlight w:val="lightGray"/>
            </w:rPr>
            <w:t>[click to add text]</w:t>
          </w:r>
        </w:p>
      </w:docPartBody>
    </w:docPart>
    <w:docPart>
      <w:docPartPr>
        <w:name w:val="921A94AF96594F64A723E8E4983E3AEB"/>
        <w:category>
          <w:name w:val="General"/>
          <w:gallery w:val="placeholder"/>
        </w:category>
        <w:types>
          <w:type w:val="bbPlcHdr"/>
        </w:types>
        <w:behaviors>
          <w:behavior w:val="content"/>
        </w:behaviors>
        <w:guid w:val="{407FC9A2-B8D8-409A-A76E-8E31AF9B7E0E}"/>
      </w:docPartPr>
      <w:docPartBody>
        <w:p w:rsidR="008C09F4" w:rsidRDefault="008C09F4">
          <w:pPr>
            <w:pStyle w:val="921A94AF96594F64A723E8E4983E3AEB"/>
          </w:pPr>
          <w:r w:rsidRPr="00265918">
            <w:rPr>
              <w:highlight w:val="lightGray"/>
            </w:rPr>
            <w:t>[Choose Received date]</w:t>
          </w:r>
        </w:p>
      </w:docPartBody>
    </w:docPart>
    <w:docPart>
      <w:docPartPr>
        <w:name w:val="4DC2909C2F6B41DEB6DC816E808E74B9"/>
        <w:category>
          <w:name w:val="General"/>
          <w:gallery w:val="placeholder"/>
        </w:category>
        <w:types>
          <w:type w:val="bbPlcHdr"/>
        </w:types>
        <w:behaviors>
          <w:behavior w:val="content"/>
        </w:behaviors>
        <w:guid w:val="{593F3A6E-8DA9-4DC9-A50C-E09A5ECE35C6}"/>
      </w:docPartPr>
      <w:docPartBody>
        <w:p w:rsidR="008C09F4" w:rsidRDefault="008C09F4">
          <w:pPr>
            <w:pStyle w:val="4DC2909C2F6B41DEB6DC816E808E74B9"/>
          </w:pPr>
          <w:r w:rsidRPr="00201320">
            <w:rPr>
              <w:rStyle w:val="Strong"/>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D2"/>
    <w:rsid w:val="000A7D18"/>
    <w:rsid w:val="000F5C51"/>
    <w:rsid w:val="00137095"/>
    <w:rsid w:val="00155C3E"/>
    <w:rsid w:val="00161898"/>
    <w:rsid w:val="00205BEF"/>
    <w:rsid w:val="00255F71"/>
    <w:rsid w:val="002A371C"/>
    <w:rsid w:val="002B13A9"/>
    <w:rsid w:val="002B4AE5"/>
    <w:rsid w:val="00385F70"/>
    <w:rsid w:val="003C3A97"/>
    <w:rsid w:val="003F12CE"/>
    <w:rsid w:val="00547766"/>
    <w:rsid w:val="005B3499"/>
    <w:rsid w:val="005D562D"/>
    <w:rsid w:val="00613AE2"/>
    <w:rsid w:val="00675F74"/>
    <w:rsid w:val="006E690C"/>
    <w:rsid w:val="00710DA2"/>
    <w:rsid w:val="007C7CB6"/>
    <w:rsid w:val="007F2704"/>
    <w:rsid w:val="00810A13"/>
    <w:rsid w:val="008364A8"/>
    <w:rsid w:val="008562C1"/>
    <w:rsid w:val="00884C86"/>
    <w:rsid w:val="008C09F4"/>
    <w:rsid w:val="00931D99"/>
    <w:rsid w:val="00962014"/>
    <w:rsid w:val="009F2B3D"/>
    <w:rsid w:val="009F7568"/>
    <w:rsid w:val="00A30828"/>
    <w:rsid w:val="00B028C7"/>
    <w:rsid w:val="00B04DC6"/>
    <w:rsid w:val="00BA7976"/>
    <w:rsid w:val="00C433D2"/>
    <w:rsid w:val="00C57603"/>
    <w:rsid w:val="00C73FEA"/>
    <w:rsid w:val="00C81C88"/>
    <w:rsid w:val="00CA6C84"/>
    <w:rsid w:val="00D0493F"/>
    <w:rsid w:val="00D20323"/>
    <w:rsid w:val="00DA58A5"/>
    <w:rsid w:val="00E46271"/>
    <w:rsid w:val="00E562CD"/>
    <w:rsid w:val="00EC4C11"/>
    <w:rsid w:val="00EE1199"/>
    <w:rsid w:val="00EF3B50"/>
    <w:rsid w:val="00F32950"/>
    <w:rsid w:val="00F930E7"/>
    <w:rsid w:val="00FA28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39"/>
    <w:pPr>
      <w:keepNext w:val="0"/>
      <w:keepLines w:val="0"/>
      <w:spacing w:before="560" w:after="480" w:line="204" w:lineRule="auto"/>
      <w:ind w:right="2268"/>
      <w:contextualSpacing/>
    </w:pPr>
    <w:rPr>
      <w:color w:val="FFFFFF" w:themeColor="background1"/>
      <w:kern w:val="28"/>
      <w:sz w:val="52"/>
      <w:szCs w:val="56"/>
      <w:lang w:eastAsia="en-US"/>
      <w14:ligatures w14:val="none"/>
    </w:rPr>
  </w:style>
  <w:style w:type="character" w:customStyle="1" w:styleId="TitleChar">
    <w:name w:val="Title Char"/>
    <w:basedOn w:val="DefaultParagraphFont"/>
    <w:link w:val="Title"/>
    <w:uiPriority w:val="39"/>
    <w:rPr>
      <w:rFonts w:asciiTheme="majorHAnsi" w:eastAsiaTheme="majorEastAsia" w:hAnsiTheme="majorHAnsi" w:cstheme="majorBidi"/>
      <w:color w:val="FFFFFF" w:themeColor="background1"/>
      <w:kern w:val="28"/>
      <w:sz w:val="52"/>
      <w:szCs w:val="56"/>
      <w:lang w:eastAsia="en-US"/>
      <w14:ligatures w14: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PlaceholderText">
    <w:name w:val="Placeholder Text"/>
    <w:basedOn w:val="DefaultParagraphFont"/>
    <w:uiPriority w:val="99"/>
    <w:semiHidden/>
    <w:rPr>
      <w:color w:val="808080"/>
    </w:rPr>
  </w:style>
  <w:style w:type="paragraph" w:customStyle="1" w:styleId="BC960A89625A4688A8F081E49D9B1543">
    <w:name w:val="BC960A89625A4688A8F081E49D9B1543"/>
  </w:style>
  <w:style w:type="paragraph" w:customStyle="1" w:styleId="921A94AF96594F64A723E8E4983E3AEB">
    <w:name w:val="921A94AF96594F64A723E8E4983E3AEB"/>
  </w:style>
  <w:style w:type="character" w:styleId="Strong">
    <w:name w:val="Strong"/>
    <w:basedOn w:val="DefaultParagraphFont"/>
    <w:uiPriority w:val="22"/>
    <w:qFormat/>
    <w:rPr>
      <w:rFonts w:asciiTheme="minorHAnsi" w:hAnsiTheme="minorHAnsi"/>
      <w:b/>
      <w:bCs/>
    </w:rPr>
  </w:style>
  <w:style w:type="paragraph" w:customStyle="1" w:styleId="4DC2909C2F6B41DEB6DC816E808E74B9">
    <w:name w:val="4DC2909C2F6B41DEB6DC816E808E7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MPWT-2140667901-67323</_dlc_DocId>
    <_dlc_DocIdUrl xmlns="20393cdf-440a-4521-8f19-00ba43423d00">
      <Url>https://pcgov.sharepoint.com/sites/sceteam/_layouts/15/DocIdRedir.aspx?ID=MPWT-2140667901-67323</Url>
      <Description>MPWT-2140667901-67323</Description>
    </_dlc_DocIdUrl>
  </documentManagement>
</p:properties>
</file>

<file path=customXml/item2.xml><?xml version="1.0" encoding="utf-8"?>
<TemplafyFormConfiguration><![CDATA[{"formFields":[],"formDataEntries":[]}]]></TemplafyFormConfiguration>
</file>

<file path=customXml/item3.xml><?xml version="1.0" encoding="utf-8"?>
<TemplafyTemplateConfiguration><![CDATA[{"elementsMetadata":[],"transformationConfigurations":[],"templateName":"Issues paper / Call for submissions","templateDescription":"Template for inquiries and studies","enableDocumentContentUpdater":false,"version":"2.0"}]]></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e7ec1731727e51aa34ed8bf5f8fed9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7b1eb29b2b1a8a739b65c5a90168ca1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9DB32-F60B-49F1-B03D-AE068DDA8249}">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2.xml><?xml version="1.0" encoding="utf-8"?>
<ds:datastoreItem xmlns:ds="http://schemas.openxmlformats.org/officeDocument/2006/customXml" ds:itemID="{9897F752-2238-441E-ABA5-DB8C10DEA577}">
  <ds:schemaRefs/>
</ds:datastoreItem>
</file>

<file path=customXml/itemProps3.xml><?xml version="1.0" encoding="utf-8"?>
<ds:datastoreItem xmlns:ds="http://schemas.openxmlformats.org/officeDocument/2006/customXml" ds:itemID="{5CCDCE8C-2FF2-479D-91C1-79A7A7683D3C}">
  <ds:schemaRefs/>
</ds:datastoreItem>
</file>

<file path=customXml/itemProps4.xml><?xml version="1.0" encoding="utf-8"?>
<ds:datastoreItem xmlns:ds="http://schemas.openxmlformats.org/officeDocument/2006/customXml" ds:itemID="{CCAE4829-10E3-4CDF-91E9-2F494CCBF289}">
  <ds:schemaRefs>
    <ds:schemaRef ds:uri="http://schemas.microsoft.com/sharepoint/v3/contenttype/forms"/>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6.xml><?xml version="1.0" encoding="utf-8"?>
<ds:datastoreItem xmlns:ds="http://schemas.openxmlformats.org/officeDocument/2006/customXml" ds:itemID="{C0FF0A1B-2C32-4F36-BC25-31E237983A0A}">
  <ds:schemaRefs>
    <ds:schemaRef ds:uri="http://schemas.microsoft.com/sharepoint/events"/>
  </ds:schemaRefs>
</ds:datastoreItem>
</file>

<file path=customXml/itemProps7.xml><?xml version="1.0" encoding="utf-8"?>
<ds:datastoreItem xmlns:ds="http://schemas.openxmlformats.org/officeDocument/2006/customXml" ds:itemID="{3B7638CF-477F-474E-AA16-686F4B8B5F3B}"/>
</file>

<file path=docProps/app.xml><?xml version="1.0" encoding="utf-8"?>
<Properties xmlns="http://schemas.openxmlformats.org/officeDocument/2006/extended-properties" xmlns:vt="http://schemas.openxmlformats.org/officeDocument/2006/docPropsVTypes">
  <Template>PC-report-template.dotx</Template>
  <TotalTime>6</TotalTime>
  <Pages>14</Pages>
  <Words>4411</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Call for submissions - Opportunities in the circular economy</vt:lpstr>
    </vt:vector>
  </TitlesOfParts>
  <Company>Productivity Commission</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submissions - Opportunities in the circular economy</dc:title>
  <dc:subject>Call for submissions</dc:subject>
  <dc:creator>Productivity Commission</dc:creator>
  <cp:keywords/>
  <dc:description/>
  <cp:lastModifiedBy>Chris Alston</cp:lastModifiedBy>
  <cp:revision>9</cp:revision>
  <cp:lastPrinted>2024-09-13T04:44:00Z</cp:lastPrinted>
  <dcterms:created xsi:type="dcterms:W3CDTF">2024-09-13T04:38:00Z</dcterms:created>
  <dcterms:modified xsi:type="dcterms:W3CDTF">2024-11-18T00:09:00Z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637734062846799996</vt:lpwstr>
  </property>
  <property fmtid="{D5CDD505-2E9C-101B-9397-08002B2CF9AE}" pid="4" name="TemplafyUserProfileId">
    <vt:lpwstr>637788553994095560</vt:lpwstr>
  </property>
  <property fmtid="{D5CDD505-2E9C-101B-9397-08002B2CF9AE}" pid="5" name="TemplafyFromBlank">
    <vt:bool>false</vt:bool>
  </property>
  <property fmtid="{D5CDD505-2E9C-101B-9397-08002B2CF9AE}" pid="6" name="ClassificationContentMarkingHeaderShapeIds">
    <vt:lpwstr>457a0f7a,13ea74dc,51acdcc4</vt:lpwstr>
  </property>
  <property fmtid="{D5CDD505-2E9C-101B-9397-08002B2CF9AE}" pid="7" name="ClassificationContentMarkingHeaderFontProps">
    <vt:lpwstr>#000000,12,Calibri</vt:lpwstr>
  </property>
  <property fmtid="{D5CDD505-2E9C-101B-9397-08002B2CF9AE}" pid="8" name="ClassificationContentMarkingHeaderText">
    <vt:lpwstr>OFFICIAL // FOR INTERNAL USE ONLY</vt:lpwstr>
  </property>
  <property fmtid="{D5CDD505-2E9C-101B-9397-08002B2CF9AE}" pid="9" name="ContentTypeId">
    <vt:lpwstr>0x0101006C0B5E815648EF46B6FA6D42F17E5E9F000C963E276195B04F83BC027CFDC94A8D</vt:lpwstr>
  </property>
  <property fmtid="{D5CDD505-2E9C-101B-9397-08002B2CF9AE}" pid="10" name="RevIMBCS">
    <vt:lpwstr>1;#Unclassified|3955eeb1-2d18-4582-aeb2-00144ec3aaf5</vt:lpwstr>
  </property>
  <property fmtid="{D5CDD505-2E9C-101B-9397-08002B2CF9AE}" pid="11" name="ZOTERO_PREF_2">
    <vt:lpwstr>ournalAbbreviations" value="true"/&gt;&lt;/prefs&gt;&lt;/data&gt;</vt:lpwstr>
  </property>
  <property fmtid="{D5CDD505-2E9C-101B-9397-08002B2CF9AE}" pid="12" name="ZOTERO_PREF_1">
    <vt:lpwstr>&lt;data data-version="3" zotero-version="7.0.3"&gt;&lt;session id="7iZ5fKI6"/&gt;&lt;style id="http://www.zotero.org/styles/Productivity-Commission" hasBibliography="1" bibliographyStyleHasBeenSet="1"/&gt;&lt;prefs&gt;&lt;pref name="fieldType" value="Field"/&gt;&lt;pref name="automaticJ</vt:lpwstr>
  </property>
  <property fmtid="{D5CDD505-2E9C-101B-9397-08002B2CF9AE}" pid="13" name="MSIP_Label_c1f2b1ce-4212-46db-a901-dd8453f57141_Enabled">
    <vt:lpwstr>true</vt:lpwstr>
  </property>
  <property fmtid="{D5CDD505-2E9C-101B-9397-08002B2CF9AE}" pid="14" name="MSIP_Label_c1f2b1ce-4212-46db-a901-dd8453f57141_Method">
    <vt:lpwstr>Privileged</vt:lpwstr>
  </property>
  <property fmtid="{D5CDD505-2E9C-101B-9397-08002B2CF9AE}" pid="15" name="MSIP_Label_c1f2b1ce-4212-46db-a901-dd8453f57141_Name">
    <vt:lpwstr>Publish</vt:lpwstr>
  </property>
  <property fmtid="{D5CDD505-2E9C-101B-9397-08002B2CF9AE}" pid="16" name="MSIP_Label_c1f2b1ce-4212-46db-a901-dd8453f57141_SiteId">
    <vt:lpwstr>29f9330b-c0fe-4244-830e-ba9f275d6c34</vt:lpwstr>
  </property>
  <property fmtid="{D5CDD505-2E9C-101B-9397-08002B2CF9AE}" pid="17" name="MSIP_Label_c1f2b1ce-4212-46db-a901-dd8453f57141_ContentBits">
    <vt:lpwstr>0</vt:lpwstr>
  </property>
  <property fmtid="{D5CDD505-2E9C-101B-9397-08002B2CF9AE}" pid="18" name="MediaServiceImageTags">
    <vt:lpwstr/>
  </property>
  <property fmtid="{D5CDD505-2E9C-101B-9397-08002B2CF9AE}" pid="19" name="_dlc_DocIdItemGuid">
    <vt:lpwstr>516b973a-29fe-4a63-a6bb-cc9489234c42</vt:lpwstr>
  </property>
  <property fmtid="{D5CDD505-2E9C-101B-9397-08002B2CF9AE}" pid="20" name="MSIP_Label_c1f2b1ce-4212-46db-a901-dd8453f57141_SetDate">
    <vt:lpwstr>2024-09-13T03:02:56Z</vt:lpwstr>
  </property>
  <property fmtid="{D5CDD505-2E9C-101B-9397-08002B2CF9AE}" pid="21" name="MSIP_Label_c1f2b1ce-4212-46db-a901-dd8453f57141_ActionId">
    <vt:lpwstr>c828a1fe-ca44-4ea4-bb7e-f3308fb34cd1</vt:lpwstr>
  </property>
</Properties>
</file>