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7F" w:rsidRDefault="00852758" w:rsidP="007F087F">
      <w:pPr>
        <w:pStyle w:val="Heading2"/>
      </w:pPr>
      <w:bookmarkStart w:id="0" w:name="_GoBack"/>
      <w:r>
        <w:t>Errata</w:t>
      </w:r>
      <w:r w:rsidR="007F087F">
        <w:t xml:space="preserve"> — An Ageing Australia: Preparing for the Future</w:t>
      </w:r>
      <w:bookmarkEnd w:id="0"/>
      <w:r w:rsidR="007F087F">
        <w:t>: Report</w:t>
      </w:r>
    </w:p>
    <w:p w:rsidR="00F53F3F" w:rsidRDefault="00F53F3F" w:rsidP="007F087F">
      <w:pPr>
        <w:pStyle w:val="BodyText"/>
      </w:pPr>
      <w:r>
        <w:t xml:space="preserve">A calculation error was found in the projection of </w:t>
      </w:r>
      <w:r w:rsidR="00163F2F">
        <w:t xml:space="preserve">disability support expenditure. Correction of this </w:t>
      </w:r>
      <w:r>
        <w:t>results in disability expenditure rising to 1.</w:t>
      </w:r>
      <w:r w:rsidR="00770C96">
        <w:t>10</w:t>
      </w:r>
      <w:r>
        <w:t> per cent of GDP in 2059–60 as opposed to 1.15 per cent</w:t>
      </w:r>
      <w:r w:rsidR="00163F2F">
        <w:t>.</w:t>
      </w:r>
      <w:r w:rsidR="00D171DF">
        <w:t xml:space="preserve"> This change has led to the following changes in the report.</w:t>
      </w:r>
    </w:p>
    <w:p w:rsidR="00141A0A" w:rsidRDefault="00141A0A" w:rsidP="00163F2F">
      <w:pPr>
        <w:pStyle w:val="ListBullet"/>
      </w:pPr>
      <w:r>
        <w:t>On page 10 of the Overview, 4.5 per cent is changed to 4.</w:t>
      </w:r>
      <w:r w:rsidR="00770C96">
        <w:t>4</w:t>
      </w:r>
      <w:r>
        <w:t> per cent.</w:t>
      </w:r>
    </w:p>
    <w:p w:rsidR="00770C96" w:rsidRPr="00341BA0" w:rsidRDefault="00141A0A" w:rsidP="00163F2F">
      <w:pPr>
        <w:pStyle w:val="ListBullet"/>
        <w:rPr>
          <w:sz w:val="14"/>
          <w:szCs w:val="14"/>
        </w:rPr>
      </w:pPr>
      <w:r>
        <w:t xml:space="preserve">On page 11 of the Overview, in table 1, </w:t>
      </w:r>
      <w:r w:rsidR="00770C96">
        <w:t xml:space="preserve">4.5 per cent is changed to 4.4 per cent. </w:t>
      </w:r>
    </w:p>
    <w:p w:rsidR="007F087F" w:rsidRDefault="007F087F" w:rsidP="00163F2F">
      <w:pPr>
        <w:pStyle w:val="ListBullet"/>
      </w:pPr>
      <w:r>
        <w:t xml:space="preserve">On page 125, the figure 5.9 percentage points is changed to </w:t>
      </w:r>
      <w:r w:rsidR="00CA4F3D">
        <w:t>5.8</w:t>
      </w:r>
      <w:r>
        <w:t> percentage p</w:t>
      </w:r>
      <w:r w:rsidR="00163F2F">
        <w:t>oints in the following sentence</w:t>
      </w:r>
    </w:p>
    <w:p w:rsidR="007F087F" w:rsidRPr="007F087F" w:rsidRDefault="007F087F" w:rsidP="00316244">
      <w:pPr>
        <w:pStyle w:val="ListBullet"/>
        <w:numPr>
          <w:ilvl w:val="0"/>
          <w:numId w:val="0"/>
        </w:numPr>
        <w:ind w:left="340"/>
      </w:pPr>
      <w:r w:rsidRPr="007F087F">
        <w:t>By 2059</w:t>
      </w:r>
      <w:r w:rsidR="00316244">
        <w:softHyphen/>
      </w:r>
      <w:r w:rsidR="00316244">
        <w:noBreakHyphen/>
      </w:r>
      <w:r w:rsidRPr="007F087F">
        <w:t xml:space="preserve">60, total governments’ spending will have risen by </w:t>
      </w:r>
      <w:r w:rsidR="00CA4F3D">
        <w:t>5.8</w:t>
      </w:r>
      <w:r w:rsidRPr="007F087F">
        <w:t xml:space="preserve"> percentage points of GDP (which, given existing policy settings, will not be offset by additional revenue).</w:t>
      </w:r>
    </w:p>
    <w:p w:rsidR="007F087F" w:rsidRDefault="007F087F" w:rsidP="00163F2F">
      <w:pPr>
        <w:pStyle w:val="ListBullet"/>
      </w:pPr>
      <w:r>
        <w:t>O</w:t>
      </w:r>
      <w:r w:rsidR="00CA4F3D">
        <w:t>n page 15</w:t>
      </w:r>
      <w:r w:rsidR="00D9140C">
        <w:t>7</w:t>
      </w:r>
      <w:r w:rsidR="00CA4F3D">
        <w:t xml:space="preserve">, </w:t>
      </w:r>
      <w:r w:rsidR="00D9140C">
        <w:t>the</w:t>
      </w:r>
      <w:r w:rsidR="00D958DE">
        <w:t xml:space="preserve"> paragraph beginning with ‘Given that the scheme…’ has been changed to the following</w:t>
      </w:r>
    </w:p>
    <w:p w:rsidR="00D958DE" w:rsidRDefault="00D958DE" w:rsidP="00D958DE">
      <w:pPr>
        <w:pStyle w:val="ListBullet"/>
        <w:numPr>
          <w:ilvl w:val="0"/>
          <w:numId w:val="0"/>
        </w:numPr>
        <w:ind w:left="340"/>
      </w:pPr>
      <w:r>
        <w:t xml:space="preserve">Given that the scheme is still being rolled out, it is not possible to use historical estimates of service delivery to predict future costs. </w:t>
      </w:r>
      <w:r w:rsidRPr="001D1505">
        <w:t xml:space="preserve">Therefore, this study has relied on Commission estimates prepared as part of its previous report into disability support services </w:t>
      </w:r>
      <w:r w:rsidRPr="00D958DE">
        <w:rPr>
          <w:rStyle w:val="BodyTextChar"/>
        </w:rPr>
        <w:t>(PC </w:t>
      </w:r>
      <w:proofErr w:type="spellStart"/>
      <w:r w:rsidRPr="00D958DE">
        <w:rPr>
          <w:rStyle w:val="BodyTextChar"/>
        </w:rPr>
        <w:t>2011</w:t>
      </w:r>
      <w:r>
        <w:rPr>
          <w:rStyle w:val="BodyTextChar"/>
        </w:rPr>
        <w:t>c</w:t>
      </w:r>
      <w:proofErr w:type="spellEnd"/>
      <w:r w:rsidRPr="00D958DE">
        <w:rPr>
          <w:rStyle w:val="BodyTextChar"/>
        </w:rPr>
        <w:t>), and</w:t>
      </w:r>
      <w:r w:rsidRPr="001D1505">
        <w:t xml:space="preserve"> on the 2013-14 federal budget, which estimated a total level of expenditure of $22.2 billion once the scheme is fully rolled out in 2019-20.</w:t>
      </w:r>
      <w:r>
        <w:t xml:space="preserve"> </w:t>
      </w:r>
    </w:p>
    <w:p w:rsidR="00FE7B86" w:rsidRPr="001E2F3B" w:rsidRDefault="001E2F3B" w:rsidP="00163F2F">
      <w:pPr>
        <w:pStyle w:val="ListBullet"/>
      </w:pPr>
      <w:r>
        <w:t>On page 162</w:t>
      </w:r>
      <w:r w:rsidR="00FE7B86">
        <w:t>, in table 5.2,</w:t>
      </w:r>
      <w:r w:rsidR="0071537E">
        <w:t xml:space="preserve"> ‘Total’ row,</w:t>
      </w:r>
      <w:r w:rsidR="00FE7B86">
        <w:t xml:space="preserve"> </w:t>
      </w:r>
      <w:r w:rsidR="004E3808">
        <w:t xml:space="preserve">the figure 24.3 is changed to 24.2 and the figure 4.5 is changed to 4.4. </w:t>
      </w:r>
    </w:p>
    <w:p w:rsidR="001E2F3B" w:rsidRDefault="001E2F3B" w:rsidP="00163F2F">
      <w:pPr>
        <w:pStyle w:val="ListBullet"/>
      </w:pPr>
      <w:r>
        <w:t>On page 164</w:t>
      </w:r>
      <w:r w:rsidR="00D171DF">
        <w:t>, 3.2 per cent is changed to 3.</w:t>
      </w:r>
      <w:r w:rsidR="002A5401">
        <w:t>1</w:t>
      </w:r>
      <w:r w:rsidR="00D171DF">
        <w:t> per cent; and 4.1 per cent is changed to 4.</w:t>
      </w:r>
      <w:r w:rsidR="002A5401">
        <w:t>0</w:t>
      </w:r>
      <w:r w:rsidR="00D171DF">
        <w:t> per cent.</w:t>
      </w:r>
    </w:p>
    <w:p w:rsidR="001E2F3B" w:rsidRDefault="001E2F3B" w:rsidP="00B54D4E">
      <w:pPr>
        <w:pStyle w:val="ListBullet"/>
      </w:pPr>
      <w:r>
        <w:t>On page 166 in box 5.3</w:t>
      </w:r>
      <w:r w:rsidR="00D171DF">
        <w:t>, 0.6 percentage points is changed to 0.</w:t>
      </w:r>
      <w:r w:rsidR="00B660E2">
        <w:t>4</w:t>
      </w:r>
      <w:r w:rsidR="00D171DF">
        <w:t> percentage points; and $17 billion is changed to $1</w:t>
      </w:r>
      <w:r w:rsidR="00B660E2">
        <w:t>3</w:t>
      </w:r>
      <w:r w:rsidR="00D171DF">
        <w:t> billion.</w:t>
      </w:r>
      <w:r w:rsidR="00B660E2">
        <w:t xml:space="preserve"> These changes are not a result of the changes to disability ex</w:t>
      </w:r>
      <w:r w:rsidR="008027DB">
        <w:t>penditure, rather they were mis</w:t>
      </w:r>
      <w:r w:rsidR="00B660E2">
        <w:t>typed.</w:t>
      </w:r>
    </w:p>
    <w:sectPr w:rsidR="001E2F3B" w:rsidSect="0089285E">
      <w:headerReference w:type="even" r:id="rId9"/>
      <w:headerReference w:type="default" r:id="rId10"/>
      <w:footerReference w:type="even" r:id="rId11"/>
      <w:pgSz w:w="11907" w:h="16840" w:code="9"/>
      <w:pgMar w:top="1985" w:right="1304" w:bottom="1418" w:left="1814" w:header="1701" w:footer="567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7F" w:rsidRDefault="007F087F">
      <w:r>
        <w:separator/>
      </w:r>
    </w:p>
  </w:endnote>
  <w:endnote w:type="continuationSeparator" w:id="0">
    <w:p w:rsidR="007F087F" w:rsidRDefault="007F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1644"/>
      <w:gridCol w:w="6634"/>
    </w:tblGrid>
    <w:tr w:rsidR="00096E55">
      <w:trPr>
        <w:trHeight w:hRule="exact" w:val="740"/>
      </w:trPr>
      <w:tc>
        <w:tcPr>
          <w:tcW w:w="510" w:type="dxa"/>
          <w:tcBorders>
            <w:top w:val="single" w:sz="6" w:space="0" w:color="auto"/>
          </w:tcBorders>
        </w:tcPr>
        <w:p w:rsidR="00096E55" w:rsidRDefault="00096E55" w:rsidP="0019293B">
          <w:pPr>
            <w:pStyle w:val="Footer"/>
            <w:tabs>
              <w:tab w:val="left" w:pos="0"/>
            </w:tabs>
            <w:ind w:right="0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C6F1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644" w:type="dxa"/>
          <w:tcBorders>
            <w:top w:val="single" w:sz="6" w:space="0" w:color="auto"/>
          </w:tcBorders>
        </w:tcPr>
        <w:p w:rsidR="00096E55" w:rsidRDefault="00D81851" w:rsidP="0019293B">
          <w:pPr>
            <w:pStyle w:val="Footer"/>
          </w:pPr>
          <w:fldSimple w:instr=" SUBJECT  \* MERGEFORMAT ">
            <w:r w:rsidR="007F087F">
              <w:t>Ageing</w:t>
            </w:r>
          </w:fldSimple>
        </w:p>
      </w:tc>
      <w:tc>
        <w:tcPr>
          <w:tcW w:w="6634" w:type="dxa"/>
        </w:tcPr>
        <w:p w:rsidR="00096E55" w:rsidRDefault="00096E55" w:rsidP="0019293B">
          <w:pPr>
            <w:pStyle w:val="Footer"/>
          </w:pPr>
        </w:p>
      </w:tc>
    </w:tr>
  </w:tbl>
  <w:p w:rsidR="00096E55" w:rsidRDefault="00096E55" w:rsidP="0019293B">
    <w:pPr>
      <w:pStyle w:val="FooterE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7F" w:rsidRDefault="007F087F">
      <w:r>
        <w:separator/>
      </w:r>
    </w:p>
  </w:footnote>
  <w:footnote w:type="continuationSeparator" w:id="0">
    <w:p w:rsidR="007F087F" w:rsidRDefault="007F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096E55"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19293B">
          <w:pPr>
            <w:pStyle w:val="HeaderEven"/>
          </w:pPr>
        </w:p>
      </w:tc>
    </w:tr>
  </w:tbl>
  <w:p w:rsidR="00096E55" w:rsidRDefault="00096E55" w:rsidP="0019293B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096E55">
      <w:tc>
        <w:tcPr>
          <w:tcW w:w="6634" w:type="dxa"/>
          <w:tcBorders>
            <w:top w:val="single" w:sz="6" w:space="0" w:color="auto"/>
          </w:tcBorders>
        </w:tcPr>
        <w:p w:rsidR="00096E55" w:rsidRDefault="00096E55" w:rsidP="00E669E2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096E55" w:rsidRDefault="00096E55" w:rsidP="00E669E2">
          <w:pPr>
            <w:pStyle w:val="HeaderOdd"/>
          </w:pPr>
        </w:p>
      </w:tc>
    </w:tr>
  </w:tbl>
  <w:p w:rsidR="00096E55" w:rsidRDefault="00096E55" w:rsidP="00E669E2">
    <w:pPr>
      <w:pStyle w:val="HeaderE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D989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69042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A3A2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310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F36F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3F2413"/>
    <w:multiLevelType w:val="multilevel"/>
    <w:tmpl w:val="8E3050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1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1">
    <w:nsid w:val="06791123"/>
    <w:multiLevelType w:val="hybridMultilevel"/>
    <w:tmpl w:val="5F14156E"/>
    <w:lvl w:ilvl="0" w:tplc="2BD04F64">
      <w:numFmt w:val="bullet"/>
      <w:lvlText w:val=""/>
      <w:lvlJc w:val="left"/>
      <w:pPr>
        <w:ind w:left="1004" w:hanging="360"/>
      </w:pPr>
      <w:rPr>
        <w:rFonts w:ascii="MT Extra" w:hAnsi="MT Extr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7057F34"/>
    <w:multiLevelType w:val="singleLevel"/>
    <w:tmpl w:val="ED98921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3">
    <w:nsid w:val="07405C8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7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8">
    <w:nsid w:val="27371796"/>
    <w:multiLevelType w:val="multilevel"/>
    <w:tmpl w:val="8E3050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21">
    <w:nsid w:val="39C335C1"/>
    <w:multiLevelType w:val="multilevel"/>
    <w:tmpl w:val="7DF6C67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98"/>
        </w:tabs>
        <w:ind w:left="209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2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12809"/>
    <w:multiLevelType w:val="hybridMultilevel"/>
    <w:tmpl w:val="01EE78F8"/>
    <w:lvl w:ilvl="0" w:tplc="FEF0DFD2">
      <w:start w:val="1"/>
      <w:numFmt w:val="bullet"/>
      <w:lvlText w:val="–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1F74561"/>
    <w:multiLevelType w:val="singleLevel"/>
    <w:tmpl w:val="ED98921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5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26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27">
    <w:nsid w:val="55532592"/>
    <w:multiLevelType w:val="singleLevel"/>
    <w:tmpl w:val="AD60D3B8"/>
    <w:lvl w:ilvl="0">
      <w:start w:val="1"/>
      <w:numFmt w:val="lowerLetter"/>
      <w:lvlText w:val="(%1)"/>
      <w:legacy w:legacy="1" w:legacySpace="0" w:legacyIndent="340"/>
      <w:lvlJc w:val="left"/>
      <w:pPr>
        <w:ind w:left="680" w:hanging="340"/>
      </w:pPr>
    </w:lvl>
  </w:abstractNum>
  <w:abstractNum w:abstractNumId="28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29">
    <w:nsid w:val="58A04AF2"/>
    <w:multiLevelType w:val="singleLevel"/>
    <w:tmpl w:val="E9806908"/>
    <w:lvl w:ilvl="0">
      <w:start w:val="1"/>
      <w:numFmt w:val="lowerRoman"/>
      <w:lvlText w:val="(%1)"/>
      <w:legacy w:legacy="1" w:legacySpace="0" w:legacyIndent="340"/>
      <w:lvlJc w:val="left"/>
      <w:pPr>
        <w:ind w:left="1134" w:hanging="340"/>
      </w:pPr>
    </w:lvl>
  </w:abstractNum>
  <w:abstractNum w:abstractNumId="30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096576"/>
    <w:multiLevelType w:val="singleLevel"/>
    <w:tmpl w:val="ED98921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2">
    <w:nsid w:val="5BB56A48"/>
    <w:multiLevelType w:val="multilevel"/>
    <w:tmpl w:val="6D248CE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0055F7F"/>
    <w:multiLevelType w:val="singleLevel"/>
    <w:tmpl w:val="ED98921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4">
    <w:nsid w:val="608E741E"/>
    <w:multiLevelType w:val="singleLevel"/>
    <w:tmpl w:val="ED98921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5">
    <w:nsid w:val="61320C1E"/>
    <w:multiLevelType w:val="singleLevel"/>
    <w:tmpl w:val="C444122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6">
    <w:nsid w:val="627154D2"/>
    <w:multiLevelType w:val="singleLevel"/>
    <w:tmpl w:val="AD60D3B8"/>
    <w:lvl w:ilvl="0">
      <w:start w:val="1"/>
      <w:numFmt w:val="lowerLetter"/>
      <w:lvlText w:val="(%1)"/>
      <w:legacy w:legacy="1" w:legacySpace="0" w:legacyIndent="340"/>
      <w:lvlJc w:val="left"/>
      <w:pPr>
        <w:ind w:left="680" w:hanging="340"/>
      </w:pPr>
    </w:lvl>
  </w:abstractNum>
  <w:abstractNum w:abstractNumId="37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38">
    <w:nsid w:val="67806EB5"/>
    <w:multiLevelType w:val="singleLevel"/>
    <w:tmpl w:val="AD60D3B8"/>
    <w:lvl w:ilvl="0">
      <w:start w:val="1"/>
      <w:numFmt w:val="lowerLetter"/>
      <w:lvlText w:val="(%1)"/>
      <w:legacy w:legacy="1" w:legacySpace="0" w:legacyIndent="340"/>
      <w:lvlJc w:val="left"/>
      <w:pPr>
        <w:ind w:left="680" w:hanging="340"/>
      </w:pPr>
    </w:lvl>
  </w:abstractNum>
  <w:abstractNum w:abstractNumId="39">
    <w:nsid w:val="707E6FEC"/>
    <w:multiLevelType w:val="singleLevel"/>
    <w:tmpl w:val="E9806908"/>
    <w:lvl w:ilvl="0">
      <w:start w:val="1"/>
      <w:numFmt w:val="lowerRoman"/>
      <w:lvlText w:val="(%1)"/>
      <w:legacy w:legacy="1" w:legacySpace="0" w:legacyIndent="340"/>
      <w:lvlJc w:val="left"/>
      <w:pPr>
        <w:ind w:left="1134" w:hanging="340"/>
      </w:pPr>
    </w:lvl>
  </w:abstractNum>
  <w:abstractNum w:abstractNumId="40">
    <w:nsid w:val="746E6DCF"/>
    <w:multiLevelType w:val="multilevel"/>
    <w:tmpl w:val="8E3050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4E25280"/>
    <w:multiLevelType w:val="singleLevel"/>
    <w:tmpl w:val="AD60D3B8"/>
    <w:lvl w:ilvl="0">
      <w:start w:val="1"/>
      <w:numFmt w:val="lowerLetter"/>
      <w:lvlText w:val="(%1)"/>
      <w:legacy w:legacy="1" w:legacySpace="0" w:legacyIndent="340"/>
      <w:lvlJc w:val="left"/>
      <w:pPr>
        <w:ind w:left="680" w:hanging="340"/>
      </w:pPr>
    </w:lvl>
  </w:abstractNum>
  <w:abstractNum w:abstractNumId="42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43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44">
    <w:nsid w:val="7F5B19C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0"/>
  </w:num>
  <w:num w:numId="3">
    <w:abstractNumId w:val="42"/>
  </w:num>
  <w:num w:numId="4">
    <w:abstractNumId w:val="7"/>
  </w:num>
  <w:num w:numId="5">
    <w:abstractNumId w:val="5"/>
  </w:num>
  <w:num w:numId="6">
    <w:abstractNumId w:val="25"/>
  </w:num>
  <w:num w:numId="7">
    <w:abstractNumId w:val="3"/>
  </w:num>
  <w:num w:numId="8">
    <w:abstractNumId w:val="9"/>
  </w:num>
  <w:num w:numId="9">
    <w:abstractNumId w:val="2"/>
  </w:num>
  <w:num w:numId="10">
    <w:abstractNumId w:val="37"/>
  </w:num>
  <w:num w:numId="11">
    <w:abstractNumId w:val="4"/>
  </w:num>
  <w:num w:numId="12">
    <w:abstractNumId w:val="1"/>
  </w:num>
  <w:num w:numId="13">
    <w:abstractNumId w:val="0"/>
  </w:num>
  <w:num w:numId="14">
    <w:abstractNumId w:val="28"/>
  </w:num>
  <w:num w:numId="15">
    <w:abstractNumId w:val="43"/>
  </w:num>
  <w:num w:numId="16">
    <w:abstractNumId w:val="17"/>
  </w:num>
  <w:num w:numId="17">
    <w:abstractNumId w:val="16"/>
  </w:num>
  <w:num w:numId="18">
    <w:abstractNumId w:val="26"/>
  </w:num>
  <w:num w:numId="19">
    <w:abstractNumId w:val="12"/>
  </w:num>
  <w:num w:numId="20">
    <w:abstractNumId w:val="34"/>
  </w:num>
  <w:num w:numId="21">
    <w:abstractNumId w:val="36"/>
  </w:num>
  <w:num w:numId="22">
    <w:abstractNumId w:val="24"/>
  </w:num>
  <w:num w:numId="23">
    <w:abstractNumId w:val="27"/>
  </w:num>
  <w:num w:numId="24">
    <w:abstractNumId w:val="29"/>
  </w:num>
  <w:num w:numId="25">
    <w:abstractNumId w:val="41"/>
  </w:num>
  <w:num w:numId="26">
    <w:abstractNumId w:val="33"/>
  </w:num>
  <w:num w:numId="27">
    <w:abstractNumId w:val="38"/>
  </w:num>
  <w:num w:numId="28">
    <w:abstractNumId w:val="39"/>
  </w:num>
  <w:num w:numId="29">
    <w:abstractNumId w:val="31"/>
  </w:num>
  <w:num w:numId="30">
    <w:abstractNumId w:val="21"/>
  </w:num>
  <w:num w:numId="31">
    <w:abstractNumId w:val="44"/>
  </w:num>
  <w:num w:numId="32">
    <w:abstractNumId w:val="15"/>
  </w:num>
  <w:num w:numId="33">
    <w:abstractNumId w:val="8"/>
  </w:num>
  <w:num w:numId="34">
    <w:abstractNumId w:val="18"/>
  </w:num>
  <w:num w:numId="35">
    <w:abstractNumId w:val="40"/>
  </w:num>
  <w:num w:numId="36">
    <w:abstractNumId w:val="32"/>
  </w:num>
  <w:num w:numId="37">
    <w:abstractNumId w:val="13"/>
  </w:num>
  <w:num w:numId="38">
    <w:abstractNumId w:val="35"/>
  </w:num>
  <w:num w:numId="39">
    <w:abstractNumId w:val="14"/>
  </w:num>
  <w:num w:numId="40">
    <w:abstractNumId w:val="17"/>
  </w:num>
  <w:num w:numId="41">
    <w:abstractNumId w:val="9"/>
  </w:num>
  <w:num w:numId="42">
    <w:abstractNumId w:val="23"/>
  </w:num>
  <w:num w:numId="43">
    <w:abstractNumId w:val="6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sz w:val="18"/>
        </w:rPr>
      </w:lvl>
    </w:lvlOverride>
  </w:num>
  <w:num w:numId="44">
    <w:abstractNumId w:val="11"/>
  </w:num>
  <w:num w:numId="45">
    <w:abstractNumId w:val="19"/>
  </w:num>
  <w:num w:numId="46">
    <w:abstractNumId w:val="22"/>
  </w:num>
  <w:num w:numId="47">
    <w:abstractNumId w:val="1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ndingOptions" w:val="1"/>
    <w:docVar w:name="RecOptions" w:val="111"/>
    <w:docVar w:name="ShortChapterTitle" w:val="Chapter"/>
    <w:docVar w:name="ShortReportTitle" w:val="Ageing"/>
  </w:docVars>
  <w:rsids>
    <w:rsidRoot w:val="007F087F"/>
    <w:rsid w:val="000227D5"/>
    <w:rsid w:val="000245AA"/>
    <w:rsid w:val="0003664B"/>
    <w:rsid w:val="0004111F"/>
    <w:rsid w:val="000565B3"/>
    <w:rsid w:val="0007150B"/>
    <w:rsid w:val="000938F5"/>
    <w:rsid w:val="00096E55"/>
    <w:rsid w:val="000B601B"/>
    <w:rsid w:val="000C207E"/>
    <w:rsid w:val="000F0035"/>
    <w:rsid w:val="000F420B"/>
    <w:rsid w:val="00107DD5"/>
    <w:rsid w:val="00110116"/>
    <w:rsid w:val="00120072"/>
    <w:rsid w:val="0012460B"/>
    <w:rsid w:val="00126EB8"/>
    <w:rsid w:val="001274D4"/>
    <w:rsid w:val="001363AA"/>
    <w:rsid w:val="00141A0A"/>
    <w:rsid w:val="00163F2F"/>
    <w:rsid w:val="00183E82"/>
    <w:rsid w:val="001878BB"/>
    <w:rsid w:val="00191AE0"/>
    <w:rsid w:val="0019293B"/>
    <w:rsid w:val="0019426B"/>
    <w:rsid w:val="001C0865"/>
    <w:rsid w:val="001C3ABA"/>
    <w:rsid w:val="001E2F3B"/>
    <w:rsid w:val="001E7BE8"/>
    <w:rsid w:val="001F0248"/>
    <w:rsid w:val="001F3EB3"/>
    <w:rsid w:val="001F4F86"/>
    <w:rsid w:val="00202C2C"/>
    <w:rsid w:val="002135AB"/>
    <w:rsid w:val="002144BE"/>
    <w:rsid w:val="00242279"/>
    <w:rsid w:val="00245C82"/>
    <w:rsid w:val="00291B40"/>
    <w:rsid w:val="002A5401"/>
    <w:rsid w:val="002B4008"/>
    <w:rsid w:val="002D0E8E"/>
    <w:rsid w:val="00301189"/>
    <w:rsid w:val="00316244"/>
    <w:rsid w:val="00323E09"/>
    <w:rsid w:val="00333932"/>
    <w:rsid w:val="003518AA"/>
    <w:rsid w:val="00352165"/>
    <w:rsid w:val="00353182"/>
    <w:rsid w:val="003565D9"/>
    <w:rsid w:val="003602E1"/>
    <w:rsid w:val="0037026F"/>
    <w:rsid w:val="00371240"/>
    <w:rsid w:val="00374731"/>
    <w:rsid w:val="00376E59"/>
    <w:rsid w:val="003919F9"/>
    <w:rsid w:val="003C38B5"/>
    <w:rsid w:val="003C5D99"/>
    <w:rsid w:val="003E2F59"/>
    <w:rsid w:val="003F0789"/>
    <w:rsid w:val="00401882"/>
    <w:rsid w:val="004100C8"/>
    <w:rsid w:val="00411DBD"/>
    <w:rsid w:val="00412ACE"/>
    <w:rsid w:val="00431249"/>
    <w:rsid w:val="00434C19"/>
    <w:rsid w:val="00450810"/>
    <w:rsid w:val="00477144"/>
    <w:rsid w:val="00491380"/>
    <w:rsid w:val="0049459F"/>
    <w:rsid w:val="004A38DD"/>
    <w:rsid w:val="004B43AE"/>
    <w:rsid w:val="004C30ED"/>
    <w:rsid w:val="004D5675"/>
    <w:rsid w:val="004E3808"/>
    <w:rsid w:val="00523639"/>
    <w:rsid w:val="00531FE5"/>
    <w:rsid w:val="005402FA"/>
    <w:rsid w:val="00583C39"/>
    <w:rsid w:val="00587F28"/>
    <w:rsid w:val="005909CF"/>
    <w:rsid w:val="00591E71"/>
    <w:rsid w:val="005A0D41"/>
    <w:rsid w:val="00607BF1"/>
    <w:rsid w:val="00630D4D"/>
    <w:rsid w:val="00632A74"/>
    <w:rsid w:val="006368DB"/>
    <w:rsid w:val="006A4655"/>
    <w:rsid w:val="006B2B3C"/>
    <w:rsid w:val="006C1D81"/>
    <w:rsid w:val="006C6F14"/>
    <w:rsid w:val="006C7038"/>
    <w:rsid w:val="006E73EF"/>
    <w:rsid w:val="00714D4D"/>
    <w:rsid w:val="0071537E"/>
    <w:rsid w:val="0075179F"/>
    <w:rsid w:val="007604BB"/>
    <w:rsid w:val="00770C96"/>
    <w:rsid w:val="00785232"/>
    <w:rsid w:val="007A21EB"/>
    <w:rsid w:val="007B1A93"/>
    <w:rsid w:val="007C36C9"/>
    <w:rsid w:val="007D6401"/>
    <w:rsid w:val="007E01E4"/>
    <w:rsid w:val="007F087F"/>
    <w:rsid w:val="007F7107"/>
    <w:rsid w:val="00800D4C"/>
    <w:rsid w:val="008027DB"/>
    <w:rsid w:val="0081030F"/>
    <w:rsid w:val="0082087D"/>
    <w:rsid w:val="00835771"/>
    <w:rsid w:val="00842933"/>
    <w:rsid w:val="00852758"/>
    <w:rsid w:val="0086082C"/>
    <w:rsid w:val="00864ADC"/>
    <w:rsid w:val="00880153"/>
    <w:rsid w:val="00880F97"/>
    <w:rsid w:val="0088133A"/>
    <w:rsid w:val="0089285E"/>
    <w:rsid w:val="0089436C"/>
    <w:rsid w:val="008D365C"/>
    <w:rsid w:val="009030BF"/>
    <w:rsid w:val="0091032F"/>
    <w:rsid w:val="00914368"/>
    <w:rsid w:val="00931076"/>
    <w:rsid w:val="009345D9"/>
    <w:rsid w:val="00934B15"/>
    <w:rsid w:val="00935CA1"/>
    <w:rsid w:val="00940C87"/>
    <w:rsid w:val="00942B62"/>
    <w:rsid w:val="0095323B"/>
    <w:rsid w:val="00956A0C"/>
    <w:rsid w:val="00956BD9"/>
    <w:rsid w:val="00962489"/>
    <w:rsid w:val="00990C2C"/>
    <w:rsid w:val="009E1844"/>
    <w:rsid w:val="009F0D1B"/>
    <w:rsid w:val="009F696D"/>
    <w:rsid w:val="009F6BC6"/>
    <w:rsid w:val="00A17328"/>
    <w:rsid w:val="00A23A20"/>
    <w:rsid w:val="00A268B9"/>
    <w:rsid w:val="00A2703A"/>
    <w:rsid w:val="00A33DFF"/>
    <w:rsid w:val="00A35115"/>
    <w:rsid w:val="00A36D9A"/>
    <w:rsid w:val="00A554AB"/>
    <w:rsid w:val="00A57062"/>
    <w:rsid w:val="00A92B53"/>
    <w:rsid w:val="00A94FA6"/>
    <w:rsid w:val="00A96781"/>
    <w:rsid w:val="00AA49A0"/>
    <w:rsid w:val="00AA6710"/>
    <w:rsid w:val="00AB0681"/>
    <w:rsid w:val="00AD520B"/>
    <w:rsid w:val="00B425C3"/>
    <w:rsid w:val="00B440AD"/>
    <w:rsid w:val="00B479BB"/>
    <w:rsid w:val="00B53E7E"/>
    <w:rsid w:val="00B54D4E"/>
    <w:rsid w:val="00B6342E"/>
    <w:rsid w:val="00B660E2"/>
    <w:rsid w:val="00B7113F"/>
    <w:rsid w:val="00BA73B6"/>
    <w:rsid w:val="00BA7E27"/>
    <w:rsid w:val="00BB2603"/>
    <w:rsid w:val="00BB4FCD"/>
    <w:rsid w:val="00BC04E9"/>
    <w:rsid w:val="00BD13EA"/>
    <w:rsid w:val="00BE3808"/>
    <w:rsid w:val="00C062E9"/>
    <w:rsid w:val="00C07B64"/>
    <w:rsid w:val="00C13721"/>
    <w:rsid w:val="00C14FE4"/>
    <w:rsid w:val="00C3066D"/>
    <w:rsid w:val="00C52416"/>
    <w:rsid w:val="00C543F4"/>
    <w:rsid w:val="00C6291C"/>
    <w:rsid w:val="00C633CB"/>
    <w:rsid w:val="00C736B7"/>
    <w:rsid w:val="00C81D4A"/>
    <w:rsid w:val="00C8762C"/>
    <w:rsid w:val="00CA00F9"/>
    <w:rsid w:val="00CA2961"/>
    <w:rsid w:val="00CA4F3D"/>
    <w:rsid w:val="00CB50D7"/>
    <w:rsid w:val="00CB7177"/>
    <w:rsid w:val="00CC1998"/>
    <w:rsid w:val="00CC4946"/>
    <w:rsid w:val="00CE2804"/>
    <w:rsid w:val="00D051FD"/>
    <w:rsid w:val="00D15FF8"/>
    <w:rsid w:val="00D171DF"/>
    <w:rsid w:val="00D270A4"/>
    <w:rsid w:val="00D31FE9"/>
    <w:rsid w:val="00D34E1B"/>
    <w:rsid w:val="00D376BA"/>
    <w:rsid w:val="00D45634"/>
    <w:rsid w:val="00D5568A"/>
    <w:rsid w:val="00D63D73"/>
    <w:rsid w:val="00D64452"/>
    <w:rsid w:val="00D66E1E"/>
    <w:rsid w:val="00D75722"/>
    <w:rsid w:val="00D80CF5"/>
    <w:rsid w:val="00D81851"/>
    <w:rsid w:val="00D847B9"/>
    <w:rsid w:val="00D9140C"/>
    <w:rsid w:val="00D958DE"/>
    <w:rsid w:val="00DA5BBA"/>
    <w:rsid w:val="00DB26D2"/>
    <w:rsid w:val="00DB67C9"/>
    <w:rsid w:val="00DC0C95"/>
    <w:rsid w:val="00DD6580"/>
    <w:rsid w:val="00E17C72"/>
    <w:rsid w:val="00E21FC6"/>
    <w:rsid w:val="00E431A9"/>
    <w:rsid w:val="00E669E2"/>
    <w:rsid w:val="00E76135"/>
    <w:rsid w:val="00E82F4F"/>
    <w:rsid w:val="00EC2844"/>
    <w:rsid w:val="00EC5500"/>
    <w:rsid w:val="00ED18F8"/>
    <w:rsid w:val="00ED4320"/>
    <w:rsid w:val="00EE4D99"/>
    <w:rsid w:val="00EF6C6C"/>
    <w:rsid w:val="00F056FC"/>
    <w:rsid w:val="00F10476"/>
    <w:rsid w:val="00F135D8"/>
    <w:rsid w:val="00F31299"/>
    <w:rsid w:val="00F3534A"/>
    <w:rsid w:val="00F51609"/>
    <w:rsid w:val="00F53F3F"/>
    <w:rsid w:val="00F81006"/>
    <w:rsid w:val="00F85325"/>
    <w:rsid w:val="00FD22B1"/>
    <w:rsid w:val="00FE5397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E3808"/>
    <w:rPr>
      <w:sz w:val="26"/>
      <w:szCs w:val="24"/>
    </w:rPr>
  </w:style>
  <w:style w:type="paragraph" w:styleId="Heading1">
    <w:name w:val="heading 1"/>
    <w:basedOn w:val="BodyText"/>
    <w:next w:val="BodyText"/>
    <w:rsid w:val="00FD22B1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A1732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A1732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A17328"/>
    <w:pPr>
      <w:spacing w:before="480"/>
      <w:outlineLvl w:val="3"/>
    </w:pPr>
    <w:rPr>
      <w:b w:val="0"/>
      <w:i/>
      <w:sz w:val="24"/>
    </w:rPr>
  </w:style>
  <w:style w:type="paragraph" w:styleId="Heading5">
    <w:name w:val="heading 5"/>
    <w:basedOn w:val="Heading4"/>
    <w:next w:val="BodyText"/>
    <w:qFormat/>
    <w:rsid w:val="00A17328"/>
    <w:pPr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BodyText"/>
    <w:next w:val="BodyText"/>
    <w:rsid w:val="00A1732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A1732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A1732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A1732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9345D9"/>
    <w:pPr>
      <w:spacing w:before="240" w:line="320" w:lineRule="atLeast"/>
      <w:jc w:val="both"/>
    </w:pPr>
    <w:rPr>
      <w:sz w:val="26"/>
    </w:rPr>
  </w:style>
  <w:style w:type="paragraph" w:styleId="Footer">
    <w:name w:val="footer"/>
    <w:basedOn w:val="BodyText"/>
    <w:semiHidden/>
    <w:rsid w:val="00A17328"/>
    <w:pPr>
      <w:spacing w:before="80" w:line="200" w:lineRule="exact"/>
      <w:ind w:right="6"/>
      <w:jc w:val="left"/>
    </w:pPr>
    <w:rPr>
      <w:caps/>
      <w:spacing w:val="-4"/>
      <w:sz w:val="16"/>
    </w:rPr>
  </w:style>
  <w:style w:type="paragraph" w:customStyle="1" w:styleId="FooterEnd">
    <w:name w:val="Footer End"/>
    <w:basedOn w:val="Footer"/>
    <w:rsid w:val="00A17328"/>
    <w:pPr>
      <w:spacing w:before="0" w:line="20" w:lineRule="exact"/>
    </w:pPr>
  </w:style>
  <w:style w:type="paragraph" w:styleId="Header">
    <w:name w:val="header"/>
    <w:basedOn w:val="BodyText"/>
    <w:rsid w:val="00A1732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91436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C543F4"/>
  </w:style>
  <w:style w:type="paragraph" w:customStyle="1" w:styleId="HeaderOdd">
    <w:name w:val="Header Odd"/>
    <w:basedOn w:val="Header"/>
    <w:semiHidden/>
    <w:rsid w:val="00C543F4"/>
  </w:style>
  <w:style w:type="character" w:styleId="PageNumber">
    <w:name w:val="page number"/>
    <w:basedOn w:val="DefaultParagraphFont"/>
    <w:rsid w:val="00A1732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A1732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A17328"/>
    <w:pPr>
      <w:keepNext/>
      <w:spacing w:before="120" w:line="280" w:lineRule="atLeast"/>
    </w:pPr>
    <w:rPr>
      <w:rFonts w:ascii="Arial" w:hAnsi="Arial"/>
      <w:sz w:val="22"/>
    </w:rPr>
  </w:style>
  <w:style w:type="paragraph" w:customStyle="1" w:styleId="BoxContinued">
    <w:name w:val="Box Continued"/>
    <w:basedOn w:val="BodyText"/>
    <w:next w:val="BodyText"/>
    <w:semiHidden/>
    <w:rsid w:val="00A1732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A1732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A17328"/>
    <w:rPr>
      <w:b w:val="0"/>
      <w:i/>
    </w:rPr>
  </w:style>
  <w:style w:type="paragraph" w:customStyle="1" w:styleId="BoxListBullet">
    <w:name w:val="Box List Bullet"/>
    <w:basedOn w:val="BodyText"/>
    <w:rsid w:val="00376E59"/>
    <w:pPr>
      <w:keepNext/>
      <w:numPr>
        <w:numId w:val="1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9F0D1B"/>
    <w:pPr>
      <w:keepNext/>
      <w:numPr>
        <w:numId w:val="47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376E59"/>
    <w:pPr>
      <w:keepNext/>
      <w:numPr>
        <w:numId w:val="39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864ADC"/>
    <w:pPr>
      <w:numPr>
        <w:ilvl w:val="1"/>
      </w:numPr>
    </w:pPr>
  </w:style>
  <w:style w:type="paragraph" w:customStyle="1" w:styleId="BoxQuote">
    <w:name w:val="Box Quote"/>
    <w:basedOn w:val="BodyText"/>
    <w:next w:val="Box"/>
    <w:rsid w:val="00A17328"/>
    <w:pPr>
      <w:keepNext/>
      <w:spacing w:before="60" w:line="260" w:lineRule="exact"/>
      <w:ind w:left="284"/>
    </w:pPr>
    <w:rPr>
      <w:rFonts w:ascii="Arial" w:hAnsi="Arial"/>
      <w:sz w:val="20"/>
    </w:rPr>
  </w:style>
  <w:style w:type="paragraph" w:customStyle="1" w:styleId="Note">
    <w:name w:val="Note"/>
    <w:basedOn w:val="BodyText"/>
    <w:next w:val="BodyText"/>
    <w:rsid w:val="00A17328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rsid w:val="00A17328"/>
    <w:pPr>
      <w:spacing w:after="120"/>
    </w:pPr>
  </w:style>
  <w:style w:type="paragraph" w:customStyle="1" w:styleId="BoxSource">
    <w:name w:val="Box Source"/>
    <w:basedOn w:val="Source"/>
    <w:next w:val="BodyText"/>
    <w:rsid w:val="00A17328"/>
    <w:pPr>
      <w:spacing w:before="180" w:after="0"/>
    </w:pPr>
  </w:style>
  <w:style w:type="paragraph" w:customStyle="1" w:styleId="BoxSpaceAbove">
    <w:name w:val="Box Space Abov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A1732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D80CF5"/>
    <w:pPr>
      <w:spacing w:before="120" w:after="0"/>
      <w:ind w:left="1304" w:hanging="1304"/>
    </w:pPr>
    <w:rPr>
      <w:sz w:val="24"/>
    </w:rPr>
  </w:style>
  <w:style w:type="paragraph" w:customStyle="1" w:styleId="BoxSubtitle">
    <w:name w:val="Box Subtitle"/>
    <w:basedOn w:val="BoxTitle"/>
    <w:next w:val="Normal"/>
    <w:rsid w:val="00A17328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A1732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A17328"/>
    <w:pPr>
      <w:ind w:left="907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rsid w:val="00A17328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A1732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A17328"/>
  </w:style>
  <w:style w:type="character" w:customStyle="1" w:styleId="DocumentInfo">
    <w:name w:val="Document Info"/>
    <w:basedOn w:val="DefaultParagraphFont"/>
    <w:semiHidden/>
    <w:rsid w:val="00A1732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A1732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A1732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D80CF5"/>
    <w:rPr>
      <w:sz w:val="24"/>
    </w:rPr>
  </w:style>
  <w:style w:type="paragraph" w:styleId="Subtitle">
    <w:name w:val="Subtitle"/>
    <w:basedOn w:val="Caption"/>
    <w:link w:val="SubtitleChar"/>
    <w:qFormat/>
    <w:rsid w:val="00A17328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1363AA"/>
    <w:pPr>
      <w:keepLines/>
      <w:spacing w:before="180"/>
    </w:pPr>
    <w:rPr>
      <w:i/>
    </w:rPr>
  </w:style>
  <w:style w:type="paragraph" w:customStyle="1" w:styleId="FindingBullet">
    <w:name w:val="Finding Bullet"/>
    <w:basedOn w:val="Finding"/>
    <w:rsid w:val="00AB0681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AB0681"/>
    <w:pPr>
      <w:spacing w:before="240"/>
    </w:pPr>
  </w:style>
  <w:style w:type="paragraph" w:customStyle="1" w:styleId="RecTitle">
    <w:name w:val="Rec Title"/>
    <w:basedOn w:val="BodyText"/>
    <w:next w:val="Normal"/>
    <w:rsid w:val="000F420B"/>
    <w:pPr>
      <w:keepNext/>
      <w:keepLines/>
    </w:pPr>
    <w:rPr>
      <w:caps/>
      <w:sz w:val="20"/>
    </w:rPr>
  </w:style>
  <w:style w:type="paragraph" w:customStyle="1" w:styleId="FindingTitle">
    <w:name w:val="Finding Title"/>
    <w:basedOn w:val="RecTitle"/>
    <w:next w:val="Finding"/>
    <w:rsid w:val="00A17328"/>
    <w:pPr>
      <w:framePr w:wrap="notBeside" w:hAnchor="text"/>
    </w:pPr>
  </w:style>
  <w:style w:type="character" w:styleId="FootnoteReference">
    <w:name w:val="footnote reference"/>
    <w:basedOn w:val="DefaultParagraphFont"/>
    <w:semiHidden/>
    <w:rsid w:val="00A17328"/>
    <w:rPr>
      <w:rFonts w:ascii="Times New Roman" w:hAnsi="Times New Roman"/>
      <w:position w:val="6"/>
      <w:sz w:val="22"/>
      <w:vertAlign w:val="baseline"/>
    </w:rPr>
  </w:style>
  <w:style w:type="paragraph" w:styleId="FootnoteText">
    <w:name w:val="footnote text"/>
    <w:basedOn w:val="BodyText"/>
    <w:link w:val="FootnoteTextChar"/>
    <w:rsid w:val="000227D5"/>
    <w:pPr>
      <w:tabs>
        <w:tab w:val="left" w:pos="284"/>
      </w:tabs>
      <w:spacing w:before="80" w:line="260" w:lineRule="exact"/>
      <w:ind w:left="284" w:hanging="284"/>
    </w:pPr>
    <w:rPr>
      <w:sz w:val="22"/>
    </w:rPr>
  </w:style>
  <w:style w:type="paragraph" w:customStyle="1" w:styleId="InformationRequest">
    <w:name w:val="Information Request"/>
    <w:basedOn w:val="Finding"/>
    <w:next w:val="BodyText"/>
    <w:rsid w:val="00A17328"/>
    <w:pPr>
      <w:spacing w:before="360" w:after="120"/>
    </w:pPr>
    <w:rPr>
      <w:rFonts w:ascii="Arial" w:hAnsi="Arial"/>
      <w:sz w:val="24"/>
    </w:rPr>
  </w:style>
  <w:style w:type="paragraph" w:customStyle="1" w:styleId="Jurisdictioncommentsbodytext">
    <w:name w:val="Jurisdiction comments body text"/>
    <w:rsid w:val="00A1732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A1732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A17328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DB67C9"/>
    <w:pPr>
      <w:numPr>
        <w:numId w:val="6"/>
      </w:numPr>
      <w:spacing w:before="120"/>
    </w:pPr>
  </w:style>
  <w:style w:type="paragraph" w:styleId="ListBullet2">
    <w:name w:val="List Bullet 2"/>
    <w:basedOn w:val="BodyText"/>
    <w:rsid w:val="00DB67C9"/>
    <w:pPr>
      <w:numPr>
        <w:numId w:val="8"/>
      </w:numPr>
      <w:spacing w:before="120"/>
    </w:pPr>
  </w:style>
  <w:style w:type="paragraph" w:styleId="ListBullet3">
    <w:name w:val="List Bullet 3"/>
    <w:basedOn w:val="BodyText"/>
    <w:rsid w:val="00DB67C9"/>
    <w:pPr>
      <w:numPr>
        <w:numId w:val="10"/>
      </w:numPr>
      <w:spacing w:before="120"/>
    </w:pPr>
  </w:style>
  <w:style w:type="paragraph" w:styleId="ListNumber">
    <w:name w:val="List Number"/>
    <w:basedOn w:val="BodyText"/>
    <w:rsid w:val="00864ADC"/>
    <w:pPr>
      <w:numPr>
        <w:numId w:val="32"/>
      </w:numPr>
      <w:spacing w:before="120"/>
    </w:pPr>
  </w:style>
  <w:style w:type="paragraph" w:styleId="ListNumber2">
    <w:name w:val="List Number 2"/>
    <w:basedOn w:val="ListNumber"/>
    <w:rsid w:val="00864ADC"/>
    <w:pPr>
      <w:numPr>
        <w:ilvl w:val="1"/>
      </w:numPr>
    </w:pPr>
  </w:style>
  <w:style w:type="paragraph" w:styleId="ListNumber3">
    <w:name w:val="List Number 3"/>
    <w:basedOn w:val="ListNumber2"/>
    <w:rsid w:val="00C52416"/>
    <w:pPr>
      <w:numPr>
        <w:ilvl w:val="2"/>
      </w:numPr>
    </w:pPr>
  </w:style>
  <w:style w:type="character" w:customStyle="1" w:styleId="NoteLabel">
    <w:name w:val="Note Label"/>
    <w:basedOn w:val="DefaultParagraphFont"/>
    <w:rsid w:val="00A17328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A1732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A1732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A1732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A17328"/>
    <w:pPr>
      <w:spacing w:before="120" w:line="280" w:lineRule="exact"/>
      <w:ind w:left="340"/>
    </w:pPr>
    <w:rPr>
      <w:sz w:val="24"/>
    </w:rPr>
  </w:style>
  <w:style w:type="paragraph" w:customStyle="1" w:styleId="QuoteBullet">
    <w:name w:val="Quote Bullet"/>
    <w:basedOn w:val="Quote"/>
    <w:rsid w:val="00323E09"/>
    <w:pPr>
      <w:numPr>
        <w:numId w:val="14"/>
      </w:numPr>
    </w:pPr>
  </w:style>
  <w:style w:type="paragraph" w:customStyle="1" w:styleId="Rec">
    <w:name w:val="Rec"/>
    <w:basedOn w:val="BodyText"/>
    <w:rsid w:val="001363AA"/>
    <w:pPr>
      <w:keepLines/>
      <w:spacing w:before="180"/>
    </w:pPr>
    <w:rPr>
      <w:b/>
      <w:i/>
    </w:rPr>
  </w:style>
  <w:style w:type="paragraph" w:customStyle="1" w:styleId="RecBullet">
    <w:name w:val="Rec Bullet"/>
    <w:basedOn w:val="Rec"/>
    <w:rsid w:val="00323E09"/>
    <w:pPr>
      <w:numPr>
        <w:numId w:val="15"/>
      </w:numPr>
      <w:spacing w:before="80"/>
    </w:pPr>
  </w:style>
  <w:style w:type="paragraph" w:customStyle="1" w:styleId="RecB">
    <w:name w:val="RecB"/>
    <w:basedOn w:val="Normal"/>
    <w:semiHidden/>
    <w:rsid w:val="00F85325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F85325"/>
    <w:pPr>
      <w:numPr>
        <w:numId w:val="40"/>
      </w:numPr>
      <w:spacing w:before="80"/>
    </w:pPr>
  </w:style>
  <w:style w:type="paragraph" w:customStyle="1" w:styleId="RecBNoTitle">
    <w:name w:val="RecB NoTitle"/>
    <w:basedOn w:val="RecB"/>
    <w:semiHidden/>
    <w:rsid w:val="00F85325"/>
    <w:pPr>
      <w:spacing w:before="240"/>
    </w:pPr>
  </w:style>
  <w:style w:type="paragraph" w:customStyle="1" w:styleId="Reference">
    <w:name w:val="Reference"/>
    <w:basedOn w:val="BodyText"/>
    <w:rsid w:val="00A1732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A1732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A17328"/>
    <w:pPr>
      <w:keepNext/>
      <w:keepLines/>
      <w:framePr w:w="2155" w:hSpace="227" w:vSpace="181" w:wrap="around" w:vAnchor="text" w:hAnchor="page" w:xAlign="outside" w:y="1"/>
      <w:jc w:val="left"/>
    </w:pPr>
    <w:rPr>
      <w:i/>
      <w:sz w:val="24"/>
    </w:rPr>
  </w:style>
  <w:style w:type="paragraph" w:customStyle="1" w:styleId="SideNoteBullet">
    <w:name w:val="Side Note Bullet"/>
    <w:basedOn w:val="SideNote"/>
    <w:next w:val="BodyText"/>
    <w:semiHidden/>
    <w:rsid w:val="00A17328"/>
    <w:pPr>
      <w:framePr w:wrap="around"/>
      <w:numPr>
        <w:numId w:val="17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A17328"/>
    <w:pPr>
      <w:framePr w:wrap="around"/>
    </w:pPr>
  </w:style>
  <w:style w:type="paragraph" w:customStyle="1" w:styleId="TableBodyText">
    <w:name w:val="Table Body Text"/>
    <w:basedOn w:val="BodyText"/>
    <w:rsid w:val="00A17328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customStyle="1" w:styleId="TableBullet">
    <w:name w:val="Table Bullet"/>
    <w:basedOn w:val="TableBodyText"/>
    <w:rsid w:val="00323E09"/>
    <w:pPr>
      <w:numPr>
        <w:numId w:val="18"/>
      </w:numPr>
      <w:jc w:val="left"/>
    </w:pPr>
  </w:style>
  <w:style w:type="paragraph" w:customStyle="1" w:styleId="TableColumnHeading">
    <w:name w:val="Table Column Heading"/>
    <w:basedOn w:val="TableBodyText"/>
    <w:rsid w:val="00A17328"/>
    <w:pPr>
      <w:spacing w:before="80" w:after="80"/>
    </w:pPr>
    <w:rPr>
      <w:i/>
    </w:rPr>
  </w:style>
  <w:style w:type="paragraph" w:styleId="TOC2">
    <w:name w:val="toc 2"/>
    <w:basedOn w:val="BodyText"/>
    <w:semiHidden/>
    <w:rsid w:val="00A17328"/>
    <w:pPr>
      <w:tabs>
        <w:tab w:val="right" w:pos="8789"/>
      </w:tabs>
      <w:ind w:left="510" w:right="851" w:hanging="510"/>
      <w:jc w:val="left"/>
    </w:pPr>
    <w:rPr>
      <w:b/>
    </w:rPr>
  </w:style>
  <w:style w:type="paragraph" w:styleId="TOC3">
    <w:name w:val="toc 3"/>
    <w:basedOn w:val="TOC2"/>
    <w:semiHidden/>
    <w:rsid w:val="00A17328"/>
    <w:pPr>
      <w:spacing w:before="60"/>
      <w:ind w:left="1190" w:hanging="680"/>
    </w:pPr>
    <w:rPr>
      <w:b w:val="0"/>
    </w:rPr>
  </w:style>
  <w:style w:type="paragraph" w:styleId="TableofFigures">
    <w:name w:val="table of figures"/>
    <w:basedOn w:val="TOC3"/>
    <w:next w:val="BodyText"/>
    <w:semiHidden/>
    <w:rsid w:val="00A17328"/>
    <w:pPr>
      <w:ind w:left="737" w:hanging="737"/>
    </w:pPr>
  </w:style>
  <w:style w:type="paragraph" w:customStyle="1" w:styleId="TableTitle">
    <w:name w:val="Table Title"/>
    <w:basedOn w:val="Caption"/>
    <w:next w:val="Subtitle"/>
    <w:rsid w:val="00D80CF5"/>
    <w:rPr>
      <w:sz w:val="24"/>
    </w:rPr>
  </w:style>
  <w:style w:type="paragraph" w:customStyle="1" w:styleId="TableUnitsRow">
    <w:name w:val="Table Units Row"/>
    <w:basedOn w:val="TableBodyText"/>
    <w:rsid w:val="00A17328"/>
    <w:pPr>
      <w:spacing w:before="80" w:after="80"/>
    </w:pPr>
  </w:style>
  <w:style w:type="paragraph" w:styleId="TOC1">
    <w:name w:val="toc 1"/>
    <w:basedOn w:val="Normal"/>
    <w:next w:val="TOC2"/>
    <w:semiHidden/>
    <w:rsid w:val="00A17328"/>
    <w:pPr>
      <w:tabs>
        <w:tab w:val="right" w:pos="8789"/>
      </w:tabs>
      <w:spacing w:before="480" w:after="60" w:line="320" w:lineRule="exact"/>
      <w:ind w:left="1191" w:right="851" w:hanging="1191"/>
    </w:pPr>
    <w:rPr>
      <w:b/>
      <w:caps/>
    </w:rPr>
  </w:style>
  <w:style w:type="paragraph" w:styleId="TOC4">
    <w:name w:val="toc 4"/>
    <w:basedOn w:val="TOC3"/>
    <w:semiHidden/>
    <w:rsid w:val="00A17328"/>
    <w:pPr>
      <w:ind w:left="1191" w:firstLine="0"/>
    </w:pPr>
  </w:style>
  <w:style w:type="paragraph" w:customStyle="1" w:styleId="RecBBullet2">
    <w:name w:val="RecB Bullet 2"/>
    <w:basedOn w:val="ListBullet2"/>
    <w:semiHidden/>
    <w:rsid w:val="006B2B3C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B3C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F10476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5402FA"/>
    <w:pPr>
      <w:numPr>
        <w:numId w:val="48"/>
      </w:numPr>
      <w:tabs>
        <w:tab w:val="left" w:pos="907"/>
      </w:tabs>
      <w:spacing w:before="60" w:line="280" w:lineRule="atLeast"/>
      <w:ind w:left="907" w:hanging="340"/>
    </w:pPr>
    <w:rPr>
      <w:rFonts w:ascii="Arial" w:hAnsi="Arial"/>
      <w:sz w:val="22"/>
    </w:rPr>
  </w:style>
  <w:style w:type="character" w:styleId="Emphasis">
    <w:name w:val="Emphasis"/>
    <w:basedOn w:val="DefaultParagraphFont"/>
    <w:rsid w:val="00DA5BBA"/>
    <w:rPr>
      <w:i/>
      <w:iCs/>
    </w:rPr>
  </w:style>
  <w:style w:type="paragraph" w:customStyle="1" w:styleId="BoxQuoteBullet">
    <w:name w:val="Box Quote Bullet"/>
    <w:basedOn w:val="BoxQuote"/>
    <w:next w:val="Box"/>
    <w:rsid w:val="00C81D4A"/>
    <w:pPr>
      <w:numPr>
        <w:numId w:val="4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BA7E27"/>
    <w:pPr>
      <w:numPr>
        <w:numId w:val="46"/>
      </w:numPr>
      <w:ind w:left="340" w:hanging="340"/>
    </w:pPr>
    <w:rPr>
      <w:rFonts w:ascii="Arial" w:hAnsi="Arial"/>
      <w:i/>
      <w:sz w:val="24"/>
    </w:rPr>
  </w:style>
  <w:style w:type="paragraph" w:customStyle="1" w:styleId="BoxSpaceBelow">
    <w:name w:val="Box Space Below"/>
    <w:basedOn w:val="Box"/>
    <w:rsid w:val="009E1844"/>
    <w:pPr>
      <w:keepNext w:val="0"/>
      <w:spacing w:before="60" w:after="60" w:line="80" w:lineRule="exact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107DD5"/>
    <w:rPr>
      <w:sz w:val="26"/>
    </w:rPr>
  </w:style>
  <w:style w:type="character" w:customStyle="1" w:styleId="FootnoteTextChar">
    <w:name w:val="Footnote Text Char"/>
    <w:basedOn w:val="DefaultParagraphFont"/>
    <w:link w:val="FootnoteText"/>
    <w:rsid w:val="006C6F1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Body Text" w:qFormat="1"/>
    <w:lsdException w:name="Sub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E3808"/>
    <w:rPr>
      <w:sz w:val="26"/>
      <w:szCs w:val="24"/>
    </w:rPr>
  </w:style>
  <w:style w:type="paragraph" w:styleId="Heading1">
    <w:name w:val="heading 1"/>
    <w:basedOn w:val="BodyText"/>
    <w:next w:val="BodyText"/>
    <w:rsid w:val="00FD22B1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A1732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A1732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A17328"/>
    <w:pPr>
      <w:spacing w:before="480"/>
      <w:outlineLvl w:val="3"/>
    </w:pPr>
    <w:rPr>
      <w:b w:val="0"/>
      <w:i/>
      <w:sz w:val="24"/>
    </w:rPr>
  </w:style>
  <w:style w:type="paragraph" w:styleId="Heading5">
    <w:name w:val="heading 5"/>
    <w:basedOn w:val="Heading4"/>
    <w:next w:val="BodyText"/>
    <w:qFormat/>
    <w:rsid w:val="00A17328"/>
    <w:pPr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BodyText"/>
    <w:next w:val="BodyText"/>
    <w:rsid w:val="00A1732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A1732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A1732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A1732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9345D9"/>
    <w:pPr>
      <w:spacing w:before="240" w:line="320" w:lineRule="atLeast"/>
      <w:jc w:val="both"/>
    </w:pPr>
    <w:rPr>
      <w:sz w:val="26"/>
    </w:rPr>
  </w:style>
  <w:style w:type="paragraph" w:styleId="Footer">
    <w:name w:val="footer"/>
    <w:basedOn w:val="BodyText"/>
    <w:semiHidden/>
    <w:rsid w:val="00A17328"/>
    <w:pPr>
      <w:spacing w:before="80" w:line="200" w:lineRule="exact"/>
      <w:ind w:right="6"/>
      <w:jc w:val="left"/>
    </w:pPr>
    <w:rPr>
      <w:caps/>
      <w:spacing w:val="-4"/>
      <w:sz w:val="16"/>
    </w:rPr>
  </w:style>
  <w:style w:type="paragraph" w:customStyle="1" w:styleId="FooterEnd">
    <w:name w:val="Footer End"/>
    <w:basedOn w:val="Footer"/>
    <w:rsid w:val="00A17328"/>
    <w:pPr>
      <w:spacing w:before="0" w:line="20" w:lineRule="exact"/>
    </w:pPr>
  </w:style>
  <w:style w:type="paragraph" w:styleId="Header">
    <w:name w:val="header"/>
    <w:basedOn w:val="BodyText"/>
    <w:rsid w:val="00A1732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91436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C543F4"/>
  </w:style>
  <w:style w:type="paragraph" w:customStyle="1" w:styleId="HeaderOdd">
    <w:name w:val="Header Odd"/>
    <w:basedOn w:val="Header"/>
    <w:semiHidden/>
    <w:rsid w:val="00C543F4"/>
  </w:style>
  <w:style w:type="character" w:styleId="PageNumber">
    <w:name w:val="page number"/>
    <w:basedOn w:val="DefaultParagraphFont"/>
    <w:rsid w:val="00A1732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A1732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A17328"/>
    <w:pPr>
      <w:keepNext/>
      <w:spacing w:before="120" w:line="280" w:lineRule="atLeast"/>
    </w:pPr>
    <w:rPr>
      <w:rFonts w:ascii="Arial" w:hAnsi="Arial"/>
      <w:sz w:val="22"/>
    </w:rPr>
  </w:style>
  <w:style w:type="paragraph" w:customStyle="1" w:styleId="BoxContinued">
    <w:name w:val="Box Continued"/>
    <w:basedOn w:val="BodyText"/>
    <w:next w:val="BodyText"/>
    <w:semiHidden/>
    <w:rsid w:val="00A1732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A1732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A17328"/>
    <w:rPr>
      <w:b w:val="0"/>
      <w:i/>
    </w:rPr>
  </w:style>
  <w:style w:type="paragraph" w:customStyle="1" w:styleId="BoxListBullet">
    <w:name w:val="Box List Bullet"/>
    <w:basedOn w:val="BodyText"/>
    <w:rsid w:val="00376E59"/>
    <w:pPr>
      <w:keepNext/>
      <w:numPr>
        <w:numId w:val="1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9F0D1B"/>
    <w:pPr>
      <w:keepNext/>
      <w:numPr>
        <w:numId w:val="47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376E59"/>
    <w:pPr>
      <w:keepNext/>
      <w:numPr>
        <w:numId w:val="39"/>
      </w:numPr>
      <w:spacing w:before="6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864ADC"/>
    <w:pPr>
      <w:numPr>
        <w:ilvl w:val="1"/>
      </w:numPr>
    </w:pPr>
  </w:style>
  <w:style w:type="paragraph" w:customStyle="1" w:styleId="BoxQuote">
    <w:name w:val="Box Quote"/>
    <w:basedOn w:val="BodyText"/>
    <w:next w:val="Box"/>
    <w:rsid w:val="00A17328"/>
    <w:pPr>
      <w:keepNext/>
      <w:spacing w:before="60" w:line="260" w:lineRule="exact"/>
      <w:ind w:left="284"/>
    </w:pPr>
    <w:rPr>
      <w:rFonts w:ascii="Arial" w:hAnsi="Arial"/>
      <w:sz w:val="20"/>
    </w:rPr>
  </w:style>
  <w:style w:type="paragraph" w:customStyle="1" w:styleId="Note">
    <w:name w:val="Note"/>
    <w:basedOn w:val="BodyText"/>
    <w:next w:val="BodyText"/>
    <w:rsid w:val="00A17328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rsid w:val="00A17328"/>
    <w:pPr>
      <w:spacing w:after="120"/>
    </w:pPr>
  </w:style>
  <w:style w:type="paragraph" w:customStyle="1" w:styleId="BoxSource">
    <w:name w:val="Box Source"/>
    <w:basedOn w:val="Source"/>
    <w:next w:val="BodyText"/>
    <w:rsid w:val="00A17328"/>
    <w:pPr>
      <w:spacing w:before="180" w:after="0"/>
    </w:pPr>
  </w:style>
  <w:style w:type="paragraph" w:customStyle="1" w:styleId="BoxSpaceAbove">
    <w:name w:val="Box Space Abov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A1732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D80CF5"/>
    <w:pPr>
      <w:spacing w:before="120" w:after="0"/>
      <w:ind w:left="1304" w:hanging="1304"/>
    </w:pPr>
    <w:rPr>
      <w:sz w:val="24"/>
    </w:rPr>
  </w:style>
  <w:style w:type="paragraph" w:customStyle="1" w:styleId="BoxSubtitle">
    <w:name w:val="Box Subtitle"/>
    <w:basedOn w:val="BoxTitle"/>
    <w:next w:val="Normal"/>
    <w:rsid w:val="00A17328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A1732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A17328"/>
    <w:pPr>
      <w:ind w:left="907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rsid w:val="00A17328"/>
    <w:rPr>
      <w:b/>
      <w:vanish/>
      <w:color w:val="FF00FF"/>
      <w:sz w:val="20"/>
    </w:rPr>
  </w:style>
  <w:style w:type="paragraph" w:styleId="CommentText">
    <w:name w:val="annotation text"/>
    <w:basedOn w:val="Normal"/>
    <w:semiHidden/>
    <w:rsid w:val="00A1732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A17328"/>
  </w:style>
  <w:style w:type="character" w:customStyle="1" w:styleId="DocumentInfo">
    <w:name w:val="Document Info"/>
    <w:basedOn w:val="DefaultParagraphFont"/>
    <w:semiHidden/>
    <w:rsid w:val="00A1732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A1732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A1732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D80CF5"/>
    <w:rPr>
      <w:sz w:val="24"/>
    </w:rPr>
  </w:style>
  <w:style w:type="paragraph" w:styleId="Subtitle">
    <w:name w:val="Subtitle"/>
    <w:basedOn w:val="Caption"/>
    <w:link w:val="SubtitleChar"/>
    <w:qFormat/>
    <w:rsid w:val="00A17328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1363AA"/>
    <w:pPr>
      <w:keepLines/>
      <w:spacing w:before="180"/>
    </w:pPr>
    <w:rPr>
      <w:i/>
    </w:rPr>
  </w:style>
  <w:style w:type="paragraph" w:customStyle="1" w:styleId="FindingBullet">
    <w:name w:val="Finding Bullet"/>
    <w:basedOn w:val="Finding"/>
    <w:rsid w:val="00AB0681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AB0681"/>
    <w:pPr>
      <w:spacing w:before="240"/>
    </w:pPr>
  </w:style>
  <w:style w:type="paragraph" w:customStyle="1" w:styleId="RecTitle">
    <w:name w:val="Rec Title"/>
    <w:basedOn w:val="BodyText"/>
    <w:next w:val="Normal"/>
    <w:rsid w:val="000F420B"/>
    <w:pPr>
      <w:keepNext/>
      <w:keepLines/>
    </w:pPr>
    <w:rPr>
      <w:caps/>
      <w:sz w:val="20"/>
    </w:rPr>
  </w:style>
  <w:style w:type="paragraph" w:customStyle="1" w:styleId="FindingTitle">
    <w:name w:val="Finding Title"/>
    <w:basedOn w:val="RecTitle"/>
    <w:next w:val="Finding"/>
    <w:rsid w:val="00A17328"/>
    <w:pPr>
      <w:framePr w:wrap="notBeside" w:hAnchor="text"/>
    </w:pPr>
  </w:style>
  <w:style w:type="character" w:styleId="FootnoteReference">
    <w:name w:val="footnote reference"/>
    <w:basedOn w:val="DefaultParagraphFont"/>
    <w:semiHidden/>
    <w:rsid w:val="00A17328"/>
    <w:rPr>
      <w:rFonts w:ascii="Times New Roman" w:hAnsi="Times New Roman"/>
      <w:position w:val="6"/>
      <w:sz w:val="22"/>
      <w:vertAlign w:val="baseline"/>
    </w:rPr>
  </w:style>
  <w:style w:type="paragraph" w:styleId="FootnoteText">
    <w:name w:val="footnote text"/>
    <w:basedOn w:val="BodyText"/>
    <w:link w:val="FootnoteTextChar"/>
    <w:rsid w:val="000227D5"/>
    <w:pPr>
      <w:tabs>
        <w:tab w:val="left" w:pos="284"/>
      </w:tabs>
      <w:spacing w:before="80" w:line="260" w:lineRule="exact"/>
      <w:ind w:left="284" w:hanging="284"/>
    </w:pPr>
    <w:rPr>
      <w:sz w:val="22"/>
    </w:rPr>
  </w:style>
  <w:style w:type="paragraph" w:customStyle="1" w:styleId="InformationRequest">
    <w:name w:val="Information Request"/>
    <w:basedOn w:val="Finding"/>
    <w:next w:val="BodyText"/>
    <w:rsid w:val="00A17328"/>
    <w:pPr>
      <w:spacing w:before="360" w:after="120"/>
    </w:pPr>
    <w:rPr>
      <w:rFonts w:ascii="Arial" w:hAnsi="Arial"/>
      <w:sz w:val="24"/>
    </w:rPr>
  </w:style>
  <w:style w:type="paragraph" w:customStyle="1" w:styleId="Jurisdictioncommentsbodytext">
    <w:name w:val="Jurisdiction comments body text"/>
    <w:rsid w:val="00A1732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A1732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A17328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DB67C9"/>
    <w:pPr>
      <w:numPr>
        <w:numId w:val="6"/>
      </w:numPr>
      <w:spacing w:before="120"/>
    </w:pPr>
  </w:style>
  <w:style w:type="paragraph" w:styleId="ListBullet2">
    <w:name w:val="List Bullet 2"/>
    <w:basedOn w:val="BodyText"/>
    <w:rsid w:val="00DB67C9"/>
    <w:pPr>
      <w:numPr>
        <w:numId w:val="8"/>
      </w:numPr>
      <w:spacing w:before="120"/>
    </w:pPr>
  </w:style>
  <w:style w:type="paragraph" w:styleId="ListBullet3">
    <w:name w:val="List Bullet 3"/>
    <w:basedOn w:val="BodyText"/>
    <w:rsid w:val="00DB67C9"/>
    <w:pPr>
      <w:numPr>
        <w:numId w:val="10"/>
      </w:numPr>
      <w:spacing w:before="120"/>
    </w:pPr>
  </w:style>
  <w:style w:type="paragraph" w:styleId="ListNumber">
    <w:name w:val="List Number"/>
    <w:basedOn w:val="BodyText"/>
    <w:rsid w:val="00864ADC"/>
    <w:pPr>
      <w:numPr>
        <w:numId w:val="32"/>
      </w:numPr>
      <w:spacing w:before="120"/>
    </w:pPr>
  </w:style>
  <w:style w:type="paragraph" w:styleId="ListNumber2">
    <w:name w:val="List Number 2"/>
    <w:basedOn w:val="ListNumber"/>
    <w:rsid w:val="00864ADC"/>
    <w:pPr>
      <w:numPr>
        <w:ilvl w:val="1"/>
      </w:numPr>
    </w:pPr>
  </w:style>
  <w:style w:type="paragraph" w:styleId="ListNumber3">
    <w:name w:val="List Number 3"/>
    <w:basedOn w:val="ListNumber2"/>
    <w:rsid w:val="00C52416"/>
    <w:pPr>
      <w:numPr>
        <w:ilvl w:val="2"/>
      </w:numPr>
    </w:pPr>
  </w:style>
  <w:style w:type="character" w:customStyle="1" w:styleId="NoteLabel">
    <w:name w:val="Note Label"/>
    <w:basedOn w:val="DefaultParagraphFont"/>
    <w:rsid w:val="00A17328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A1732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A1732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A1732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A17328"/>
    <w:pPr>
      <w:spacing w:before="120" w:line="280" w:lineRule="exact"/>
      <w:ind w:left="340"/>
    </w:pPr>
    <w:rPr>
      <w:sz w:val="24"/>
    </w:rPr>
  </w:style>
  <w:style w:type="paragraph" w:customStyle="1" w:styleId="QuoteBullet">
    <w:name w:val="Quote Bullet"/>
    <w:basedOn w:val="Quote"/>
    <w:rsid w:val="00323E09"/>
    <w:pPr>
      <w:numPr>
        <w:numId w:val="14"/>
      </w:numPr>
    </w:pPr>
  </w:style>
  <w:style w:type="paragraph" w:customStyle="1" w:styleId="Rec">
    <w:name w:val="Rec"/>
    <w:basedOn w:val="BodyText"/>
    <w:rsid w:val="001363AA"/>
    <w:pPr>
      <w:keepLines/>
      <w:spacing w:before="180"/>
    </w:pPr>
    <w:rPr>
      <w:b/>
      <w:i/>
    </w:rPr>
  </w:style>
  <w:style w:type="paragraph" w:customStyle="1" w:styleId="RecBullet">
    <w:name w:val="Rec Bullet"/>
    <w:basedOn w:val="Rec"/>
    <w:rsid w:val="00323E09"/>
    <w:pPr>
      <w:numPr>
        <w:numId w:val="15"/>
      </w:numPr>
      <w:spacing w:before="80"/>
    </w:pPr>
  </w:style>
  <w:style w:type="paragraph" w:customStyle="1" w:styleId="RecB">
    <w:name w:val="RecB"/>
    <w:basedOn w:val="Normal"/>
    <w:semiHidden/>
    <w:rsid w:val="00F85325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F85325"/>
    <w:pPr>
      <w:numPr>
        <w:numId w:val="40"/>
      </w:numPr>
      <w:spacing w:before="80"/>
    </w:pPr>
  </w:style>
  <w:style w:type="paragraph" w:customStyle="1" w:styleId="RecBNoTitle">
    <w:name w:val="RecB NoTitle"/>
    <w:basedOn w:val="RecB"/>
    <w:semiHidden/>
    <w:rsid w:val="00F85325"/>
    <w:pPr>
      <w:spacing w:before="240"/>
    </w:pPr>
  </w:style>
  <w:style w:type="paragraph" w:customStyle="1" w:styleId="Reference">
    <w:name w:val="Reference"/>
    <w:basedOn w:val="BodyText"/>
    <w:rsid w:val="00A1732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A1732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A17328"/>
    <w:pPr>
      <w:keepNext/>
      <w:keepLines/>
      <w:framePr w:w="2155" w:hSpace="227" w:vSpace="181" w:wrap="around" w:vAnchor="text" w:hAnchor="page" w:xAlign="outside" w:y="1"/>
      <w:jc w:val="left"/>
    </w:pPr>
    <w:rPr>
      <w:i/>
      <w:sz w:val="24"/>
    </w:rPr>
  </w:style>
  <w:style w:type="paragraph" w:customStyle="1" w:styleId="SideNoteBullet">
    <w:name w:val="Side Note Bullet"/>
    <w:basedOn w:val="SideNote"/>
    <w:next w:val="BodyText"/>
    <w:semiHidden/>
    <w:rsid w:val="00A17328"/>
    <w:pPr>
      <w:framePr w:wrap="around"/>
      <w:numPr>
        <w:numId w:val="17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A17328"/>
    <w:pPr>
      <w:framePr w:wrap="around"/>
    </w:pPr>
  </w:style>
  <w:style w:type="paragraph" w:customStyle="1" w:styleId="TableBodyText">
    <w:name w:val="Table Body Text"/>
    <w:basedOn w:val="BodyText"/>
    <w:rsid w:val="00A17328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customStyle="1" w:styleId="TableBullet">
    <w:name w:val="Table Bullet"/>
    <w:basedOn w:val="TableBodyText"/>
    <w:rsid w:val="00323E09"/>
    <w:pPr>
      <w:numPr>
        <w:numId w:val="18"/>
      </w:numPr>
      <w:jc w:val="left"/>
    </w:pPr>
  </w:style>
  <w:style w:type="paragraph" w:customStyle="1" w:styleId="TableColumnHeading">
    <w:name w:val="Table Column Heading"/>
    <w:basedOn w:val="TableBodyText"/>
    <w:rsid w:val="00A17328"/>
    <w:pPr>
      <w:spacing w:before="80" w:after="80"/>
    </w:pPr>
    <w:rPr>
      <w:i/>
    </w:rPr>
  </w:style>
  <w:style w:type="paragraph" w:styleId="TOC2">
    <w:name w:val="toc 2"/>
    <w:basedOn w:val="BodyText"/>
    <w:semiHidden/>
    <w:rsid w:val="00A17328"/>
    <w:pPr>
      <w:tabs>
        <w:tab w:val="right" w:pos="8789"/>
      </w:tabs>
      <w:ind w:left="510" w:right="851" w:hanging="510"/>
      <w:jc w:val="left"/>
    </w:pPr>
    <w:rPr>
      <w:b/>
    </w:rPr>
  </w:style>
  <w:style w:type="paragraph" w:styleId="TOC3">
    <w:name w:val="toc 3"/>
    <w:basedOn w:val="TOC2"/>
    <w:semiHidden/>
    <w:rsid w:val="00A17328"/>
    <w:pPr>
      <w:spacing w:before="60"/>
      <w:ind w:left="1190" w:hanging="680"/>
    </w:pPr>
    <w:rPr>
      <w:b w:val="0"/>
    </w:rPr>
  </w:style>
  <w:style w:type="paragraph" w:styleId="TableofFigures">
    <w:name w:val="table of figures"/>
    <w:basedOn w:val="TOC3"/>
    <w:next w:val="BodyText"/>
    <w:semiHidden/>
    <w:rsid w:val="00A17328"/>
    <w:pPr>
      <w:ind w:left="737" w:hanging="737"/>
    </w:pPr>
  </w:style>
  <w:style w:type="paragraph" w:customStyle="1" w:styleId="TableTitle">
    <w:name w:val="Table Title"/>
    <w:basedOn w:val="Caption"/>
    <w:next w:val="Subtitle"/>
    <w:rsid w:val="00D80CF5"/>
    <w:rPr>
      <w:sz w:val="24"/>
    </w:rPr>
  </w:style>
  <w:style w:type="paragraph" w:customStyle="1" w:styleId="TableUnitsRow">
    <w:name w:val="Table Units Row"/>
    <w:basedOn w:val="TableBodyText"/>
    <w:rsid w:val="00A17328"/>
    <w:pPr>
      <w:spacing w:before="80" w:after="80"/>
    </w:pPr>
  </w:style>
  <w:style w:type="paragraph" w:styleId="TOC1">
    <w:name w:val="toc 1"/>
    <w:basedOn w:val="Normal"/>
    <w:next w:val="TOC2"/>
    <w:semiHidden/>
    <w:rsid w:val="00A17328"/>
    <w:pPr>
      <w:tabs>
        <w:tab w:val="right" w:pos="8789"/>
      </w:tabs>
      <w:spacing w:before="480" w:after="60" w:line="320" w:lineRule="exact"/>
      <w:ind w:left="1191" w:right="851" w:hanging="1191"/>
    </w:pPr>
    <w:rPr>
      <w:b/>
      <w:caps/>
    </w:rPr>
  </w:style>
  <w:style w:type="paragraph" w:styleId="TOC4">
    <w:name w:val="toc 4"/>
    <w:basedOn w:val="TOC3"/>
    <w:semiHidden/>
    <w:rsid w:val="00A17328"/>
    <w:pPr>
      <w:ind w:left="1191" w:firstLine="0"/>
    </w:pPr>
  </w:style>
  <w:style w:type="paragraph" w:customStyle="1" w:styleId="RecBBullet2">
    <w:name w:val="RecB Bullet 2"/>
    <w:basedOn w:val="ListBullet2"/>
    <w:semiHidden/>
    <w:rsid w:val="006B2B3C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6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B3C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F10476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5402FA"/>
    <w:pPr>
      <w:numPr>
        <w:numId w:val="48"/>
      </w:numPr>
      <w:tabs>
        <w:tab w:val="left" w:pos="907"/>
      </w:tabs>
      <w:spacing w:before="60" w:line="280" w:lineRule="atLeast"/>
      <w:ind w:left="907" w:hanging="340"/>
    </w:pPr>
    <w:rPr>
      <w:rFonts w:ascii="Arial" w:hAnsi="Arial"/>
      <w:sz w:val="22"/>
    </w:rPr>
  </w:style>
  <w:style w:type="character" w:styleId="Emphasis">
    <w:name w:val="Emphasis"/>
    <w:basedOn w:val="DefaultParagraphFont"/>
    <w:rsid w:val="00DA5BBA"/>
    <w:rPr>
      <w:i/>
      <w:iCs/>
    </w:rPr>
  </w:style>
  <w:style w:type="paragraph" w:customStyle="1" w:styleId="BoxQuoteBullet">
    <w:name w:val="Box Quote Bullet"/>
    <w:basedOn w:val="BoxQuote"/>
    <w:next w:val="Box"/>
    <w:rsid w:val="00C81D4A"/>
    <w:pPr>
      <w:numPr>
        <w:numId w:val="4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BA7E27"/>
    <w:pPr>
      <w:numPr>
        <w:numId w:val="46"/>
      </w:numPr>
      <w:ind w:left="340" w:hanging="340"/>
    </w:pPr>
    <w:rPr>
      <w:rFonts w:ascii="Arial" w:hAnsi="Arial"/>
      <w:i/>
      <w:sz w:val="24"/>
    </w:rPr>
  </w:style>
  <w:style w:type="paragraph" w:customStyle="1" w:styleId="BoxSpaceBelow">
    <w:name w:val="Box Space Below"/>
    <w:basedOn w:val="Box"/>
    <w:rsid w:val="009E1844"/>
    <w:pPr>
      <w:keepNext w:val="0"/>
      <w:spacing w:before="60" w:after="60" w:line="80" w:lineRule="exact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107DD5"/>
    <w:rPr>
      <w:sz w:val="26"/>
    </w:rPr>
  </w:style>
  <w:style w:type="character" w:customStyle="1" w:styleId="FootnoteTextChar">
    <w:name w:val="Footnote Text Char"/>
    <w:basedOn w:val="DefaultParagraphFont"/>
    <w:link w:val="FootnoteText"/>
    <w:rsid w:val="006C6F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chapter.dotm" TargetMode="External"/></Relationships>
</file>

<file path=word/theme/theme1.xml><?xml version="1.0" encoding="utf-8"?>
<a:theme xmlns:a="http://schemas.openxmlformats.org/drawingml/2006/main" name="Office Theme">
  <a:themeElements>
    <a:clrScheme name="PC Colours">
      <a:dk1>
        <a:sysClr val="windowText" lastClr="000000"/>
      </a:dk1>
      <a:lt1>
        <a:sysClr val="window" lastClr="FFFFFF"/>
      </a:lt1>
      <a:dk2>
        <a:srgbClr val="1F497D"/>
      </a:dk2>
      <a:lt2>
        <a:srgbClr val="953735"/>
      </a:lt2>
      <a:accent1>
        <a:srgbClr val="39580D"/>
      </a:accent1>
      <a:accent2>
        <a:srgbClr val="78A22F"/>
      </a:accent2>
      <a:accent3>
        <a:srgbClr val="B4C98B"/>
      </a:accent3>
      <a:accent4>
        <a:srgbClr val="344893"/>
      </a:accent4>
      <a:accent5>
        <a:srgbClr val="787878"/>
      </a:accent5>
      <a:accent6>
        <a:srgbClr val="CDCDCD"/>
      </a:accent6>
      <a:hlink>
        <a:srgbClr val="953735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9247-47B4-406E-AA5D-0ABFAE75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chapter.dotm</Template>
  <TotalTime>29</TotalTime>
  <Pages>1</Pages>
  <Words>303</Words>
  <Characters>1430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- An Ageing Australia: Preparing for the Future</vt:lpstr>
    </vt:vector>
  </TitlesOfParts>
  <Company>Productivity Commission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- An Ageing Australia: Preparing for the Future</dc:title>
  <dc:subject/>
  <dc:creator>Productivity Commission</dc:creator>
  <dc:description/>
  <cp:lastModifiedBy>Productivity Commission</cp:lastModifiedBy>
  <cp:revision>9</cp:revision>
  <cp:lastPrinted>2012-07-19T02:05:00Z</cp:lastPrinted>
  <dcterms:created xsi:type="dcterms:W3CDTF">2014-03-12T05:10:00Z</dcterms:created>
  <dcterms:modified xsi:type="dcterms:W3CDTF">2014-06-17T00:38:00Z</dcterms:modified>
</cp:coreProperties>
</file>