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DF" w:rsidRPr="004C2E56" w:rsidRDefault="00FA19DF" w:rsidP="00FA19DF">
      <w:pPr>
        <w:jc w:val="center"/>
        <w:rPr>
          <w:rFonts w:ascii="Arial" w:hAnsi="Arial" w:cs="Arial"/>
          <w:b/>
          <w:sz w:val="24"/>
          <w:szCs w:val="24"/>
        </w:rPr>
      </w:pPr>
      <w:bookmarkStart w:id="0" w:name="_GoBack"/>
      <w:bookmarkEnd w:id="0"/>
      <w:r w:rsidRPr="004C2E56">
        <w:rPr>
          <w:rFonts w:ascii="Arial" w:hAnsi="Arial" w:cs="Arial"/>
          <w:b/>
          <w:sz w:val="24"/>
          <w:szCs w:val="24"/>
        </w:rPr>
        <w:t>Productivity Commission Review</w:t>
      </w:r>
    </w:p>
    <w:p w:rsidR="00574810" w:rsidRPr="004C2E56" w:rsidRDefault="00574810" w:rsidP="00FA19DF">
      <w:pPr>
        <w:jc w:val="center"/>
        <w:rPr>
          <w:rFonts w:ascii="Arial" w:hAnsi="Arial" w:cs="Arial"/>
          <w:b/>
          <w:sz w:val="24"/>
          <w:szCs w:val="24"/>
        </w:rPr>
      </w:pPr>
      <w:r w:rsidRPr="004C2E56">
        <w:rPr>
          <w:rFonts w:ascii="Arial" w:hAnsi="Arial" w:cs="Arial"/>
          <w:b/>
          <w:sz w:val="24"/>
          <w:szCs w:val="24"/>
        </w:rPr>
        <w:t>Australia’s International Tourism Industry</w:t>
      </w:r>
    </w:p>
    <w:p w:rsidR="00574810" w:rsidRPr="004C2E56" w:rsidRDefault="00574810" w:rsidP="00FA19DF">
      <w:pPr>
        <w:jc w:val="center"/>
        <w:rPr>
          <w:rFonts w:ascii="Arial" w:hAnsi="Arial" w:cs="Arial"/>
          <w:b/>
          <w:sz w:val="24"/>
          <w:szCs w:val="24"/>
        </w:rPr>
      </w:pPr>
    </w:p>
    <w:p w:rsidR="00574810" w:rsidRPr="004C2E56" w:rsidRDefault="00574810" w:rsidP="00FA19DF">
      <w:pPr>
        <w:jc w:val="center"/>
        <w:rPr>
          <w:rFonts w:ascii="Arial" w:hAnsi="Arial" w:cs="Arial"/>
          <w:b/>
          <w:sz w:val="24"/>
          <w:szCs w:val="24"/>
        </w:rPr>
      </w:pPr>
      <w:r w:rsidRPr="004C2E56">
        <w:rPr>
          <w:rFonts w:ascii="Arial" w:hAnsi="Arial" w:cs="Arial"/>
          <w:b/>
          <w:sz w:val="24"/>
          <w:szCs w:val="24"/>
        </w:rPr>
        <w:t>Queensland Government Submission</w:t>
      </w:r>
    </w:p>
    <w:p w:rsidR="00FA19DF" w:rsidRPr="007512EB" w:rsidRDefault="00FA19DF" w:rsidP="00FA19DF">
      <w:pPr>
        <w:rPr>
          <w:rFonts w:ascii="Arial" w:hAnsi="Arial" w:cs="Arial"/>
          <w:sz w:val="24"/>
          <w:szCs w:val="24"/>
        </w:rPr>
      </w:pPr>
    </w:p>
    <w:p w:rsidR="00993EFC" w:rsidRPr="004C2E56" w:rsidRDefault="00993EFC" w:rsidP="00FA1525">
      <w:pPr>
        <w:rPr>
          <w:rFonts w:ascii="Arial" w:eastAsiaTheme="minorHAnsi" w:hAnsi="Arial" w:cs="Arial"/>
          <w:b/>
          <w:bCs/>
          <w:iCs/>
          <w:sz w:val="24"/>
          <w:szCs w:val="24"/>
        </w:rPr>
      </w:pPr>
      <w:r w:rsidRPr="004C2E56">
        <w:rPr>
          <w:rFonts w:ascii="Arial" w:eastAsiaTheme="minorHAnsi" w:hAnsi="Arial" w:cs="Arial"/>
          <w:b/>
          <w:bCs/>
          <w:iCs/>
          <w:sz w:val="24"/>
          <w:szCs w:val="24"/>
        </w:rPr>
        <w:t>Executive Summary</w:t>
      </w:r>
    </w:p>
    <w:p w:rsidR="00654ACF" w:rsidRPr="007512EB" w:rsidRDefault="00654ACF" w:rsidP="001635F4">
      <w:pPr>
        <w:keepLines/>
        <w:spacing w:before="240"/>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 xml:space="preserve">Tourism, including the broader visitor economy, is a “super-growth” industry for Australia.  Our nation’s strengths – amazing natural beauty, </w:t>
      </w:r>
      <w:r w:rsidR="00265BE1" w:rsidRPr="007512EB">
        <w:rPr>
          <w:rFonts w:ascii="Arial" w:eastAsia="Times New Roman" w:hAnsi="Arial" w:cs="Arial"/>
          <w:sz w:val="24"/>
          <w:szCs w:val="24"/>
          <w:lang w:eastAsia="en-AU"/>
        </w:rPr>
        <w:t>appealing</w:t>
      </w:r>
      <w:r w:rsidRPr="007512EB">
        <w:rPr>
          <w:rFonts w:ascii="Arial" w:eastAsia="Times New Roman" w:hAnsi="Arial" w:cs="Arial"/>
          <w:sz w:val="24"/>
          <w:szCs w:val="24"/>
          <w:lang w:eastAsia="en-AU"/>
        </w:rPr>
        <w:t xml:space="preserve"> climate, rich cultural heritage, safety, and world-class food and wine – together with our proximity to the fastest growth source markets in the world</w:t>
      </w:r>
      <w:r w:rsidR="00AE5F2D" w:rsidRPr="007512EB">
        <w:rPr>
          <w:rFonts w:ascii="Arial" w:eastAsia="Times New Roman" w:hAnsi="Arial" w:cs="Arial"/>
          <w:sz w:val="24"/>
          <w:szCs w:val="24"/>
          <w:lang w:eastAsia="en-AU"/>
        </w:rPr>
        <w:t>,</w:t>
      </w:r>
      <w:r w:rsidRPr="007512EB">
        <w:rPr>
          <w:rFonts w:ascii="Arial" w:eastAsia="Times New Roman" w:hAnsi="Arial" w:cs="Arial"/>
          <w:sz w:val="24"/>
          <w:szCs w:val="24"/>
          <w:lang w:eastAsia="en-AU"/>
        </w:rPr>
        <w:t xml:space="preserve"> make tourism a huge opportunity for all parts of the country.</w:t>
      </w:r>
    </w:p>
    <w:p w:rsidR="00654ACF" w:rsidRPr="007512EB" w:rsidRDefault="00654ACF" w:rsidP="001635F4">
      <w:pPr>
        <w:keepLines/>
        <w:spacing w:before="240"/>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 xml:space="preserve">But we face intense competition from lower cost destinations.  The opportunities of the outpouring of the new Asian tourist are being eagerly sought by many other destinations.  </w:t>
      </w:r>
      <w:r w:rsidR="008261C4" w:rsidRPr="007512EB">
        <w:rPr>
          <w:rFonts w:ascii="Arial" w:eastAsia="Times New Roman" w:hAnsi="Arial" w:cs="Arial"/>
          <w:sz w:val="24"/>
          <w:szCs w:val="24"/>
          <w:lang w:eastAsia="en-AU"/>
        </w:rPr>
        <w:t>Maintaining</w:t>
      </w:r>
      <w:r w:rsidRPr="007512EB">
        <w:rPr>
          <w:rFonts w:ascii="Arial" w:eastAsia="Times New Roman" w:hAnsi="Arial" w:cs="Arial"/>
          <w:sz w:val="24"/>
          <w:szCs w:val="24"/>
          <w:lang w:eastAsia="en-AU"/>
        </w:rPr>
        <w:t xml:space="preserve"> market share – and grow</w:t>
      </w:r>
      <w:r w:rsidR="008261C4" w:rsidRPr="007512EB">
        <w:rPr>
          <w:rFonts w:ascii="Arial" w:eastAsia="Times New Roman" w:hAnsi="Arial" w:cs="Arial"/>
          <w:sz w:val="24"/>
          <w:szCs w:val="24"/>
          <w:lang w:eastAsia="en-AU"/>
        </w:rPr>
        <w:t>ing</w:t>
      </w:r>
      <w:r w:rsidRPr="007512EB">
        <w:rPr>
          <w:rFonts w:ascii="Arial" w:eastAsia="Times New Roman" w:hAnsi="Arial" w:cs="Arial"/>
          <w:sz w:val="24"/>
          <w:szCs w:val="24"/>
          <w:lang w:eastAsia="en-AU"/>
        </w:rPr>
        <w:t xml:space="preserve"> it over time – will be a challenge.</w:t>
      </w:r>
    </w:p>
    <w:p w:rsidR="00654ACF" w:rsidRPr="007512EB" w:rsidRDefault="00654ACF" w:rsidP="001635F4">
      <w:pPr>
        <w:keepLines/>
        <w:spacing w:before="240"/>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To real</w:t>
      </w:r>
      <w:r w:rsidR="009E509F" w:rsidRPr="007512EB">
        <w:rPr>
          <w:rFonts w:ascii="Arial" w:eastAsia="Times New Roman" w:hAnsi="Arial" w:cs="Arial"/>
          <w:sz w:val="24"/>
          <w:szCs w:val="24"/>
          <w:lang w:eastAsia="en-AU"/>
        </w:rPr>
        <w:t>ise our tourism opportunity, industry must deliver a world-class experience tailored to the needs of consumers.  Governments must focus on enabling industry to do this – creating an environment that fosters product innovation, market access and quality delivery.</w:t>
      </w:r>
    </w:p>
    <w:p w:rsidR="00B52534" w:rsidRPr="007512EB" w:rsidRDefault="001635F4" w:rsidP="00654ACF">
      <w:pPr>
        <w:keepLines/>
        <w:spacing w:before="240"/>
        <w:jc w:val="both"/>
        <w:rPr>
          <w:rFonts w:ascii="Arial" w:hAnsi="Arial" w:cs="Arial"/>
          <w:sz w:val="24"/>
          <w:szCs w:val="24"/>
          <w:lang w:val="en-US"/>
        </w:rPr>
      </w:pPr>
      <w:r w:rsidRPr="007512EB">
        <w:rPr>
          <w:rFonts w:ascii="Arial" w:eastAsia="Times New Roman" w:hAnsi="Arial" w:cs="Arial"/>
          <w:sz w:val="24"/>
          <w:szCs w:val="24"/>
          <w:lang w:eastAsia="en-AU"/>
        </w:rPr>
        <w:t xml:space="preserve">Growing the international tourism market requires strong collaborative partnerships </w:t>
      </w:r>
      <w:r w:rsidR="0014556E" w:rsidRPr="007512EB">
        <w:rPr>
          <w:rFonts w:ascii="Arial" w:eastAsia="Times New Roman" w:hAnsi="Arial" w:cs="Arial"/>
          <w:sz w:val="24"/>
          <w:szCs w:val="24"/>
          <w:lang w:eastAsia="en-AU"/>
        </w:rPr>
        <w:t xml:space="preserve">between government and industry.  </w:t>
      </w:r>
      <w:r w:rsidR="00B52534" w:rsidRPr="007512EB">
        <w:rPr>
          <w:rFonts w:ascii="Arial" w:eastAsia="Times New Roman" w:hAnsi="Arial" w:cs="Arial"/>
          <w:sz w:val="24"/>
          <w:szCs w:val="24"/>
          <w:lang w:eastAsia="en-AU"/>
        </w:rPr>
        <w:t>The Organisation for Economic Cooperation and Development (OECD</w:t>
      </w:r>
      <w:r w:rsidR="007A703C" w:rsidRPr="007512EB">
        <w:rPr>
          <w:rFonts w:ascii="Arial" w:eastAsia="Times New Roman" w:hAnsi="Arial" w:cs="Arial"/>
          <w:sz w:val="24"/>
          <w:szCs w:val="24"/>
          <w:lang w:eastAsia="en-AU"/>
        </w:rPr>
        <w:t>)</w:t>
      </w:r>
      <w:r w:rsidR="00B52534" w:rsidRPr="007512EB">
        <w:rPr>
          <w:rFonts w:ascii="Arial" w:eastAsia="Times New Roman" w:hAnsi="Arial" w:cs="Arial"/>
          <w:sz w:val="24"/>
          <w:szCs w:val="24"/>
          <w:lang w:eastAsia="en-AU"/>
        </w:rPr>
        <w:t xml:space="preserve"> has highlighted</w:t>
      </w:r>
      <w:r w:rsidR="00B52534" w:rsidRPr="007512EB">
        <w:rPr>
          <w:rFonts w:ascii="Arial" w:hAnsi="Arial" w:cs="Arial"/>
          <w:sz w:val="24"/>
          <w:szCs w:val="24"/>
          <w:lang w:val="en-US"/>
        </w:rPr>
        <w:t xml:space="preserve"> the increasing awareness among governments of the importance of tourism as an economic driver and in achieving economic development policies and goals.</w:t>
      </w:r>
    </w:p>
    <w:p w:rsidR="00B52534" w:rsidRPr="007512EB" w:rsidRDefault="00E33DF9" w:rsidP="007A703C">
      <w:pPr>
        <w:keepLines/>
        <w:spacing w:before="240"/>
        <w:jc w:val="both"/>
        <w:rPr>
          <w:rFonts w:ascii="Arial" w:eastAsia="Times New Roman" w:hAnsi="Arial" w:cs="Arial"/>
          <w:sz w:val="24"/>
          <w:szCs w:val="24"/>
          <w:lang w:eastAsia="en-AU"/>
        </w:rPr>
      </w:pPr>
      <w:r w:rsidRPr="007512EB">
        <w:rPr>
          <w:rFonts w:ascii="Arial" w:hAnsi="Arial" w:cs="Arial"/>
          <w:sz w:val="24"/>
          <w:szCs w:val="24"/>
        </w:rPr>
        <w:t>Queensland has embraced the OECD’s recommended approach to tourism industry development with our e</w:t>
      </w:r>
      <w:r w:rsidR="00361F19" w:rsidRPr="007512EB">
        <w:rPr>
          <w:rFonts w:ascii="Arial" w:eastAsia="Times New Roman" w:hAnsi="Arial" w:cs="Arial"/>
          <w:sz w:val="24"/>
          <w:szCs w:val="24"/>
          <w:lang w:eastAsia="en-AU"/>
        </w:rPr>
        <w:t xml:space="preserve">fforts underpinned by a strong partnership and whole of government approach, based upon accountability, efficiency, effectiveness and a shared industry vision. </w:t>
      </w:r>
      <w:r w:rsidR="00B52534" w:rsidRPr="007512EB">
        <w:rPr>
          <w:rFonts w:ascii="Arial" w:eastAsia="Times New Roman" w:hAnsi="Arial" w:cs="Arial"/>
          <w:sz w:val="24"/>
          <w:szCs w:val="24"/>
          <w:lang w:eastAsia="en-AU"/>
        </w:rPr>
        <w:t xml:space="preserve"> Our </w:t>
      </w:r>
      <w:r w:rsidR="001635F4" w:rsidRPr="007512EB">
        <w:rPr>
          <w:rFonts w:ascii="Arial" w:eastAsia="Times New Roman" w:hAnsi="Arial" w:cs="Arial"/>
          <w:i/>
          <w:sz w:val="24"/>
          <w:szCs w:val="24"/>
          <w:lang w:eastAsia="en-AU"/>
        </w:rPr>
        <w:t>DestinationQ</w:t>
      </w:r>
      <w:r w:rsidR="001635F4" w:rsidRPr="007512EB">
        <w:rPr>
          <w:rFonts w:ascii="Arial" w:eastAsia="Times New Roman" w:hAnsi="Arial" w:cs="Arial"/>
          <w:sz w:val="24"/>
          <w:szCs w:val="24"/>
          <w:lang w:eastAsia="en-AU"/>
        </w:rPr>
        <w:t xml:space="preserve"> partnership with the tourism industry is strong and seen as a model around Australia and internationally.  </w:t>
      </w:r>
      <w:r w:rsidR="007A703C" w:rsidRPr="007512EB">
        <w:rPr>
          <w:rFonts w:ascii="Arial" w:eastAsia="Times New Roman" w:hAnsi="Arial" w:cs="Arial"/>
          <w:sz w:val="24"/>
          <w:szCs w:val="24"/>
          <w:lang w:eastAsia="en-AU"/>
        </w:rPr>
        <w:t>It</w:t>
      </w:r>
      <w:r w:rsidR="00B52534" w:rsidRPr="007512EB">
        <w:rPr>
          <w:rFonts w:ascii="Arial" w:eastAsia="Times New Roman" w:hAnsi="Arial" w:cs="Arial"/>
          <w:sz w:val="24"/>
          <w:szCs w:val="24"/>
          <w:lang w:eastAsia="en-AU"/>
        </w:rPr>
        <w:t xml:space="preserve"> has provided the basis for better working relationships between government and industry</w:t>
      </w:r>
      <w:r w:rsidR="004C2E56">
        <w:rPr>
          <w:rFonts w:ascii="Arial" w:eastAsia="Times New Roman" w:hAnsi="Arial" w:cs="Arial"/>
          <w:sz w:val="24"/>
          <w:szCs w:val="24"/>
          <w:lang w:eastAsia="en-AU"/>
        </w:rPr>
        <w:t>,</w:t>
      </w:r>
      <w:r w:rsidR="00B52534" w:rsidRPr="007512EB">
        <w:rPr>
          <w:rFonts w:ascii="Arial" w:eastAsia="Times New Roman" w:hAnsi="Arial" w:cs="Arial"/>
          <w:sz w:val="24"/>
          <w:szCs w:val="24"/>
          <w:lang w:eastAsia="en-AU"/>
        </w:rPr>
        <w:t xml:space="preserve"> and is helping to unlock Queensland’s full tourism potential.</w:t>
      </w:r>
    </w:p>
    <w:p w:rsidR="007A703C" w:rsidRPr="007512EB" w:rsidRDefault="007A703C" w:rsidP="007D0DF2">
      <w:pPr>
        <w:keepLines/>
        <w:spacing w:before="240"/>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Queensland has taken a wide range of strategic actions to build the evidence base for policy change, influencing the planning system and attracting new investment – all major priorities identified by industry.  Queensland’s efforts in the planning and investment attraction area have benefited greatly from a collaborative approach with the Commonwealth, including implementation of a number of priority regulatory reform recommendations o</w:t>
      </w:r>
      <w:r w:rsidR="004C2E56">
        <w:rPr>
          <w:rFonts w:ascii="Arial" w:eastAsia="Times New Roman" w:hAnsi="Arial" w:cs="Arial"/>
          <w:sz w:val="24"/>
          <w:szCs w:val="24"/>
          <w:lang w:eastAsia="en-AU"/>
        </w:rPr>
        <w:t>f the national Tourism Minister</w:t>
      </w:r>
      <w:r w:rsidRPr="007512EB">
        <w:rPr>
          <w:rFonts w:ascii="Arial" w:eastAsia="Times New Roman" w:hAnsi="Arial" w:cs="Arial"/>
          <w:sz w:val="24"/>
          <w:szCs w:val="24"/>
          <w:lang w:eastAsia="en-AU"/>
        </w:rPr>
        <w:t>s</w:t>
      </w:r>
      <w:r w:rsidR="004C2E56">
        <w:rPr>
          <w:rFonts w:ascii="Arial" w:eastAsia="Times New Roman" w:hAnsi="Arial" w:cs="Arial"/>
          <w:sz w:val="24"/>
          <w:szCs w:val="24"/>
          <w:lang w:eastAsia="en-AU"/>
        </w:rPr>
        <w:t>’</w:t>
      </w:r>
      <w:r w:rsidRPr="007512EB">
        <w:rPr>
          <w:rFonts w:ascii="Arial" w:eastAsia="Times New Roman" w:hAnsi="Arial" w:cs="Arial"/>
          <w:sz w:val="24"/>
          <w:szCs w:val="24"/>
          <w:lang w:eastAsia="en-AU"/>
        </w:rPr>
        <w:t xml:space="preserve"> Meeting</w:t>
      </w:r>
      <w:r w:rsidR="004C2E56">
        <w:rPr>
          <w:rFonts w:ascii="Arial" w:eastAsia="Times New Roman" w:hAnsi="Arial" w:cs="Arial"/>
          <w:sz w:val="24"/>
          <w:szCs w:val="24"/>
          <w:lang w:eastAsia="en-AU"/>
        </w:rPr>
        <w:t xml:space="preserve"> (TMM)</w:t>
      </w:r>
      <w:r w:rsidRPr="007512EB">
        <w:rPr>
          <w:rFonts w:ascii="Arial" w:eastAsia="Times New Roman" w:hAnsi="Arial" w:cs="Arial"/>
          <w:sz w:val="24"/>
          <w:szCs w:val="24"/>
          <w:lang w:eastAsia="en-AU"/>
        </w:rPr>
        <w:t xml:space="preserve"> agenda.</w:t>
      </w:r>
    </w:p>
    <w:p w:rsidR="007D0DF2" w:rsidRPr="007512EB" w:rsidRDefault="007D0DF2" w:rsidP="0014556E">
      <w:pPr>
        <w:rPr>
          <w:rFonts w:ascii="Arial" w:eastAsiaTheme="minorHAnsi" w:hAnsi="Arial" w:cs="Arial"/>
          <w:bCs/>
          <w:iCs/>
          <w:sz w:val="24"/>
          <w:szCs w:val="24"/>
        </w:rPr>
      </w:pPr>
    </w:p>
    <w:p w:rsidR="0014556E" w:rsidRPr="007512EB" w:rsidRDefault="0014556E" w:rsidP="0014556E">
      <w:pPr>
        <w:rPr>
          <w:rFonts w:ascii="Arial" w:eastAsiaTheme="minorHAnsi" w:hAnsi="Arial" w:cs="Arial"/>
          <w:bCs/>
          <w:iCs/>
          <w:sz w:val="24"/>
          <w:szCs w:val="24"/>
        </w:rPr>
      </w:pPr>
      <w:r w:rsidRPr="007512EB">
        <w:rPr>
          <w:rFonts w:ascii="Arial" w:eastAsiaTheme="minorHAnsi" w:hAnsi="Arial" w:cs="Arial"/>
          <w:bCs/>
          <w:iCs/>
          <w:sz w:val="24"/>
          <w:szCs w:val="24"/>
        </w:rPr>
        <w:t xml:space="preserve">Priority areas Queensland would like to see addressed by </w:t>
      </w:r>
      <w:r w:rsidR="004C2E56">
        <w:rPr>
          <w:rFonts w:ascii="Arial" w:eastAsiaTheme="minorHAnsi" w:hAnsi="Arial" w:cs="Arial"/>
          <w:bCs/>
          <w:iCs/>
          <w:sz w:val="24"/>
          <w:szCs w:val="24"/>
        </w:rPr>
        <w:t>the Productivity Commission (</w:t>
      </w:r>
      <w:r w:rsidRPr="007512EB">
        <w:rPr>
          <w:rFonts w:ascii="Arial" w:eastAsiaTheme="minorHAnsi" w:hAnsi="Arial" w:cs="Arial"/>
          <w:bCs/>
          <w:iCs/>
          <w:sz w:val="24"/>
          <w:szCs w:val="24"/>
        </w:rPr>
        <w:t>the Commission</w:t>
      </w:r>
      <w:r w:rsidR="004C2E56">
        <w:rPr>
          <w:rFonts w:ascii="Arial" w:eastAsiaTheme="minorHAnsi" w:hAnsi="Arial" w:cs="Arial"/>
          <w:bCs/>
          <w:iCs/>
          <w:sz w:val="24"/>
          <w:szCs w:val="24"/>
        </w:rPr>
        <w:t>)</w:t>
      </w:r>
      <w:r w:rsidRPr="007512EB">
        <w:rPr>
          <w:rFonts w:ascii="Arial" w:eastAsiaTheme="minorHAnsi" w:hAnsi="Arial" w:cs="Arial"/>
          <w:bCs/>
          <w:iCs/>
          <w:sz w:val="24"/>
          <w:szCs w:val="24"/>
        </w:rPr>
        <w:t xml:space="preserve"> include:</w:t>
      </w:r>
    </w:p>
    <w:p w:rsidR="007D0DF2" w:rsidRPr="007512EB" w:rsidRDefault="007D0DF2" w:rsidP="007D0DF2">
      <w:pPr>
        <w:pStyle w:val="ListParagraph"/>
        <w:keepLines/>
        <w:numPr>
          <w:ilvl w:val="0"/>
          <w:numId w:val="26"/>
        </w:numPr>
        <w:jc w:val="both"/>
        <w:rPr>
          <w:rFonts w:ascii="Arial" w:hAnsi="Arial" w:cs="Arial"/>
          <w:sz w:val="24"/>
          <w:szCs w:val="24"/>
        </w:rPr>
      </w:pPr>
      <w:r w:rsidRPr="007512EB">
        <w:rPr>
          <w:rFonts w:ascii="Arial" w:hAnsi="Arial" w:cs="Arial"/>
          <w:i/>
          <w:sz w:val="24"/>
          <w:szCs w:val="24"/>
        </w:rPr>
        <w:t>Whole-of-g</w:t>
      </w:r>
      <w:r w:rsidR="0014556E" w:rsidRPr="007512EB">
        <w:rPr>
          <w:rFonts w:ascii="Arial" w:hAnsi="Arial" w:cs="Arial"/>
          <w:i/>
          <w:sz w:val="24"/>
          <w:szCs w:val="24"/>
        </w:rPr>
        <w:t>overnment approach</w:t>
      </w:r>
      <w:r w:rsidRPr="007512EB">
        <w:rPr>
          <w:rFonts w:ascii="Arial" w:hAnsi="Arial" w:cs="Arial"/>
          <w:sz w:val="24"/>
          <w:szCs w:val="24"/>
        </w:rPr>
        <w:t xml:space="preserve"> -</w:t>
      </w:r>
    </w:p>
    <w:p w:rsidR="007D0DF2" w:rsidRPr="007512EB" w:rsidRDefault="007D0DF2" w:rsidP="007D0DF2">
      <w:pPr>
        <w:pStyle w:val="ListParagraph"/>
        <w:keepLines/>
        <w:numPr>
          <w:ilvl w:val="1"/>
          <w:numId w:val="26"/>
        </w:numPr>
        <w:jc w:val="both"/>
        <w:rPr>
          <w:rFonts w:ascii="Arial" w:hAnsi="Arial" w:cs="Arial"/>
          <w:sz w:val="24"/>
          <w:szCs w:val="24"/>
        </w:rPr>
      </w:pPr>
      <w:r w:rsidRPr="007512EB">
        <w:rPr>
          <w:rFonts w:ascii="Arial" w:hAnsi="Arial" w:cs="Arial"/>
          <w:bCs/>
          <w:sz w:val="24"/>
          <w:szCs w:val="24"/>
        </w:rPr>
        <w:t xml:space="preserve">More effective </w:t>
      </w:r>
      <w:r w:rsidR="00283660" w:rsidRPr="007512EB">
        <w:rPr>
          <w:rFonts w:ascii="Arial" w:hAnsi="Arial" w:cs="Arial"/>
          <w:bCs/>
          <w:sz w:val="24"/>
          <w:szCs w:val="24"/>
        </w:rPr>
        <w:t xml:space="preserve">national </w:t>
      </w:r>
      <w:r w:rsidRPr="007512EB">
        <w:rPr>
          <w:rFonts w:ascii="Arial" w:hAnsi="Arial" w:cs="Arial"/>
          <w:bCs/>
          <w:sz w:val="24"/>
          <w:szCs w:val="24"/>
        </w:rPr>
        <w:t>cross-portfolio, whole-of-government coordination on tourism policy</w:t>
      </w:r>
      <w:r w:rsidRPr="007512EB">
        <w:rPr>
          <w:rFonts w:ascii="Arial" w:hAnsi="Arial" w:cs="Arial"/>
          <w:b/>
          <w:bCs/>
          <w:sz w:val="24"/>
          <w:szCs w:val="24"/>
        </w:rPr>
        <w:t xml:space="preserve"> </w:t>
      </w:r>
      <w:r w:rsidRPr="007512EB">
        <w:rPr>
          <w:rFonts w:ascii="Arial" w:hAnsi="Arial" w:cs="Arial"/>
          <w:sz w:val="24"/>
          <w:szCs w:val="24"/>
        </w:rPr>
        <w:t xml:space="preserve">is needed to set the best framework for international tourism growth. </w:t>
      </w:r>
    </w:p>
    <w:p w:rsidR="007A703C" w:rsidRPr="007512EB" w:rsidRDefault="007D0DF2" w:rsidP="007D0DF2">
      <w:pPr>
        <w:pStyle w:val="ListParagraph"/>
        <w:keepLines/>
        <w:numPr>
          <w:ilvl w:val="1"/>
          <w:numId w:val="26"/>
        </w:numPr>
        <w:jc w:val="both"/>
        <w:rPr>
          <w:rFonts w:ascii="Arial" w:hAnsi="Arial" w:cs="Arial"/>
          <w:sz w:val="24"/>
          <w:szCs w:val="24"/>
        </w:rPr>
      </w:pPr>
      <w:r w:rsidRPr="007512EB">
        <w:rPr>
          <w:rFonts w:ascii="Arial" w:hAnsi="Arial" w:cs="Arial"/>
          <w:sz w:val="24"/>
          <w:szCs w:val="24"/>
        </w:rPr>
        <w:lastRenderedPageBreak/>
        <w:t>Partnering</w:t>
      </w:r>
      <w:r w:rsidR="0014556E" w:rsidRPr="007512EB">
        <w:rPr>
          <w:rFonts w:ascii="Arial" w:hAnsi="Arial" w:cs="Arial"/>
          <w:sz w:val="24"/>
          <w:szCs w:val="24"/>
        </w:rPr>
        <w:t xml:space="preserve"> with indus</w:t>
      </w:r>
      <w:r w:rsidRPr="007512EB">
        <w:rPr>
          <w:rFonts w:ascii="Arial" w:hAnsi="Arial" w:cs="Arial"/>
          <w:sz w:val="24"/>
          <w:szCs w:val="24"/>
        </w:rPr>
        <w:t>try and other key stakeholders</w:t>
      </w:r>
      <w:r w:rsidR="0014556E" w:rsidRPr="007512EB">
        <w:rPr>
          <w:rFonts w:ascii="Arial" w:hAnsi="Arial" w:cs="Arial"/>
          <w:sz w:val="24"/>
          <w:szCs w:val="24"/>
        </w:rPr>
        <w:t xml:space="preserve"> is crucial in ensuring Australian tourism remains competitive and viable, and better placed to achieve the Tourism 2020 goal</w:t>
      </w:r>
      <w:r w:rsidRPr="007512EB">
        <w:rPr>
          <w:rFonts w:ascii="Arial" w:hAnsi="Arial" w:cs="Arial"/>
          <w:sz w:val="24"/>
          <w:szCs w:val="24"/>
        </w:rPr>
        <w:t>.</w:t>
      </w:r>
    </w:p>
    <w:p w:rsidR="007A703C" w:rsidRPr="007512EB" w:rsidRDefault="007D0DF2" w:rsidP="007A703C">
      <w:pPr>
        <w:pStyle w:val="ListParagraph"/>
        <w:keepLines/>
        <w:numPr>
          <w:ilvl w:val="0"/>
          <w:numId w:val="26"/>
        </w:numPr>
        <w:jc w:val="both"/>
        <w:rPr>
          <w:rFonts w:ascii="Arial" w:hAnsi="Arial" w:cs="Arial"/>
          <w:sz w:val="24"/>
          <w:szCs w:val="24"/>
        </w:rPr>
      </w:pPr>
      <w:r w:rsidRPr="007512EB">
        <w:rPr>
          <w:rFonts w:ascii="Arial" w:hAnsi="Arial" w:cs="Arial"/>
          <w:i/>
          <w:sz w:val="24"/>
          <w:szCs w:val="24"/>
        </w:rPr>
        <w:t xml:space="preserve">Tourism Australia </w:t>
      </w:r>
      <w:r w:rsidR="00131EE0" w:rsidRPr="007512EB">
        <w:rPr>
          <w:rFonts w:ascii="Arial" w:hAnsi="Arial" w:cs="Arial"/>
          <w:i/>
          <w:sz w:val="24"/>
          <w:szCs w:val="24"/>
        </w:rPr>
        <w:t xml:space="preserve">(TA) </w:t>
      </w:r>
      <w:r w:rsidRPr="007512EB">
        <w:rPr>
          <w:rFonts w:ascii="Arial" w:hAnsi="Arial" w:cs="Arial"/>
          <w:i/>
          <w:sz w:val="24"/>
          <w:szCs w:val="24"/>
        </w:rPr>
        <w:t>Funding</w:t>
      </w:r>
      <w:r w:rsidRPr="007512EB">
        <w:rPr>
          <w:rFonts w:ascii="Arial" w:hAnsi="Arial" w:cs="Arial"/>
          <w:sz w:val="24"/>
          <w:szCs w:val="24"/>
        </w:rPr>
        <w:t xml:space="preserve"> - </w:t>
      </w:r>
      <w:r w:rsidR="001635F4" w:rsidRPr="007512EB">
        <w:rPr>
          <w:rFonts w:ascii="Arial" w:hAnsi="Arial" w:cs="Arial"/>
          <w:sz w:val="24"/>
          <w:szCs w:val="24"/>
        </w:rPr>
        <w:t>Funding for T</w:t>
      </w:r>
      <w:r w:rsidR="00131EE0" w:rsidRPr="007512EB">
        <w:rPr>
          <w:rFonts w:ascii="Arial" w:hAnsi="Arial" w:cs="Arial"/>
          <w:sz w:val="24"/>
          <w:szCs w:val="24"/>
        </w:rPr>
        <w:t>A</w:t>
      </w:r>
      <w:r w:rsidR="001635F4" w:rsidRPr="007512EB">
        <w:rPr>
          <w:rFonts w:ascii="Arial" w:hAnsi="Arial" w:cs="Arial"/>
          <w:sz w:val="24"/>
          <w:szCs w:val="24"/>
        </w:rPr>
        <w:t xml:space="preserve"> is par</w:t>
      </w:r>
      <w:r w:rsidR="00F45352" w:rsidRPr="007512EB">
        <w:rPr>
          <w:rFonts w:ascii="Arial" w:hAnsi="Arial" w:cs="Arial"/>
          <w:sz w:val="24"/>
          <w:szCs w:val="24"/>
        </w:rPr>
        <w:t>amount if Australia is to compete</w:t>
      </w:r>
      <w:r w:rsidR="008261C4" w:rsidRPr="007512EB">
        <w:rPr>
          <w:rFonts w:ascii="Arial" w:hAnsi="Arial" w:cs="Arial"/>
          <w:sz w:val="24"/>
          <w:szCs w:val="24"/>
        </w:rPr>
        <w:t xml:space="preserve"> internationally</w:t>
      </w:r>
      <w:r w:rsidR="001635F4" w:rsidRPr="007512EB">
        <w:rPr>
          <w:rFonts w:ascii="Arial" w:hAnsi="Arial" w:cs="Arial"/>
          <w:sz w:val="24"/>
          <w:szCs w:val="24"/>
        </w:rPr>
        <w:t>. T</w:t>
      </w:r>
      <w:r w:rsidR="00131EE0" w:rsidRPr="007512EB">
        <w:rPr>
          <w:rFonts w:ascii="Arial" w:hAnsi="Arial" w:cs="Arial"/>
          <w:sz w:val="24"/>
          <w:szCs w:val="24"/>
        </w:rPr>
        <w:t>A</w:t>
      </w:r>
      <w:r w:rsidR="001635F4" w:rsidRPr="007512EB">
        <w:rPr>
          <w:rFonts w:ascii="Arial" w:hAnsi="Arial" w:cs="Arial"/>
          <w:sz w:val="24"/>
          <w:szCs w:val="24"/>
        </w:rPr>
        <w:t xml:space="preserve"> plays a vital role in</w:t>
      </w:r>
      <w:r w:rsidR="00F45352" w:rsidRPr="007512EB">
        <w:rPr>
          <w:rFonts w:ascii="Arial" w:hAnsi="Arial" w:cs="Arial"/>
          <w:sz w:val="24"/>
          <w:szCs w:val="24"/>
        </w:rPr>
        <w:t xml:space="preserve"> providing</w:t>
      </w:r>
      <w:r w:rsidR="001635F4" w:rsidRPr="007512EB">
        <w:rPr>
          <w:rFonts w:ascii="Arial" w:hAnsi="Arial" w:cs="Arial"/>
          <w:sz w:val="24"/>
          <w:szCs w:val="24"/>
        </w:rPr>
        <w:t xml:space="preserve"> coordinated, cooperative marketing and</w:t>
      </w:r>
      <w:r w:rsidRPr="007512EB">
        <w:rPr>
          <w:rFonts w:ascii="Arial" w:hAnsi="Arial" w:cs="Arial"/>
          <w:sz w:val="24"/>
          <w:szCs w:val="24"/>
        </w:rPr>
        <w:t xml:space="preserve"> campaign partnership</w:t>
      </w:r>
      <w:r w:rsidR="00F45352" w:rsidRPr="007512EB">
        <w:rPr>
          <w:rFonts w:ascii="Arial" w:hAnsi="Arial" w:cs="Arial"/>
          <w:sz w:val="24"/>
          <w:szCs w:val="24"/>
        </w:rPr>
        <w:t>s</w:t>
      </w:r>
      <w:r w:rsidRPr="007512EB">
        <w:rPr>
          <w:rFonts w:ascii="Arial" w:hAnsi="Arial" w:cs="Arial"/>
          <w:sz w:val="24"/>
          <w:szCs w:val="24"/>
        </w:rPr>
        <w:t xml:space="preserve"> with state and territory g</w:t>
      </w:r>
      <w:r w:rsidR="001635F4" w:rsidRPr="007512EB">
        <w:rPr>
          <w:rFonts w:ascii="Arial" w:hAnsi="Arial" w:cs="Arial"/>
          <w:sz w:val="24"/>
          <w:szCs w:val="24"/>
        </w:rPr>
        <w:t>over</w:t>
      </w:r>
      <w:r w:rsidR="00F45352" w:rsidRPr="007512EB">
        <w:rPr>
          <w:rFonts w:ascii="Arial" w:hAnsi="Arial" w:cs="Arial"/>
          <w:sz w:val="24"/>
          <w:szCs w:val="24"/>
        </w:rPr>
        <w:t>nments, driving consistent</w:t>
      </w:r>
      <w:r w:rsidR="001635F4" w:rsidRPr="007512EB">
        <w:rPr>
          <w:rFonts w:ascii="Arial" w:hAnsi="Arial" w:cs="Arial"/>
          <w:sz w:val="24"/>
          <w:szCs w:val="24"/>
        </w:rPr>
        <w:t xml:space="preserve"> message</w:t>
      </w:r>
      <w:r w:rsidR="00F45352" w:rsidRPr="007512EB">
        <w:rPr>
          <w:rFonts w:ascii="Arial" w:hAnsi="Arial" w:cs="Arial"/>
          <w:sz w:val="24"/>
          <w:szCs w:val="24"/>
        </w:rPr>
        <w:t>s</w:t>
      </w:r>
      <w:r w:rsidR="001635F4" w:rsidRPr="007512EB">
        <w:rPr>
          <w:rFonts w:ascii="Arial" w:hAnsi="Arial" w:cs="Arial"/>
          <w:sz w:val="24"/>
          <w:szCs w:val="24"/>
        </w:rPr>
        <w:t xml:space="preserve"> about Australia</w:t>
      </w:r>
      <w:r w:rsidR="00F45352" w:rsidRPr="007512EB">
        <w:rPr>
          <w:rFonts w:ascii="Arial" w:hAnsi="Arial" w:cs="Arial"/>
          <w:sz w:val="24"/>
          <w:szCs w:val="24"/>
        </w:rPr>
        <w:t>n</w:t>
      </w:r>
      <w:r w:rsidR="001635F4" w:rsidRPr="007512EB">
        <w:rPr>
          <w:rFonts w:ascii="Arial" w:hAnsi="Arial" w:cs="Arial"/>
          <w:sz w:val="24"/>
          <w:szCs w:val="24"/>
        </w:rPr>
        <w:t xml:space="preserve"> destination</w:t>
      </w:r>
      <w:r w:rsidR="00F45352" w:rsidRPr="007512EB">
        <w:rPr>
          <w:rFonts w:ascii="Arial" w:hAnsi="Arial" w:cs="Arial"/>
          <w:sz w:val="24"/>
          <w:szCs w:val="24"/>
        </w:rPr>
        <w:t>s</w:t>
      </w:r>
      <w:r w:rsidR="001635F4" w:rsidRPr="007512EB">
        <w:rPr>
          <w:rFonts w:ascii="Arial" w:hAnsi="Arial" w:cs="Arial"/>
          <w:sz w:val="24"/>
          <w:szCs w:val="24"/>
        </w:rPr>
        <w:t>.</w:t>
      </w:r>
    </w:p>
    <w:p w:rsidR="007264E0" w:rsidRPr="007512EB" w:rsidRDefault="007264E0" w:rsidP="007D0DF2">
      <w:pPr>
        <w:pStyle w:val="ListParagraph"/>
        <w:keepLines/>
        <w:numPr>
          <w:ilvl w:val="0"/>
          <w:numId w:val="26"/>
        </w:numPr>
        <w:jc w:val="both"/>
        <w:rPr>
          <w:rFonts w:ascii="Arial" w:hAnsi="Arial" w:cs="Arial"/>
          <w:sz w:val="24"/>
          <w:szCs w:val="24"/>
        </w:rPr>
      </w:pPr>
      <w:r w:rsidRPr="007512EB">
        <w:rPr>
          <w:rFonts w:ascii="Arial" w:hAnsi="Arial" w:cs="Arial"/>
          <w:i/>
          <w:sz w:val="24"/>
          <w:szCs w:val="24"/>
        </w:rPr>
        <w:t>Leverage from Tourism</w:t>
      </w:r>
      <w:r w:rsidRPr="007512EB">
        <w:rPr>
          <w:rFonts w:ascii="Arial" w:hAnsi="Arial" w:cs="Arial"/>
          <w:sz w:val="24"/>
          <w:szCs w:val="24"/>
        </w:rPr>
        <w:t xml:space="preserve"> </w:t>
      </w:r>
      <w:r w:rsidRPr="007512EB">
        <w:rPr>
          <w:rFonts w:ascii="Arial" w:hAnsi="Arial" w:cs="Arial"/>
          <w:i/>
          <w:sz w:val="24"/>
          <w:szCs w:val="24"/>
        </w:rPr>
        <w:t>Industry</w:t>
      </w:r>
      <w:r w:rsidRPr="007512EB">
        <w:rPr>
          <w:rFonts w:ascii="Arial" w:hAnsi="Arial" w:cs="Arial"/>
          <w:sz w:val="24"/>
          <w:szCs w:val="24"/>
        </w:rPr>
        <w:t xml:space="preserve"> – The </w:t>
      </w:r>
      <w:r w:rsidR="00283660" w:rsidRPr="007512EB">
        <w:rPr>
          <w:rFonts w:ascii="Arial" w:hAnsi="Arial" w:cs="Arial"/>
          <w:sz w:val="24"/>
          <w:szCs w:val="24"/>
        </w:rPr>
        <w:t>need to</w:t>
      </w:r>
      <w:r w:rsidRPr="007512EB">
        <w:rPr>
          <w:rFonts w:ascii="Arial" w:hAnsi="Arial" w:cs="Arial"/>
          <w:sz w:val="24"/>
          <w:szCs w:val="24"/>
        </w:rPr>
        <w:t xml:space="preserve"> take advantage of the opportunity to leverage greater funding opportunities from the private sector.</w:t>
      </w:r>
    </w:p>
    <w:p w:rsidR="00F45352" w:rsidRPr="007512EB" w:rsidRDefault="00F45352" w:rsidP="007D0DF2">
      <w:pPr>
        <w:pStyle w:val="ListParagraph"/>
        <w:keepLines/>
        <w:numPr>
          <w:ilvl w:val="0"/>
          <w:numId w:val="26"/>
        </w:numPr>
        <w:jc w:val="both"/>
        <w:rPr>
          <w:rFonts w:ascii="Arial" w:hAnsi="Arial" w:cs="Arial"/>
          <w:sz w:val="24"/>
          <w:szCs w:val="24"/>
        </w:rPr>
      </w:pPr>
      <w:r w:rsidRPr="007512EB">
        <w:rPr>
          <w:rFonts w:ascii="Arial" w:eastAsiaTheme="minorHAnsi" w:hAnsi="Arial" w:cs="Arial"/>
          <w:i/>
          <w:sz w:val="24"/>
          <w:szCs w:val="24"/>
        </w:rPr>
        <w:t xml:space="preserve">Airline Route Development </w:t>
      </w:r>
      <w:r w:rsidR="00283660" w:rsidRPr="007512EB">
        <w:rPr>
          <w:rFonts w:ascii="Arial" w:eastAsiaTheme="minorHAnsi" w:hAnsi="Arial" w:cs="Arial"/>
          <w:sz w:val="24"/>
          <w:szCs w:val="24"/>
        </w:rPr>
        <w:t>–</w:t>
      </w:r>
      <w:r w:rsidR="007D0DF2" w:rsidRPr="007512EB">
        <w:rPr>
          <w:rFonts w:ascii="Arial" w:eastAsiaTheme="minorHAnsi" w:hAnsi="Arial" w:cs="Arial"/>
          <w:sz w:val="24"/>
          <w:szCs w:val="24"/>
        </w:rPr>
        <w:t xml:space="preserve"> </w:t>
      </w:r>
      <w:r w:rsidR="00283660" w:rsidRPr="007512EB">
        <w:rPr>
          <w:rFonts w:ascii="Arial" w:eastAsiaTheme="minorHAnsi" w:hAnsi="Arial" w:cs="Arial"/>
          <w:sz w:val="24"/>
          <w:szCs w:val="24"/>
        </w:rPr>
        <w:t>Aviation bilateral n</w:t>
      </w:r>
      <w:r w:rsidR="00B52534" w:rsidRPr="007512EB">
        <w:rPr>
          <w:rFonts w:ascii="Arial" w:eastAsiaTheme="minorHAnsi" w:hAnsi="Arial" w:cs="Arial"/>
          <w:sz w:val="24"/>
          <w:szCs w:val="24"/>
        </w:rPr>
        <w:t xml:space="preserve">egotiating priorities should be designed to ensure emerging opportunities in key markets are taken up and capacity stays ahead of demand. </w:t>
      </w:r>
      <w:r w:rsidR="00975BED" w:rsidRPr="007512EB">
        <w:rPr>
          <w:rFonts w:ascii="Arial" w:eastAsiaTheme="minorHAnsi" w:hAnsi="Arial" w:cs="Arial"/>
          <w:sz w:val="24"/>
          <w:szCs w:val="24"/>
        </w:rPr>
        <w:t xml:space="preserve"> </w:t>
      </w:r>
      <w:r w:rsidR="00B52534" w:rsidRPr="007512EB">
        <w:rPr>
          <w:rFonts w:ascii="Arial" w:eastAsiaTheme="minorHAnsi" w:hAnsi="Arial" w:cs="Arial"/>
          <w:sz w:val="24"/>
          <w:szCs w:val="24"/>
        </w:rPr>
        <w:t xml:space="preserve">The federal government </w:t>
      </w:r>
      <w:r w:rsidRPr="007512EB">
        <w:rPr>
          <w:rFonts w:ascii="Arial" w:eastAsiaTheme="minorHAnsi" w:hAnsi="Arial" w:cs="Arial"/>
          <w:sz w:val="24"/>
          <w:szCs w:val="24"/>
        </w:rPr>
        <w:t xml:space="preserve">should </w:t>
      </w:r>
      <w:r w:rsidR="00B52534" w:rsidRPr="007512EB">
        <w:rPr>
          <w:rFonts w:ascii="Arial" w:eastAsiaTheme="minorHAnsi" w:hAnsi="Arial" w:cs="Arial"/>
          <w:sz w:val="24"/>
          <w:szCs w:val="24"/>
        </w:rPr>
        <w:t xml:space="preserve">continue to pursue greater access to emerging markets </w:t>
      </w:r>
      <w:r w:rsidRPr="007512EB">
        <w:rPr>
          <w:rFonts w:ascii="Arial" w:eastAsiaTheme="minorHAnsi" w:hAnsi="Arial" w:cs="Arial"/>
          <w:sz w:val="24"/>
          <w:szCs w:val="24"/>
        </w:rPr>
        <w:t xml:space="preserve">like </w:t>
      </w:r>
      <w:r w:rsidR="00B52534" w:rsidRPr="007512EB">
        <w:rPr>
          <w:rFonts w:ascii="Arial" w:eastAsiaTheme="minorHAnsi" w:hAnsi="Arial" w:cs="Arial"/>
          <w:sz w:val="24"/>
          <w:szCs w:val="24"/>
        </w:rPr>
        <w:t>China</w:t>
      </w:r>
      <w:r w:rsidRPr="007512EB">
        <w:rPr>
          <w:rFonts w:ascii="Arial" w:eastAsiaTheme="minorHAnsi" w:hAnsi="Arial" w:cs="Arial"/>
          <w:sz w:val="24"/>
          <w:szCs w:val="24"/>
        </w:rPr>
        <w:t>, and</w:t>
      </w:r>
      <w:r w:rsidR="00B52534" w:rsidRPr="007512EB">
        <w:rPr>
          <w:rFonts w:ascii="Arial" w:eastAsiaTheme="minorHAnsi" w:hAnsi="Arial" w:cs="Arial"/>
          <w:sz w:val="24"/>
          <w:szCs w:val="24"/>
        </w:rPr>
        <w:t xml:space="preserve"> multilateral arr</w:t>
      </w:r>
      <w:r w:rsidRPr="007512EB">
        <w:rPr>
          <w:rFonts w:ascii="Arial" w:eastAsiaTheme="minorHAnsi" w:hAnsi="Arial" w:cs="Arial"/>
          <w:sz w:val="24"/>
          <w:szCs w:val="24"/>
        </w:rPr>
        <w:t>angements with regional groupings like the</w:t>
      </w:r>
      <w:r w:rsidR="00B52534" w:rsidRPr="007512EB">
        <w:rPr>
          <w:rFonts w:ascii="Arial" w:eastAsiaTheme="minorHAnsi" w:hAnsi="Arial" w:cs="Arial"/>
          <w:sz w:val="24"/>
          <w:szCs w:val="24"/>
        </w:rPr>
        <w:t xml:space="preserve"> European Union.</w:t>
      </w:r>
    </w:p>
    <w:p w:rsidR="007A703C" w:rsidRPr="007512EB" w:rsidRDefault="00F45352" w:rsidP="007D0DF2">
      <w:pPr>
        <w:pStyle w:val="ListParagraph"/>
        <w:keepLines/>
        <w:numPr>
          <w:ilvl w:val="0"/>
          <w:numId w:val="26"/>
        </w:numPr>
        <w:jc w:val="both"/>
        <w:rPr>
          <w:rFonts w:ascii="Arial" w:hAnsi="Arial" w:cs="Arial"/>
          <w:sz w:val="24"/>
          <w:szCs w:val="24"/>
        </w:rPr>
      </w:pPr>
      <w:r w:rsidRPr="007512EB">
        <w:rPr>
          <w:rFonts w:ascii="Arial" w:eastAsiaTheme="minorHAnsi" w:hAnsi="Arial" w:cs="Arial"/>
          <w:i/>
          <w:sz w:val="24"/>
          <w:szCs w:val="24"/>
        </w:rPr>
        <w:t xml:space="preserve">Concessionary Treatment of Regional Airports </w:t>
      </w:r>
      <w:r w:rsidRPr="007512EB">
        <w:rPr>
          <w:rFonts w:ascii="Arial" w:eastAsiaTheme="minorHAnsi" w:hAnsi="Arial" w:cs="Arial"/>
          <w:sz w:val="24"/>
          <w:szCs w:val="24"/>
        </w:rPr>
        <w:t>– Acknowledging that to</w:t>
      </w:r>
      <w:r w:rsidR="007A703C" w:rsidRPr="007512EB">
        <w:rPr>
          <w:rFonts w:ascii="Arial" w:eastAsiaTheme="minorHAnsi" w:hAnsi="Arial" w:cs="Arial"/>
          <w:sz w:val="24"/>
          <w:szCs w:val="24"/>
        </w:rPr>
        <w:t xml:space="preserve"> achieve the 2020 Industry Potential</w:t>
      </w:r>
      <w:r w:rsidR="0009121E" w:rsidRPr="007512EB">
        <w:rPr>
          <w:rFonts w:ascii="Arial" w:eastAsiaTheme="minorHAnsi" w:hAnsi="Arial" w:cs="Arial"/>
          <w:sz w:val="24"/>
          <w:szCs w:val="24"/>
        </w:rPr>
        <w:t>,</w:t>
      </w:r>
      <w:r w:rsidR="007A703C" w:rsidRPr="007512EB">
        <w:rPr>
          <w:rFonts w:ascii="Arial" w:eastAsiaTheme="minorHAnsi" w:hAnsi="Arial" w:cs="Arial"/>
          <w:sz w:val="24"/>
          <w:szCs w:val="24"/>
        </w:rPr>
        <w:t xml:space="preserve"> Australian tourism will need more international services to regional airports.</w:t>
      </w:r>
    </w:p>
    <w:p w:rsidR="0014556E" w:rsidRPr="007512EB" w:rsidRDefault="007D0DF2" w:rsidP="007D0DF2">
      <w:pPr>
        <w:pStyle w:val="ListParagraph"/>
        <w:keepLines/>
        <w:numPr>
          <w:ilvl w:val="0"/>
          <w:numId w:val="26"/>
        </w:numPr>
        <w:jc w:val="both"/>
        <w:rPr>
          <w:rFonts w:ascii="Arial" w:eastAsiaTheme="minorHAnsi" w:hAnsi="Arial" w:cs="Arial"/>
          <w:sz w:val="24"/>
          <w:szCs w:val="24"/>
        </w:rPr>
      </w:pPr>
      <w:r w:rsidRPr="007512EB">
        <w:rPr>
          <w:rFonts w:ascii="Arial" w:eastAsiaTheme="minorHAnsi" w:hAnsi="Arial" w:cs="Arial"/>
          <w:i/>
          <w:sz w:val="24"/>
          <w:szCs w:val="24"/>
        </w:rPr>
        <w:t>Reducing the regulatory burden</w:t>
      </w:r>
      <w:r w:rsidRPr="007512EB">
        <w:rPr>
          <w:rFonts w:ascii="Arial" w:eastAsiaTheme="minorHAnsi" w:hAnsi="Arial" w:cs="Arial"/>
          <w:sz w:val="24"/>
          <w:szCs w:val="24"/>
        </w:rPr>
        <w:t xml:space="preserve"> - </w:t>
      </w:r>
      <w:r w:rsidR="001635F4" w:rsidRPr="007512EB">
        <w:rPr>
          <w:rFonts w:ascii="Arial" w:eastAsiaTheme="minorHAnsi" w:hAnsi="Arial" w:cs="Arial"/>
          <w:sz w:val="24"/>
          <w:szCs w:val="24"/>
        </w:rPr>
        <w:t>Queensland has identified a number of areas w</w:t>
      </w:r>
      <w:r w:rsidR="00F45352" w:rsidRPr="007512EB">
        <w:rPr>
          <w:rFonts w:ascii="Arial" w:eastAsiaTheme="minorHAnsi" w:hAnsi="Arial" w:cs="Arial"/>
          <w:sz w:val="24"/>
          <w:szCs w:val="24"/>
        </w:rPr>
        <w:t>here, through reduced red tape</w:t>
      </w:r>
      <w:r w:rsidR="001635F4" w:rsidRPr="007512EB">
        <w:rPr>
          <w:rFonts w:ascii="Arial" w:eastAsiaTheme="minorHAnsi" w:hAnsi="Arial" w:cs="Arial"/>
          <w:sz w:val="24"/>
          <w:szCs w:val="24"/>
        </w:rPr>
        <w:t xml:space="preserve"> and better indust</w:t>
      </w:r>
      <w:r w:rsidR="00F45352" w:rsidRPr="007512EB">
        <w:rPr>
          <w:rFonts w:ascii="Arial" w:eastAsiaTheme="minorHAnsi" w:hAnsi="Arial" w:cs="Arial"/>
          <w:sz w:val="24"/>
          <w:szCs w:val="24"/>
        </w:rPr>
        <w:t xml:space="preserve">ry and </w:t>
      </w:r>
      <w:r w:rsidRPr="007512EB">
        <w:rPr>
          <w:rFonts w:ascii="Arial" w:eastAsiaTheme="minorHAnsi" w:hAnsi="Arial" w:cs="Arial"/>
          <w:sz w:val="24"/>
          <w:szCs w:val="24"/>
        </w:rPr>
        <w:t>government collaboration</w:t>
      </w:r>
      <w:r w:rsidR="00F45352" w:rsidRPr="007512EB">
        <w:rPr>
          <w:rFonts w:ascii="Arial" w:eastAsiaTheme="minorHAnsi" w:hAnsi="Arial" w:cs="Arial"/>
          <w:sz w:val="24"/>
          <w:szCs w:val="24"/>
        </w:rPr>
        <w:t>, we can help grow international tourism by:</w:t>
      </w:r>
    </w:p>
    <w:p w:rsidR="0014556E" w:rsidRPr="007512EB" w:rsidRDefault="0014556E" w:rsidP="00F45352">
      <w:pPr>
        <w:pStyle w:val="ListParagraph"/>
        <w:keepLines/>
        <w:numPr>
          <w:ilvl w:val="1"/>
          <w:numId w:val="26"/>
        </w:numPr>
        <w:jc w:val="both"/>
        <w:rPr>
          <w:rFonts w:ascii="Arial" w:hAnsi="Arial" w:cs="Arial"/>
          <w:bCs/>
          <w:sz w:val="24"/>
          <w:szCs w:val="24"/>
        </w:rPr>
      </w:pPr>
      <w:r w:rsidRPr="007512EB">
        <w:rPr>
          <w:rFonts w:ascii="Arial" w:hAnsi="Arial" w:cs="Arial"/>
          <w:bCs/>
          <w:sz w:val="24"/>
          <w:szCs w:val="24"/>
        </w:rPr>
        <w:t>Having foreign-flagged expedition cruise ships (under 5,000 gross tonnes) exempted from ‘cabotage’ requirements.</w:t>
      </w:r>
    </w:p>
    <w:p w:rsidR="00B52534" w:rsidRPr="007512EB" w:rsidRDefault="00F45352" w:rsidP="00F45352">
      <w:pPr>
        <w:pStyle w:val="ListParagraph"/>
        <w:keepLines/>
        <w:numPr>
          <w:ilvl w:val="1"/>
          <w:numId w:val="26"/>
        </w:numPr>
        <w:jc w:val="both"/>
        <w:rPr>
          <w:rFonts w:ascii="Arial" w:hAnsi="Arial" w:cs="Arial"/>
          <w:bCs/>
          <w:sz w:val="24"/>
          <w:szCs w:val="24"/>
        </w:rPr>
      </w:pPr>
      <w:r w:rsidRPr="007512EB">
        <w:rPr>
          <w:rFonts w:ascii="Arial" w:hAnsi="Arial" w:cs="Arial"/>
          <w:bCs/>
          <w:sz w:val="24"/>
          <w:szCs w:val="24"/>
        </w:rPr>
        <w:t>Identifying a long-</w:t>
      </w:r>
      <w:r w:rsidR="0014556E" w:rsidRPr="007512EB">
        <w:rPr>
          <w:rFonts w:ascii="Arial" w:hAnsi="Arial" w:cs="Arial"/>
          <w:bCs/>
          <w:sz w:val="24"/>
          <w:szCs w:val="24"/>
        </w:rPr>
        <w:t>term solution to address infrastructu</w:t>
      </w:r>
      <w:r w:rsidRPr="007512EB">
        <w:rPr>
          <w:rFonts w:ascii="Arial" w:hAnsi="Arial" w:cs="Arial"/>
          <w:bCs/>
          <w:sz w:val="24"/>
          <w:szCs w:val="24"/>
        </w:rPr>
        <w:t>re bottlenecks in Sydney by</w:t>
      </w:r>
      <w:r w:rsidR="0014556E" w:rsidRPr="007512EB">
        <w:rPr>
          <w:rFonts w:ascii="Arial" w:hAnsi="Arial" w:cs="Arial"/>
          <w:bCs/>
          <w:sz w:val="24"/>
          <w:szCs w:val="24"/>
        </w:rPr>
        <w:t xml:space="preserve"> securing</w:t>
      </w:r>
      <w:r w:rsidRPr="007512EB">
        <w:rPr>
          <w:rFonts w:ascii="Arial" w:hAnsi="Arial" w:cs="Arial"/>
          <w:bCs/>
          <w:sz w:val="24"/>
          <w:szCs w:val="24"/>
        </w:rPr>
        <w:t xml:space="preserve"> more regular </w:t>
      </w:r>
      <w:r w:rsidR="0014556E" w:rsidRPr="007512EB">
        <w:rPr>
          <w:rFonts w:ascii="Arial" w:hAnsi="Arial" w:cs="Arial"/>
          <w:bCs/>
          <w:sz w:val="24"/>
          <w:szCs w:val="24"/>
        </w:rPr>
        <w:t>access for larg</w:t>
      </w:r>
      <w:r w:rsidRPr="007512EB">
        <w:rPr>
          <w:rFonts w:ascii="Arial" w:hAnsi="Arial" w:cs="Arial"/>
          <w:bCs/>
          <w:sz w:val="24"/>
          <w:szCs w:val="24"/>
        </w:rPr>
        <w:t>e cruise ships to Garden Island.</w:t>
      </w:r>
      <w:r w:rsidR="0014556E" w:rsidRPr="007512EB">
        <w:rPr>
          <w:rFonts w:ascii="Arial" w:hAnsi="Arial" w:cs="Arial"/>
          <w:bCs/>
          <w:sz w:val="24"/>
          <w:szCs w:val="24"/>
        </w:rPr>
        <w:t xml:space="preserve"> </w:t>
      </w:r>
    </w:p>
    <w:p w:rsidR="00B52534" w:rsidRPr="007512EB" w:rsidRDefault="00A36461" w:rsidP="00F45352">
      <w:pPr>
        <w:pStyle w:val="ListParagraph"/>
        <w:keepLines/>
        <w:numPr>
          <w:ilvl w:val="1"/>
          <w:numId w:val="26"/>
        </w:numPr>
        <w:jc w:val="both"/>
        <w:rPr>
          <w:rFonts w:ascii="Arial" w:hAnsi="Arial" w:cs="Arial"/>
          <w:bCs/>
          <w:sz w:val="24"/>
          <w:szCs w:val="24"/>
        </w:rPr>
      </w:pPr>
      <w:r w:rsidRPr="007512EB">
        <w:rPr>
          <w:rFonts w:ascii="Arial" w:hAnsi="Arial" w:cs="Arial"/>
          <w:sz w:val="24"/>
          <w:szCs w:val="24"/>
        </w:rPr>
        <w:t xml:space="preserve">Reinforcing the nationally agreed </w:t>
      </w:r>
      <w:r w:rsidR="00903D72" w:rsidRPr="007512EB">
        <w:rPr>
          <w:rFonts w:ascii="Arial" w:hAnsi="Arial" w:cs="Arial"/>
          <w:sz w:val="24"/>
          <w:szCs w:val="24"/>
        </w:rPr>
        <w:t xml:space="preserve">tourism </w:t>
      </w:r>
      <w:r w:rsidRPr="007512EB">
        <w:rPr>
          <w:rFonts w:ascii="Arial" w:hAnsi="Arial" w:cs="Arial"/>
          <w:sz w:val="24"/>
          <w:szCs w:val="24"/>
        </w:rPr>
        <w:t xml:space="preserve">principle to limit the tax, red tape and other regulatory burden that industry faces </w:t>
      </w:r>
      <w:r w:rsidR="008261C4" w:rsidRPr="007512EB">
        <w:rPr>
          <w:rFonts w:ascii="Arial" w:hAnsi="Arial" w:cs="Arial"/>
          <w:sz w:val="24"/>
          <w:szCs w:val="24"/>
        </w:rPr>
        <w:t>(</w:t>
      </w:r>
      <w:r w:rsidRPr="007512EB">
        <w:rPr>
          <w:rFonts w:ascii="Arial" w:hAnsi="Arial" w:cs="Arial"/>
          <w:sz w:val="24"/>
          <w:szCs w:val="24"/>
        </w:rPr>
        <w:t xml:space="preserve">e.g. any increase in </w:t>
      </w:r>
      <w:r w:rsidRPr="007512EB">
        <w:rPr>
          <w:rFonts w:ascii="Arial" w:hAnsi="Arial" w:cs="Arial"/>
          <w:bCs/>
          <w:sz w:val="24"/>
          <w:szCs w:val="24"/>
        </w:rPr>
        <w:t>p</w:t>
      </w:r>
      <w:r w:rsidR="00B52534" w:rsidRPr="007512EB">
        <w:rPr>
          <w:rFonts w:ascii="Arial" w:hAnsi="Arial" w:cs="Arial"/>
          <w:bCs/>
          <w:sz w:val="24"/>
          <w:szCs w:val="24"/>
        </w:rPr>
        <w:t>assenger movement charge</w:t>
      </w:r>
      <w:r w:rsidRPr="007512EB">
        <w:rPr>
          <w:rFonts w:ascii="Arial" w:hAnsi="Arial" w:cs="Arial"/>
          <w:bCs/>
          <w:sz w:val="24"/>
          <w:szCs w:val="24"/>
        </w:rPr>
        <w:t xml:space="preserve"> or visa fees would be inconsistent with this principle</w:t>
      </w:r>
      <w:r w:rsidR="008261C4" w:rsidRPr="007512EB">
        <w:rPr>
          <w:rFonts w:ascii="Arial" w:hAnsi="Arial" w:cs="Arial"/>
          <w:bCs/>
          <w:sz w:val="24"/>
          <w:szCs w:val="24"/>
        </w:rPr>
        <w:t>)</w:t>
      </w:r>
      <w:r w:rsidRPr="007512EB">
        <w:rPr>
          <w:rFonts w:ascii="Arial" w:hAnsi="Arial" w:cs="Arial"/>
          <w:bCs/>
          <w:sz w:val="24"/>
          <w:szCs w:val="24"/>
        </w:rPr>
        <w:t>.</w:t>
      </w:r>
      <w:r w:rsidR="00B52534" w:rsidRPr="007512EB">
        <w:rPr>
          <w:rFonts w:ascii="Arial" w:hAnsi="Arial" w:cs="Arial"/>
          <w:bCs/>
          <w:sz w:val="24"/>
          <w:szCs w:val="24"/>
        </w:rPr>
        <w:t xml:space="preserve"> </w:t>
      </w:r>
    </w:p>
    <w:p w:rsidR="001635F4" w:rsidRPr="007512EB" w:rsidRDefault="00F45352" w:rsidP="00F45352">
      <w:pPr>
        <w:pStyle w:val="ListParagraph"/>
        <w:keepLines/>
        <w:numPr>
          <w:ilvl w:val="0"/>
          <w:numId w:val="26"/>
        </w:numPr>
        <w:jc w:val="both"/>
        <w:rPr>
          <w:rFonts w:ascii="Arial" w:eastAsiaTheme="minorHAnsi" w:hAnsi="Arial" w:cs="Arial"/>
          <w:sz w:val="24"/>
          <w:szCs w:val="24"/>
        </w:rPr>
      </w:pPr>
      <w:r w:rsidRPr="007512EB">
        <w:rPr>
          <w:rFonts w:ascii="Arial" w:eastAsiaTheme="minorHAnsi" w:hAnsi="Arial" w:cs="Arial"/>
          <w:i/>
          <w:sz w:val="24"/>
          <w:szCs w:val="24"/>
        </w:rPr>
        <w:t>Streamlining Environmental Regulation</w:t>
      </w:r>
      <w:r w:rsidRPr="007512EB">
        <w:rPr>
          <w:rFonts w:ascii="Arial" w:eastAsiaTheme="minorHAnsi" w:hAnsi="Arial" w:cs="Arial"/>
          <w:sz w:val="24"/>
          <w:szCs w:val="24"/>
        </w:rPr>
        <w:t xml:space="preserve"> - Tourism </w:t>
      </w:r>
      <w:r w:rsidR="001635F4" w:rsidRPr="007512EB">
        <w:rPr>
          <w:rFonts w:ascii="Arial" w:eastAsiaTheme="minorHAnsi" w:hAnsi="Arial" w:cs="Arial"/>
          <w:sz w:val="24"/>
          <w:szCs w:val="24"/>
        </w:rPr>
        <w:t>is one of the most environmentally sustainable sectors in the A</w:t>
      </w:r>
      <w:r w:rsidRPr="007512EB">
        <w:rPr>
          <w:rFonts w:ascii="Arial" w:eastAsiaTheme="minorHAnsi" w:hAnsi="Arial" w:cs="Arial"/>
          <w:sz w:val="24"/>
          <w:szCs w:val="24"/>
        </w:rPr>
        <w:t>ustralian economy</w:t>
      </w:r>
      <w:r w:rsidR="001635F4" w:rsidRPr="007512EB">
        <w:rPr>
          <w:rFonts w:ascii="Arial" w:eastAsiaTheme="minorHAnsi" w:hAnsi="Arial" w:cs="Arial"/>
          <w:sz w:val="24"/>
          <w:szCs w:val="24"/>
        </w:rPr>
        <w:t>.  A streamlined</w:t>
      </w:r>
      <w:r w:rsidRPr="007512EB">
        <w:rPr>
          <w:rFonts w:ascii="Arial" w:eastAsiaTheme="minorHAnsi" w:hAnsi="Arial" w:cs="Arial"/>
          <w:sz w:val="24"/>
          <w:szCs w:val="24"/>
        </w:rPr>
        <w:t xml:space="preserve"> and </w:t>
      </w:r>
      <w:r w:rsidR="0074369D" w:rsidRPr="007512EB">
        <w:rPr>
          <w:rFonts w:ascii="Arial" w:eastAsiaTheme="minorHAnsi" w:hAnsi="Arial" w:cs="Arial"/>
          <w:sz w:val="24"/>
          <w:szCs w:val="24"/>
        </w:rPr>
        <w:t>‘</w:t>
      </w:r>
      <w:r w:rsidRPr="007512EB">
        <w:rPr>
          <w:rFonts w:ascii="Arial" w:eastAsiaTheme="minorHAnsi" w:hAnsi="Arial" w:cs="Arial"/>
          <w:sz w:val="24"/>
          <w:szCs w:val="24"/>
        </w:rPr>
        <w:t>fit for purpose</w:t>
      </w:r>
      <w:r w:rsidR="0074369D" w:rsidRPr="007512EB">
        <w:rPr>
          <w:rFonts w:ascii="Arial" w:eastAsiaTheme="minorHAnsi" w:hAnsi="Arial" w:cs="Arial"/>
          <w:sz w:val="24"/>
          <w:szCs w:val="24"/>
        </w:rPr>
        <w:t>’</w:t>
      </w:r>
      <w:r w:rsidR="001635F4" w:rsidRPr="007512EB">
        <w:rPr>
          <w:rFonts w:ascii="Arial" w:eastAsiaTheme="minorHAnsi" w:hAnsi="Arial" w:cs="Arial"/>
          <w:sz w:val="24"/>
          <w:szCs w:val="24"/>
        </w:rPr>
        <w:t xml:space="preserve"> approach for tourism development approvals</w:t>
      </w:r>
      <w:r w:rsidRPr="007512EB">
        <w:rPr>
          <w:rFonts w:ascii="Arial" w:eastAsiaTheme="minorHAnsi" w:hAnsi="Arial" w:cs="Arial"/>
          <w:sz w:val="24"/>
          <w:szCs w:val="24"/>
        </w:rPr>
        <w:t xml:space="preserve"> </w:t>
      </w:r>
      <w:r w:rsidR="001635F4" w:rsidRPr="007512EB">
        <w:rPr>
          <w:rFonts w:ascii="Arial" w:eastAsiaTheme="minorHAnsi" w:hAnsi="Arial" w:cs="Arial"/>
          <w:sz w:val="24"/>
          <w:szCs w:val="24"/>
        </w:rPr>
        <w:t xml:space="preserve">would facilitate simpler processes, </w:t>
      </w:r>
      <w:r w:rsidRPr="007512EB">
        <w:rPr>
          <w:rFonts w:ascii="Arial" w:eastAsiaTheme="minorHAnsi" w:hAnsi="Arial" w:cs="Arial"/>
          <w:sz w:val="24"/>
          <w:szCs w:val="24"/>
        </w:rPr>
        <w:t xml:space="preserve">reduce </w:t>
      </w:r>
      <w:r w:rsidR="001635F4" w:rsidRPr="007512EB">
        <w:rPr>
          <w:rFonts w:ascii="Arial" w:eastAsiaTheme="minorHAnsi" w:hAnsi="Arial" w:cs="Arial"/>
          <w:sz w:val="24"/>
          <w:szCs w:val="24"/>
        </w:rPr>
        <w:t xml:space="preserve">excessive red tape and enable more </w:t>
      </w:r>
      <w:r w:rsidRPr="007512EB">
        <w:rPr>
          <w:rFonts w:ascii="Arial" w:eastAsiaTheme="minorHAnsi" w:hAnsi="Arial" w:cs="Arial"/>
          <w:sz w:val="24"/>
          <w:szCs w:val="24"/>
        </w:rPr>
        <w:t xml:space="preserve">sustainable </w:t>
      </w:r>
      <w:r w:rsidR="001635F4" w:rsidRPr="007512EB">
        <w:rPr>
          <w:rFonts w:ascii="Arial" w:eastAsiaTheme="minorHAnsi" w:hAnsi="Arial" w:cs="Arial"/>
          <w:sz w:val="24"/>
          <w:szCs w:val="24"/>
        </w:rPr>
        <w:t>tourism development.</w:t>
      </w:r>
    </w:p>
    <w:p w:rsidR="00F45352" w:rsidRPr="007512EB" w:rsidRDefault="00F45352" w:rsidP="00F45352">
      <w:pPr>
        <w:pStyle w:val="ListParagraph"/>
        <w:keepLines/>
        <w:numPr>
          <w:ilvl w:val="0"/>
          <w:numId w:val="26"/>
        </w:numPr>
        <w:jc w:val="both"/>
        <w:rPr>
          <w:rFonts w:ascii="Arial" w:eastAsiaTheme="minorHAnsi" w:hAnsi="Arial" w:cs="Arial"/>
          <w:sz w:val="24"/>
          <w:szCs w:val="24"/>
        </w:rPr>
      </w:pPr>
      <w:r w:rsidRPr="007512EB">
        <w:rPr>
          <w:rFonts w:ascii="Arial" w:eastAsiaTheme="minorHAnsi" w:hAnsi="Arial" w:cs="Arial"/>
          <w:i/>
          <w:sz w:val="24"/>
          <w:szCs w:val="24"/>
        </w:rPr>
        <w:t xml:space="preserve">Skills and Workforce Development - </w:t>
      </w:r>
      <w:r w:rsidR="007A703C" w:rsidRPr="007512EB">
        <w:rPr>
          <w:rFonts w:ascii="Arial" w:eastAsiaTheme="minorHAnsi" w:hAnsi="Arial" w:cs="Arial"/>
          <w:sz w:val="24"/>
          <w:szCs w:val="24"/>
        </w:rPr>
        <w:t xml:space="preserve">In conjunction with increased investment in skills, training and labour market </w:t>
      </w:r>
      <w:r w:rsidRPr="007512EB">
        <w:rPr>
          <w:rFonts w:ascii="Arial" w:eastAsiaTheme="minorHAnsi" w:hAnsi="Arial" w:cs="Arial"/>
          <w:sz w:val="24"/>
          <w:szCs w:val="24"/>
        </w:rPr>
        <w:t>programs, migration programs should remain</w:t>
      </w:r>
      <w:r w:rsidR="007A703C" w:rsidRPr="007512EB">
        <w:rPr>
          <w:rFonts w:ascii="Arial" w:eastAsiaTheme="minorHAnsi" w:hAnsi="Arial" w:cs="Arial"/>
          <w:sz w:val="24"/>
          <w:szCs w:val="24"/>
        </w:rPr>
        <w:t xml:space="preserve"> an important part of the mix for achieving a skilled and flexible labour force for tourism.</w:t>
      </w:r>
    </w:p>
    <w:p w:rsidR="007A703C" w:rsidRPr="007512EB" w:rsidRDefault="00F45352" w:rsidP="007264E0">
      <w:pPr>
        <w:pStyle w:val="ListParagraph"/>
        <w:keepLines/>
        <w:numPr>
          <w:ilvl w:val="0"/>
          <w:numId w:val="26"/>
        </w:numPr>
        <w:jc w:val="both"/>
        <w:rPr>
          <w:rFonts w:ascii="Arial" w:eastAsiaTheme="minorHAnsi" w:hAnsi="Arial" w:cs="Arial"/>
          <w:sz w:val="24"/>
          <w:szCs w:val="24"/>
        </w:rPr>
      </w:pPr>
      <w:r w:rsidRPr="007512EB">
        <w:rPr>
          <w:rFonts w:ascii="Arial" w:eastAsiaTheme="minorHAnsi" w:hAnsi="Arial" w:cs="Arial"/>
          <w:i/>
          <w:sz w:val="24"/>
          <w:szCs w:val="24"/>
        </w:rPr>
        <w:t>Visa Reforms -</w:t>
      </w:r>
      <w:r w:rsidR="007A703C" w:rsidRPr="007512EB">
        <w:rPr>
          <w:rFonts w:ascii="Arial" w:eastAsiaTheme="minorHAnsi" w:hAnsi="Arial" w:cs="Arial"/>
          <w:sz w:val="24"/>
          <w:szCs w:val="24"/>
        </w:rPr>
        <w:t xml:space="preserve"> </w:t>
      </w:r>
      <w:r w:rsidR="007264E0" w:rsidRPr="007512EB">
        <w:rPr>
          <w:rFonts w:ascii="Arial" w:eastAsiaTheme="minorHAnsi" w:hAnsi="Arial" w:cs="Arial"/>
          <w:sz w:val="24"/>
          <w:szCs w:val="24"/>
        </w:rPr>
        <w:t xml:space="preserve">The </w:t>
      </w:r>
      <w:r w:rsidR="0074369D" w:rsidRPr="007512EB">
        <w:rPr>
          <w:rFonts w:ascii="Arial" w:eastAsiaTheme="minorHAnsi" w:hAnsi="Arial" w:cs="Arial"/>
          <w:sz w:val="24"/>
          <w:szCs w:val="24"/>
        </w:rPr>
        <w:t>Commission</w:t>
      </w:r>
      <w:r w:rsidR="007264E0" w:rsidRPr="007512EB">
        <w:rPr>
          <w:rFonts w:ascii="Arial" w:eastAsiaTheme="minorHAnsi" w:hAnsi="Arial" w:cs="Arial"/>
          <w:sz w:val="24"/>
          <w:szCs w:val="24"/>
        </w:rPr>
        <w:t xml:space="preserve"> should consider the recommendations of the recent Tourism Transport Forum </w:t>
      </w:r>
      <w:r w:rsidR="004C2E56">
        <w:rPr>
          <w:rFonts w:ascii="Arial" w:eastAsiaTheme="minorHAnsi" w:hAnsi="Arial" w:cs="Arial"/>
          <w:sz w:val="24"/>
          <w:szCs w:val="24"/>
        </w:rPr>
        <w:t xml:space="preserve">(TTF) </w:t>
      </w:r>
      <w:r w:rsidR="007264E0" w:rsidRPr="007512EB">
        <w:rPr>
          <w:rFonts w:ascii="Arial" w:eastAsiaTheme="minorHAnsi" w:hAnsi="Arial" w:cs="Arial"/>
          <w:sz w:val="24"/>
          <w:szCs w:val="24"/>
        </w:rPr>
        <w:t xml:space="preserve">report, </w:t>
      </w:r>
      <w:r w:rsidR="007264E0" w:rsidRPr="007512EB">
        <w:rPr>
          <w:rFonts w:ascii="Arial" w:eastAsiaTheme="minorHAnsi" w:hAnsi="Arial" w:cs="Arial"/>
          <w:i/>
          <w:sz w:val="24"/>
          <w:szCs w:val="24"/>
        </w:rPr>
        <w:t>Visitor Visa Reform: Reducing the barriers for travel to Australia</w:t>
      </w:r>
      <w:r w:rsidR="007264E0" w:rsidRPr="007512EB">
        <w:rPr>
          <w:rFonts w:ascii="Arial" w:eastAsiaTheme="minorHAnsi" w:hAnsi="Arial" w:cs="Arial"/>
          <w:sz w:val="24"/>
          <w:szCs w:val="24"/>
        </w:rPr>
        <w:t>, which shows Australia trails competitors who have recognised international tourism represents a massive economic opportunity and are streamlining visa processing to reduce the barriers to travel.</w:t>
      </w:r>
    </w:p>
    <w:p w:rsidR="007264E0" w:rsidRPr="007512EB" w:rsidRDefault="007264E0">
      <w:pPr>
        <w:spacing w:after="200" w:line="276" w:lineRule="auto"/>
        <w:rPr>
          <w:rFonts w:ascii="Arial" w:eastAsiaTheme="minorHAnsi" w:hAnsi="Arial" w:cs="Arial"/>
          <w:bCs/>
          <w:iCs/>
          <w:sz w:val="24"/>
          <w:szCs w:val="24"/>
        </w:rPr>
      </w:pPr>
      <w:r w:rsidRPr="007512EB">
        <w:rPr>
          <w:rFonts w:ascii="Arial" w:eastAsiaTheme="minorHAnsi" w:hAnsi="Arial" w:cs="Arial"/>
          <w:bCs/>
          <w:iCs/>
          <w:sz w:val="24"/>
          <w:szCs w:val="24"/>
        </w:rPr>
        <w:br w:type="page"/>
      </w:r>
    </w:p>
    <w:p w:rsidR="001A18A0" w:rsidRPr="007512EB" w:rsidRDefault="001A18A0" w:rsidP="007264E0">
      <w:pPr>
        <w:rPr>
          <w:rFonts w:ascii="Arial" w:eastAsiaTheme="minorHAnsi" w:hAnsi="Arial" w:cs="Arial"/>
          <w:bCs/>
          <w:iCs/>
          <w:color w:val="FF0000"/>
          <w:sz w:val="24"/>
          <w:szCs w:val="24"/>
        </w:rPr>
      </w:pPr>
    </w:p>
    <w:p w:rsidR="001E05CB" w:rsidRPr="004C2E56" w:rsidRDefault="001E05CB" w:rsidP="00FA1525">
      <w:pPr>
        <w:rPr>
          <w:rFonts w:ascii="Arial" w:eastAsiaTheme="minorHAnsi" w:hAnsi="Arial" w:cs="Arial"/>
          <w:b/>
          <w:bCs/>
          <w:iCs/>
          <w:sz w:val="24"/>
          <w:szCs w:val="24"/>
        </w:rPr>
      </w:pPr>
      <w:r w:rsidRPr="004C2E56">
        <w:rPr>
          <w:rFonts w:ascii="Arial" w:eastAsiaTheme="minorHAnsi" w:hAnsi="Arial" w:cs="Arial"/>
          <w:b/>
          <w:bCs/>
          <w:iCs/>
          <w:sz w:val="24"/>
          <w:szCs w:val="24"/>
        </w:rPr>
        <w:t>Background</w:t>
      </w:r>
    </w:p>
    <w:p w:rsidR="001E05CB" w:rsidRPr="007512EB" w:rsidRDefault="001E05CB" w:rsidP="00FA1525">
      <w:pPr>
        <w:rPr>
          <w:rFonts w:ascii="Arial" w:eastAsiaTheme="minorHAnsi" w:hAnsi="Arial" w:cs="Arial"/>
          <w:bCs/>
          <w:iCs/>
          <w:sz w:val="24"/>
          <w:szCs w:val="24"/>
        </w:rPr>
      </w:pPr>
    </w:p>
    <w:p w:rsidR="00FA1525" w:rsidRPr="007512EB" w:rsidRDefault="00FA1525" w:rsidP="00CE6226">
      <w:pPr>
        <w:jc w:val="both"/>
        <w:rPr>
          <w:rFonts w:ascii="Arial" w:eastAsiaTheme="minorHAnsi" w:hAnsi="Arial" w:cs="Arial"/>
          <w:bCs/>
          <w:iCs/>
          <w:sz w:val="24"/>
          <w:szCs w:val="24"/>
        </w:rPr>
      </w:pPr>
      <w:r w:rsidRPr="007512EB">
        <w:rPr>
          <w:rFonts w:ascii="Arial" w:eastAsiaTheme="minorHAnsi" w:hAnsi="Arial" w:cs="Arial"/>
          <w:bCs/>
          <w:iCs/>
          <w:sz w:val="24"/>
          <w:szCs w:val="24"/>
        </w:rPr>
        <w:t>The Commission has sought submissions f</w:t>
      </w:r>
      <w:r w:rsidR="001E05CB" w:rsidRPr="007512EB">
        <w:rPr>
          <w:rFonts w:ascii="Arial" w:eastAsiaTheme="minorHAnsi" w:hAnsi="Arial" w:cs="Arial"/>
          <w:bCs/>
          <w:iCs/>
          <w:sz w:val="24"/>
          <w:szCs w:val="24"/>
        </w:rPr>
        <w:t>or</w:t>
      </w:r>
      <w:r w:rsidRPr="007512EB">
        <w:rPr>
          <w:rFonts w:ascii="Arial" w:eastAsiaTheme="minorHAnsi" w:hAnsi="Arial" w:cs="Arial"/>
          <w:bCs/>
          <w:iCs/>
          <w:sz w:val="24"/>
          <w:szCs w:val="24"/>
        </w:rPr>
        <w:t xml:space="preserve"> its </w:t>
      </w:r>
      <w:r w:rsidR="002B2125" w:rsidRPr="007512EB">
        <w:rPr>
          <w:rFonts w:ascii="Arial" w:eastAsiaTheme="minorHAnsi" w:hAnsi="Arial" w:cs="Arial"/>
          <w:bCs/>
          <w:iCs/>
          <w:sz w:val="24"/>
          <w:szCs w:val="24"/>
        </w:rPr>
        <w:t>research project</w:t>
      </w:r>
      <w:r w:rsidRPr="007512EB">
        <w:rPr>
          <w:rFonts w:ascii="Arial" w:eastAsiaTheme="minorHAnsi" w:hAnsi="Arial" w:cs="Arial"/>
          <w:bCs/>
          <w:iCs/>
          <w:sz w:val="24"/>
          <w:szCs w:val="24"/>
        </w:rPr>
        <w:t xml:space="preserve"> into Australia's International Tourism Industry.  </w:t>
      </w:r>
      <w:r w:rsidR="000E5E01" w:rsidRPr="007512EB">
        <w:rPr>
          <w:rFonts w:ascii="Arial" w:eastAsiaTheme="minorHAnsi" w:hAnsi="Arial" w:cs="Arial"/>
          <w:bCs/>
          <w:iCs/>
          <w:sz w:val="24"/>
          <w:szCs w:val="24"/>
        </w:rPr>
        <w:t xml:space="preserve">The project </w:t>
      </w:r>
      <w:r w:rsidRPr="007512EB">
        <w:rPr>
          <w:rFonts w:ascii="Arial" w:eastAsiaTheme="minorHAnsi" w:hAnsi="Arial" w:cs="Arial"/>
          <w:bCs/>
          <w:iCs/>
          <w:sz w:val="24"/>
          <w:szCs w:val="24"/>
        </w:rPr>
        <w:t>examine</w:t>
      </w:r>
      <w:r w:rsidR="000E5E01" w:rsidRPr="007512EB">
        <w:rPr>
          <w:rFonts w:ascii="Arial" w:eastAsiaTheme="minorHAnsi" w:hAnsi="Arial" w:cs="Arial"/>
          <w:bCs/>
          <w:iCs/>
          <w:sz w:val="24"/>
          <w:szCs w:val="24"/>
        </w:rPr>
        <w:t>s</w:t>
      </w:r>
      <w:r w:rsidRPr="007512EB">
        <w:rPr>
          <w:rFonts w:ascii="Arial" w:eastAsiaTheme="minorHAnsi" w:hAnsi="Arial" w:cs="Arial"/>
          <w:bCs/>
          <w:iCs/>
          <w:sz w:val="24"/>
          <w:szCs w:val="24"/>
        </w:rPr>
        <w:t xml:space="preserve"> trends, drivers and barriers to growth in the Australian international tourism industry. This</w:t>
      </w:r>
      <w:r w:rsidR="000E5E01" w:rsidRPr="007512EB">
        <w:rPr>
          <w:rFonts w:ascii="Arial" w:eastAsiaTheme="minorHAnsi" w:hAnsi="Arial" w:cs="Arial"/>
          <w:bCs/>
          <w:iCs/>
          <w:sz w:val="24"/>
          <w:szCs w:val="24"/>
        </w:rPr>
        <w:t xml:space="preserve"> </w:t>
      </w:r>
      <w:r w:rsidR="001E05CB" w:rsidRPr="007512EB">
        <w:rPr>
          <w:rFonts w:ascii="Arial" w:eastAsiaTheme="minorHAnsi" w:hAnsi="Arial" w:cs="Arial"/>
          <w:bCs/>
          <w:iCs/>
          <w:sz w:val="24"/>
          <w:szCs w:val="24"/>
        </w:rPr>
        <w:t>include</w:t>
      </w:r>
      <w:r w:rsidR="000E5E01" w:rsidRPr="007512EB">
        <w:rPr>
          <w:rFonts w:ascii="Arial" w:eastAsiaTheme="minorHAnsi" w:hAnsi="Arial" w:cs="Arial"/>
          <w:bCs/>
          <w:iCs/>
          <w:sz w:val="24"/>
          <w:szCs w:val="24"/>
        </w:rPr>
        <w:t>s</w:t>
      </w:r>
      <w:r w:rsidRPr="007512EB">
        <w:rPr>
          <w:rFonts w:ascii="Arial" w:eastAsiaTheme="minorHAnsi" w:hAnsi="Arial" w:cs="Arial"/>
          <w:bCs/>
          <w:iCs/>
          <w:sz w:val="24"/>
          <w:szCs w:val="24"/>
        </w:rPr>
        <w:t xml:space="preserve"> consideration of:</w:t>
      </w:r>
    </w:p>
    <w:p w:rsidR="00FA1525" w:rsidRPr="007512EB" w:rsidRDefault="00FA1525"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trends in Australia's international tourism industry, including factors that affect demand for Australian tourism services and the sensitivity of demand for Australian inbound tourism to changes in these factors</w:t>
      </w:r>
      <w:r w:rsidR="00131EE0" w:rsidRPr="007512EB">
        <w:rPr>
          <w:rFonts w:ascii="Arial" w:eastAsiaTheme="minorHAnsi" w:hAnsi="Arial" w:cs="Arial"/>
          <w:bCs/>
          <w:iCs/>
          <w:sz w:val="24"/>
          <w:szCs w:val="24"/>
        </w:rPr>
        <w:t>.</w:t>
      </w:r>
    </w:p>
    <w:p w:rsidR="00FA1525" w:rsidRPr="007512EB" w:rsidRDefault="00FA1525"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the role of government, including the rationale for government involvement in the tourism industry</w:t>
      </w:r>
      <w:r w:rsidR="00131EE0" w:rsidRPr="007512EB">
        <w:rPr>
          <w:rFonts w:ascii="Arial" w:eastAsiaTheme="minorHAnsi" w:hAnsi="Arial" w:cs="Arial"/>
          <w:bCs/>
          <w:iCs/>
          <w:sz w:val="24"/>
          <w:szCs w:val="24"/>
        </w:rPr>
        <w:t>.</w:t>
      </w:r>
    </w:p>
    <w:p w:rsidR="00FA1525" w:rsidRPr="007512EB" w:rsidRDefault="00FA1525"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 xml:space="preserve">the effect of aviation policy and regulation, including the extent to which aviation policy and regulations facilitate or impede a competitive market </w:t>
      </w:r>
      <w:r w:rsidR="004C2E56">
        <w:rPr>
          <w:rFonts w:ascii="Arial" w:eastAsiaTheme="minorHAnsi" w:hAnsi="Arial" w:cs="Arial"/>
          <w:bCs/>
          <w:iCs/>
          <w:sz w:val="24"/>
          <w:szCs w:val="24"/>
        </w:rPr>
        <w:t>for flights to, from and within</w:t>
      </w:r>
      <w:r w:rsidRPr="007512EB">
        <w:rPr>
          <w:rFonts w:ascii="Arial" w:eastAsiaTheme="minorHAnsi" w:hAnsi="Arial" w:cs="Arial"/>
          <w:bCs/>
          <w:iCs/>
          <w:sz w:val="24"/>
          <w:szCs w:val="24"/>
        </w:rPr>
        <w:t xml:space="preserve"> Australia</w:t>
      </w:r>
      <w:r w:rsidR="00131EE0" w:rsidRPr="007512EB">
        <w:rPr>
          <w:rFonts w:ascii="Arial" w:eastAsiaTheme="minorHAnsi" w:hAnsi="Arial" w:cs="Arial"/>
          <w:bCs/>
          <w:iCs/>
          <w:sz w:val="24"/>
          <w:szCs w:val="24"/>
        </w:rPr>
        <w:t>.</w:t>
      </w:r>
    </w:p>
    <w:p w:rsidR="00FA1525" w:rsidRPr="007512EB" w:rsidRDefault="00FA1525"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the effect of land management policy and regulation, including the role of government in managing the use of environmental, heritage or cultural assets and the approaches that can be used to help manage use of such sites.</w:t>
      </w:r>
    </w:p>
    <w:p w:rsidR="00006273" w:rsidRPr="007512EB" w:rsidRDefault="00006273" w:rsidP="00CE6226">
      <w:pPr>
        <w:autoSpaceDE w:val="0"/>
        <w:autoSpaceDN w:val="0"/>
        <w:adjustRightInd w:val="0"/>
        <w:jc w:val="both"/>
        <w:rPr>
          <w:rFonts w:ascii="Arial" w:eastAsiaTheme="minorHAnsi" w:hAnsi="Arial" w:cs="Arial"/>
          <w:sz w:val="24"/>
          <w:szCs w:val="24"/>
        </w:rPr>
      </w:pPr>
    </w:p>
    <w:p w:rsidR="00127307" w:rsidRPr="007512EB" w:rsidRDefault="001E05CB"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The Queensland G</w:t>
      </w:r>
      <w:r w:rsidR="00516E9A" w:rsidRPr="007512EB">
        <w:rPr>
          <w:rFonts w:ascii="Arial" w:eastAsiaTheme="minorHAnsi" w:hAnsi="Arial" w:cs="Arial"/>
          <w:sz w:val="24"/>
          <w:szCs w:val="24"/>
        </w:rPr>
        <w:t xml:space="preserve">overnment </w:t>
      </w:r>
      <w:r w:rsidR="00006273" w:rsidRPr="007512EB">
        <w:rPr>
          <w:rFonts w:ascii="Arial" w:eastAsiaTheme="minorHAnsi" w:hAnsi="Arial" w:cs="Arial"/>
          <w:sz w:val="24"/>
          <w:szCs w:val="24"/>
        </w:rPr>
        <w:t xml:space="preserve">is committed to an innovative, efficient, resilient and profitable tourism industry. </w:t>
      </w:r>
      <w:r w:rsidR="0009121E" w:rsidRPr="007512EB">
        <w:rPr>
          <w:rFonts w:ascii="Arial" w:eastAsiaTheme="minorHAnsi" w:hAnsi="Arial" w:cs="Arial"/>
          <w:sz w:val="24"/>
          <w:szCs w:val="24"/>
        </w:rPr>
        <w:t xml:space="preserve"> </w:t>
      </w:r>
      <w:r w:rsidR="00006273" w:rsidRPr="007512EB">
        <w:rPr>
          <w:rFonts w:ascii="Arial" w:eastAsiaTheme="minorHAnsi" w:hAnsi="Arial" w:cs="Arial"/>
          <w:sz w:val="24"/>
          <w:szCs w:val="24"/>
        </w:rPr>
        <w:t xml:space="preserve">This commitment is underpinned by </w:t>
      </w:r>
      <w:r w:rsidR="00516E9A" w:rsidRPr="007512EB">
        <w:rPr>
          <w:rFonts w:ascii="Arial" w:eastAsiaTheme="minorHAnsi" w:hAnsi="Arial" w:cs="Arial"/>
          <w:sz w:val="24"/>
          <w:szCs w:val="24"/>
        </w:rPr>
        <w:t>tourism</w:t>
      </w:r>
      <w:r w:rsidR="00131EE0" w:rsidRPr="007512EB">
        <w:rPr>
          <w:rFonts w:ascii="Arial" w:eastAsiaTheme="minorHAnsi" w:hAnsi="Arial" w:cs="Arial"/>
          <w:sz w:val="24"/>
          <w:szCs w:val="24"/>
        </w:rPr>
        <w:t xml:space="preserve">’s status </w:t>
      </w:r>
      <w:r w:rsidR="0064202C" w:rsidRPr="007512EB">
        <w:rPr>
          <w:rFonts w:ascii="Arial" w:eastAsiaTheme="minorHAnsi" w:hAnsi="Arial" w:cs="Arial"/>
          <w:sz w:val="24"/>
          <w:szCs w:val="24"/>
        </w:rPr>
        <w:t>as one</w:t>
      </w:r>
      <w:r w:rsidR="00006273" w:rsidRPr="007512EB">
        <w:rPr>
          <w:rFonts w:ascii="Arial" w:eastAsiaTheme="minorHAnsi" w:hAnsi="Arial" w:cs="Arial"/>
          <w:sz w:val="24"/>
          <w:szCs w:val="24"/>
        </w:rPr>
        <w:t xml:space="preserve"> </w:t>
      </w:r>
      <w:r w:rsidR="00131EE0" w:rsidRPr="007512EB">
        <w:rPr>
          <w:rFonts w:ascii="Arial" w:eastAsiaTheme="minorHAnsi" w:hAnsi="Arial" w:cs="Arial"/>
          <w:sz w:val="24"/>
          <w:szCs w:val="24"/>
        </w:rPr>
        <w:t xml:space="preserve">of </w:t>
      </w:r>
      <w:r w:rsidR="00516E9A" w:rsidRPr="007512EB">
        <w:rPr>
          <w:rFonts w:ascii="Arial" w:eastAsiaTheme="minorHAnsi" w:hAnsi="Arial" w:cs="Arial"/>
          <w:sz w:val="24"/>
          <w:szCs w:val="24"/>
        </w:rPr>
        <w:t>the four pillars of the state economy</w:t>
      </w:r>
      <w:r w:rsidR="00006273" w:rsidRPr="007512EB">
        <w:rPr>
          <w:rFonts w:ascii="Arial" w:eastAsiaTheme="minorHAnsi" w:hAnsi="Arial" w:cs="Arial"/>
          <w:sz w:val="24"/>
          <w:szCs w:val="24"/>
        </w:rPr>
        <w:t xml:space="preserve"> and our goal to double</w:t>
      </w:r>
      <w:r w:rsidR="00516E9A" w:rsidRPr="007512EB">
        <w:rPr>
          <w:rFonts w:ascii="Arial" w:eastAsiaTheme="minorHAnsi" w:hAnsi="Arial" w:cs="Arial"/>
          <w:sz w:val="24"/>
          <w:szCs w:val="24"/>
        </w:rPr>
        <w:t xml:space="preserve"> overnight visitor expenditure to $30 bil</w:t>
      </w:r>
      <w:r w:rsidR="00006273" w:rsidRPr="007512EB">
        <w:rPr>
          <w:rFonts w:ascii="Arial" w:eastAsiaTheme="minorHAnsi" w:hAnsi="Arial" w:cs="Arial"/>
          <w:sz w:val="24"/>
          <w:szCs w:val="24"/>
        </w:rPr>
        <w:t>lion by 2020.</w:t>
      </w:r>
      <w:r w:rsidR="00932EF1" w:rsidRPr="007512EB">
        <w:rPr>
          <w:rFonts w:ascii="Arial" w:eastAsiaTheme="minorHAnsi" w:hAnsi="Arial" w:cs="Arial"/>
          <w:sz w:val="24"/>
          <w:szCs w:val="24"/>
        </w:rPr>
        <w:t xml:space="preserve"> </w:t>
      </w:r>
    </w:p>
    <w:p w:rsidR="001E05CB" w:rsidRPr="007512EB" w:rsidRDefault="001E05CB" w:rsidP="00CE6226">
      <w:pPr>
        <w:jc w:val="both"/>
        <w:rPr>
          <w:rFonts w:ascii="Arial" w:eastAsiaTheme="minorHAnsi" w:hAnsi="Arial" w:cs="Arial"/>
          <w:bCs/>
          <w:iCs/>
          <w:sz w:val="24"/>
          <w:szCs w:val="24"/>
        </w:rPr>
      </w:pPr>
    </w:p>
    <w:p w:rsidR="00903D72" w:rsidRPr="007512EB" w:rsidRDefault="001E05CB" w:rsidP="00CE6226">
      <w:pPr>
        <w:jc w:val="both"/>
        <w:rPr>
          <w:rFonts w:ascii="Arial" w:eastAsiaTheme="minorHAnsi" w:hAnsi="Arial" w:cs="Arial"/>
          <w:bCs/>
          <w:iCs/>
          <w:sz w:val="24"/>
          <w:szCs w:val="24"/>
        </w:rPr>
      </w:pPr>
      <w:r w:rsidRPr="007512EB">
        <w:rPr>
          <w:rFonts w:ascii="Arial" w:eastAsiaTheme="minorHAnsi" w:hAnsi="Arial" w:cs="Arial"/>
          <w:bCs/>
          <w:iCs/>
          <w:sz w:val="24"/>
          <w:szCs w:val="24"/>
        </w:rPr>
        <w:t xml:space="preserve">This submission </w:t>
      </w:r>
      <w:r w:rsidR="00D91682" w:rsidRPr="007512EB">
        <w:rPr>
          <w:rFonts w:ascii="Arial" w:eastAsiaTheme="minorHAnsi" w:hAnsi="Arial" w:cs="Arial"/>
          <w:bCs/>
          <w:iCs/>
          <w:sz w:val="24"/>
          <w:szCs w:val="24"/>
        </w:rPr>
        <w:t>responds to the terms of reference set by the</w:t>
      </w:r>
      <w:r w:rsidR="008261C4" w:rsidRPr="007512EB">
        <w:rPr>
          <w:rFonts w:ascii="Arial" w:eastAsiaTheme="minorHAnsi" w:hAnsi="Arial" w:cs="Arial"/>
          <w:bCs/>
          <w:iCs/>
          <w:sz w:val="24"/>
          <w:szCs w:val="24"/>
        </w:rPr>
        <w:t xml:space="preserve"> </w:t>
      </w:r>
      <w:r w:rsidR="00D91682" w:rsidRPr="007512EB">
        <w:rPr>
          <w:rFonts w:ascii="Arial" w:eastAsiaTheme="minorHAnsi" w:hAnsi="Arial" w:cs="Arial"/>
          <w:bCs/>
          <w:iCs/>
          <w:sz w:val="24"/>
          <w:szCs w:val="24"/>
        </w:rPr>
        <w:t>Commission as well as raising additional</w:t>
      </w:r>
      <w:r w:rsidR="00993EFC" w:rsidRPr="007512EB">
        <w:rPr>
          <w:rFonts w:ascii="Arial" w:eastAsiaTheme="minorHAnsi" w:hAnsi="Arial" w:cs="Arial"/>
          <w:bCs/>
          <w:iCs/>
          <w:sz w:val="24"/>
          <w:szCs w:val="24"/>
        </w:rPr>
        <w:t xml:space="preserve"> issues which may </w:t>
      </w:r>
      <w:r w:rsidR="0009121E" w:rsidRPr="007512EB">
        <w:rPr>
          <w:rFonts w:ascii="Arial" w:eastAsiaTheme="minorHAnsi" w:hAnsi="Arial" w:cs="Arial"/>
          <w:bCs/>
          <w:iCs/>
          <w:sz w:val="24"/>
          <w:szCs w:val="24"/>
        </w:rPr>
        <w:t xml:space="preserve">be </w:t>
      </w:r>
      <w:r w:rsidR="00993EFC" w:rsidRPr="007512EB">
        <w:rPr>
          <w:rFonts w:ascii="Arial" w:eastAsiaTheme="minorHAnsi" w:hAnsi="Arial" w:cs="Arial"/>
          <w:bCs/>
          <w:iCs/>
          <w:sz w:val="24"/>
          <w:szCs w:val="24"/>
        </w:rPr>
        <w:t>of relevance to this research project</w:t>
      </w:r>
      <w:r w:rsidR="00D91682" w:rsidRPr="007512EB">
        <w:rPr>
          <w:rFonts w:ascii="Arial" w:eastAsiaTheme="minorHAnsi" w:hAnsi="Arial" w:cs="Arial"/>
          <w:bCs/>
          <w:iCs/>
          <w:sz w:val="24"/>
          <w:szCs w:val="24"/>
        </w:rPr>
        <w:t xml:space="preserve">. </w:t>
      </w:r>
      <w:r w:rsidR="0009121E" w:rsidRPr="007512EB">
        <w:rPr>
          <w:rFonts w:ascii="Arial" w:eastAsiaTheme="minorHAnsi" w:hAnsi="Arial" w:cs="Arial"/>
          <w:bCs/>
          <w:iCs/>
          <w:sz w:val="24"/>
          <w:szCs w:val="24"/>
        </w:rPr>
        <w:t xml:space="preserve"> </w:t>
      </w:r>
    </w:p>
    <w:p w:rsidR="00903D72" w:rsidRPr="007512EB" w:rsidRDefault="00903D72" w:rsidP="00CE6226">
      <w:pPr>
        <w:jc w:val="both"/>
        <w:rPr>
          <w:rFonts w:ascii="Arial" w:eastAsiaTheme="minorHAnsi" w:hAnsi="Arial" w:cs="Arial"/>
          <w:bCs/>
          <w:iCs/>
          <w:sz w:val="24"/>
          <w:szCs w:val="24"/>
        </w:rPr>
      </w:pPr>
    </w:p>
    <w:p w:rsidR="001E05CB" w:rsidRPr="007512EB" w:rsidRDefault="00D91682" w:rsidP="00CE6226">
      <w:pPr>
        <w:jc w:val="both"/>
        <w:rPr>
          <w:rFonts w:ascii="Arial" w:eastAsiaTheme="minorHAnsi" w:hAnsi="Arial" w:cs="Arial"/>
          <w:bCs/>
          <w:iCs/>
          <w:sz w:val="24"/>
          <w:szCs w:val="24"/>
        </w:rPr>
      </w:pPr>
      <w:r w:rsidRPr="007512EB">
        <w:rPr>
          <w:rFonts w:ascii="Arial" w:eastAsiaTheme="minorHAnsi" w:hAnsi="Arial" w:cs="Arial"/>
          <w:bCs/>
          <w:iCs/>
          <w:sz w:val="24"/>
          <w:szCs w:val="24"/>
        </w:rPr>
        <w:t>Queensland has an ambitious and forward looking tourism policy agend</w:t>
      </w:r>
      <w:r w:rsidR="00EF4057" w:rsidRPr="007512EB">
        <w:rPr>
          <w:rFonts w:ascii="Arial" w:eastAsiaTheme="minorHAnsi" w:hAnsi="Arial" w:cs="Arial"/>
          <w:bCs/>
          <w:iCs/>
          <w:sz w:val="24"/>
          <w:szCs w:val="24"/>
        </w:rPr>
        <w:t xml:space="preserve">a and the opportunity has been </w:t>
      </w:r>
      <w:r w:rsidRPr="007512EB">
        <w:rPr>
          <w:rFonts w:ascii="Arial" w:eastAsiaTheme="minorHAnsi" w:hAnsi="Arial" w:cs="Arial"/>
          <w:bCs/>
          <w:iCs/>
          <w:sz w:val="24"/>
          <w:szCs w:val="24"/>
        </w:rPr>
        <w:t>taken to showcase some initiative</w:t>
      </w:r>
      <w:r w:rsidR="00EF4057" w:rsidRPr="007512EB">
        <w:rPr>
          <w:rFonts w:ascii="Arial" w:eastAsiaTheme="minorHAnsi" w:hAnsi="Arial" w:cs="Arial"/>
          <w:bCs/>
          <w:iCs/>
          <w:sz w:val="24"/>
          <w:szCs w:val="24"/>
        </w:rPr>
        <w:t xml:space="preserve">s </w:t>
      </w:r>
      <w:r w:rsidR="001E05CB" w:rsidRPr="007512EB">
        <w:rPr>
          <w:rFonts w:ascii="Arial" w:eastAsiaTheme="minorHAnsi" w:hAnsi="Arial" w:cs="Arial"/>
          <w:bCs/>
          <w:iCs/>
          <w:sz w:val="24"/>
          <w:szCs w:val="24"/>
        </w:rPr>
        <w:t xml:space="preserve">which might be considered by the Commission, and other state and federal agencies, in their future tourism </w:t>
      </w:r>
      <w:r w:rsidR="0076616F" w:rsidRPr="007512EB">
        <w:rPr>
          <w:rFonts w:ascii="Arial" w:eastAsiaTheme="minorHAnsi" w:hAnsi="Arial" w:cs="Arial"/>
          <w:bCs/>
          <w:iCs/>
          <w:sz w:val="24"/>
          <w:szCs w:val="24"/>
        </w:rPr>
        <w:t xml:space="preserve">policy and </w:t>
      </w:r>
      <w:r w:rsidR="001E05CB" w:rsidRPr="007512EB">
        <w:rPr>
          <w:rFonts w:ascii="Arial" w:eastAsiaTheme="minorHAnsi" w:hAnsi="Arial" w:cs="Arial"/>
          <w:bCs/>
          <w:iCs/>
          <w:sz w:val="24"/>
          <w:szCs w:val="24"/>
        </w:rPr>
        <w:t>industry development efforts.</w:t>
      </w:r>
    </w:p>
    <w:p w:rsidR="00AF2D18" w:rsidRPr="007512EB" w:rsidRDefault="00AF2D18" w:rsidP="00CE6226">
      <w:pPr>
        <w:autoSpaceDE w:val="0"/>
        <w:autoSpaceDN w:val="0"/>
        <w:adjustRightInd w:val="0"/>
        <w:jc w:val="both"/>
        <w:rPr>
          <w:rFonts w:ascii="Arial" w:eastAsiaTheme="minorHAnsi" w:hAnsi="Arial" w:cs="Arial"/>
          <w:sz w:val="24"/>
          <w:szCs w:val="24"/>
        </w:rPr>
      </w:pPr>
    </w:p>
    <w:p w:rsidR="00AF2D18" w:rsidRPr="004C2E56" w:rsidRDefault="00F65C2E" w:rsidP="00CE6226">
      <w:pPr>
        <w:jc w:val="both"/>
        <w:rPr>
          <w:rFonts w:ascii="Arial" w:hAnsi="Arial" w:cs="Arial"/>
          <w:b/>
          <w:sz w:val="24"/>
          <w:szCs w:val="24"/>
        </w:rPr>
      </w:pPr>
      <w:r w:rsidRPr="004C2E56">
        <w:rPr>
          <w:rFonts w:ascii="Arial" w:hAnsi="Arial" w:cs="Arial"/>
          <w:b/>
          <w:sz w:val="24"/>
          <w:szCs w:val="24"/>
        </w:rPr>
        <w:t xml:space="preserve">1. </w:t>
      </w:r>
      <w:r w:rsidR="00AF2D18" w:rsidRPr="004C2E56">
        <w:rPr>
          <w:rFonts w:ascii="Arial" w:hAnsi="Arial" w:cs="Arial"/>
          <w:b/>
          <w:sz w:val="24"/>
          <w:szCs w:val="24"/>
        </w:rPr>
        <w:t xml:space="preserve">Trends in </w:t>
      </w:r>
      <w:r w:rsidR="00201E06" w:rsidRPr="004C2E56">
        <w:rPr>
          <w:rFonts w:ascii="Arial" w:hAnsi="Arial" w:cs="Arial"/>
          <w:b/>
          <w:sz w:val="24"/>
          <w:szCs w:val="24"/>
        </w:rPr>
        <w:t xml:space="preserve">Australia’s </w:t>
      </w:r>
      <w:r w:rsidR="00AF2D18" w:rsidRPr="004C2E56">
        <w:rPr>
          <w:rFonts w:ascii="Arial" w:hAnsi="Arial" w:cs="Arial"/>
          <w:b/>
          <w:sz w:val="24"/>
          <w:szCs w:val="24"/>
        </w:rPr>
        <w:t>international tourism industry</w:t>
      </w:r>
    </w:p>
    <w:p w:rsidR="00516E9A" w:rsidRPr="007512EB" w:rsidRDefault="00516E9A" w:rsidP="00CE6226">
      <w:pPr>
        <w:jc w:val="both"/>
        <w:rPr>
          <w:rFonts w:ascii="Arial" w:eastAsiaTheme="minorHAnsi" w:hAnsi="Arial" w:cs="Arial"/>
          <w:sz w:val="24"/>
          <w:szCs w:val="24"/>
        </w:rPr>
      </w:pPr>
    </w:p>
    <w:p w:rsidR="006F32A1" w:rsidRPr="007512EB" w:rsidRDefault="0011093B"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In</w:t>
      </w:r>
      <w:r w:rsidR="00FA1525" w:rsidRPr="007512EB">
        <w:rPr>
          <w:rFonts w:ascii="Arial" w:eastAsiaTheme="minorHAnsi" w:hAnsi="Arial" w:cs="Arial"/>
          <w:sz w:val="24"/>
          <w:szCs w:val="24"/>
        </w:rPr>
        <w:t xml:space="preserve"> its report</w:t>
      </w:r>
      <w:r w:rsidRPr="007512EB">
        <w:rPr>
          <w:rFonts w:ascii="Arial" w:eastAsiaTheme="minorHAnsi" w:hAnsi="Arial" w:cs="Arial"/>
          <w:sz w:val="24"/>
          <w:szCs w:val="24"/>
        </w:rPr>
        <w:t xml:space="preserve"> </w:t>
      </w:r>
      <w:r w:rsidR="00516E9A" w:rsidRPr="007512EB">
        <w:rPr>
          <w:rFonts w:ascii="Arial" w:eastAsiaTheme="minorHAnsi" w:hAnsi="Arial" w:cs="Arial"/>
          <w:i/>
          <w:iCs/>
          <w:sz w:val="24"/>
          <w:szCs w:val="24"/>
        </w:rPr>
        <w:t>Positioning for prosperity? Catching the next wave</w:t>
      </w:r>
      <w:r w:rsidR="00516E9A" w:rsidRPr="007512EB">
        <w:rPr>
          <w:rFonts w:ascii="Arial" w:eastAsiaTheme="minorHAnsi" w:hAnsi="Arial" w:cs="Arial"/>
          <w:sz w:val="24"/>
          <w:szCs w:val="24"/>
        </w:rPr>
        <w:t>, Delo</w:t>
      </w:r>
      <w:r w:rsidR="001E05CB" w:rsidRPr="007512EB">
        <w:rPr>
          <w:rFonts w:ascii="Arial" w:eastAsiaTheme="minorHAnsi" w:hAnsi="Arial" w:cs="Arial"/>
          <w:sz w:val="24"/>
          <w:szCs w:val="24"/>
        </w:rPr>
        <w:t>itte Access Economics</w:t>
      </w:r>
      <w:r w:rsidR="00993EFC" w:rsidRPr="007512EB">
        <w:rPr>
          <w:rFonts w:ascii="Arial" w:eastAsiaTheme="minorHAnsi" w:hAnsi="Arial" w:cs="Arial"/>
          <w:sz w:val="24"/>
          <w:szCs w:val="24"/>
        </w:rPr>
        <w:t xml:space="preserve"> (DAE)</w:t>
      </w:r>
      <w:r w:rsidR="001E05CB" w:rsidRPr="007512EB">
        <w:rPr>
          <w:rFonts w:ascii="Arial" w:eastAsiaTheme="minorHAnsi" w:hAnsi="Arial" w:cs="Arial"/>
          <w:sz w:val="24"/>
          <w:szCs w:val="24"/>
        </w:rPr>
        <w:t xml:space="preserve"> identifies</w:t>
      </w:r>
      <w:r w:rsidR="00006273" w:rsidRPr="007512EB">
        <w:rPr>
          <w:rFonts w:ascii="Arial" w:eastAsiaTheme="minorHAnsi" w:hAnsi="Arial" w:cs="Arial"/>
          <w:sz w:val="24"/>
          <w:szCs w:val="24"/>
        </w:rPr>
        <w:t xml:space="preserve"> </w:t>
      </w:r>
      <w:r w:rsidRPr="007512EB">
        <w:rPr>
          <w:rFonts w:ascii="Arial" w:eastAsiaTheme="minorHAnsi" w:hAnsi="Arial" w:cs="Arial"/>
          <w:sz w:val="24"/>
          <w:szCs w:val="24"/>
        </w:rPr>
        <w:t>tourism as one of five super-</w:t>
      </w:r>
      <w:r w:rsidR="00516E9A" w:rsidRPr="007512EB">
        <w:rPr>
          <w:rFonts w:ascii="Arial" w:eastAsiaTheme="minorHAnsi" w:hAnsi="Arial" w:cs="Arial"/>
          <w:sz w:val="24"/>
          <w:szCs w:val="24"/>
        </w:rPr>
        <w:t>growth sectors that have the potential to collectively add $250 billion to the Australian</w:t>
      </w:r>
      <w:r w:rsidR="00006273" w:rsidRPr="007512EB">
        <w:rPr>
          <w:rFonts w:ascii="Arial" w:eastAsiaTheme="minorHAnsi" w:hAnsi="Arial" w:cs="Arial"/>
          <w:sz w:val="24"/>
          <w:szCs w:val="24"/>
        </w:rPr>
        <w:t xml:space="preserve"> </w:t>
      </w:r>
      <w:r w:rsidR="00516E9A" w:rsidRPr="007512EB">
        <w:rPr>
          <w:rFonts w:ascii="Arial" w:eastAsiaTheme="minorHAnsi" w:hAnsi="Arial" w:cs="Arial"/>
          <w:sz w:val="24"/>
          <w:szCs w:val="24"/>
        </w:rPr>
        <w:t xml:space="preserve">economy over the next 20 years. </w:t>
      </w:r>
      <w:r w:rsidR="000C0C76" w:rsidRPr="007512EB">
        <w:rPr>
          <w:rFonts w:ascii="Arial" w:eastAsiaTheme="minorHAnsi" w:hAnsi="Arial" w:cs="Arial"/>
          <w:sz w:val="24"/>
          <w:szCs w:val="24"/>
        </w:rPr>
        <w:t xml:space="preserve"> </w:t>
      </w:r>
      <w:r w:rsidR="00516E9A" w:rsidRPr="007512EB">
        <w:rPr>
          <w:rFonts w:ascii="Arial" w:eastAsiaTheme="minorHAnsi" w:hAnsi="Arial" w:cs="Arial"/>
          <w:sz w:val="24"/>
          <w:szCs w:val="24"/>
        </w:rPr>
        <w:t>The report notes the intersection of global opportunity and national advantage</w:t>
      </w:r>
      <w:r w:rsidR="00006273" w:rsidRPr="007512EB">
        <w:rPr>
          <w:rFonts w:ascii="Arial" w:eastAsiaTheme="minorHAnsi" w:hAnsi="Arial" w:cs="Arial"/>
          <w:sz w:val="24"/>
          <w:szCs w:val="24"/>
        </w:rPr>
        <w:t xml:space="preserve"> </w:t>
      </w:r>
      <w:r w:rsidR="001E05CB" w:rsidRPr="007512EB">
        <w:rPr>
          <w:rFonts w:ascii="Arial" w:eastAsiaTheme="minorHAnsi" w:hAnsi="Arial" w:cs="Arial"/>
          <w:sz w:val="24"/>
          <w:szCs w:val="24"/>
        </w:rPr>
        <w:t xml:space="preserve">as being </w:t>
      </w:r>
      <w:r w:rsidR="00516E9A" w:rsidRPr="007512EB">
        <w:rPr>
          <w:rFonts w:ascii="Arial" w:eastAsiaTheme="minorHAnsi" w:hAnsi="Arial" w:cs="Arial"/>
          <w:sz w:val="24"/>
          <w:szCs w:val="24"/>
        </w:rPr>
        <w:t xml:space="preserve">crucial to prosperity – and that Australian tourism is well positioned to be part of the </w:t>
      </w:r>
      <w:r w:rsidR="001E05CB" w:rsidRPr="007512EB">
        <w:rPr>
          <w:rFonts w:ascii="Arial" w:eastAsiaTheme="minorHAnsi" w:hAnsi="Arial" w:cs="Arial"/>
          <w:sz w:val="24"/>
          <w:szCs w:val="24"/>
        </w:rPr>
        <w:t>‘</w:t>
      </w:r>
      <w:r w:rsidR="00516E9A" w:rsidRPr="007512EB">
        <w:rPr>
          <w:rFonts w:ascii="Arial" w:eastAsiaTheme="minorHAnsi" w:hAnsi="Arial" w:cs="Arial"/>
          <w:sz w:val="24"/>
          <w:szCs w:val="24"/>
        </w:rPr>
        <w:t>next wave</w:t>
      </w:r>
      <w:r w:rsidR="001E05CB" w:rsidRPr="007512EB">
        <w:rPr>
          <w:rFonts w:ascii="Arial" w:eastAsiaTheme="minorHAnsi" w:hAnsi="Arial" w:cs="Arial"/>
          <w:sz w:val="24"/>
          <w:szCs w:val="24"/>
        </w:rPr>
        <w:t>’</w:t>
      </w:r>
      <w:r w:rsidR="00516E9A" w:rsidRPr="007512EB">
        <w:rPr>
          <w:rFonts w:ascii="Arial" w:eastAsiaTheme="minorHAnsi" w:hAnsi="Arial" w:cs="Arial"/>
          <w:sz w:val="24"/>
          <w:szCs w:val="24"/>
        </w:rPr>
        <w:t xml:space="preserve"> of wealth creation.</w:t>
      </w:r>
    </w:p>
    <w:p w:rsidR="007A703C" w:rsidRPr="007512EB" w:rsidRDefault="007A703C" w:rsidP="00CE6226">
      <w:pPr>
        <w:jc w:val="both"/>
        <w:rPr>
          <w:rFonts w:ascii="Arial" w:hAnsi="Arial" w:cs="Arial"/>
          <w:b/>
          <w:i/>
          <w:sz w:val="24"/>
          <w:szCs w:val="24"/>
        </w:rPr>
      </w:pPr>
    </w:p>
    <w:p w:rsidR="00351C62" w:rsidRPr="007512EB" w:rsidRDefault="00351C62" w:rsidP="00CE6226">
      <w:pPr>
        <w:jc w:val="both"/>
        <w:rPr>
          <w:rFonts w:ascii="Arial" w:hAnsi="Arial" w:cs="Arial"/>
          <w:b/>
          <w:i/>
          <w:sz w:val="24"/>
          <w:szCs w:val="24"/>
        </w:rPr>
      </w:pPr>
      <w:r w:rsidRPr="007512EB">
        <w:rPr>
          <w:rFonts w:ascii="Arial" w:hAnsi="Arial" w:cs="Arial"/>
          <w:b/>
          <w:i/>
          <w:sz w:val="24"/>
          <w:szCs w:val="24"/>
        </w:rPr>
        <w:t>Changes in source markets</w:t>
      </w:r>
    </w:p>
    <w:p w:rsidR="00351C62" w:rsidRPr="007512EB" w:rsidRDefault="00351C62" w:rsidP="00CE6226">
      <w:pPr>
        <w:jc w:val="both"/>
        <w:rPr>
          <w:rFonts w:ascii="Arial" w:hAnsi="Arial" w:cs="Arial"/>
          <w:b/>
          <w:i/>
          <w:sz w:val="24"/>
          <w:szCs w:val="24"/>
        </w:rPr>
      </w:pPr>
    </w:p>
    <w:p w:rsidR="00351C62" w:rsidRPr="007512EB" w:rsidRDefault="00351C62" w:rsidP="00CE6226">
      <w:pPr>
        <w:jc w:val="both"/>
        <w:rPr>
          <w:rFonts w:ascii="Arial" w:hAnsi="Arial" w:cs="Arial"/>
          <w:sz w:val="24"/>
          <w:szCs w:val="24"/>
        </w:rPr>
      </w:pPr>
      <w:r w:rsidRPr="007512EB">
        <w:rPr>
          <w:rFonts w:ascii="Arial" w:hAnsi="Arial" w:cs="Arial"/>
          <w:sz w:val="24"/>
          <w:szCs w:val="24"/>
        </w:rPr>
        <w:t>Queensland</w:t>
      </w:r>
      <w:r w:rsidR="00B25CB2" w:rsidRPr="007512EB">
        <w:rPr>
          <w:rFonts w:ascii="Arial" w:hAnsi="Arial" w:cs="Arial"/>
          <w:sz w:val="24"/>
          <w:szCs w:val="24"/>
        </w:rPr>
        <w:t xml:space="preserve"> has undertaken a trends analysis</w:t>
      </w:r>
      <w:r w:rsidRPr="007512EB">
        <w:rPr>
          <w:rFonts w:ascii="Arial" w:hAnsi="Arial" w:cs="Arial"/>
          <w:sz w:val="24"/>
          <w:szCs w:val="24"/>
        </w:rPr>
        <w:t>, focusing on the five largest international source markets by visitor expenditure.  The five largest markets are New Zealand</w:t>
      </w:r>
      <w:r w:rsidR="004C2E56">
        <w:rPr>
          <w:rFonts w:ascii="Arial" w:hAnsi="Arial" w:cs="Arial"/>
          <w:sz w:val="24"/>
          <w:szCs w:val="24"/>
        </w:rPr>
        <w:t xml:space="preserve"> (NZ)</w:t>
      </w:r>
      <w:r w:rsidRPr="007512EB">
        <w:rPr>
          <w:rFonts w:ascii="Arial" w:hAnsi="Arial" w:cs="Arial"/>
          <w:sz w:val="24"/>
          <w:szCs w:val="24"/>
        </w:rPr>
        <w:t xml:space="preserve">, Japan, China, </w:t>
      </w:r>
      <w:r w:rsidR="000C0C76" w:rsidRPr="007512EB">
        <w:rPr>
          <w:rFonts w:ascii="Arial" w:hAnsi="Arial" w:cs="Arial"/>
          <w:sz w:val="24"/>
          <w:szCs w:val="24"/>
        </w:rPr>
        <w:t>the United States of America (</w:t>
      </w:r>
      <w:r w:rsidRPr="007512EB">
        <w:rPr>
          <w:rFonts w:ascii="Arial" w:hAnsi="Arial" w:cs="Arial"/>
          <w:sz w:val="24"/>
          <w:szCs w:val="24"/>
        </w:rPr>
        <w:t>USA</w:t>
      </w:r>
      <w:r w:rsidR="000C0C76" w:rsidRPr="007512EB">
        <w:rPr>
          <w:rFonts w:ascii="Arial" w:hAnsi="Arial" w:cs="Arial"/>
          <w:sz w:val="24"/>
          <w:szCs w:val="24"/>
        </w:rPr>
        <w:t>)</w:t>
      </w:r>
      <w:r w:rsidRPr="007512EB">
        <w:rPr>
          <w:rFonts w:ascii="Arial" w:hAnsi="Arial" w:cs="Arial"/>
          <w:sz w:val="24"/>
          <w:szCs w:val="24"/>
        </w:rPr>
        <w:t xml:space="preserve"> and the </w:t>
      </w:r>
      <w:r w:rsidR="000C0C76" w:rsidRPr="007512EB">
        <w:rPr>
          <w:rFonts w:ascii="Arial" w:hAnsi="Arial" w:cs="Arial"/>
          <w:sz w:val="24"/>
          <w:szCs w:val="24"/>
        </w:rPr>
        <w:t>United Kingdom (</w:t>
      </w:r>
      <w:r w:rsidRPr="007512EB">
        <w:rPr>
          <w:rFonts w:ascii="Arial" w:hAnsi="Arial" w:cs="Arial"/>
          <w:sz w:val="24"/>
          <w:szCs w:val="24"/>
        </w:rPr>
        <w:t>UK</w:t>
      </w:r>
      <w:r w:rsidR="000C0C76" w:rsidRPr="007512EB">
        <w:rPr>
          <w:rFonts w:ascii="Arial" w:hAnsi="Arial" w:cs="Arial"/>
          <w:sz w:val="24"/>
          <w:szCs w:val="24"/>
        </w:rPr>
        <w:t>)</w:t>
      </w:r>
      <w:r w:rsidRPr="007512EB">
        <w:rPr>
          <w:rFonts w:ascii="Arial" w:hAnsi="Arial" w:cs="Arial"/>
          <w:sz w:val="24"/>
          <w:szCs w:val="24"/>
        </w:rPr>
        <w:t xml:space="preserve">. </w:t>
      </w:r>
      <w:r w:rsidR="0071617C" w:rsidRPr="007512EB">
        <w:rPr>
          <w:rFonts w:ascii="Arial" w:hAnsi="Arial" w:cs="Arial"/>
          <w:sz w:val="24"/>
          <w:szCs w:val="24"/>
        </w:rPr>
        <w:t xml:space="preserve"> </w:t>
      </w:r>
      <w:r w:rsidRPr="007512EB">
        <w:rPr>
          <w:rFonts w:ascii="Arial" w:hAnsi="Arial" w:cs="Arial"/>
          <w:sz w:val="24"/>
          <w:szCs w:val="24"/>
        </w:rPr>
        <w:t>Key points are outlined below</w:t>
      </w:r>
      <w:r w:rsidR="000C0C76" w:rsidRPr="007512EB">
        <w:rPr>
          <w:rFonts w:ascii="Arial" w:hAnsi="Arial" w:cs="Arial"/>
          <w:sz w:val="24"/>
          <w:szCs w:val="24"/>
        </w:rPr>
        <w:t>:</w:t>
      </w:r>
    </w:p>
    <w:p w:rsidR="00351C62" w:rsidRPr="007512EB" w:rsidRDefault="00351C62" w:rsidP="00CE6226">
      <w:pPr>
        <w:jc w:val="both"/>
        <w:rPr>
          <w:rFonts w:ascii="Arial" w:hAnsi="Arial" w:cs="Arial"/>
          <w:sz w:val="24"/>
          <w:szCs w:val="24"/>
        </w:rPr>
      </w:pPr>
    </w:p>
    <w:p w:rsidR="00E33DF9" w:rsidRPr="007512EB" w:rsidRDefault="00E33DF9" w:rsidP="00CE6226">
      <w:pPr>
        <w:jc w:val="both"/>
        <w:rPr>
          <w:rFonts w:ascii="Arial" w:hAnsi="Arial" w:cs="Arial"/>
          <w:i/>
          <w:sz w:val="24"/>
          <w:szCs w:val="24"/>
        </w:rPr>
      </w:pPr>
    </w:p>
    <w:p w:rsidR="00E33DF9" w:rsidRPr="007512EB" w:rsidRDefault="00E33DF9" w:rsidP="00CE6226">
      <w:pPr>
        <w:jc w:val="both"/>
        <w:rPr>
          <w:rFonts w:ascii="Arial" w:hAnsi="Arial" w:cs="Arial"/>
          <w:i/>
          <w:sz w:val="24"/>
          <w:szCs w:val="24"/>
        </w:rPr>
      </w:pPr>
    </w:p>
    <w:p w:rsidR="00E33DF9" w:rsidRPr="007512EB" w:rsidRDefault="00E33DF9" w:rsidP="00CE6226">
      <w:pPr>
        <w:jc w:val="both"/>
        <w:rPr>
          <w:rFonts w:ascii="Arial" w:hAnsi="Arial" w:cs="Arial"/>
          <w:i/>
          <w:sz w:val="24"/>
          <w:szCs w:val="24"/>
        </w:rPr>
      </w:pPr>
    </w:p>
    <w:p w:rsidR="00351C62" w:rsidRPr="007512EB" w:rsidRDefault="00351C62" w:rsidP="00CE6226">
      <w:pPr>
        <w:jc w:val="both"/>
        <w:rPr>
          <w:rFonts w:ascii="Arial" w:hAnsi="Arial" w:cs="Arial"/>
          <w:i/>
          <w:sz w:val="24"/>
          <w:szCs w:val="24"/>
        </w:rPr>
      </w:pPr>
      <w:r w:rsidRPr="007512EB">
        <w:rPr>
          <w:rFonts w:ascii="Arial" w:hAnsi="Arial" w:cs="Arial"/>
          <w:i/>
          <w:sz w:val="24"/>
          <w:szCs w:val="24"/>
        </w:rPr>
        <w:lastRenderedPageBreak/>
        <w:t>Chinese visitor spend grows, Japanese visitor spend declines</w:t>
      </w:r>
    </w:p>
    <w:p w:rsidR="00351C62" w:rsidRPr="007512EB" w:rsidRDefault="00351C62" w:rsidP="00CE6226">
      <w:pPr>
        <w:jc w:val="both"/>
        <w:rPr>
          <w:rFonts w:ascii="Arial" w:hAnsi="Arial" w:cs="Arial"/>
          <w:b/>
          <w:i/>
          <w:sz w:val="24"/>
          <w:szCs w:val="24"/>
        </w:rPr>
      </w:pPr>
    </w:p>
    <w:p w:rsidR="00351C62" w:rsidRPr="007512EB" w:rsidRDefault="00351C62"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China is now Queensland’s largest source of total international visitor spend, having grown at around 20 per cent per annum over 2006 to 2014.  By contrast, Japan was the largest source of international visitor spend in 2006, but is now ranked fourth after declining by around 9 per cent per annum from 2006 to 2014.</w:t>
      </w:r>
    </w:p>
    <w:p w:rsidR="00351C62" w:rsidRPr="007512EB" w:rsidRDefault="00351C62" w:rsidP="00CE6226">
      <w:pPr>
        <w:spacing w:after="120"/>
        <w:jc w:val="both"/>
        <w:rPr>
          <w:rFonts w:ascii="Arial" w:hAnsi="Arial" w:cs="Arial"/>
          <w:sz w:val="24"/>
          <w:szCs w:val="24"/>
        </w:rPr>
      </w:pPr>
    </w:p>
    <w:p w:rsidR="00351C62" w:rsidRPr="007512EB" w:rsidRDefault="00351C62" w:rsidP="00351C62">
      <w:pPr>
        <w:pStyle w:val="ListParagraph"/>
        <w:spacing w:after="120"/>
        <w:ind w:left="360"/>
        <w:rPr>
          <w:rFonts w:ascii="Arial" w:hAnsi="Arial" w:cs="Arial"/>
          <w:sz w:val="24"/>
          <w:szCs w:val="24"/>
        </w:rPr>
      </w:pPr>
      <w:r w:rsidRPr="00D00D13">
        <w:rPr>
          <w:rFonts w:ascii="Arial" w:hAnsi="Arial" w:cs="Arial"/>
          <w:noProof/>
          <w:sz w:val="24"/>
          <w:szCs w:val="24"/>
          <w:lang w:eastAsia="en-AU"/>
        </w:rPr>
        <w:drawing>
          <wp:inline distT="0" distB="0" distL="0" distR="0" wp14:anchorId="5407FB0B" wp14:editId="5136B5F4">
            <wp:extent cx="4578350" cy="2755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rsidR="00351C62" w:rsidRPr="007512EB" w:rsidRDefault="00351C62" w:rsidP="00E33DF9">
      <w:pPr>
        <w:spacing w:after="200" w:line="276" w:lineRule="auto"/>
        <w:rPr>
          <w:rFonts w:ascii="Arial" w:hAnsi="Arial" w:cs="Arial"/>
          <w:i/>
          <w:sz w:val="24"/>
          <w:szCs w:val="24"/>
        </w:rPr>
      </w:pPr>
      <w:r w:rsidRPr="007512EB">
        <w:rPr>
          <w:rFonts w:ascii="Arial" w:hAnsi="Arial" w:cs="Arial"/>
          <w:b/>
          <w:i/>
          <w:sz w:val="24"/>
          <w:szCs w:val="24"/>
        </w:rPr>
        <w:br w:type="page"/>
      </w:r>
      <w:r w:rsidRPr="007512EB">
        <w:rPr>
          <w:rFonts w:ascii="Arial" w:hAnsi="Arial" w:cs="Arial"/>
          <w:i/>
          <w:sz w:val="24"/>
          <w:szCs w:val="24"/>
        </w:rPr>
        <w:lastRenderedPageBreak/>
        <w:t>Average spend per visitor overall is flat to slightly up</w:t>
      </w:r>
    </w:p>
    <w:p w:rsidR="00351C62" w:rsidRPr="007512EB" w:rsidRDefault="00351C62"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Average spend per visitor across all visitor categories from Queensland’s largest international markets is flat to slightly up over the 2006 to 2014 period.  The chart below illustrates this</w:t>
      </w:r>
      <w:r w:rsidR="000C0C76" w:rsidRPr="007512EB">
        <w:rPr>
          <w:rFonts w:ascii="Arial" w:eastAsiaTheme="minorHAnsi" w:hAnsi="Arial" w:cs="Arial"/>
          <w:bCs/>
          <w:iCs/>
          <w:sz w:val="24"/>
          <w:szCs w:val="24"/>
        </w:rPr>
        <w:t>:</w:t>
      </w:r>
    </w:p>
    <w:p w:rsidR="00351C62" w:rsidRPr="007512EB" w:rsidRDefault="00351C62" w:rsidP="00351C62">
      <w:pPr>
        <w:pStyle w:val="ListParagraph"/>
        <w:ind w:left="360"/>
        <w:rPr>
          <w:rFonts w:ascii="Arial" w:eastAsiaTheme="minorHAnsi" w:hAnsi="Arial" w:cs="Arial"/>
          <w:bCs/>
          <w:iCs/>
          <w:sz w:val="24"/>
          <w:szCs w:val="24"/>
        </w:rPr>
      </w:pPr>
    </w:p>
    <w:p w:rsidR="00351C62" w:rsidRPr="007512EB" w:rsidRDefault="00351C62" w:rsidP="00351C62">
      <w:pPr>
        <w:pStyle w:val="ListParagraph"/>
        <w:spacing w:after="120"/>
        <w:ind w:left="360"/>
        <w:rPr>
          <w:rFonts w:ascii="Arial" w:hAnsi="Arial" w:cs="Arial"/>
          <w:sz w:val="24"/>
          <w:szCs w:val="24"/>
        </w:rPr>
      </w:pPr>
      <w:r w:rsidRPr="00D00D13">
        <w:rPr>
          <w:rFonts w:ascii="Arial" w:hAnsi="Arial" w:cs="Arial"/>
          <w:noProof/>
          <w:sz w:val="24"/>
          <w:szCs w:val="24"/>
          <w:lang w:eastAsia="en-AU"/>
        </w:rPr>
        <w:drawing>
          <wp:inline distT="0" distB="0" distL="0" distR="0" wp14:anchorId="3AEF2D21" wp14:editId="04A31C84">
            <wp:extent cx="4584700" cy="2749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0C0C76" w:rsidRPr="007512EB" w:rsidRDefault="000C0C76" w:rsidP="00351C62">
      <w:pPr>
        <w:spacing w:after="120"/>
        <w:rPr>
          <w:rFonts w:ascii="Arial" w:hAnsi="Arial" w:cs="Arial"/>
          <w:i/>
          <w:sz w:val="24"/>
          <w:szCs w:val="24"/>
        </w:rPr>
      </w:pPr>
    </w:p>
    <w:p w:rsidR="00351C62" w:rsidRPr="007512EB" w:rsidRDefault="00351C62" w:rsidP="00351C62">
      <w:pPr>
        <w:spacing w:after="120"/>
        <w:rPr>
          <w:rFonts w:ascii="Arial" w:hAnsi="Arial" w:cs="Arial"/>
          <w:i/>
          <w:sz w:val="24"/>
          <w:szCs w:val="24"/>
        </w:rPr>
      </w:pPr>
      <w:r w:rsidRPr="007512EB">
        <w:rPr>
          <w:rFonts w:ascii="Arial" w:hAnsi="Arial" w:cs="Arial"/>
          <w:i/>
          <w:sz w:val="24"/>
          <w:szCs w:val="24"/>
        </w:rPr>
        <w:t>Average length of stay for Holiday visitors are flat to trending up</w:t>
      </w:r>
    </w:p>
    <w:p w:rsidR="00351C62" w:rsidRPr="007512EB" w:rsidRDefault="00351C62" w:rsidP="00CE6226">
      <w:pPr>
        <w:pStyle w:val="ListParagraph"/>
        <w:numPr>
          <w:ilvl w:val="0"/>
          <w:numId w:val="9"/>
        </w:numPr>
        <w:jc w:val="both"/>
        <w:rPr>
          <w:rFonts w:ascii="Arial" w:eastAsiaTheme="minorHAnsi" w:hAnsi="Arial" w:cs="Arial"/>
          <w:bCs/>
          <w:iCs/>
          <w:sz w:val="24"/>
          <w:szCs w:val="24"/>
        </w:rPr>
      </w:pPr>
      <w:r w:rsidRPr="007512EB">
        <w:rPr>
          <w:rFonts w:ascii="Arial" w:eastAsiaTheme="minorHAnsi" w:hAnsi="Arial" w:cs="Arial"/>
          <w:bCs/>
          <w:iCs/>
          <w:sz w:val="24"/>
          <w:szCs w:val="24"/>
        </w:rPr>
        <w:t>Average lengths of stay for Holiday visitors from Queensland’s biggest international source markets are broadly flat to increasing.</w:t>
      </w:r>
    </w:p>
    <w:p w:rsidR="00351C62" w:rsidRPr="007512EB" w:rsidRDefault="00351C62" w:rsidP="00351C62">
      <w:pPr>
        <w:pStyle w:val="ListParagraph"/>
        <w:ind w:left="360"/>
        <w:rPr>
          <w:rFonts w:ascii="Arial" w:eastAsiaTheme="minorHAnsi" w:hAnsi="Arial" w:cs="Arial"/>
          <w:bCs/>
          <w:iCs/>
          <w:sz w:val="24"/>
          <w:szCs w:val="24"/>
        </w:rPr>
      </w:pPr>
    </w:p>
    <w:p w:rsidR="00351C62" w:rsidRPr="007512EB" w:rsidRDefault="00351C62" w:rsidP="00351C62">
      <w:pPr>
        <w:spacing w:after="120"/>
        <w:rPr>
          <w:rFonts w:ascii="Arial" w:hAnsi="Arial" w:cs="Arial"/>
          <w:sz w:val="24"/>
          <w:szCs w:val="24"/>
        </w:rPr>
      </w:pPr>
      <w:r w:rsidRPr="004C2E56">
        <w:rPr>
          <w:rFonts w:ascii="Arial" w:hAnsi="Arial" w:cs="Arial"/>
          <w:noProof/>
          <w:sz w:val="24"/>
          <w:szCs w:val="24"/>
          <w:lang w:eastAsia="en-AU"/>
        </w:rPr>
        <w:drawing>
          <wp:inline distT="0" distB="0" distL="0" distR="0" wp14:anchorId="0089990C" wp14:editId="39C11177">
            <wp:extent cx="4584700" cy="2749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993EFC" w:rsidRPr="007512EB" w:rsidRDefault="00993EFC" w:rsidP="00993EFC">
      <w:pPr>
        <w:rPr>
          <w:rFonts w:ascii="Arial" w:eastAsiaTheme="minorHAnsi" w:hAnsi="Arial" w:cs="Arial"/>
          <w:bCs/>
          <w:iCs/>
          <w:sz w:val="24"/>
          <w:szCs w:val="24"/>
        </w:rPr>
      </w:pPr>
    </w:p>
    <w:p w:rsidR="00351C62" w:rsidRPr="007512EB" w:rsidRDefault="00351C62" w:rsidP="00CE6226">
      <w:pPr>
        <w:jc w:val="both"/>
        <w:rPr>
          <w:rFonts w:ascii="Arial" w:eastAsiaTheme="minorHAnsi" w:hAnsi="Arial" w:cs="Arial"/>
          <w:bCs/>
          <w:iCs/>
          <w:sz w:val="24"/>
          <w:szCs w:val="24"/>
        </w:rPr>
      </w:pPr>
      <w:r w:rsidRPr="007512EB">
        <w:rPr>
          <w:rFonts w:ascii="Arial" w:eastAsiaTheme="minorHAnsi" w:hAnsi="Arial" w:cs="Arial"/>
          <w:bCs/>
          <w:iCs/>
          <w:sz w:val="24"/>
          <w:szCs w:val="24"/>
        </w:rPr>
        <w:t xml:space="preserve">Australia appears to be a more expensive destination than a large number of </w:t>
      </w:r>
      <w:r w:rsidR="00131EE0" w:rsidRPr="007512EB">
        <w:rPr>
          <w:rFonts w:ascii="Arial" w:eastAsiaTheme="minorHAnsi" w:hAnsi="Arial" w:cs="Arial"/>
          <w:bCs/>
          <w:iCs/>
          <w:sz w:val="24"/>
          <w:szCs w:val="24"/>
        </w:rPr>
        <w:t xml:space="preserve">its </w:t>
      </w:r>
      <w:r w:rsidRPr="007512EB">
        <w:rPr>
          <w:rFonts w:ascii="Arial" w:eastAsiaTheme="minorHAnsi" w:hAnsi="Arial" w:cs="Arial"/>
          <w:bCs/>
          <w:iCs/>
          <w:sz w:val="24"/>
          <w:szCs w:val="24"/>
        </w:rPr>
        <w:t xml:space="preserve">alternative </w:t>
      </w:r>
      <w:r w:rsidR="00131EE0" w:rsidRPr="007512EB">
        <w:rPr>
          <w:rFonts w:ascii="Arial" w:eastAsiaTheme="minorHAnsi" w:hAnsi="Arial" w:cs="Arial"/>
          <w:bCs/>
          <w:iCs/>
          <w:sz w:val="24"/>
          <w:szCs w:val="24"/>
        </w:rPr>
        <w:t xml:space="preserve">competitor </w:t>
      </w:r>
      <w:r w:rsidRPr="007512EB">
        <w:rPr>
          <w:rFonts w:ascii="Arial" w:eastAsiaTheme="minorHAnsi" w:hAnsi="Arial" w:cs="Arial"/>
          <w:bCs/>
          <w:iCs/>
          <w:sz w:val="24"/>
          <w:szCs w:val="24"/>
        </w:rPr>
        <w:t>destinations.  That gap is greater between Australia and alternative beach destinations, than between Australia and alternative urban destinations.</w:t>
      </w:r>
    </w:p>
    <w:p w:rsidR="00993EFC" w:rsidRPr="007512EB" w:rsidRDefault="00993EFC" w:rsidP="00CE6226">
      <w:pPr>
        <w:jc w:val="both"/>
        <w:rPr>
          <w:rFonts w:ascii="Arial" w:eastAsiaTheme="minorHAnsi" w:hAnsi="Arial" w:cs="Arial"/>
          <w:bCs/>
          <w:iCs/>
          <w:sz w:val="24"/>
          <w:szCs w:val="24"/>
        </w:rPr>
      </w:pPr>
    </w:p>
    <w:p w:rsidR="00351C62" w:rsidRPr="007512EB" w:rsidRDefault="00993EFC" w:rsidP="00CE6226">
      <w:pPr>
        <w:jc w:val="both"/>
        <w:rPr>
          <w:rFonts w:ascii="Arial" w:eastAsiaTheme="minorHAnsi" w:hAnsi="Arial" w:cs="Arial"/>
          <w:bCs/>
          <w:iCs/>
          <w:sz w:val="24"/>
          <w:szCs w:val="24"/>
        </w:rPr>
      </w:pPr>
      <w:r w:rsidRPr="007512EB">
        <w:rPr>
          <w:rFonts w:ascii="Arial" w:eastAsiaTheme="minorHAnsi" w:hAnsi="Arial" w:cs="Arial"/>
          <w:bCs/>
          <w:iCs/>
          <w:sz w:val="24"/>
          <w:szCs w:val="24"/>
        </w:rPr>
        <w:lastRenderedPageBreak/>
        <w:t xml:space="preserve">The </w:t>
      </w:r>
      <w:r w:rsidR="00351C62" w:rsidRPr="007512EB">
        <w:rPr>
          <w:rFonts w:ascii="Arial" w:eastAsiaTheme="minorHAnsi" w:hAnsi="Arial" w:cs="Arial"/>
          <w:bCs/>
          <w:iCs/>
          <w:sz w:val="24"/>
          <w:szCs w:val="24"/>
        </w:rPr>
        <w:t>Queensland</w:t>
      </w:r>
      <w:r w:rsidRPr="007512EB">
        <w:rPr>
          <w:rFonts w:ascii="Arial" w:eastAsiaTheme="minorHAnsi" w:hAnsi="Arial" w:cs="Arial"/>
          <w:bCs/>
          <w:iCs/>
          <w:sz w:val="24"/>
          <w:szCs w:val="24"/>
        </w:rPr>
        <w:t xml:space="preserve"> Government</w:t>
      </w:r>
      <w:r w:rsidR="00351C62" w:rsidRPr="007512EB">
        <w:rPr>
          <w:rFonts w:ascii="Arial" w:eastAsiaTheme="minorHAnsi" w:hAnsi="Arial" w:cs="Arial"/>
          <w:bCs/>
          <w:iCs/>
          <w:sz w:val="24"/>
          <w:szCs w:val="24"/>
        </w:rPr>
        <w:t>, through Tourism and Events Queensland (TEQ)</w:t>
      </w:r>
      <w:r w:rsidR="000C0C76" w:rsidRPr="007512EB">
        <w:rPr>
          <w:rFonts w:ascii="Arial" w:eastAsiaTheme="minorHAnsi" w:hAnsi="Arial" w:cs="Arial"/>
          <w:bCs/>
          <w:iCs/>
          <w:sz w:val="24"/>
          <w:szCs w:val="24"/>
        </w:rPr>
        <w:t>,</w:t>
      </w:r>
      <w:r w:rsidR="00351C62" w:rsidRPr="007512EB">
        <w:rPr>
          <w:rFonts w:ascii="Arial" w:eastAsiaTheme="minorHAnsi" w:hAnsi="Arial" w:cs="Arial"/>
          <w:bCs/>
          <w:iCs/>
          <w:sz w:val="24"/>
          <w:szCs w:val="24"/>
        </w:rPr>
        <w:t xml:space="preserve"> has constructed an index using World Bank data for tourism related services like accommodation, food and beverage, and transport.  This index suggests Australia is more expensive than alternative destinations, with an index score of 150.5 (see chart below).  More importantly for Queensland, Australia as a whole is more expensive than alternative beach holiday destinations which have an index score of 67.4, versus alternative urban holiday destinations which have an index score of 128.4.</w:t>
      </w:r>
    </w:p>
    <w:p w:rsidR="00351C62" w:rsidRPr="007512EB" w:rsidRDefault="00351C62" w:rsidP="00351C62">
      <w:pPr>
        <w:spacing w:after="120"/>
        <w:rPr>
          <w:rFonts w:ascii="Arial" w:hAnsi="Arial" w:cs="Arial"/>
          <w:sz w:val="24"/>
          <w:szCs w:val="24"/>
        </w:rPr>
      </w:pPr>
      <w:r w:rsidRPr="004C2E56">
        <w:rPr>
          <w:rFonts w:ascii="Arial" w:hAnsi="Arial" w:cs="Arial"/>
          <w:noProof/>
          <w:sz w:val="24"/>
          <w:szCs w:val="24"/>
          <w:lang w:eastAsia="en-AU"/>
        </w:rPr>
        <w:drawing>
          <wp:inline distT="0" distB="0" distL="0" distR="0" wp14:anchorId="5ED7EDFF" wp14:editId="1CD231F2">
            <wp:extent cx="4822353" cy="3476625"/>
            <wp:effectExtent l="0" t="0" r="0" b="0"/>
            <wp:docPr id="4" name="Picture 4" descr="C:\Users\huangd\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angd\Desktop\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0279" cy="3475130"/>
                    </a:xfrm>
                    <a:prstGeom prst="rect">
                      <a:avLst/>
                    </a:prstGeom>
                    <a:noFill/>
                    <a:ln>
                      <a:noFill/>
                    </a:ln>
                  </pic:spPr>
                </pic:pic>
              </a:graphicData>
            </a:graphic>
          </wp:inline>
        </w:drawing>
      </w:r>
    </w:p>
    <w:p w:rsidR="00351C62" w:rsidRPr="007512EB" w:rsidRDefault="00351C62" w:rsidP="00351C62">
      <w:pPr>
        <w:spacing w:after="120"/>
        <w:rPr>
          <w:rFonts w:ascii="Arial" w:hAnsi="Arial" w:cs="Arial"/>
          <w:sz w:val="24"/>
          <w:szCs w:val="24"/>
        </w:rPr>
      </w:pPr>
    </w:p>
    <w:p w:rsidR="000879BC" w:rsidRPr="004C2E56" w:rsidRDefault="000879BC" w:rsidP="005E7575">
      <w:pPr>
        <w:rPr>
          <w:rFonts w:ascii="Arial" w:hAnsi="Arial" w:cs="Arial"/>
          <w:b/>
          <w:i/>
          <w:sz w:val="24"/>
          <w:szCs w:val="24"/>
        </w:rPr>
      </w:pPr>
      <w:r w:rsidRPr="004C2E56">
        <w:rPr>
          <w:rFonts w:ascii="Arial" w:hAnsi="Arial" w:cs="Arial"/>
          <w:b/>
          <w:i/>
          <w:sz w:val="24"/>
          <w:szCs w:val="24"/>
        </w:rPr>
        <w:t>Summary</w:t>
      </w:r>
    </w:p>
    <w:p w:rsidR="000879BC" w:rsidRPr="007512EB" w:rsidRDefault="000879BC" w:rsidP="00CE6226">
      <w:pPr>
        <w:jc w:val="both"/>
        <w:rPr>
          <w:rFonts w:ascii="Arial" w:hAnsi="Arial" w:cs="Arial"/>
          <w:sz w:val="24"/>
          <w:szCs w:val="24"/>
        </w:rPr>
      </w:pPr>
    </w:p>
    <w:p w:rsidR="008261C4" w:rsidRPr="007512EB" w:rsidRDefault="000879BC" w:rsidP="00CE6226">
      <w:pPr>
        <w:jc w:val="both"/>
        <w:rPr>
          <w:rFonts w:ascii="Arial" w:hAnsi="Arial" w:cs="Arial"/>
          <w:sz w:val="24"/>
          <w:szCs w:val="24"/>
        </w:rPr>
      </w:pPr>
      <w:r w:rsidRPr="007512EB">
        <w:rPr>
          <w:rFonts w:ascii="Arial" w:hAnsi="Arial" w:cs="Arial"/>
          <w:sz w:val="24"/>
          <w:szCs w:val="24"/>
        </w:rPr>
        <w:t xml:space="preserve">This analysis </w:t>
      </w:r>
      <w:r w:rsidR="00903D72" w:rsidRPr="007512EB">
        <w:rPr>
          <w:rFonts w:ascii="Arial" w:hAnsi="Arial" w:cs="Arial"/>
          <w:sz w:val="24"/>
          <w:szCs w:val="24"/>
        </w:rPr>
        <w:t xml:space="preserve">needs to be viewed within the context of a highly competitive </w:t>
      </w:r>
      <w:r w:rsidRPr="007512EB">
        <w:rPr>
          <w:rFonts w:ascii="Arial" w:hAnsi="Arial" w:cs="Arial"/>
          <w:sz w:val="24"/>
          <w:szCs w:val="24"/>
        </w:rPr>
        <w:t xml:space="preserve">global </w:t>
      </w:r>
      <w:r w:rsidR="00903D72" w:rsidRPr="007512EB">
        <w:rPr>
          <w:rFonts w:ascii="Arial" w:hAnsi="Arial" w:cs="Arial"/>
          <w:sz w:val="24"/>
          <w:szCs w:val="24"/>
        </w:rPr>
        <w:t>environment. It also underscores</w:t>
      </w:r>
      <w:r w:rsidRPr="007512EB">
        <w:rPr>
          <w:rFonts w:ascii="Arial" w:hAnsi="Arial" w:cs="Arial"/>
          <w:sz w:val="24"/>
          <w:szCs w:val="24"/>
        </w:rPr>
        <w:t xml:space="preserve"> the need for ongoing structural reform of the tourism industry to enhance </w:t>
      </w:r>
      <w:r w:rsidR="00DB7CB1">
        <w:rPr>
          <w:rFonts w:ascii="Arial" w:hAnsi="Arial" w:cs="Arial"/>
          <w:sz w:val="24"/>
          <w:szCs w:val="24"/>
        </w:rPr>
        <w:t>t</w:t>
      </w:r>
      <w:r w:rsidR="00903D72" w:rsidRPr="007512EB">
        <w:rPr>
          <w:rFonts w:ascii="Arial" w:hAnsi="Arial" w:cs="Arial"/>
          <w:sz w:val="24"/>
          <w:szCs w:val="24"/>
        </w:rPr>
        <w:t xml:space="preserve">he sector’s </w:t>
      </w:r>
      <w:r w:rsidRPr="007512EB">
        <w:rPr>
          <w:rFonts w:ascii="Arial" w:hAnsi="Arial" w:cs="Arial"/>
          <w:sz w:val="24"/>
          <w:szCs w:val="24"/>
        </w:rPr>
        <w:t xml:space="preserve">competitiveness.  Asian markets led by China continue to drive international tourism and this trend is forecast to continue into the future.  </w:t>
      </w:r>
      <w:r w:rsidR="00B517F0" w:rsidRPr="007512EB">
        <w:rPr>
          <w:rFonts w:ascii="Arial" w:hAnsi="Arial" w:cs="Arial"/>
          <w:sz w:val="24"/>
          <w:szCs w:val="24"/>
        </w:rPr>
        <w:t xml:space="preserve">It is essential we also </w:t>
      </w:r>
      <w:r w:rsidR="00DB7CB1">
        <w:rPr>
          <w:rFonts w:ascii="Arial" w:hAnsi="Arial" w:cs="Arial"/>
          <w:sz w:val="24"/>
          <w:szCs w:val="24"/>
        </w:rPr>
        <w:t>engage with</w:t>
      </w:r>
      <w:r w:rsidR="00903D72" w:rsidRPr="007512EB">
        <w:rPr>
          <w:rFonts w:ascii="Arial" w:hAnsi="Arial" w:cs="Arial"/>
          <w:sz w:val="24"/>
          <w:szCs w:val="24"/>
        </w:rPr>
        <w:t>,</w:t>
      </w:r>
      <w:r w:rsidR="00DB7CB1">
        <w:rPr>
          <w:rFonts w:ascii="Arial" w:hAnsi="Arial" w:cs="Arial"/>
          <w:sz w:val="24"/>
          <w:szCs w:val="24"/>
        </w:rPr>
        <w:t xml:space="preserve"> </w:t>
      </w:r>
      <w:r w:rsidR="00B517F0" w:rsidRPr="007512EB">
        <w:rPr>
          <w:rFonts w:ascii="Arial" w:hAnsi="Arial" w:cs="Arial"/>
          <w:sz w:val="24"/>
          <w:szCs w:val="24"/>
        </w:rPr>
        <w:t>and harness the potential growth of inbo</w:t>
      </w:r>
      <w:r w:rsidR="00DB7CB1">
        <w:rPr>
          <w:rFonts w:ascii="Arial" w:hAnsi="Arial" w:cs="Arial"/>
          <w:sz w:val="24"/>
          <w:szCs w:val="24"/>
        </w:rPr>
        <w:t xml:space="preserve">und tourism through </w:t>
      </w:r>
      <w:r w:rsidR="00B517F0" w:rsidRPr="004C2E56">
        <w:rPr>
          <w:rFonts w:ascii="Arial" w:hAnsi="Arial" w:cs="Arial"/>
          <w:sz w:val="24"/>
          <w:szCs w:val="24"/>
        </w:rPr>
        <w:t xml:space="preserve">maintaining and building on opportunities in Australia’s ‘traditional’ markets of USA, UK, </w:t>
      </w:r>
      <w:r w:rsidR="00B517F0" w:rsidRPr="007512EB">
        <w:rPr>
          <w:rFonts w:ascii="Arial" w:hAnsi="Arial" w:cs="Arial"/>
          <w:sz w:val="24"/>
          <w:szCs w:val="24"/>
        </w:rPr>
        <w:t xml:space="preserve">NZ, </w:t>
      </w:r>
      <w:r w:rsidR="00B517F0" w:rsidRPr="004C2E56">
        <w:rPr>
          <w:rFonts w:ascii="Arial" w:hAnsi="Arial" w:cs="Arial"/>
          <w:sz w:val="24"/>
          <w:szCs w:val="24"/>
        </w:rPr>
        <w:t>Europe and Japan.</w:t>
      </w:r>
      <w:r w:rsidR="00351A22" w:rsidRPr="007512EB">
        <w:rPr>
          <w:rFonts w:ascii="Arial" w:hAnsi="Arial" w:cs="Arial"/>
          <w:sz w:val="24"/>
          <w:szCs w:val="24"/>
        </w:rPr>
        <w:t xml:space="preserve"> </w:t>
      </w:r>
    </w:p>
    <w:p w:rsidR="008261C4" w:rsidRPr="007512EB" w:rsidRDefault="008261C4" w:rsidP="00CE6226">
      <w:pPr>
        <w:jc w:val="both"/>
        <w:rPr>
          <w:rFonts w:ascii="Arial" w:hAnsi="Arial" w:cs="Arial"/>
          <w:sz w:val="24"/>
          <w:szCs w:val="24"/>
        </w:rPr>
      </w:pPr>
    </w:p>
    <w:p w:rsidR="001A18A0" w:rsidRPr="007512EB" w:rsidRDefault="00081BE0" w:rsidP="00CE6226">
      <w:pPr>
        <w:jc w:val="both"/>
        <w:rPr>
          <w:rFonts w:ascii="Arial" w:hAnsi="Arial" w:cs="Arial"/>
          <w:sz w:val="24"/>
          <w:szCs w:val="24"/>
        </w:rPr>
      </w:pPr>
      <w:r>
        <w:rPr>
          <w:rFonts w:ascii="Arial" w:hAnsi="Arial" w:cs="Arial"/>
          <w:sz w:val="24"/>
          <w:szCs w:val="24"/>
        </w:rPr>
        <w:t>Sluggish growth in</w:t>
      </w:r>
      <w:r w:rsidR="00292FB8" w:rsidRPr="004C2E56">
        <w:rPr>
          <w:rFonts w:ascii="Arial" w:hAnsi="Arial" w:cs="Arial"/>
          <w:sz w:val="24"/>
          <w:szCs w:val="24"/>
        </w:rPr>
        <w:t xml:space="preserve"> visitation from key markets</w:t>
      </w:r>
      <w:r w:rsidR="00373B2F" w:rsidRPr="007512EB">
        <w:rPr>
          <w:rFonts w:ascii="Arial" w:hAnsi="Arial" w:cs="Arial"/>
          <w:sz w:val="24"/>
          <w:szCs w:val="24"/>
        </w:rPr>
        <w:t xml:space="preserve"> </w:t>
      </w:r>
      <w:r w:rsidR="000879BC" w:rsidRPr="007512EB">
        <w:rPr>
          <w:rFonts w:ascii="Arial" w:hAnsi="Arial" w:cs="Arial"/>
          <w:sz w:val="24"/>
          <w:szCs w:val="24"/>
        </w:rPr>
        <w:t xml:space="preserve">reinforces the need for ongoing government leadership and coordination at both a national and state level.  </w:t>
      </w:r>
      <w:r w:rsidR="00373B2F" w:rsidRPr="007512EB">
        <w:rPr>
          <w:rFonts w:ascii="Arial" w:hAnsi="Arial" w:cs="Arial"/>
          <w:sz w:val="24"/>
          <w:szCs w:val="24"/>
        </w:rPr>
        <w:t>In this context, t</w:t>
      </w:r>
      <w:r w:rsidR="000879BC" w:rsidRPr="007512EB">
        <w:rPr>
          <w:rFonts w:ascii="Arial" w:hAnsi="Arial" w:cs="Arial"/>
          <w:sz w:val="24"/>
          <w:szCs w:val="24"/>
        </w:rPr>
        <w:t xml:space="preserve">he </w:t>
      </w:r>
      <w:r w:rsidR="00C46F29" w:rsidRPr="007512EB">
        <w:rPr>
          <w:rFonts w:ascii="Arial" w:hAnsi="Arial" w:cs="Arial"/>
          <w:sz w:val="24"/>
          <w:szCs w:val="24"/>
        </w:rPr>
        <w:t xml:space="preserve">adoption of </w:t>
      </w:r>
      <w:r w:rsidR="001A18A0" w:rsidRPr="007512EB">
        <w:rPr>
          <w:rFonts w:ascii="Arial" w:hAnsi="Arial" w:cs="Arial"/>
          <w:sz w:val="24"/>
          <w:szCs w:val="24"/>
        </w:rPr>
        <w:t xml:space="preserve">a coordinated whole of government </w:t>
      </w:r>
      <w:r w:rsidR="00C46F29" w:rsidRPr="007512EB">
        <w:rPr>
          <w:rFonts w:ascii="Arial" w:hAnsi="Arial" w:cs="Arial"/>
          <w:sz w:val="24"/>
          <w:szCs w:val="24"/>
        </w:rPr>
        <w:t xml:space="preserve">and industry partnership </w:t>
      </w:r>
      <w:r w:rsidR="001A18A0" w:rsidRPr="007512EB">
        <w:rPr>
          <w:rFonts w:ascii="Arial" w:hAnsi="Arial" w:cs="Arial"/>
          <w:sz w:val="24"/>
          <w:szCs w:val="24"/>
        </w:rPr>
        <w:t xml:space="preserve">approach is even more </w:t>
      </w:r>
      <w:r w:rsidR="00C46F29" w:rsidRPr="007512EB">
        <w:rPr>
          <w:rFonts w:ascii="Arial" w:hAnsi="Arial" w:cs="Arial"/>
          <w:sz w:val="24"/>
          <w:szCs w:val="24"/>
        </w:rPr>
        <w:t>important</w:t>
      </w:r>
      <w:r w:rsidR="001A18A0" w:rsidRPr="007512EB">
        <w:rPr>
          <w:rFonts w:ascii="Arial" w:hAnsi="Arial" w:cs="Arial"/>
          <w:sz w:val="24"/>
          <w:szCs w:val="24"/>
        </w:rPr>
        <w:t xml:space="preserve">. </w:t>
      </w:r>
      <w:r w:rsidR="00574810" w:rsidRPr="007512EB">
        <w:rPr>
          <w:rFonts w:ascii="Arial" w:hAnsi="Arial" w:cs="Arial"/>
          <w:sz w:val="24"/>
          <w:szCs w:val="24"/>
        </w:rPr>
        <w:t xml:space="preserve"> To be competitive</w:t>
      </w:r>
      <w:r w:rsidR="009B4118" w:rsidRPr="007512EB">
        <w:rPr>
          <w:rFonts w:ascii="Arial" w:hAnsi="Arial" w:cs="Arial"/>
          <w:sz w:val="24"/>
          <w:szCs w:val="24"/>
        </w:rPr>
        <w:t>, Australia</w:t>
      </w:r>
      <w:r w:rsidR="00574810" w:rsidRPr="007512EB">
        <w:rPr>
          <w:rFonts w:ascii="Arial" w:hAnsi="Arial" w:cs="Arial"/>
          <w:sz w:val="24"/>
          <w:szCs w:val="24"/>
        </w:rPr>
        <w:t xml:space="preserve"> must offer a strong</w:t>
      </w:r>
      <w:r w:rsidR="00DB7CB1">
        <w:rPr>
          <w:rFonts w:ascii="Arial" w:hAnsi="Arial" w:cs="Arial"/>
          <w:sz w:val="24"/>
          <w:szCs w:val="24"/>
        </w:rPr>
        <w:t xml:space="preserve"> value proposition to consumers;</w:t>
      </w:r>
      <w:r w:rsidR="00574810" w:rsidRPr="007512EB">
        <w:rPr>
          <w:rFonts w:ascii="Arial" w:hAnsi="Arial" w:cs="Arial"/>
          <w:sz w:val="24"/>
          <w:szCs w:val="24"/>
        </w:rPr>
        <w:t xml:space="preserve"> delivering an exceptional experience.  There are many examples where this is occurring.</w:t>
      </w:r>
    </w:p>
    <w:p w:rsidR="004130A4" w:rsidRPr="007512EB" w:rsidRDefault="004130A4" w:rsidP="00CE6226">
      <w:pPr>
        <w:jc w:val="both"/>
        <w:rPr>
          <w:rFonts w:ascii="Arial" w:hAnsi="Arial" w:cs="Arial"/>
          <w:b/>
          <w:i/>
          <w:sz w:val="24"/>
          <w:szCs w:val="24"/>
        </w:rPr>
      </w:pPr>
    </w:p>
    <w:p w:rsidR="001A18A0" w:rsidRPr="007512EB" w:rsidRDefault="004130A4" w:rsidP="00CE6226">
      <w:pPr>
        <w:jc w:val="both"/>
        <w:rPr>
          <w:rFonts w:ascii="Arial" w:hAnsi="Arial" w:cs="Arial"/>
          <w:b/>
          <w:i/>
          <w:sz w:val="24"/>
          <w:szCs w:val="24"/>
        </w:rPr>
      </w:pPr>
      <w:r w:rsidRPr="007512EB">
        <w:rPr>
          <w:rFonts w:ascii="Arial" w:hAnsi="Arial" w:cs="Arial"/>
          <w:b/>
          <w:i/>
          <w:sz w:val="24"/>
          <w:szCs w:val="24"/>
        </w:rPr>
        <w:t>Domestic tourism</w:t>
      </w:r>
    </w:p>
    <w:p w:rsidR="006972FD" w:rsidRPr="007512EB" w:rsidRDefault="006972FD" w:rsidP="00CE6226">
      <w:pPr>
        <w:autoSpaceDE w:val="0"/>
        <w:autoSpaceDN w:val="0"/>
        <w:adjustRightInd w:val="0"/>
        <w:jc w:val="both"/>
        <w:rPr>
          <w:rFonts w:ascii="Arial" w:eastAsiaTheme="minorHAnsi" w:hAnsi="Arial" w:cs="Arial"/>
          <w:color w:val="000000"/>
          <w:sz w:val="24"/>
          <w:szCs w:val="24"/>
        </w:rPr>
      </w:pPr>
    </w:p>
    <w:p w:rsidR="00910461" w:rsidRPr="004C2E56" w:rsidRDefault="00373B2F" w:rsidP="00CE6226">
      <w:pPr>
        <w:jc w:val="both"/>
        <w:rPr>
          <w:rFonts w:ascii="Arial" w:hAnsi="Arial" w:cs="Arial"/>
          <w:sz w:val="24"/>
          <w:szCs w:val="24"/>
        </w:rPr>
      </w:pPr>
      <w:r w:rsidRPr="007512EB">
        <w:rPr>
          <w:rFonts w:ascii="Arial" w:eastAsiaTheme="minorHAnsi" w:hAnsi="Arial" w:cs="Arial"/>
          <w:color w:val="000000"/>
          <w:sz w:val="24"/>
          <w:szCs w:val="24"/>
        </w:rPr>
        <w:t>By way of comparison, n</w:t>
      </w:r>
      <w:r w:rsidR="006972FD" w:rsidRPr="007512EB">
        <w:rPr>
          <w:rFonts w:ascii="Arial" w:eastAsiaTheme="minorHAnsi" w:hAnsi="Arial" w:cs="Arial"/>
          <w:color w:val="000000"/>
          <w:sz w:val="24"/>
          <w:szCs w:val="24"/>
        </w:rPr>
        <w:t>ationally, domestic tourism</w:t>
      </w:r>
      <w:r w:rsidR="009A7040" w:rsidRPr="007512EB">
        <w:rPr>
          <w:rFonts w:ascii="Arial" w:eastAsiaTheme="minorHAnsi" w:hAnsi="Arial" w:cs="Arial"/>
          <w:color w:val="000000"/>
          <w:sz w:val="24"/>
          <w:szCs w:val="24"/>
        </w:rPr>
        <w:t xml:space="preserve"> (the bread and butter of Australia’s tourism industry) i</w:t>
      </w:r>
      <w:r w:rsidR="006972FD" w:rsidRPr="007512EB">
        <w:rPr>
          <w:rFonts w:ascii="Arial" w:eastAsiaTheme="minorHAnsi" w:hAnsi="Arial" w:cs="Arial"/>
          <w:color w:val="000000"/>
          <w:sz w:val="24"/>
          <w:szCs w:val="24"/>
        </w:rPr>
        <w:t>s up 3 percent to</w:t>
      </w:r>
      <w:r w:rsidR="006972FD" w:rsidRPr="004C2E56">
        <w:rPr>
          <w:rFonts w:ascii="Arial" w:eastAsiaTheme="minorHAnsi" w:hAnsi="Arial" w:cs="Arial"/>
          <w:color w:val="000000"/>
          <w:sz w:val="24"/>
          <w:szCs w:val="24"/>
        </w:rPr>
        <w:t xml:space="preserve"> $72 billion (year ending June 2014)</w:t>
      </w:r>
      <w:r w:rsidR="00081BE0">
        <w:rPr>
          <w:rFonts w:ascii="Arial" w:eastAsiaTheme="minorHAnsi" w:hAnsi="Arial" w:cs="Arial"/>
          <w:color w:val="000000"/>
          <w:sz w:val="24"/>
          <w:szCs w:val="24"/>
        </w:rPr>
        <w:t>.</w:t>
      </w:r>
      <w:r w:rsidR="006972FD" w:rsidRPr="004C2E56">
        <w:rPr>
          <w:rFonts w:ascii="Arial" w:eastAsiaTheme="minorHAnsi" w:hAnsi="Arial" w:cs="Arial"/>
          <w:color w:val="000000"/>
          <w:sz w:val="24"/>
          <w:szCs w:val="24"/>
        </w:rPr>
        <w:t xml:space="preserve"> </w:t>
      </w:r>
      <w:r w:rsidR="00910461" w:rsidRPr="007512EB">
        <w:rPr>
          <w:rFonts w:ascii="Arial" w:eastAsiaTheme="minorHAnsi" w:hAnsi="Arial" w:cs="Arial"/>
          <w:color w:val="000000"/>
          <w:sz w:val="24"/>
          <w:szCs w:val="24"/>
        </w:rPr>
        <w:lastRenderedPageBreak/>
        <w:t>From Queensland’s perspective, t</w:t>
      </w:r>
      <w:r w:rsidR="00910461" w:rsidRPr="004C2E56">
        <w:rPr>
          <w:rFonts w:ascii="Arial" w:hAnsi="Arial" w:cs="Arial"/>
          <w:sz w:val="24"/>
          <w:szCs w:val="24"/>
          <w:lang w:eastAsia="en-AU"/>
        </w:rPr>
        <w:t>he number of domestic overnight visitors remained virtually stable with a slight 0.6</w:t>
      </w:r>
      <w:r w:rsidR="008261C4" w:rsidRPr="007512EB">
        <w:rPr>
          <w:rFonts w:ascii="Arial" w:hAnsi="Arial" w:cs="Arial"/>
          <w:sz w:val="24"/>
          <w:szCs w:val="24"/>
          <w:lang w:eastAsia="en-AU"/>
        </w:rPr>
        <w:t xml:space="preserve"> per cent </w:t>
      </w:r>
      <w:r w:rsidR="00910461" w:rsidRPr="004C2E56">
        <w:rPr>
          <w:rFonts w:ascii="Arial" w:hAnsi="Arial" w:cs="Arial"/>
          <w:sz w:val="24"/>
          <w:szCs w:val="24"/>
          <w:lang w:eastAsia="en-AU"/>
        </w:rPr>
        <w:t>lift over the year ended June 2014.  This provided Queensland with 22.8</w:t>
      </w:r>
      <w:r w:rsidR="008261C4" w:rsidRPr="007512EB">
        <w:rPr>
          <w:rFonts w:ascii="Arial" w:hAnsi="Arial" w:cs="Arial"/>
          <w:sz w:val="24"/>
          <w:szCs w:val="24"/>
          <w:lang w:eastAsia="en-AU"/>
        </w:rPr>
        <w:t xml:space="preserve"> per cent </w:t>
      </w:r>
      <w:r w:rsidR="00910461" w:rsidRPr="004C2E56">
        <w:rPr>
          <w:rFonts w:ascii="Arial" w:hAnsi="Arial" w:cs="Arial"/>
          <w:sz w:val="24"/>
          <w:szCs w:val="24"/>
          <w:lang w:eastAsia="en-AU"/>
        </w:rPr>
        <w:t xml:space="preserve">of domestic visitors from across the country and 25.8 </w:t>
      </w:r>
      <w:r w:rsidR="008261C4" w:rsidRPr="007512EB">
        <w:rPr>
          <w:rFonts w:ascii="Arial" w:hAnsi="Arial" w:cs="Arial"/>
          <w:sz w:val="24"/>
          <w:szCs w:val="24"/>
          <w:lang w:eastAsia="en-AU"/>
        </w:rPr>
        <w:t xml:space="preserve">per cent </w:t>
      </w:r>
      <w:r w:rsidR="00910461" w:rsidRPr="004C2E56">
        <w:rPr>
          <w:rFonts w:ascii="Arial" w:hAnsi="Arial" w:cs="Arial"/>
          <w:sz w:val="24"/>
          <w:szCs w:val="24"/>
          <w:lang w:eastAsia="en-AU"/>
        </w:rPr>
        <w:t>of domestic visitor nights</w:t>
      </w:r>
      <w:r w:rsidR="00950495" w:rsidRPr="007512EB">
        <w:rPr>
          <w:rFonts w:ascii="Arial" w:hAnsi="Arial" w:cs="Arial"/>
          <w:sz w:val="24"/>
          <w:szCs w:val="24"/>
          <w:lang w:eastAsia="en-AU"/>
        </w:rPr>
        <w:t>.</w:t>
      </w:r>
      <w:r w:rsidR="00910461" w:rsidRPr="004C2E56">
        <w:rPr>
          <w:rFonts w:ascii="Arial" w:hAnsi="Arial" w:cs="Arial"/>
          <w:sz w:val="24"/>
          <w:szCs w:val="24"/>
          <w:lang w:eastAsia="en-AU"/>
        </w:rPr>
        <w:t xml:space="preserve"> The overall three year trend in domestic overnight visitors was positive at 2.5 </w:t>
      </w:r>
      <w:r w:rsidR="008261C4" w:rsidRPr="007512EB">
        <w:rPr>
          <w:rFonts w:ascii="Arial" w:hAnsi="Arial" w:cs="Arial"/>
          <w:sz w:val="24"/>
          <w:szCs w:val="24"/>
          <w:lang w:eastAsia="en-AU"/>
        </w:rPr>
        <w:t>per cent</w:t>
      </w:r>
      <w:r w:rsidR="00910461" w:rsidRPr="004C2E56">
        <w:rPr>
          <w:rFonts w:ascii="Arial" w:hAnsi="Arial" w:cs="Arial"/>
          <w:sz w:val="24"/>
          <w:szCs w:val="24"/>
          <w:lang w:eastAsia="en-AU"/>
        </w:rPr>
        <w:t xml:space="preserve"> growth.</w:t>
      </w:r>
    </w:p>
    <w:p w:rsidR="006972FD" w:rsidRPr="007512EB" w:rsidRDefault="006972FD" w:rsidP="00CE6226">
      <w:pPr>
        <w:jc w:val="both"/>
        <w:rPr>
          <w:rFonts w:ascii="Arial" w:hAnsi="Arial" w:cs="Arial"/>
          <w:b/>
          <w:i/>
          <w:sz w:val="24"/>
          <w:szCs w:val="24"/>
        </w:rPr>
      </w:pPr>
    </w:p>
    <w:p w:rsidR="003059A2" w:rsidRPr="007512EB" w:rsidRDefault="00351C62" w:rsidP="00CE6226">
      <w:pPr>
        <w:jc w:val="both"/>
        <w:rPr>
          <w:rFonts w:ascii="Arial" w:hAnsi="Arial" w:cs="Arial"/>
          <w:b/>
          <w:i/>
          <w:sz w:val="24"/>
          <w:szCs w:val="24"/>
        </w:rPr>
      </w:pPr>
      <w:r w:rsidRPr="007512EB">
        <w:rPr>
          <w:rFonts w:ascii="Arial" w:hAnsi="Arial" w:cs="Arial"/>
          <w:b/>
          <w:i/>
          <w:sz w:val="24"/>
          <w:szCs w:val="24"/>
        </w:rPr>
        <w:t>Factors affect</w:t>
      </w:r>
      <w:r w:rsidR="00373B2F" w:rsidRPr="007512EB">
        <w:rPr>
          <w:rFonts w:ascii="Arial" w:hAnsi="Arial" w:cs="Arial"/>
          <w:b/>
          <w:i/>
          <w:sz w:val="24"/>
          <w:szCs w:val="24"/>
        </w:rPr>
        <w:t xml:space="preserve">ing </w:t>
      </w:r>
      <w:r w:rsidRPr="007512EB">
        <w:rPr>
          <w:rFonts w:ascii="Arial" w:hAnsi="Arial" w:cs="Arial"/>
          <w:b/>
          <w:i/>
          <w:sz w:val="24"/>
          <w:szCs w:val="24"/>
        </w:rPr>
        <w:t>demand for Australian Tourism</w:t>
      </w:r>
    </w:p>
    <w:p w:rsidR="0011093B" w:rsidRPr="007512EB" w:rsidRDefault="0011093B" w:rsidP="00CE6226">
      <w:pPr>
        <w:jc w:val="both"/>
        <w:rPr>
          <w:rFonts w:ascii="Arial" w:hAnsi="Arial" w:cs="Arial"/>
          <w:sz w:val="24"/>
          <w:szCs w:val="24"/>
        </w:rPr>
      </w:pPr>
    </w:p>
    <w:p w:rsidR="00740CB1" w:rsidRPr="004C2E56" w:rsidRDefault="005E7575" w:rsidP="00CE6226">
      <w:pPr>
        <w:jc w:val="both"/>
        <w:rPr>
          <w:rFonts w:ascii="Arial" w:hAnsi="Arial" w:cs="Arial"/>
          <w:color w:val="000000"/>
          <w:sz w:val="24"/>
          <w:szCs w:val="24"/>
        </w:rPr>
      </w:pPr>
      <w:r w:rsidRPr="007512EB">
        <w:rPr>
          <w:rFonts w:ascii="Arial" w:hAnsi="Arial" w:cs="Arial"/>
          <w:sz w:val="24"/>
          <w:szCs w:val="24"/>
        </w:rPr>
        <w:t>Demand for the Australian tourism experience is influenced by income, exchange rates and product satisfaction</w:t>
      </w:r>
      <w:r w:rsidR="00F65C2E" w:rsidRPr="007512EB">
        <w:rPr>
          <w:rFonts w:ascii="Arial" w:hAnsi="Arial" w:cs="Arial"/>
          <w:sz w:val="24"/>
          <w:szCs w:val="24"/>
        </w:rPr>
        <w:t>.</w:t>
      </w:r>
      <w:r w:rsidR="00740CB1" w:rsidRPr="007512EB">
        <w:rPr>
          <w:rFonts w:ascii="Arial" w:hAnsi="Arial" w:cs="Arial"/>
          <w:sz w:val="24"/>
          <w:szCs w:val="24"/>
        </w:rPr>
        <w:t xml:space="preserve">  </w:t>
      </w:r>
      <w:r w:rsidR="00373B2F" w:rsidRPr="007512EB">
        <w:rPr>
          <w:rFonts w:ascii="Arial" w:hAnsi="Arial" w:cs="Arial"/>
          <w:color w:val="000000"/>
          <w:sz w:val="24"/>
          <w:szCs w:val="24"/>
        </w:rPr>
        <w:t xml:space="preserve">Globally, the </w:t>
      </w:r>
      <w:r w:rsidR="00740CB1" w:rsidRPr="007512EB">
        <w:rPr>
          <w:rFonts w:ascii="Arial" w:hAnsi="Arial" w:cs="Arial"/>
          <w:color w:val="000000"/>
          <w:sz w:val="24"/>
          <w:szCs w:val="24"/>
        </w:rPr>
        <w:t xml:space="preserve">economic outlook continues to improve post-Global Financial Crisis (GFC), due to a broader economic recovery in 2013–14.  This creates a positive macroeconomic backdrop for the performance of Australian tourism in the short term.  </w:t>
      </w:r>
    </w:p>
    <w:p w:rsidR="00740CB1" w:rsidRPr="004C2E56" w:rsidRDefault="00740CB1" w:rsidP="00CE6226">
      <w:pPr>
        <w:jc w:val="both"/>
        <w:rPr>
          <w:rFonts w:ascii="Arial" w:hAnsi="Arial" w:cs="Arial"/>
          <w:color w:val="000000"/>
          <w:sz w:val="24"/>
          <w:szCs w:val="24"/>
        </w:rPr>
      </w:pPr>
    </w:p>
    <w:p w:rsidR="00740CB1" w:rsidRPr="007512EB" w:rsidRDefault="00740CB1" w:rsidP="00CE6226">
      <w:pPr>
        <w:jc w:val="both"/>
        <w:rPr>
          <w:rFonts w:ascii="Arial" w:eastAsia="Times New Roman" w:hAnsi="Arial" w:cs="Arial"/>
          <w:i/>
          <w:color w:val="000000"/>
          <w:sz w:val="24"/>
          <w:szCs w:val="24"/>
          <w:lang w:eastAsia="en-AU"/>
        </w:rPr>
      </w:pPr>
      <w:r w:rsidRPr="007512EB">
        <w:rPr>
          <w:rFonts w:ascii="Arial" w:hAnsi="Arial" w:cs="Arial"/>
          <w:color w:val="000000"/>
          <w:sz w:val="24"/>
          <w:szCs w:val="24"/>
        </w:rPr>
        <w:t xml:space="preserve">The Australian dollar is also an important factor underpinning price competitiveness for both inbound and domestic travel in an increasingly price competitive global tourism market.  </w:t>
      </w:r>
      <w:r w:rsidRPr="007512EB">
        <w:rPr>
          <w:rFonts w:ascii="Arial" w:hAnsi="Arial" w:cs="Arial"/>
          <w:sz w:val="24"/>
          <w:szCs w:val="24"/>
        </w:rPr>
        <w:t xml:space="preserve">While fluctuating over the course of 2013–14, the Australian dollar has fallen against most leading currencies in this financial year.  This has brought some relief for Australian exporters including inbound tourism operators, as it improved the price competitiveness of Australian exports.  Tourism Research Australia (2014) has noted there are a wide range of forecasts for the Australian dollar with some forecasting the dollar to fall below </w:t>
      </w:r>
      <w:r w:rsidR="00DB7CB1">
        <w:rPr>
          <w:rFonts w:ascii="Arial" w:hAnsi="Arial" w:cs="Arial"/>
          <w:sz w:val="24"/>
          <w:szCs w:val="24"/>
        </w:rPr>
        <w:t>United States (</w:t>
      </w:r>
      <w:r w:rsidRPr="007512EB">
        <w:rPr>
          <w:rFonts w:ascii="Arial" w:hAnsi="Arial" w:cs="Arial"/>
          <w:sz w:val="24"/>
          <w:szCs w:val="24"/>
        </w:rPr>
        <w:t>US</w:t>
      </w:r>
      <w:r w:rsidR="00DB7CB1">
        <w:rPr>
          <w:rFonts w:ascii="Arial" w:hAnsi="Arial" w:cs="Arial"/>
          <w:sz w:val="24"/>
          <w:szCs w:val="24"/>
        </w:rPr>
        <w:t>)</w:t>
      </w:r>
      <w:r w:rsidRPr="007512EB">
        <w:rPr>
          <w:rFonts w:ascii="Arial" w:hAnsi="Arial" w:cs="Arial"/>
          <w:sz w:val="24"/>
          <w:szCs w:val="24"/>
        </w:rPr>
        <w:t xml:space="preserve"> $0.80.  If this occurs, it </w:t>
      </w:r>
      <w:r w:rsidR="00D74383" w:rsidRPr="007512EB">
        <w:rPr>
          <w:rFonts w:ascii="Arial" w:hAnsi="Arial" w:cs="Arial"/>
          <w:sz w:val="24"/>
          <w:szCs w:val="24"/>
        </w:rPr>
        <w:t xml:space="preserve">is likely to </w:t>
      </w:r>
      <w:r w:rsidRPr="007512EB">
        <w:rPr>
          <w:rFonts w:ascii="Arial" w:hAnsi="Arial" w:cs="Arial"/>
          <w:sz w:val="24"/>
          <w:szCs w:val="24"/>
        </w:rPr>
        <w:t>lift forecast growth for domestic and international sectors</w:t>
      </w:r>
      <w:r w:rsidR="00DB7CB1">
        <w:rPr>
          <w:rFonts w:ascii="Arial" w:hAnsi="Arial" w:cs="Arial"/>
          <w:sz w:val="24"/>
          <w:szCs w:val="24"/>
        </w:rPr>
        <w:t>,</w:t>
      </w:r>
      <w:r w:rsidRPr="007512EB">
        <w:rPr>
          <w:rFonts w:ascii="Arial" w:hAnsi="Arial" w:cs="Arial"/>
          <w:sz w:val="24"/>
          <w:szCs w:val="24"/>
        </w:rPr>
        <w:t xml:space="preserve"> and detract from growth in Australian outbound travel.</w:t>
      </w:r>
    </w:p>
    <w:p w:rsidR="00740CB1" w:rsidRPr="007512EB" w:rsidRDefault="00740CB1" w:rsidP="00CE6226">
      <w:pPr>
        <w:jc w:val="both"/>
        <w:rPr>
          <w:rFonts w:ascii="Arial" w:hAnsi="Arial" w:cs="Arial"/>
          <w:sz w:val="24"/>
          <w:szCs w:val="24"/>
        </w:rPr>
      </w:pPr>
    </w:p>
    <w:p w:rsidR="00932EF1" w:rsidRPr="007512EB" w:rsidRDefault="00932EF1" w:rsidP="00CE6226">
      <w:pPr>
        <w:jc w:val="both"/>
        <w:rPr>
          <w:rFonts w:ascii="Arial" w:hAnsi="Arial" w:cs="Arial"/>
          <w:sz w:val="24"/>
          <w:szCs w:val="24"/>
        </w:rPr>
      </w:pPr>
      <w:r w:rsidRPr="007512EB">
        <w:rPr>
          <w:rFonts w:ascii="Arial" w:hAnsi="Arial" w:cs="Arial"/>
          <w:sz w:val="24"/>
          <w:szCs w:val="24"/>
        </w:rPr>
        <w:t>As a long-haul, high cost destination</w:t>
      </w:r>
      <w:r w:rsidR="00740CB1" w:rsidRPr="007512EB">
        <w:rPr>
          <w:rFonts w:ascii="Arial" w:hAnsi="Arial" w:cs="Arial"/>
          <w:sz w:val="24"/>
          <w:szCs w:val="24"/>
        </w:rPr>
        <w:t xml:space="preserve">, </w:t>
      </w:r>
      <w:r w:rsidRPr="007512EB">
        <w:rPr>
          <w:rFonts w:ascii="Arial" w:hAnsi="Arial" w:cs="Arial"/>
          <w:sz w:val="24"/>
          <w:szCs w:val="24"/>
        </w:rPr>
        <w:t xml:space="preserve">Australia </w:t>
      </w:r>
      <w:r w:rsidR="00A56121" w:rsidRPr="004C2E56">
        <w:rPr>
          <w:rFonts w:ascii="Arial" w:hAnsi="Arial" w:cs="Arial"/>
          <w:sz w:val="24"/>
          <w:szCs w:val="24"/>
        </w:rPr>
        <w:t>can</w:t>
      </w:r>
      <w:r w:rsidRPr="007512EB">
        <w:rPr>
          <w:rFonts w:ascii="Arial" w:hAnsi="Arial" w:cs="Arial"/>
          <w:sz w:val="24"/>
          <w:szCs w:val="24"/>
        </w:rPr>
        <w:t>n</w:t>
      </w:r>
      <w:r w:rsidR="00A56121" w:rsidRPr="004C2E56">
        <w:rPr>
          <w:rFonts w:ascii="Arial" w:hAnsi="Arial" w:cs="Arial"/>
          <w:sz w:val="24"/>
          <w:szCs w:val="24"/>
        </w:rPr>
        <w:t xml:space="preserve">ot compete on price with many international </w:t>
      </w:r>
      <w:r w:rsidR="00351A22" w:rsidRPr="007512EB">
        <w:rPr>
          <w:rFonts w:ascii="Arial" w:hAnsi="Arial" w:cs="Arial"/>
          <w:sz w:val="24"/>
          <w:szCs w:val="24"/>
        </w:rPr>
        <w:t xml:space="preserve">competitor </w:t>
      </w:r>
      <w:r w:rsidR="00A56121" w:rsidRPr="004C2E56">
        <w:rPr>
          <w:rFonts w:ascii="Arial" w:hAnsi="Arial" w:cs="Arial"/>
          <w:sz w:val="24"/>
          <w:szCs w:val="24"/>
        </w:rPr>
        <w:t xml:space="preserve">destinations, even </w:t>
      </w:r>
      <w:r w:rsidRPr="007512EB">
        <w:rPr>
          <w:rFonts w:ascii="Arial" w:hAnsi="Arial" w:cs="Arial"/>
          <w:sz w:val="24"/>
          <w:szCs w:val="24"/>
        </w:rPr>
        <w:t xml:space="preserve">with a lower Australian dollar. We need to work harder to offer a better product </w:t>
      </w:r>
      <w:r w:rsidR="00740CB1" w:rsidRPr="007512EB">
        <w:rPr>
          <w:rFonts w:ascii="Arial" w:hAnsi="Arial" w:cs="Arial"/>
          <w:sz w:val="24"/>
          <w:szCs w:val="24"/>
        </w:rPr>
        <w:t>to meet and exceed the expectations of our international guests</w:t>
      </w:r>
      <w:r w:rsidRPr="007512EB">
        <w:rPr>
          <w:rFonts w:ascii="Arial" w:hAnsi="Arial" w:cs="Arial"/>
          <w:sz w:val="24"/>
          <w:szCs w:val="24"/>
        </w:rPr>
        <w:t>.</w:t>
      </w:r>
      <w:r w:rsidR="00A56121" w:rsidRPr="004C2E56">
        <w:rPr>
          <w:rFonts w:ascii="Arial" w:hAnsi="Arial" w:cs="Arial"/>
          <w:sz w:val="24"/>
          <w:szCs w:val="24"/>
        </w:rPr>
        <w:t xml:space="preserve"> </w:t>
      </w:r>
      <w:r w:rsidR="00740CB1" w:rsidRPr="007512EB">
        <w:rPr>
          <w:rFonts w:ascii="Arial" w:hAnsi="Arial" w:cs="Arial"/>
          <w:sz w:val="24"/>
          <w:szCs w:val="24"/>
        </w:rPr>
        <w:t xml:space="preserve"> Fundamentally this is about ensuring </w:t>
      </w:r>
      <w:r w:rsidR="00373B2F" w:rsidRPr="007512EB">
        <w:rPr>
          <w:rFonts w:ascii="Arial" w:hAnsi="Arial" w:cs="Arial"/>
          <w:sz w:val="24"/>
          <w:szCs w:val="24"/>
        </w:rPr>
        <w:t>our</w:t>
      </w:r>
      <w:r w:rsidR="00740CB1" w:rsidRPr="007512EB">
        <w:rPr>
          <w:rFonts w:ascii="Arial" w:hAnsi="Arial" w:cs="Arial"/>
          <w:sz w:val="24"/>
          <w:szCs w:val="24"/>
        </w:rPr>
        <w:t xml:space="preserve"> guests feel positive about the experience they are receiving and that it represents good value for money. This was a key theme at the 2014 </w:t>
      </w:r>
      <w:r w:rsidR="00740CB1" w:rsidRPr="004C2E56">
        <w:rPr>
          <w:rFonts w:ascii="Arial" w:hAnsi="Arial" w:cs="Arial"/>
          <w:i/>
          <w:sz w:val="24"/>
          <w:szCs w:val="24"/>
        </w:rPr>
        <w:t>DestinationQ</w:t>
      </w:r>
      <w:r w:rsidR="00DB7CB1">
        <w:rPr>
          <w:rFonts w:ascii="Arial" w:hAnsi="Arial" w:cs="Arial"/>
          <w:sz w:val="24"/>
          <w:szCs w:val="24"/>
        </w:rPr>
        <w:t xml:space="preserve"> F</w:t>
      </w:r>
      <w:r w:rsidR="00740CB1" w:rsidRPr="007512EB">
        <w:rPr>
          <w:rFonts w:ascii="Arial" w:hAnsi="Arial" w:cs="Arial"/>
          <w:sz w:val="24"/>
          <w:szCs w:val="24"/>
        </w:rPr>
        <w:t>orum</w:t>
      </w:r>
      <w:r w:rsidR="00373B2F" w:rsidRPr="007512EB">
        <w:rPr>
          <w:rFonts w:ascii="Arial" w:hAnsi="Arial" w:cs="Arial"/>
          <w:sz w:val="24"/>
          <w:szCs w:val="24"/>
        </w:rPr>
        <w:t xml:space="preserve"> and has broader implications nationally</w:t>
      </w:r>
      <w:r w:rsidR="00740CB1" w:rsidRPr="007512EB">
        <w:rPr>
          <w:rFonts w:ascii="Arial" w:hAnsi="Arial" w:cs="Arial"/>
          <w:sz w:val="24"/>
          <w:szCs w:val="24"/>
        </w:rPr>
        <w:t>.</w:t>
      </w:r>
    </w:p>
    <w:p w:rsidR="00932EF1" w:rsidRPr="007512EB" w:rsidRDefault="00932EF1" w:rsidP="00CE6226">
      <w:pPr>
        <w:jc w:val="both"/>
        <w:rPr>
          <w:rFonts w:ascii="Arial" w:hAnsi="Arial" w:cs="Arial"/>
          <w:sz w:val="24"/>
          <w:szCs w:val="24"/>
        </w:rPr>
      </w:pPr>
    </w:p>
    <w:p w:rsidR="003510C0" w:rsidRPr="007512EB" w:rsidRDefault="00740CB1" w:rsidP="00CE6226">
      <w:pPr>
        <w:jc w:val="both"/>
        <w:rPr>
          <w:rFonts w:ascii="Arial" w:hAnsi="Arial" w:cs="Arial"/>
          <w:color w:val="000000"/>
          <w:sz w:val="24"/>
          <w:szCs w:val="24"/>
        </w:rPr>
      </w:pPr>
      <w:r w:rsidRPr="007512EB">
        <w:rPr>
          <w:rFonts w:ascii="Arial" w:hAnsi="Arial" w:cs="Arial"/>
          <w:sz w:val="24"/>
          <w:szCs w:val="24"/>
        </w:rPr>
        <w:t>Our e</w:t>
      </w:r>
      <w:r w:rsidR="00A56121" w:rsidRPr="004C2E56">
        <w:rPr>
          <w:rFonts w:ascii="Arial" w:hAnsi="Arial" w:cs="Arial"/>
          <w:sz w:val="24"/>
          <w:szCs w:val="24"/>
        </w:rPr>
        <w:t xml:space="preserve">merging Asian </w:t>
      </w:r>
      <w:r w:rsidRPr="007512EB">
        <w:rPr>
          <w:rFonts w:ascii="Arial" w:hAnsi="Arial" w:cs="Arial"/>
          <w:sz w:val="24"/>
          <w:szCs w:val="24"/>
        </w:rPr>
        <w:t>competitors</w:t>
      </w:r>
      <w:r w:rsidR="00DB7CB1">
        <w:rPr>
          <w:rFonts w:ascii="Arial" w:hAnsi="Arial" w:cs="Arial"/>
          <w:sz w:val="24"/>
          <w:szCs w:val="24"/>
        </w:rPr>
        <w:t>’</w:t>
      </w:r>
      <w:r w:rsidRPr="007512EB">
        <w:rPr>
          <w:rFonts w:ascii="Arial" w:hAnsi="Arial" w:cs="Arial"/>
          <w:sz w:val="24"/>
          <w:szCs w:val="24"/>
        </w:rPr>
        <w:t xml:space="preserve"> </w:t>
      </w:r>
      <w:r w:rsidR="00A56121" w:rsidRPr="004C2E56">
        <w:rPr>
          <w:rFonts w:ascii="Arial" w:hAnsi="Arial" w:cs="Arial"/>
          <w:sz w:val="24"/>
          <w:szCs w:val="24"/>
        </w:rPr>
        <w:t>destinations are also making major advances in the quality of their hotel and resort stock and attra</w:t>
      </w:r>
      <w:r w:rsidR="004D5405" w:rsidRPr="007512EB">
        <w:rPr>
          <w:rFonts w:ascii="Arial" w:hAnsi="Arial" w:cs="Arial"/>
          <w:sz w:val="24"/>
          <w:szCs w:val="24"/>
        </w:rPr>
        <w:t>c</w:t>
      </w:r>
      <w:r w:rsidR="00A56121" w:rsidRPr="004C2E56">
        <w:rPr>
          <w:rFonts w:ascii="Arial" w:hAnsi="Arial" w:cs="Arial"/>
          <w:sz w:val="24"/>
          <w:szCs w:val="24"/>
        </w:rPr>
        <w:t>tions.  This underscores the need for a strong focus on supply side issues</w:t>
      </w:r>
      <w:r w:rsidRPr="007512EB">
        <w:rPr>
          <w:rFonts w:ascii="Arial" w:hAnsi="Arial" w:cs="Arial"/>
          <w:sz w:val="24"/>
          <w:szCs w:val="24"/>
        </w:rPr>
        <w:t xml:space="preserve">. </w:t>
      </w:r>
      <w:r w:rsidR="00A56121" w:rsidRPr="004C2E56">
        <w:rPr>
          <w:rFonts w:ascii="Arial" w:hAnsi="Arial" w:cs="Arial"/>
          <w:color w:val="000000"/>
          <w:sz w:val="24"/>
          <w:szCs w:val="24"/>
        </w:rPr>
        <w:t xml:space="preserve"> At both a national and state level we have responded</w:t>
      </w:r>
      <w:r w:rsidRPr="007512EB">
        <w:rPr>
          <w:rFonts w:ascii="Arial" w:hAnsi="Arial" w:cs="Arial"/>
          <w:color w:val="000000"/>
          <w:sz w:val="24"/>
          <w:szCs w:val="24"/>
        </w:rPr>
        <w:t xml:space="preserve"> </w:t>
      </w:r>
      <w:r w:rsidR="00373B2F" w:rsidRPr="007512EB">
        <w:rPr>
          <w:rFonts w:ascii="Arial" w:hAnsi="Arial" w:cs="Arial"/>
          <w:color w:val="000000"/>
          <w:sz w:val="24"/>
          <w:szCs w:val="24"/>
        </w:rPr>
        <w:t>to this policy imperative</w:t>
      </w:r>
      <w:r w:rsidR="00DB7CB1">
        <w:rPr>
          <w:rFonts w:ascii="Arial" w:hAnsi="Arial" w:cs="Arial"/>
          <w:color w:val="000000"/>
          <w:sz w:val="24"/>
          <w:szCs w:val="24"/>
        </w:rPr>
        <w:t>,</w:t>
      </w:r>
      <w:r w:rsidR="00373B2F" w:rsidRPr="007512EB">
        <w:rPr>
          <w:rFonts w:ascii="Arial" w:hAnsi="Arial" w:cs="Arial"/>
          <w:color w:val="000000"/>
          <w:sz w:val="24"/>
          <w:szCs w:val="24"/>
        </w:rPr>
        <w:t xml:space="preserve"> </w:t>
      </w:r>
      <w:r w:rsidRPr="007512EB">
        <w:rPr>
          <w:rFonts w:ascii="Arial" w:hAnsi="Arial" w:cs="Arial"/>
          <w:color w:val="000000"/>
          <w:sz w:val="24"/>
          <w:szCs w:val="24"/>
        </w:rPr>
        <w:t>and these</w:t>
      </w:r>
      <w:r w:rsidR="00A56121" w:rsidRPr="004C2E56">
        <w:rPr>
          <w:rFonts w:ascii="Arial" w:hAnsi="Arial" w:cs="Arial"/>
          <w:color w:val="000000"/>
          <w:sz w:val="24"/>
          <w:szCs w:val="24"/>
        </w:rPr>
        <w:t xml:space="preserve"> efforts need to be maintained and strengthened.  </w:t>
      </w:r>
    </w:p>
    <w:p w:rsidR="00CB4550" w:rsidRDefault="00CB4550" w:rsidP="00CE6226">
      <w:pPr>
        <w:widowControl w:val="0"/>
        <w:autoSpaceDE w:val="0"/>
        <w:autoSpaceDN w:val="0"/>
        <w:adjustRightInd w:val="0"/>
        <w:jc w:val="both"/>
        <w:rPr>
          <w:rFonts w:ascii="Arial" w:hAnsi="Arial" w:cs="Arial"/>
          <w:color w:val="000000"/>
          <w:sz w:val="24"/>
          <w:szCs w:val="24"/>
        </w:rPr>
      </w:pPr>
    </w:p>
    <w:p w:rsidR="00081BE0" w:rsidRPr="0099459A" w:rsidRDefault="00081BE0" w:rsidP="00CE6226">
      <w:pPr>
        <w:widowControl w:val="0"/>
        <w:autoSpaceDE w:val="0"/>
        <w:autoSpaceDN w:val="0"/>
        <w:adjustRightInd w:val="0"/>
        <w:jc w:val="both"/>
        <w:rPr>
          <w:rFonts w:ascii="Arial" w:hAnsi="Arial" w:cs="Arial"/>
          <w:iCs/>
          <w:sz w:val="24"/>
          <w:szCs w:val="24"/>
        </w:rPr>
      </w:pPr>
      <w:r>
        <w:rPr>
          <w:rFonts w:ascii="Arial" w:hAnsi="Arial" w:cs="Arial"/>
          <w:iCs/>
          <w:sz w:val="24"/>
          <w:szCs w:val="24"/>
        </w:rPr>
        <w:t xml:space="preserve">Australia and Queensland have ageing populations and need to respond to the growing level of disabilities.  This is creating new demands </w:t>
      </w:r>
      <w:r w:rsidR="00CB4550">
        <w:rPr>
          <w:rFonts w:ascii="Arial" w:hAnsi="Arial" w:cs="Arial"/>
          <w:iCs/>
          <w:sz w:val="24"/>
          <w:szCs w:val="24"/>
        </w:rPr>
        <w:t xml:space="preserve">and regulations that </w:t>
      </w:r>
      <w:r>
        <w:rPr>
          <w:rFonts w:ascii="Arial" w:hAnsi="Arial" w:cs="Arial"/>
          <w:iCs/>
          <w:sz w:val="24"/>
          <w:szCs w:val="24"/>
        </w:rPr>
        <w:t xml:space="preserve">encourage accessible tourism. In some cases, allowing for accessible tourism can be used by destinations and operators as a competitive advantage.  </w:t>
      </w:r>
    </w:p>
    <w:p w:rsidR="00081BE0" w:rsidRPr="007512EB" w:rsidRDefault="00081BE0" w:rsidP="00CE6226">
      <w:pPr>
        <w:widowControl w:val="0"/>
        <w:autoSpaceDE w:val="0"/>
        <w:autoSpaceDN w:val="0"/>
        <w:adjustRightInd w:val="0"/>
        <w:jc w:val="both"/>
        <w:rPr>
          <w:rFonts w:ascii="Arial" w:hAnsi="Arial" w:cs="Arial"/>
          <w:i/>
          <w:iCs/>
          <w:sz w:val="24"/>
          <w:szCs w:val="24"/>
        </w:rPr>
      </w:pPr>
    </w:p>
    <w:p w:rsidR="00CB4550" w:rsidRDefault="00CB4550" w:rsidP="00CE6226">
      <w:pPr>
        <w:keepLines/>
        <w:spacing w:before="240"/>
        <w:jc w:val="both"/>
        <w:rPr>
          <w:rFonts w:ascii="Arial" w:eastAsia="Times New Roman" w:hAnsi="Arial" w:cs="Arial"/>
          <w:i/>
          <w:color w:val="000000"/>
          <w:sz w:val="24"/>
          <w:szCs w:val="24"/>
          <w:lang w:eastAsia="en-AU"/>
        </w:rPr>
      </w:pPr>
    </w:p>
    <w:p w:rsidR="00CB4550" w:rsidRDefault="00CB4550" w:rsidP="00CE6226">
      <w:pPr>
        <w:keepLines/>
        <w:spacing w:before="240"/>
        <w:jc w:val="both"/>
        <w:rPr>
          <w:rFonts w:ascii="Arial" w:eastAsia="Times New Roman" w:hAnsi="Arial" w:cs="Arial"/>
          <w:i/>
          <w:color w:val="000000"/>
          <w:sz w:val="24"/>
          <w:szCs w:val="24"/>
          <w:lang w:eastAsia="en-AU"/>
        </w:rPr>
      </w:pPr>
    </w:p>
    <w:p w:rsidR="00CB4550" w:rsidRDefault="00CB4550" w:rsidP="00CE6226">
      <w:pPr>
        <w:keepLines/>
        <w:spacing w:before="240"/>
        <w:jc w:val="both"/>
        <w:rPr>
          <w:rFonts w:ascii="Arial" w:eastAsia="Times New Roman" w:hAnsi="Arial" w:cs="Arial"/>
          <w:i/>
          <w:color w:val="000000"/>
          <w:sz w:val="24"/>
          <w:szCs w:val="24"/>
          <w:lang w:eastAsia="en-AU"/>
        </w:rPr>
      </w:pPr>
    </w:p>
    <w:p w:rsidR="00E33DF9" w:rsidRPr="007512EB" w:rsidRDefault="00DB7CB1" w:rsidP="00CE6226">
      <w:pPr>
        <w:keepLines/>
        <w:spacing w:before="240"/>
        <w:jc w:val="both"/>
        <w:rPr>
          <w:rFonts w:ascii="Arial" w:eastAsia="Times New Roman" w:hAnsi="Arial" w:cs="Arial"/>
          <w:i/>
          <w:sz w:val="24"/>
          <w:szCs w:val="24"/>
          <w:lang w:eastAsia="en-AU"/>
        </w:rPr>
      </w:pPr>
      <w:r w:rsidRPr="00DB7CB1">
        <w:rPr>
          <w:rFonts w:ascii="Arial" w:eastAsia="Times New Roman" w:hAnsi="Arial" w:cs="Arial"/>
          <w:i/>
          <w:color w:val="000000"/>
          <w:sz w:val="24"/>
          <w:szCs w:val="24"/>
          <w:lang w:eastAsia="en-AU"/>
        </w:rPr>
        <w:lastRenderedPageBreak/>
        <w:t>Commonwealth Scientific and Industrial Research Organisation</w:t>
      </w:r>
      <w:r w:rsidR="00467C4A" w:rsidRPr="007512EB">
        <w:rPr>
          <w:rFonts w:ascii="Arial" w:eastAsia="Times New Roman" w:hAnsi="Arial" w:cs="Arial"/>
          <w:i/>
          <w:color w:val="000000"/>
          <w:sz w:val="24"/>
          <w:szCs w:val="24"/>
          <w:lang w:eastAsia="en-AU"/>
        </w:rPr>
        <w:t xml:space="preserve"> Research</w:t>
      </w:r>
      <w:r w:rsidR="00574810" w:rsidRPr="007512EB">
        <w:rPr>
          <w:rFonts w:ascii="Arial" w:eastAsia="Times New Roman" w:hAnsi="Arial" w:cs="Arial"/>
          <w:i/>
          <w:color w:val="000000"/>
          <w:sz w:val="24"/>
          <w:szCs w:val="24"/>
          <w:lang w:eastAsia="en-AU"/>
        </w:rPr>
        <w:t xml:space="preserve"> </w:t>
      </w:r>
      <w:r w:rsidR="00574810" w:rsidRPr="007512EB">
        <w:rPr>
          <w:rFonts w:ascii="Arial" w:eastAsia="Times New Roman" w:hAnsi="Arial" w:cs="Arial"/>
          <w:i/>
          <w:sz w:val="24"/>
          <w:szCs w:val="24"/>
          <w:lang w:eastAsia="en-AU"/>
        </w:rPr>
        <w:t>– The Future of Tourism</w:t>
      </w:r>
    </w:p>
    <w:p w:rsidR="000547A5" w:rsidRPr="007512EB" w:rsidRDefault="000547A5" w:rsidP="000547A5">
      <w:pPr>
        <w:keepLines/>
        <w:spacing w:before="240"/>
        <w:jc w:val="both"/>
        <w:rPr>
          <w:rFonts w:ascii="Arial" w:eastAsia="Times New Roman" w:hAnsi="Arial" w:cs="Arial"/>
          <w:color w:val="000000"/>
          <w:sz w:val="24"/>
          <w:szCs w:val="24"/>
          <w:lang w:eastAsia="en-AU"/>
        </w:rPr>
      </w:pPr>
      <w:r w:rsidRPr="007512EB">
        <w:rPr>
          <w:rFonts w:ascii="Arial" w:eastAsia="Times New Roman" w:hAnsi="Arial" w:cs="Arial"/>
          <w:color w:val="000000"/>
          <w:sz w:val="24"/>
          <w:szCs w:val="24"/>
          <w:lang w:eastAsia="en-AU"/>
        </w:rPr>
        <w:t xml:space="preserve">We cannot predict the future, but we can prepare for it.  The </w:t>
      </w:r>
      <w:r w:rsidR="00E17147" w:rsidRPr="007512EB">
        <w:rPr>
          <w:rFonts w:ascii="Arial" w:eastAsia="Times New Roman" w:hAnsi="Arial" w:cs="Arial"/>
          <w:color w:val="000000"/>
          <w:sz w:val="24"/>
          <w:szCs w:val="24"/>
          <w:lang w:eastAsia="en-AU"/>
        </w:rPr>
        <w:t xml:space="preserve">Queensland Government </w:t>
      </w:r>
      <w:r w:rsidR="00574810" w:rsidRPr="007512EB">
        <w:rPr>
          <w:rFonts w:ascii="Arial" w:eastAsia="Times New Roman" w:hAnsi="Arial" w:cs="Arial"/>
          <w:color w:val="000000"/>
          <w:sz w:val="24"/>
          <w:szCs w:val="24"/>
          <w:lang w:eastAsia="en-AU"/>
        </w:rPr>
        <w:t xml:space="preserve">commissioned </w:t>
      </w:r>
      <w:r w:rsidR="009529ED" w:rsidRPr="007512EB">
        <w:rPr>
          <w:rFonts w:ascii="Arial" w:eastAsia="Times New Roman" w:hAnsi="Arial" w:cs="Arial"/>
          <w:color w:val="000000"/>
          <w:sz w:val="24"/>
          <w:szCs w:val="24"/>
          <w:lang w:eastAsia="en-AU"/>
        </w:rPr>
        <w:t xml:space="preserve">the Commonwealth Scientific and Industrial Research Organisation </w:t>
      </w:r>
      <w:r w:rsidR="000C0C76" w:rsidRPr="007512EB">
        <w:rPr>
          <w:rFonts w:ascii="Arial" w:eastAsia="Times New Roman" w:hAnsi="Arial" w:cs="Arial"/>
          <w:color w:val="000000"/>
          <w:sz w:val="24"/>
          <w:szCs w:val="24"/>
          <w:lang w:eastAsia="en-AU"/>
        </w:rPr>
        <w:t>(</w:t>
      </w:r>
      <w:r w:rsidRPr="007512EB">
        <w:rPr>
          <w:rFonts w:ascii="Arial" w:eastAsia="Times New Roman" w:hAnsi="Arial" w:cs="Arial"/>
          <w:color w:val="000000"/>
          <w:sz w:val="24"/>
          <w:szCs w:val="24"/>
          <w:lang w:eastAsia="en-AU"/>
        </w:rPr>
        <w:t>CSIRO</w:t>
      </w:r>
      <w:r w:rsidR="000C0C76" w:rsidRPr="007512EB">
        <w:rPr>
          <w:rFonts w:ascii="Arial" w:eastAsia="Times New Roman" w:hAnsi="Arial" w:cs="Arial"/>
          <w:color w:val="000000"/>
          <w:sz w:val="24"/>
          <w:szCs w:val="24"/>
          <w:lang w:eastAsia="en-AU"/>
        </w:rPr>
        <w:t>)</w:t>
      </w:r>
      <w:r w:rsidRPr="007512EB">
        <w:rPr>
          <w:rFonts w:ascii="Arial" w:eastAsia="Times New Roman" w:hAnsi="Arial" w:cs="Arial"/>
          <w:color w:val="000000"/>
          <w:sz w:val="24"/>
          <w:szCs w:val="24"/>
          <w:lang w:eastAsia="en-AU"/>
        </w:rPr>
        <w:t xml:space="preserve"> research on the trends which would shape the future of tourism.  This research highlighted industry’s value proposition to visitors will depend on offering authentic, tailored experiences, built largely upon our natural beauty, and immersed in local culture (both Indigenous and European).</w:t>
      </w:r>
    </w:p>
    <w:p w:rsidR="008F3F86" w:rsidRPr="007512EB" w:rsidRDefault="008F3F86" w:rsidP="00F96F4E">
      <w:pPr>
        <w:keepLines/>
        <w:jc w:val="both"/>
        <w:rPr>
          <w:rFonts w:ascii="Arial" w:eastAsia="Times New Roman" w:hAnsi="Arial" w:cs="Arial"/>
          <w:color w:val="000000"/>
          <w:sz w:val="24"/>
          <w:szCs w:val="24"/>
          <w:lang w:eastAsia="en-AU"/>
        </w:rPr>
      </w:pPr>
    </w:p>
    <w:p w:rsidR="000547A5" w:rsidRPr="007512EB" w:rsidRDefault="000547A5" w:rsidP="00F96F4E">
      <w:pPr>
        <w:keepLines/>
        <w:jc w:val="both"/>
        <w:rPr>
          <w:rFonts w:ascii="Arial" w:eastAsia="Times New Roman" w:hAnsi="Arial" w:cs="Arial"/>
          <w:color w:val="000000"/>
          <w:sz w:val="24"/>
          <w:szCs w:val="24"/>
          <w:lang w:eastAsia="en-AU"/>
        </w:rPr>
      </w:pPr>
      <w:r w:rsidRPr="007512EB">
        <w:rPr>
          <w:rFonts w:ascii="Arial" w:eastAsia="Times New Roman" w:hAnsi="Arial" w:cs="Arial"/>
          <w:color w:val="000000"/>
          <w:sz w:val="24"/>
          <w:szCs w:val="24"/>
          <w:lang w:eastAsia="en-AU"/>
        </w:rPr>
        <w:t xml:space="preserve">Specifically, the research identified seven megatrends in our future which are relevant to </w:t>
      </w:r>
      <w:r w:rsidR="00E17147" w:rsidRPr="007512EB">
        <w:rPr>
          <w:rFonts w:ascii="Arial" w:eastAsia="Times New Roman" w:hAnsi="Arial" w:cs="Arial"/>
          <w:color w:val="000000"/>
          <w:sz w:val="24"/>
          <w:szCs w:val="24"/>
          <w:lang w:eastAsia="en-AU"/>
        </w:rPr>
        <w:t>international tourism</w:t>
      </w:r>
      <w:r w:rsidR="009168ED" w:rsidRPr="007512EB">
        <w:rPr>
          <w:rFonts w:ascii="Arial" w:eastAsia="Times New Roman" w:hAnsi="Arial" w:cs="Arial"/>
          <w:color w:val="000000"/>
          <w:sz w:val="24"/>
          <w:szCs w:val="24"/>
          <w:lang w:eastAsia="en-AU"/>
        </w:rPr>
        <w:t xml:space="preserve"> and the</w:t>
      </w:r>
      <w:r w:rsidR="008261C4" w:rsidRPr="007512EB">
        <w:rPr>
          <w:rFonts w:ascii="Arial" w:eastAsia="Times New Roman" w:hAnsi="Arial" w:cs="Arial"/>
          <w:color w:val="000000"/>
          <w:sz w:val="24"/>
          <w:szCs w:val="24"/>
          <w:lang w:eastAsia="en-AU"/>
        </w:rPr>
        <w:t xml:space="preserve"> </w:t>
      </w:r>
      <w:r w:rsidR="009168ED" w:rsidRPr="007512EB">
        <w:rPr>
          <w:rFonts w:ascii="Arial" w:eastAsia="Times New Roman" w:hAnsi="Arial" w:cs="Arial"/>
          <w:color w:val="000000"/>
          <w:sz w:val="24"/>
          <w:szCs w:val="24"/>
          <w:lang w:eastAsia="en-AU"/>
        </w:rPr>
        <w:t>Commission’s research project</w:t>
      </w:r>
      <w:r w:rsidRPr="007512EB">
        <w:rPr>
          <w:rFonts w:ascii="Arial" w:eastAsia="Times New Roman" w:hAnsi="Arial" w:cs="Arial"/>
          <w:color w:val="000000"/>
          <w:sz w:val="24"/>
          <w:szCs w:val="24"/>
          <w:lang w:eastAsia="en-AU"/>
        </w:rPr>
        <w:t>:</w:t>
      </w:r>
    </w:p>
    <w:p w:rsidR="000547A5" w:rsidRPr="007512EB" w:rsidRDefault="000547A5" w:rsidP="00F96F4E">
      <w:pPr>
        <w:pStyle w:val="ListParagraph"/>
        <w:keepLines/>
        <w:numPr>
          <w:ilvl w:val="0"/>
          <w:numId w:val="4"/>
        </w:numPr>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The orient express</w:t>
      </w:r>
      <w:r w:rsidRPr="007512EB">
        <w:rPr>
          <w:rFonts w:ascii="Arial" w:eastAsia="Times New Roman" w:hAnsi="Arial" w:cs="Arial"/>
          <w:color w:val="000000"/>
          <w:sz w:val="24"/>
          <w:szCs w:val="24"/>
          <w:lang w:eastAsia="en-AU"/>
        </w:rPr>
        <w:t xml:space="preserve"> – Changes to the world economy will create new markets and new sources of competition with the developing Asia region offering major growth opportunities.</w:t>
      </w:r>
    </w:p>
    <w:p w:rsidR="000547A5" w:rsidRPr="007512EB" w:rsidRDefault="000547A5" w:rsidP="00F96F4E">
      <w:pPr>
        <w:pStyle w:val="ListParagraph"/>
        <w:keepLines/>
        <w:numPr>
          <w:ilvl w:val="0"/>
          <w:numId w:val="4"/>
        </w:numPr>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A natural advantage</w:t>
      </w:r>
      <w:r w:rsidRPr="007512EB">
        <w:rPr>
          <w:rFonts w:ascii="Arial" w:eastAsia="Times New Roman" w:hAnsi="Arial" w:cs="Arial"/>
          <w:color w:val="000000"/>
          <w:sz w:val="24"/>
          <w:szCs w:val="24"/>
          <w:lang w:eastAsia="en-AU"/>
        </w:rPr>
        <w:t xml:space="preserve"> – </w:t>
      </w:r>
      <w:r w:rsidR="008261C4" w:rsidRPr="007512EB">
        <w:rPr>
          <w:rFonts w:ascii="Arial" w:eastAsia="Times New Roman" w:hAnsi="Arial" w:cs="Arial"/>
          <w:color w:val="000000"/>
          <w:sz w:val="24"/>
          <w:szCs w:val="24"/>
          <w:lang w:eastAsia="en-AU"/>
        </w:rPr>
        <w:t>G</w:t>
      </w:r>
      <w:r w:rsidRPr="007512EB">
        <w:rPr>
          <w:rFonts w:ascii="Arial" w:eastAsia="Times New Roman" w:hAnsi="Arial" w:cs="Arial"/>
          <w:color w:val="000000"/>
          <w:sz w:val="24"/>
          <w:szCs w:val="24"/>
          <w:lang w:eastAsia="en-AU"/>
        </w:rPr>
        <w:t>reater value will be placed on destinations with pristine natural habitats with increasing urbanisation meaning tourists will be drawn to nature-based experiences.</w:t>
      </w:r>
    </w:p>
    <w:p w:rsidR="000547A5" w:rsidRPr="007512EB" w:rsidRDefault="000547A5" w:rsidP="00F96F4E">
      <w:pPr>
        <w:pStyle w:val="ListParagraph"/>
        <w:keepLines/>
        <w:numPr>
          <w:ilvl w:val="0"/>
          <w:numId w:val="4"/>
        </w:numPr>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Great expectations</w:t>
      </w:r>
      <w:r w:rsidRPr="007512EB">
        <w:rPr>
          <w:rFonts w:ascii="Arial" w:eastAsia="Times New Roman" w:hAnsi="Arial" w:cs="Arial"/>
          <w:color w:val="000000"/>
          <w:sz w:val="24"/>
          <w:szCs w:val="24"/>
          <w:lang w:eastAsia="en-AU"/>
        </w:rPr>
        <w:t xml:space="preserve"> – Visitors will shift discretionary expenditure towards experiences that are ‘authentic’ to a destination and its people, personalised</w:t>
      </w:r>
      <w:r w:rsidR="009529ED" w:rsidRPr="007512EB">
        <w:rPr>
          <w:rFonts w:ascii="Arial" w:eastAsia="Times New Roman" w:hAnsi="Arial" w:cs="Arial"/>
          <w:color w:val="000000"/>
          <w:sz w:val="24"/>
          <w:szCs w:val="24"/>
          <w:lang w:eastAsia="en-AU"/>
        </w:rPr>
        <w:t>,</w:t>
      </w:r>
      <w:r w:rsidRPr="007512EB">
        <w:rPr>
          <w:rFonts w:ascii="Arial" w:eastAsia="Times New Roman" w:hAnsi="Arial" w:cs="Arial"/>
          <w:color w:val="000000"/>
          <w:sz w:val="24"/>
          <w:szCs w:val="24"/>
          <w:lang w:eastAsia="en-AU"/>
        </w:rPr>
        <w:t xml:space="preserve"> and often involve social interaction and an emotional connection.</w:t>
      </w:r>
    </w:p>
    <w:p w:rsidR="000547A5" w:rsidRPr="007512EB" w:rsidRDefault="000547A5" w:rsidP="00F96F4E">
      <w:pPr>
        <w:pStyle w:val="ListParagraph"/>
        <w:keepLines/>
        <w:numPr>
          <w:ilvl w:val="0"/>
          <w:numId w:val="4"/>
        </w:numPr>
        <w:ind w:left="357" w:hanging="357"/>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Bolts from the blue</w:t>
      </w:r>
      <w:r w:rsidRPr="007512EB">
        <w:rPr>
          <w:rFonts w:ascii="Arial" w:eastAsia="Times New Roman" w:hAnsi="Arial" w:cs="Arial"/>
          <w:color w:val="000000"/>
          <w:sz w:val="24"/>
          <w:szCs w:val="24"/>
          <w:lang w:eastAsia="en-AU"/>
        </w:rPr>
        <w:t xml:space="preserve"> – </w:t>
      </w:r>
      <w:r w:rsidR="008261C4" w:rsidRPr="007512EB">
        <w:rPr>
          <w:rFonts w:ascii="Arial" w:eastAsia="Times New Roman" w:hAnsi="Arial" w:cs="Arial"/>
          <w:color w:val="000000"/>
          <w:sz w:val="24"/>
          <w:szCs w:val="24"/>
          <w:lang w:eastAsia="en-AU"/>
        </w:rPr>
        <w:t>E</w:t>
      </w:r>
      <w:r w:rsidRPr="007512EB">
        <w:rPr>
          <w:rFonts w:ascii="Arial" w:eastAsia="Times New Roman" w:hAnsi="Arial" w:cs="Arial"/>
          <w:color w:val="000000"/>
          <w:sz w:val="24"/>
          <w:szCs w:val="24"/>
          <w:lang w:eastAsia="en-AU"/>
        </w:rPr>
        <w:t>vents such as extreme weather and infectious disease outbreaks will have positive and negative impacts on tourism expenditure depending where events occur in the world, and the perceptions travellers have regarding their impacts.</w:t>
      </w:r>
    </w:p>
    <w:p w:rsidR="000547A5" w:rsidRPr="007512EB" w:rsidRDefault="000547A5" w:rsidP="00F96F4E">
      <w:pPr>
        <w:pStyle w:val="ListParagraph"/>
        <w:keepLines/>
        <w:numPr>
          <w:ilvl w:val="0"/>
          <w:numId w:val="4"/>
        </w:numPr>
        <w:ind w:left="357" w:hanging="357"/>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Digital whispers</w:t>
      </w:r>
      <w:r w:rsidRPr="007512EB">
        <w:rPr>
          <w:rFonts w:ascii="Arial" w:eastAsia="Times New Roman" w:hAnsi="Arial" w:cs="Arial"/>
          <w:color w:val="000000"/>
          <w:sz w:val="24"/>
          <w:szCs w:val="24"/>
          <w:lang w:eastAsia="en-AU"/>
        </w:rPr>
        <w:t xml:space="preserve"> – The online world is creating risks and opportunities for the tourism sector with the digital age bringing new models of human interaction and ‘more informed’ decision-making.  Information will flow more rapidly and via wider distribution channels.</w:t>
      </w:r>
    </w:p>
    <w:p w:rsidR="000547A5" w:rsidRPr="007512EB" w:rsidRDefault="000547A5" w:rsidP="00F96F4E">
      <w:pPr>
        <w:pStyle w:val="ListParagraph"/>
        <w:keepLines/>
        <w:numPr>
          <w:ilvl w:val="0"/>
          <w:numId w:val="4"/>
        </w:numPr>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On the move</w:t>
      </w:r>
      <w:r w:rsidRPr="007512EB">
        <w:rPr>
          <w:rFonts w:ascii="Arial" w:eastAsia="Times New Roman" w:hAnsi="Arial" w:cs="Arial"/>
          <w:color w:val="000000"/>
          <w:sz w:val="24"/>
          <w:szCs w:val="24"/>
          <w:lang w:eastAsia="en-AU"/>
        </w:rPr>
        <w:t xml:space="preserve"> – Advances in the transport sector, particularly aviation, will increase mobility as people are able to move greater distances, faster.  Beyond leisure, people will travel further and more frequently for other reasons such as trade, business, events, conferences, education and healthcare.</w:t>
      </w:r>
    </w:p>
    <w:p w:rsidR="005E7575" w:rsidRPr="007512EB" w:rsidRDefault="000547A5" w:rsidP="00F96F4E">
      <w:pPr>
        <w:pStyle w:val="ListParagraph"/>
        <w:keepLines/>
        <w:numPr>
          <w:ilvl w:val="0"/>
          <w:numId w:val="4"/>
        </w:numPr>
        <w:jc w:val="both"/>
        <w:rPr>
          <w:rFonts w:ascii="Arial" w:eastAsia="Times New Roman" w:hAnsi="Arial" w:cs="Arial"/>
          <w:color w:val="000000"/>
          <w:sz w:val="24"/>
          <w:szCs w:val="24"/>
          <w:lang w:eastAsia="en-AU"/>
        </w:rPr>
      </w:pPr>
      <w:r w:rsidRPr="007512EB">
        <w:rPr>
          <w:rFonts w:ascii="Arial" w:eastAsia="Times New Roman" w:hAnsi="Arial" w:cs="Arial"/>
          <w:i/>
          <w:color w:val="000000"/>
          <w:sz w:val="24"/>
          <w:szCs w:val="24"/>
          <w:lang w:eastAsia="en-AU"/>
        </w:rPr>
        <w:t>The lucky country</w:t>
      </w:r>
      <w:r w:rsidRPr="007512EB">
        <w:rPr>
          <w:rFonts w:ascii="Arial" w:eastAsia="Times New Roman" w:hAnsi="Arial" w:cs="Arial"/>
          <w:color w:val="000000"/>
          <w:sz w:val="24"/>
          <w:szCs w:val="24"/>
          <w:lang w:eastAsia="en-AU"/>
        </w:rPr>
        <w:t xml:space="preserve"> – Australia and Queensland are expensive destinations with local tourism operators facing higher costs than many overseas competitors.</w:t>
      </w:r>
    </w:p>
    <w:p w:rsidR="008F3F86" w:rsidRPr="007512EB" w:rsidRDefault="008F3F86" w:rsidP="00F96F4E">
      <w:pPr>
        <w:keepLines/>
        <w:jc w:val="both"/>
        <w:rPr>
          <w:rFonts w:ascii="Arial" w:eastAsia="Times New Roman" w:hAnsi="Arial" w:cs="Arial"/>
          <w:sz w:val="24"/>
          <w:szCs w:val="24"/>
          <w:lang w:eastAsia="en-AU"/>
        </w:rPr>
      </w:pPr>
    </w:p>
    <w:p w:rsidR="00574810" w:rsidRPr="007512EB" w:rsidRDefault="00574810" w:rsidP="00F96F4E">
      <w:pPr>
        <w:keepLines/>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 xml:space="preserve">This research has underpinned the development of our long-term </w:t>
      </w:r>
      <w:r w:rsidR="005E25B8" w:rsidRPr="007512EB">
        <w:rPr>
          <w:rFonts w:ascii="Arial" w:eastAsia="Times New Roman" w:hAnsi="Arial" w:cs="Arial"/>
          <w:sz w:val="24"/>
          <w:szCs w:val="24"/>
          <w:lang w:eastAsia="en-AU"/>
        </w:rPr>
        <w:t>state-wide</w:t>
      </w:r>
      <w:r w:rsidRPr="007512EB">
        <w:rPr>
          <w:rFonts w:ascii="Arial" w:eastAsia="Times New Roman" w:hAnsi="Arial" w:cs="Arial"/>
          <w:sz w:val="24"/>
          <w:szCs w:val="24"/>
          <w:lang w:eastAsia="en-AU"/>
        </w:rPr>
        <w:t xml:space="preserve"> strategy and all regional destination tourism plans</w:t>
      </w:r>
      <w:r w:rsidR="00DB7CB1">
        <w:rPr>
          <w:rFonts w:ascii="Arial" w:eastAsia="Times New Roman" w:hAnsi="Arial" w:cs="Arial"/>
          <w:sz w:val="24"/>
          <w:szCs w:val="24"/>
          <w:lang w:eastAsia="en-AU"/>
        </w:rPr>
        <w:t xml:space="preserve"> (DTPs)</w:t>
      </w:r>
      <w:r w:rsidRPr="007512EB">
        <w:rPr>
          <w:rFonts w:ascii="Arial" w:eastAsia="Times New Roman" w:hAnsi="Arial" w:cs="Arial"/>
          <w:sz w:val="24"/>
          <w:szCs w:val="24"/>
          <w:lang w:eastAsia="en-AU"/>
        </w:rPr>
        <w:t>.</w:t>
      </w:r>
    </w:p>
    <w:p w:rsidR="00CB4550" w:rsidRPr="007512EB" w:rsidRDefault="00CB4550" w:rsidP="008F3F86">
      <w:pPr>
        <w:rPr>
          <w:rFonts w:ascii="Arial" w:hAnsi="Arial" w:cs="Arial"/>
          <w:b/>
          <w:i/>
          <w:sz w:val="24"/>
          <w:szCs w:val="24"/>
        </w:rPr>
      </w:pPr>
    </w:p>
    <w:p w:rsidR="00EF4057" w:rsidRPr="004C2E56" w:rsidRDefault="00F65C2E" w:rsidP="00F754BC">
      <w:pPr>
        <w:rPr>
          <w:rFonts w:ascii="Arial" w:hAnsi="Arial" w:cs="Arial"/>
          <w:b/>
          <w:sz w:val="24"/>
          <w:szCs w:val="24"/>
        </w:rPr>
      </w:pPr>
      <w:r w:rsidRPr="004C2E56">
        <w:rPr>
          <w:rFonts w:ascii="Arial" w:hAnsi="Arial" w:cs="Arial"/>
          <w:b/>
          <w:sz w:val="24"/>
          <w:szCs w:val="24"/>
        </w:rPr>
        <w:t xml:space="preserve">2. </w:t>
      </w:r>
      <w:r w:rsidR="006F32A1" w:rsidRPr="004C2E56">
        <w:rPr>
          <w:rFonts w:ascii="Arial" w:hAnsi="Arial" w:cs="Arial"/>
          <w:b/>
          <w:sz w:val="24"/>
          <w:szCs w:val="24"/>
        </w:rPr>
        <w:t xml:space="preserve">Role of Government </w:t>
      </w:r>
    </w:p>
    <w:p w:rsidR="001A0A07" w:rsidRPr="004C2E56" w:rsidRDefault="001A0A07" w:rsidP="00F754BC">
      <w:pPr>
        <w:rPr>
          <w:rFonts w:ascii="Arial" w:hAnsi="Arial" w:cs="Arial"/>
          <w:b/>
          <w:sz w:val="24"/>
          <w:szCs w:val="24"/>
        </w:rPr>
      </w:pPr>
    </w:p>
    <w:p w:rsidR="001A0A07" w:rsidRPr="007512EB" w:rsidRDefault="001A0A07" w:rsidP="00F754BC">
      <w:pPr>
        <w:rPr>
          <w:rFonts w:ascii="Arial" w:hAnsi="Arial" w:cs="Arial"/>
          <w:b/>
          <w:i/>
          <w:sz w:val="24"/>
          <w:szCs w:val="24"/>
        </w:rPr>
      </w:pPr>
      <w:r w:rsidRPr="007512EB">
        <w:rPr>
          <w:rFonts w:ascii="Arial" w:hAnsi="Arial" w:cs="Arial"/>
          <w:b/>
          <w:i/>
          <w:sz w:val="24"/>
          <w:szCs w:val="24"/>
        </w:rPr>
        <w:t>2.1 Supply-side</w:t>
      </w:r>
    </w:p>
    <w:p w:rsidR="00E17147" w:rsidRPr="007512EB" w:rsidRDefault="00E17147" w:rsidP="00CE6226">
      <w:pPr>
        <w:jc w:val="both"/>
        <w:rPr>
          <w:rFonts w:ascii="Arial" w:eastAsiaTheme="minorHAnsi" w:hAnsi="Arial" w:cs="Arial"/>
          <w:sz w:val="24"/>
          <w:szCs w:val="24"/>
          <w:lang w:val="en-US"/>
        </w:rPr>
      </w:pPr>
    </w:p>
    <w:p w:rsidR="00351A22" w:rsidRPr="007512EB" w:rsidRDefault="008D1AB5" w:rsidP="00CE6226">
      <w:pPr>
        <w:jc w:val="both"/>
        <w:rPr>
          <w:rFonts w:ascii="Arial" w:hAnsi="Arial" w:cs="Arial"/>
          <w:i/>
          <w:iCs/>
          <w:sz w:val="24"/>
          <w:szCs w:val="24"/>
        </w:rPr>
      </w:pPr>
      <w:r w:rsidRPr="004C2E56">
        <w:rPr>
          <w:rFonts w:ascii="Arial" w:hAnsi="Arial" w:cs="Arial"/>
          <w:b/>
          <w:iCs/>
          <w:sz w:val="24"/>
          <w:szCs w:val="24"/>
        </w:rPr>
        <w:t>Recommendation</w:t>
      </w:r>
      <w:r w:rsidR="00574810" w:rsidRPr="004C2E56">
        <w:rPr>
          <w:rFonts w:ascii="Arial" w:hAnsi="Arial" w:cs="Arial"/>
          <w:b/>
          <w:iCs/>
          <w:sz w:val="24"/>
          <w:szCs w:val="24"/>
        </w:rPr>
        <w:t xml:space="preserve"> 1</w:t>
      </w:r>
      <w:r w:rsidRPr="004C2E56">
        <w:rPr>
          <w:rFonts w:ascii="Arial" w:hAnsi="Arial" w:cs="Arial"/>
          <w:b/>
          <w:iCs/>
          <w:sz w:val="24"/>
          <w:szCs w:val="24"/>
        </w:rPr>
        <w:t xml:space="preserve">: </w:t>
      </w:r>
      <w:r w:rsidR="009529ED" w:rsidRPr="004C2E56">
        <w:rPr>
          <w:rFonts w:ascii="Arial" w:hAnsi="Arial" w:cs="Arial"/>
          <w:b/>
          <w:iCs/>
          <w:sz w:val="24"/>
          <w:szCs w:val="24"/>
        </w:rPr>
        <w:t xml:space="preserve"> </w:t>
      </w:r>
      <w:r w:rsidR="00F65C2E" w:rsidRPr="004C2E56">
        <w:rPr>
          <w:rFonts w:ascii="Arial" w:eastAsiaTheme="minorHAnsi" w:hAnsi="Arial" w:cs="Arial"/>
          <w:i/>
          <w:sz w:val="24"/>
          <w:szCs w:val="24"/>
          <w:lang w:val="en-US"/>
        </w:rPr>
        <w:t xml:space="preserve">The Queensland Government considers that at a national level, strong leadership and an effective </w:t>
      </w:r>
      <w:r w:rsidR="00C972FE" w:rsidRPr="004C2E56">
        <w:rPr>
          <w:rFonts w:ascii="Arial" w:eastAsiaTheme="minorHAnsi" w:hAnsi="Arial" w:cs="Arial"/>
          <w:i/>
          <w:sz w:val="24"/>
          <w:szCs w:val="24"/>
          <w:lang w:val="en-US"/>
        </w:rPr>
        <w:t xml:space="preserve">whole of government </w:t>
      </w:r>
      <w:r w:rsidR="00F65C2E" w:rsidRPr="004C2E56">
        <w:rPr>
          <w:rFonts w:ascii="Arial" w:eastAsiaTheme="minorHAnsi" w:hAnsi="Arial" w:cs="Arial"/>
          <w:i/>
          <w:sz w:val="24"/>
          <w:szCs w:val="24"/>
          <w:lang w:val="en-US"/>
        </w:rPr>
        <w:t>governance structure for tourism that addresses both demand-side and supply-side issues is needed in order to achieve substantive policy reforms and outcomes across jurisdictions and portfolios.</w:t>
      </w:r>
      <w:r w:rsidR="002B4B9E" w:rsidRPr="004C2E56">
        <w:rPr>
          <w:rFonts w:ascii="Arial" w:hAnsi="Arial" w:cs="Arial"/>
          <w:i/>
          <w:iCs/>
          <w:sz w:val="24"/>
          <w:szCs w:val="24"/>
        </w:rPr>
        <w:t xml:space="preserve"> </w:t>
      </w:r>
      <w:r w:rsidR="00351A22" w:rsidRPr="004C2E56">
        <w:rPr>
          <w:rFonts w:ascii="Arial" w:hAnsi="Arial" w:cs="Arial"/>
          <w:i/>
          <w:iCs/>
          <w:sz w:val="24"/>
          <w:szCs w:val="24"/>
        </w:rPr>
        <w:t xml:space="preserve">More specifically, the </w:t>
      </w:r>
      <w:r w:rsidR="002B4B9E" w:rsidRPr="004C2E56">
        <w:rPr>
          <w:rFonts w:ascii="Arial" w:hAnsi="Arial" w:cs="Arial"/>
          <w:i/>
          <w:iCs/>
          <w:sz w:val="24"/>
          <w:szCs w:val="24"/>
        </w:rPr>
        <w:t>Productivity Commission should consider whether</w:t>
      </w:r>
      <w:r w:rsidR="008261C4" w:rsidRPr="007512EB">
        <w:rPr>
          <w:rFonts w:ascii="Arial" w:hAnsi="Arial" w:cs="Arial"/>
          <w:i/>
          <w:iCs/>
          <w:sz w:val="24"/>
          <w:szCs w:val="24"/>
        </w:rPr>
        <w:t>:</w:t>
      </w:r>
    </w:p>
    <w:p w:rsidR="00351A22" w:rsidRPr="007512EB" w:rsidRDefault="00351A22" w:rsidP="00CE6226">
      <w:pPr>
        <w:jc w:val="both"/>
        <w:rPr>
          <w:rFonts w:ascii="Arial" w:hAnsi="Arial" w:cs="Arial"/>
          <w:i/>
          <w:iCs/>
          <w:sz w:val="24"/>
          <w:szCs w:val="24"/>
        </w:rPr>
      </w:pPr>
    </w:p>
    <w:p w:rsidR="002B4B9E" w:rsidRPr="004C2E56" w:rsidRDefault="008261C4" w:rsidP="00CE6226">
      <w:pPr>
        <w:pStyle w:val="ListParagraph"/>
        <w:numPr>
          <w:ilvl w:val="0"/>
          <w:numId w:val="35"/>
        </w:numPr>
        <w:jc w:val="both"/>
        <w:rPr>
          <w:rFonts w:ascii="Arial" w:hAnsi="Arial" w:cs="Arial"/>
          <w:i/>
          <w:iCs/>
          <w:sz w:val="24"/>
          <w:szCs w:val="24"/>
        </w:rPr>
      </w:pPr>
      <w:r w:rsidRPr="007512EB">
        <w:rPr>
          <w:rFonts w:ascii="Arial" w:hAnsi="Arial" w:cs="Arial"/>
          <w:i/>
          <w:iCs/>
          <w:sz w:val="24"/>
          <w:szCs w:val="24"/>
        </w:rPr>
        <w:lastRenderedPageBreak/>
        <w:t>E</w:t>
      </w:r>
      <w:r w:rsidR="002B4B9E" w:rsidRPr="004C2E56">
        <w:rPr>
          <w:rFonts w:ascii="Arial" w:hAnsi="Arial" w:cs="Arial"/>
          <w:i/>
          <w:iCs/>
          <w:sz w:val="24"/>
          <w:szCs w:val="24"/>
        </w:rPr>
        <w:t xml:space="preserve">xisting </w:t>
      </w:r>
      <w:r w:rsidR="00351A22" w:rsidRPr="004C2E56">
        <w:rPr>
          <w:rFonts w:ascii="Arial" w:hAnsi="Arial" w:cs="Arial"/>
          <w:i/>
          <w:iCs/>
          <w:sz w:val="24"/>
          <w:szCs w:val="24"/>
        </w:rPr>
        <w:t>mechanisms</w:t>
      </w:r>
      <w:r w:rsidR="002B4B9E" w:rsidRPr="004C2E56">
        <w:rPr>
          <w:rFonts w:ascii="Arial" w:hAnsi="Arial" w:cs="Arial"/>
          <w:i/>
          <w:iCs/>
          <w:sz w:val="24"/>
          <w:szCs w:val="24"/>
        </w:rPr>
        <w:t xml:space="preserve"> </w:t>
      </w:r>
      <w:r w:rsidR="00351A22" w:rsidRPr="004C2E56">
        <w:rPr>
          <w:rFonts w:ascii="Arial" w:hAnsi="Arial" w:cs="Arial"/>
          <w:i/>
          <w:iCs/>
          <w:sz w:val="24"/>
          <w:szCs w:val="24"/>
        </w:rPr>
        <w:t>of</w:t>
      </w:r>
      <w:r w:rsidR="002B4B9E" w:rsidRPr="004C2E56">
        <w:rPr>
          <w:rFonts w:ascii="Arial" w:hAnsi="Arial" w:cs="Arial"/>
          <w:i/>
          <w:iCs/>
          <w:sz w:val="24"/>
          <w:szCs w:val="24"/>
        </w:rPr>
        <w:t xml:space="preserve"> national </w:t>
      </w:r>
      <w:r w:rsidR="00351A22" w:rsidRPr="007512EB">
        <w:rPr>
          <w:rFonts w:ascii="Arial" w:hAnsi="Arial" w:cs="Arial"/>
          <w:i/>
          <w:iCs/>
          <w:sz w:val="24"/>
          <w:szCs w:val="24"/>
        </w:rPr>
        <w:t xml:space="preserve">tourism policy </w:t>
      </w:r>
      <w:r w:rsidR="002B4B9E" w:rsidRPr="004C2E56">
        <w:rPr>
          <w:rFonts w:ascii="Arial" w:hAnsi="Arial" w:cs="Arial"/>
          <w:i/>
          <w:iCs/>
          <w:sz w:val="24"/>
          <w:szCs w:val="24"/>
        </w:rPr>
        <w:t>coordination such as</w:t>
      </w:r>
      <w:r w:rsidR="00DB7CB1">
        <w:rPr>
          <w:rFonts w:ascii="Arial" w:hAnsi="Arial" w:cs="Arial"/>
          <w:i/>
          <w:iCs/>
          <w:sz w:val="24"/>
          <w:szCs w:val="24"/>
        </w:rPr>
        <w:t xml:space="preserve"> the</w:t>
      </w:r>
      <w:r w:rsidR="002B4B9E" w:rsidRPr="004C2E56">
        <w:rPr>
          <w:rFonts w:ascii="Arial" w:hAnsi="Arial" w:cs="Arial"/>
          <w:i/>
          <w:iCs/>
          <w:sz w:val="24"/>
          <w:szCs w:val="24"/>
        </w:rPr>
        <w:t xml:space="preserve"> Australian Standing Committee on Tourism </w:t>
      </w:r>
      <w:r w:rsidR="00DB7CB1">
        <w:rPr>
          <w:rFonts w:ascii="Arial" w:hAnsi="Arial" w:cs="Arial"/>
          <w:i/>
          <w:iCs/>
          <w:sz w:val="24"/>
          <w:szCs w:val="24"/>
        </w:rPr>
        <w:t xml:space="preserve">(ASCOT) </w:t>
      </w:r>
      <w:r w:rsidR="002B4B9E" w:rsidRPr="004C2E56">
        <w:rPr>
          <w:rFonts w:ascii="Arial" w:hAnsi="Arial" w:cs="Arial"/>
          <w:i/>
          <w:iCs/>
          <w:sz w:val="24"/>
          <w:szCs w:val="24"/>
        </w:rPr>
        <w:t xml:space="preserve">and Tourism Ministers’ Meeting </w:t>
      </w:r>
      <w:r w:rsidR="00DB7CB1">
        <w:rPr>
          <w:rFonts w:ascii="Arial" w:hAnsi="Arial" w:cs="Arial"/>
          <w:i/>
          <w:iCs/>
          <w:sz w:val="24"/>
          <w:szCs w:val="24"/>
        </w:rPr>
        <w:t xml:space="preserve">(TMM) </w:t>
      </w:r>
      <w:r w:rsidR="002B4B9E" w:rsidRPr="004C2E56">
        <w:rPr>
          <w:rFonts w:ascii="Arial" w:hAnsi="Arial" w:cs="Arial"/>
          <w:i/>
          <w:iCs/>
          <w:sz w:val="24"/>
          <w:szCs w:val="24"/>
        </w:rPr>
        <w:t>have sufficient cross-portfolio membership to achieve Ministers’ objectives</w:t>
      </w:r>
      <w:r w:rsidRPr="007512EB">
        <w:rPr>
          <w:rFonts w:ascii="Arial" w:hAnsi="Arial" w:cs="Arial"/>
          <w:i/>
          <w:iCs/>
          <w:sz w:val="24"/>
          <w:szCs w:val="24"/>
        </w:rPr>
        <w:t>; and</w:t>
      </w:r>
      <w:r w:rsidR="002B4B9E" w:rsidRPr="004C2E56">
        <w:rPr>
          <w:rFonts w:ascii="Arial" w:hAnsi="Arial" w:cs="Arial"/>
          <w:i/>
          <w:iCs/>
          <w:sz w:val="24"/>
          <w:szCs w:val="24"/>
        </w:rPr>
        <w:t xml:space="preserve"> </w:t>
      </w:r>
    </w:p>
    <w:p w:rsidR="002B4B9E" w:rsidRPr="004C2E56" w:rsidRDefault="008261C4" w:rsidP="00CE6226">
      <w:pPr>
        <w:pStyle w:val="ListParagraph"/>
        <w:numPr>
          <w:ilvl w:val="0"/>
          <w:numId w:val="34"/>
        </w:numPr>
        <w:jc w:val="both"/>
        <w:rPr>
          <w:rFonts w:ascii="Arial" w:hAnsi="Arial" w:cs="Arial"/>
          <w:i/>
          <w:iCs/>
          <w:sz w:val="24"/>
          <w:szCs w:val="24"/>
        </w:rPr>
      </w:pPr>
      <w:r w:rsidRPr="007512EB">
        <w:rPr>
          <w:rFonts w:ascii="Arial" w:hAnsi="Arial" w:cs="Arial"/>
          <w:i/>
          <w:iCs/>
          <w:sz w:val="24"/>
          <w:szCs w:val="24"/>
        </w:rPr>
        <w:t>T</w:t>
      </w:r>
      <w:r w:rsidR="002B4B9E" w:rsidRPr="004C2E56">
        <w:rPr>
          <w:rFonts w:ascii="Arial" w:hAnsi="Arial" w:cs="Arial"/>
          <w:i/>
          <w:iCs/>
          <w:sz w:val="24"/>
          <w:szCs w:val="24"/>
        </w:rPr>
        <w:t xml:space="preserve">he </w:t>
      </w:r>
      <w:r w:rsidR="00351A22" w:rsidRPr="007512EB">
        <w:rPr>
          <w:rFonts w:ascii="Arial" w:hAnsi="Arial" w:cs="Arial"/>
          <w:i/>
          <w:iCs/>
          <w:sz w:val="24"/>
          <w:szCs w:val="24"/>
        </w:rPr>
        <w:t>Commonwealth</w:t>
      </w:r>
      <w:r w:rsidR="002B4B9E" w:rsidRPr="004C2E56">
        <w:rPr>
          <w:rFonts w:ascii="Arial" w:hAnsi="Arial" w:cs="Arial"/>
          <w:i/>
          <w:iCs/>
          <w:sz w:val="24"/>
          <w:szCs w:val="24"/>
        </w:rPr>
        <w:t xml:space="preserve"> has sufficient institutionalised arrangements to ensure a whole of government approach is taken to address the challenges impacting on the Australia tourism industry’s ability to attract international visitors. </w:t>
      </w:r>
    </w:p>
    <w:p w:rsidR="00351A22" w:rsidRPr="007512EB" w:rsidRDefault="00351A22" w:rsidP="00CE6226">
      <w:pPr>
        <w:jc w:val="both"/>
        <w:rPr>
          <w:rFonts w:ascii="Arial" w:hAnsi="Arial" w:cs="Arial"/>
          <w:b/>
          <w:sz w:val="24"/>
          <w:szCs w:val="24"/>
        </w:rPr>
      </w:pPr>
    </w:p>
    <w:p w:rsidR="00F65C2E" w:rsidRPr="004C2E56" w:rsidRDefault="008D1AB5" w:rsidP="00CE6226">
      <w:pPr>
        <w:jc w:val="both"/>
        <w:rPr>
          <w:rFonts w:ascii="Arial" w:eastAsiaTheme="minorHAnsi" w:hAnsi="Arial" w:cs="Arial"/>
          <w:b/>
          <w:bCs/>
          <w:i/>
          <w:iCs/>
          <w:sz w:val="24"/>
          <w:szCs w:val="24"/>
        </w:rPr>
      </w:pPr>
      <w:r w:rsidRPr="007512EB">
        <w:rPr>
          <w:rFonts w:ascii="Arial" w:hAnsi="Arial" w:cs="Arial"/>
          <w:b/>
          <w:sz w:val="24"/>
          <w:szCs w:val="24"/>
        </w:rPr>
        <w:t>Recommendation</w:t>
      </w:r>
      <w:r w:rsidR="00574810" w:rsidRPr="007512EB">
        <w:rPr>
          <w:rFonts w:ascii="Arial" w:hAnsi="Arial" w:cs="Arial"/>
          <w:b/>
          <w:sz w:val="24"/>
          <w:szCs w:val="24"/>
        </w:rPr>
        <w:t xml:space="preserve"> 2</w:t>
      </w:r>
      <w:r w:rsidRPr="007512EB">
        <w:rPr>
          <w:rFonts w:ascii="Arial" w:hAnsi="Arial" w:cs="Arial"/>
          <w:b/>
          <w:sz w:val="24"/>
          <w:szCs w:val="24"/>
        </w:rPr>
        <w:t xml:space="preserve">: </w:t>
      </w:r>
      <w:r w:rsidR="009529ED" w:rsidRPr="007512EB">
        <w:rPr>
          <w:rFonts w:ascii="Arial" w:hAnsi="Arial" w:cs="Arial"/>
          <w:b/>
          <w:sz w:val="24"/>
          <w:szCs w:val="24"/>
        </w:rPr>
        <w:t xml:space="preserve"> </w:t>
      </w:r>
      <w:r w:rsidR="00F65C2E" w:rsidRPr="007512EB">
        <w:rPr>
          <w:rFonts w:ascii="Arial" w:hAnsi="Arial" w:cs="Arial"/>
          <w:i/>
          <w:sz w:val="24"/>
          <w:szCs w:val="24"/>
        </w:rPr>
        <w:t>Importantly, achieving these frameworks and establishing an increasingly positive relationship between industry and government is not easy and will require a significant level of political will, and sustained level of effort, commitment and good-will on the part of all parties.</w:t>
      </w:r>
    </w:p>
    <w:p w:rsidR="00F65C2E" w:rsidRPr="007512EB" w:rsidRDefault="00F65C2E" w:rsidP="00CE6226">
      <w:pPr>
        <w:pStyle w:val="Default"/>
        <w:jc w:val="both"/>
        <w:rPr>
          <w:rFonts w:ascii="Arial" w:hAnsi="Arial" w:cs="Arial"/>
        </w:rPr>
      </w:pPr>
    </w:p>
    <w:p w:rsidR="00F65C2E" w:rsidRPr="007512EB" w:rsidRDefault="00F65C2E" w:rsidP="00CE6226">
      <w:pPr>
        <w:pStyle w:val="Default"/>
        <w:jc w:val="both"/>
        <w:rPr>
          <w:rFonts w:ascii="Arial" w:hAnsi="Arial" w:cs="Arial"/>
          <w:b/>
        </w:rPr>
      </w:pPr>
      <w:r w:rsidRPr="007512EB">
        <w:rPr>
          <w:rFonts w:ascii="Arial" w:hAnsi="Arial" w:cs="Arial"/>
          <w:b/>
        </w:rPr>
        <w:t>Discussion</w:t>
      </w:r>
      <w:r w:rsidR="008D1AB5" w:rsidRPr="007512EB">
        <w:rPr>
          <w:rFonts w:ascii="Arial" w:hAnsi="Arial" w:cs="Arial"/>
          <w:b/>
        </w:rPr>
        <w:t>:</w:t>
      </w:r>
    </w:p>
    <w:p w:rsidR="00D74383" w:rsidRPr="007512EB" w:rsidRDefault="00D74383" w:rsidP="00CE6226">
      <w:pPr>
        <w:pStyle w:val="Default"/>
        <w:jc w:val="both"/>
        <w:rPr>
          <w:rFonts w:ascii="Arial" w:hAnsi="Arial" w:cs="Arial"/>
        </w:rPr>
      </w:pPr>
    </w:p>
    <w:p w:rsidR="00856812" w:rsidRPr="007512EB" w:rsidRDefault="00B50D5E" w:rsidP="00CE6226">
      <w:pPr>
        <w:pStyle w:val="Default"/>
        <w:jc w:val="both"/>
        <w:rPr>
          <w:rFonts w:ascii="Arial" w:hAnsi="Arial" w:cs="Arial"/>
        </w:rPr>
      </w:pPr>
      <w:r w:rsidRPr="007512EB">
        <w:rPr>
          <w:rFonts w:ascii="Arial" w:hAnsi="Arial" w:cs="Arial"/>
        </w:rPr>
        <w:t>Tourism is a large</w:t>
      </w:r>
      <w:r w:rsidR="00574810" w:rsidRPr="007512EB">
        <w:rPr>
          <w:rFonts w:ascii="Arial" w:hAnsi="Arial" w:cs="Arial"/>
        </w:rPr>
        <w:t>,</w:t>
      </w:r>
      <w:r w:rsidRPr="007512EB">
        <w:rPr>
          <w:rFonts w:ascii="Arial" w:hAnsi="Arial" w:cs="Arial"/>
        </w:rPr>
        <w:t xml:space="preserve"> fragmented industry.</w:t>
      </w:r>
      <w:r w:rsidR="00006273" w:rsidRPr="007512EB">
        <w:rPr>
          <w:rFonts w:ascii="Arial" w:hAnsi="Arial" w:cs="Arial"/>
        </w:rPr>
        <w:t xml:space="preserve">  </w:t>
      </w:r>
      <w:r w:rsidR="006E7FB1" w:rsidRPr="007512EB">
        <w:rPr>
          <w:rFonts w:ascii="Arial" w:hAnsi="Arial" w:cs="Arial"/>
        </w:rPr>
        <w:t xml:space="preserve">Tourism Research Australia figures indicate that in June 2012, there were approximately 280,000 tourism businesses in Australia, of which 91 </w:t>
      </w:r>
      <w:r w:rsidR="00A8583F" w:rsidRPr="007512EB">
        <w:rPr>
          <w:rFonts w:ascii="Arial" w:hAnsi="Arial" w:cs="Arial"/>
        </w:rPr>
        <w:t>per cent</w:t>
      </w:r>
      <w:r w:rsidR="006E7FB1" w:rsidRPr="007512EB">
        <w:rPr>
          <w:rFonts w:ascii="Arial" w:hAnsi="Arial" w:cs="Arial"/>
        </w:rPr>
        <w:t xml:space="preserve"> were classed as non-employing micro or small. </w:t>
      </w:r>
      <w:r w:rsidR="00E17147" w:rsidRPr="007512EB">
        <w:rPr>
          <w:rFonts w:ascii="Arial" w:hAnsi="Arial" w:cs="Arial"/>
        </w:rPr>
        <w:t xml:space="preserve">As </w:t>
      </w:r>
      <w:r w:rsidR="00856812" w:rsidRPr="007512EB">
        <w:rPr>
          <w:rFonts w:ascii="Arial" w:hAnsi="Arial" w:cs="Arial"/>
        </w:rPr>
        <w:t>Australia’s largest services export industry</w:t>
      </w:r>
      <w:r w:rsidR="009529ED" w:rsidRPr="007512EB">
        <w:rPr>
          <w:rFonts w:ascii="Arial" w:hAnsi="Arial" w:cs="Arial"/>
        </w:rPr>
        <w:t>,</w:t>
      </w:r>
      <w:r w:rsidR="00856812" w:rsidRPr="007512EB">
        <w:rPr>
          <w:rFonts w:ascii="Arial" w:hAnsi="Arial" w:cs="Arial"/>
        </w:rPr>
        <w:t xml:space="preserve"> </w:t>
      </w:r>
      <w:r w:rsidR="00351A22" w:rsidRPr="007512EB">
        <w:rPr>
          <w:rFonts w:ascii="Arial" w:hAnsi="Arial" w:cs="Arial"/>
        </w:rPr>
        <w:t>tourism</w:t>
      </w:r>
      <w:r w:rsidR="00856812" w:rsidRPr="007512EB">
        <w:rPr>
          <w:rFonts w:ascii="Arial" w:hAnsi="Arial" w:cs="Arial"/>
        </w:rPr>
        <w:t xml:space="preserve"> touches on many areas of economic activity including travel, shopping, accommodation, events and education. </w:t>
      </w:r>
      <w:r w:rsidR="009529ED" w:rsidRPr="007512EB">
        <w:rPr>
          <w:rFonts w:ascii="Arial" w:hAnsi="Arial" w:cs="Arial"/>
        </w:rPr>
        <w:t xml:space="preserve"> </w:t>
      </w:r>
      <w:r w:rsidR="00856812" w:rsidRPr="007512EB">
        <w:rPr>
          <w:rFonts w:ascii="Arial" w:hAnsi="Arial" w:cs="Arial"/>
        </w:rPr>
        <w:t>The wide scope of the sector means no single agency has full regulatory ownership of the industry or</w:t>
      </w:r>
      <w:r w:rsidR="0011093B" w:rsidRPr="007512EB">
        <w:rPr>
          <w:rFonts w:ascii="Arial" w:hAnsi="Arial" w:cs="Arial"/>
        </w:rPr>
        <w:t xml:space="preserve"> the</w:t>
      </w:r>
      <w:r w:rsidR="00856812" w:rsidRPr="007512EB">
        <w:rPr>
          <w:rFonts w:ascii="Arial" w:hAnsi="Arial" w:cs="Arial"/>
        </w:rPr>
        <w:t xml:space="preserve"> policy control to influence future industry development.</w:t>
      </w:r>
    </w:p>
    <w:p w:rsidR="00356AD5" w:rsidRPr="007512EB" w:rsidRDefault="00356AD5" w:rsidP="00CE6226">
      <w:pPr>
        <w:jc w:val="both"/>
        <w:rPr>
          <w:rFonts w:ascii="Arial" w:eastAsiaTheme="minorHAnsi" w:hAnsi="Arial" w:cs="Arial"/>
          <w:sz w:val="24"/>
          <w:szCs w:val="24"/>
          <w:lang w:val="en-US"/>
        </w:rPr>
      </w:pPr>
    </w:p>
    <w:p w:rsidR="00356AD5" w:rsidRPr="007512EB" w:rsidRDefault="00F65C2E" w:rsidP="00CE6226">
      <w:pPr>
        <w:jc w:val="both"/>
        <w:rPr>
          <w:rFonts w:ascii="Arial" w:eastAsiaTheme="minorHAnsi" w:hAnsi="Arial" w:cs="Arial"/>
          <w:sz w:val="24"/>
          <w:szCs w:val="24"/>
          <w:lang w:val="en-US"/>
        </w:rPr>
      </w:pPr>
      <w:r w:rsidRPr="007512EB">
        <w:rPr>
          <w:rFonts w:ascii="Arial" w:eastAsiaTheme="minorHAnsi" w:hAnsi="Arial" w:cs="Arial"/>
          <w:sz w:val="24"/>
          <w:szCs w:val="24"/>
          <w:lang w:val="en-US"/>
        </w:rPr>
        <w:t>It is imperative g</w:t>
      </w:r>
      <w:r w:rsidR="00356AD5" w:rsidRPr="007512EB">
        <w:rPr>
          <w:rFonts w:ascii="Arial" w:eastAsiaTheme="minorHAnsi" w:hAnsi="Arial" w:cs="Arial"/>
          <w:sz w:val="24"/>
          <w:szCs w:val="24"/>
          <w:lang w:val="en-US"/>
        </w:rPr>
        <w:t xml:space="preserve">overnment departments and agencies change their culture and proactively focus on more active encouragement and support for industry innovation, entrepreneurship and excellence. </w:t>
      </w:r>
      <w:r w:rsidR="00201E06" w:rsidRPr="007512EB">
        <w:rPr>
          <w:rFonts w:ascii="Arial" w:eastAsiaTheme="minorHAnsi" w:hAnsi="Arial" w:cs="Arial"/>
          <w:sz w:val="24"/>
          <w:szCs w:val="24"/>
          <w:lang w:val="en-US"/>
        </w:rPr>
        <w:t xml:space="preserve">By understanding the regulatory </w:t>
      </w:r>
      <w:r w:rsidR="00356AD5" w:rsidRPr="007512EB">
        <w:rPr>
          <w:rFonts w:ascii="Arial" w:eastAsiaTheme="minorHAnsi" w:hAnsi="Arial" w:cs="Arial"/>
          <w:sz w:val="24"/>
          <w:szCs w:val="24"/>
          <w:lang w:val="en-US"/>
        </w:rPr>
        <w:t>complementarities within</w:t>
      </w:r>
      <w:r w:rsidRPr="007512EB">
        <w:rPr>
          <w:rFonts w:ascii="Arial" w:eastAsiaTheme="minorHAnsi" w:hAnsi="Arial" w:cs="Arial"/>
          <w:sz w:val="24"/>
          <w:szCs w:val="24"/>
          <w:lang w:val="en-US"/>
        </w:rPr>
        <w:t xml:space="preserve"> tourism, g</w:t>
      </w:r>
      <w:r w:rsidR="00356AD5" w:rsidRPr="007512EB">
        <w:rPr>
          <w:rFonts w:ascii="Arial" w:eastAsiaTheme="minorHAnsi" w:hAnsi="Arial" w:cs="Arial"/>
          <w:sz w:val="24"/>
          <w:szCs w:val="24"/>
          <w:lang w:val="en-US"/>
        </w:rPr>
        <w:t>overnment can better coordinate its approach to meeting the challenges of growing competition from overseas destinations and better identify new opportunities for tourism growth.</w:t>
      </w:r>
    </w:p>
    <w:p w:rsidR="00856812" w:rsidRPr="007512EB" w:rsidRDefault="00856812" w:rsidP="00CE6226">
      <w:pPr>
        <w:jc w:val="both"/>
        <w:rPr>
          <w:rFonts w:ascii="Arial" w:eastAsiaTheme="minorHAnsi" w:hAnsi="Arial" w:cs="Arial"/>
          <w:sz w:val="24"/>
          <w:szCs w:val="24"/>
        </w:rPr>
      </w:pPr>
    </w:p>
    <w:p w:rsidR="00DD70E1" w:rsidRPr="007512EB" w:rsidRDefault="00D00596" w:rsidP="00CE6226">
      <w:pPr>
        <w:jc w:val="both"/>
        <w:rPr>
          <w:rFonts w:ascii="Arial" w:eastAsiaTheme="minorHAnsi" w:hAnsi="Arial" w:cs="Arial"/>
          <w:sz w:val="24"/>
          <w:szCs w:val="24"/>
        </w:rPr>
      </w:pPr>
      <w:r w:rsidRPr="007512EB">
        <w:rPr>
          <w:rFonts w:ascii="Arial" w:hAnsi="Arial" w:cs="Arial"/>
          <w:bCs/>
          <w:sz w:val="24"/>
          <w:szCs w:val="24"/>
        </w:rPr>
        <w:t>Queensland considers</w:t>
      </w:r>
      <w:r w:rsidR="0011093B" w:rsidRPr="007512EB">
        <w:rPr>
          <w:rFonts w:ascii="Arial" w:hAnsi="Arial" w:cs="Arial"/>
          <w:bCs/>
          <w:sz w:val="24"/>
          <w:szCs w:val="24"/>
        </w:rPr>
        <w:t xml:space="preserve"> </w:t>
      </w:r>
      <w:r w:rsidR="00DD70E1" w:rsidRPr="007512EB">
        <w:rPr>
          <w:rFonts w:ascii="Arial" w:hAnsi="Arial" w:cs="Arial"/>
          <w:bCs/>
          <w:sz w:val="24"/>
          <w:szCs w:val="24"/>
        </w:rPr>
        <w:t>effective cross-portfolio, whole-of-government coordination on tourism policy</w:t>
      </w:r>
      <w:r w:rsidR="00DD70E1" w:rsidRPr="007512EB">
        <w:rPr>
          <w:rFonts w:ascii="Arial" w:hAnsi="Arial" w:cs="Arial"/>
          <w:b/>
          <w:bCs/>
          <w:sz w:val="24"/>
          <w:szCs w:val="24"/>
        </w:rPr>
        <w:t xml:space="preserve"> </w:t>
      </w:r>
      <w:r w:rsidR="0011093B" w:rsidRPr="007512EB">
        <w:rPr>
          <w:rFonts w:ascii="Arial" w:hAnsi="Arial" w:cs="Arial"/>
          <w:sz w:val="24"/>
          <w:szCs w:val="24"/>
        </w:rPr>
        <w:t>is necessary to set</w:t>
      </w:r>
      <w:r w:rsidR="00DD70E1" w:rsidRPr="007512EB">
        <w:rPr>
          <w:rFonts w:ascii="Arial" w:hAnsi="Arial" w:cs="Arial"/>
          <w:sz w:val="24"/>
          <w:szCs w:val="24"/>
        </w:rPr>
        <w:t xml:space="preserve"> the best framework to drive growth</w:t>
      </w:r>
      <w:r w:rsidR="0011093B" w:rsidRPr="007512EB">
        <w:rPr>
          <w:rFonts w:ascii="Arial" w:hAnsi="Arial" w:cs="Arial"/>
          <w:sz w:val="24"/>
          <w:szCs w:val="24"/>
        </w:rPr>
        <w:t xml:space="preserve"> in the industry</w:t>
      </w:r>
      <w:r w:rsidR="00DD70E1" w:rsidRPr="007512EB">
        <w:rPr>
          <w:rFonts w:ascii="Arial" w:hAnsi="Arial" w:cs="Arial"/>
          <w:sz w:val="24"/>
          <w:szCs w:val="24"/>
        </w:rPr>
        <w:t>.</w:t>
      </w:r>
    </w:p>
    <w:p w:rsidR="00DD70E1" w:rsidRPr="007512EB" w:rsidRDefault="00DD70E1" w:rsidP="00CE6226">
      <w:pPr>
        <w:pStyle w:val="Default"/>
        <w:jc w:val="both"/>
        <w:rPr>
          <w:rFonts w:ascii="Arial" w:hAnsi="Arial" w:cs="Arial"/>
        </w:rPr>
      </w:pPr>
    </w:p>
    <w:p w:rsidR="00F952C6" w:rsidRPr="007512EB" w:rsidRDefault="00201E06" w:rsidP="00CE6226">
      <w:pPr>
        <w:widowControl w:val="0"/>
        <w:autoSpaceDE w:val="0"/>
        <w:autoSpaceDN w:val="0"/>
        <w:adjustRightInd w:val="0"/>
        <w:jc w:val="both"/>
        <w:rPr>
          <w:rFonts w:ascii="Arial" w:hAnsi="Arial" w:cs="Arial"/>
          <w:sz w:val="24"/>
          <w:szCs w:val="24"/>
          <w:lang w:val="en-US"/>
        </w:rPr>
      </w:pPr>
      <w:r w:rsidRPr="007512EB">
        <w:rPr>
          <w:rFonts w:ascii="Arial" w:hAnsi="Arial" w:cs="Arial"/>
          <w:sz w:val="24"/>
          <w:szCs w:val="24"/>
          <w:lang w:val="en-US"/>
        </w:rPr>
        <w:t>A report by the OECD</w:t>
      </w:r>
      <w:r w:rsidR="00FD1164" w:rsidRPr="007512EB">
        <w:rPr>
          <w:rFonts w:ascii="Arial" w:hAnsi="Arial" w:cs="Arial"/>
          <w:sz w:val="24"/>
          <w:szCs w:val="24"/>
          <w:lang w:val="en-US"/>
        </w:rPr>
        <w:t>,</w:t>
      </w:r>
      <w:r w:rsidRPr="007512EB">
        <w:rPr>
          <w:rFonts w:ascii="Arial" w:hAnsi="Arial" w:cs="Arial"/>
          <w:sz w:val="24"/>
          <w:szCs w:val="24"/>
          <w:lang w:val="en-US"/>
        </w:rPr>
        <w:t xml:space="preserve"> titled</w:t>
      </w:r>
      <w:r w:rsidRPr="007512EB">
        <w:rPr>
          <w:rFonts w:ascii="Arial" w:hAnsi="Arial" w:cs="Arial"/>
          <w:i/>
          <w:sz w:val="24"/>
          <w:szCs w:val="24"/>
          <w:lang w:val="en-US"/>
        </w:rPr>
        <w:t xml:space="preserve"> </w:t>
      </w:r>
      <w:r w:rsidR="00F952C6" w:rsidRPr="007512EB">
        <w:rPr>
          <w:rFonts w:ascii="Arial" w:hAnsi="Arial" w:cs="Arial"/>
          <w:i/>
          <w:sz w:val="24"/>
          <w:szCs w:val="24"/>
          <w:lang w:val="en-US"/>
        </w:rPr>
        <w:t>OECD Tourism Trends and Policies</w:t>
      </w:r>
      <w:r w:rsidR="00F952C6" w:rsidRPr="007512EB">
        <w:rPr>
          <w:rFonts w:ascii="Arial" w:hAnsi="Arial" w:cs="Arial"/>
          <w:sz w:val="24"/>
          <w:szCs w:val="24"/>
          <w:lang w:val="en-US"/>
        </w:rPr>
        <w:t xml:space="preserve"> (2012)</w:t>
      </w:r>
      <w:r w:rsidR="00FD1164" w:rsidRPr="007512EB">
        <w:rPr>
          <w:rFonts w:ascii="Arial" w:hAnsi="Arial" w:cs="Arial"/>
          <w:sz w:val="24"/>
          <w:szCs w:val="24"/>
          <w:lang w:val="en-US"/>
        </w:rPr>
        <w:t>,</w:t>
      </w:r>
      <w:r w:rsidR="00F952C6" w:rsidRPr="007512EB">
        <w:rPr>
          <w:rFonts w:ascii="Arial" w:hAnsi="Arial" w:cs="Arial"/>
          <w:sz w:val="24"/>
          <w:szCs w:val="24"/>
          <w:lang w:val="en-US"/>
        </w:rPr>
        <w:t xml:space="preserve"> h</w:t>
      </w:r>
      <w:r w:rsidR="0011093B" w:rsidRPr="007512EB">
        <w:rPr>
          <w:rFonts w:ascii="Arial" w:hAnsi="Arial" w:cs="Arial"/>
          <w:sz w:val="24"/>
          <w:szCs w:val="24"/>
          <w:lang w:val="en-US"/>
        </w:rPr>
        <w:t>ighlights the “</w:t>
      </w:r>
      <w:r w:rsidR="00F952C6" w:rsidRPr="007512EB">
        <w:rPr>
          <w:rFonts w:ascii="Arial" w:hAnsi="Arial" w:cs="Arial"/>
          <w:sz w:val="24"/>
          <w:szCs w:val="24"/>
          <w:lang w:val="en-US"/>
        </w:rPr>
        <w:t>increasing awareness among governments of the importance of tourism as an economic driver and in achieving economic</w:t>
      </w:r>
      <w:r w:rsidR="0011093B" w:rsidRPr="007512EB">
        <w:rPr>
          <w:rFonts w:ascii="Arial" w:hAnsi="Arial" w:cs="Arial"/>
          <w:sz w:val="24"/>
          <w:szCs w:val="24"/>
          <w:lang w:val="en-US"/>
        </w:rPr>
        <w:t xml:space="preserve"> development policies and goals”</w:t>
      </w:r>
      <w:r w:rsidR="00F952C6" w:rsidRPr="007512EB">
        <w:rPr>
          <w:rFonts w:ascii="Arial" w:hAnsi="Arial" w:cs="Arial"/>
          <w:sz w:val="24"/>
          <w:szCs w:val="24"/>
          <w:lang w:val="en-US"/>
        </w:rPr>
        <w:t>. Tourism policy is expanding into areas beyond promotion and marketing</w:t>
      </w:r>
      <w:r w:rsidR="00D21552" w:rsidRPr="007512EB">
        <w:rPr>
          <w:rFonts w:ascii="Arial" w:hAnsi="Arial" w:cs="Arial"/>
          <w:sz w:val="24"/>
          <w:szCs w:val="24"/>
          <w:lang w:val="en-US"/>
        </w:rPr>
        <w:t>, such as aviation,</w:t>
      </w:r>
      <w:r w:rsidR="00F952C6" w:rsidRPr="007512EB">
        <w:rPr>
          <w:rFonts w:ascii="Arial" w:hAnsi="Arial" w:cs="Arial"/>
          <w:sz w:val="24"/>
          <w:szCs w:val="24"/>
          <w:lang w:val="en-US"/>
        </w:rPr>
        <w:t xml:space="preserve"> </w:t>
      </w:r>
      <w:r w:rsidR="00D21552" w:rsidRPr="007512EB">
        <w:rPr>
          <w:rFonts w:ascii="Arial" w:hAnsi="Arial" w:cs="Arial"/>
          <w:sz w:val="24"/>
          <w:szCs w:val="24"/>
          <w:lang w:val="en-US"/>
        </w:rPr>
        <w:t>niche markets (ecotourism),</w:t>
      </w:r>
      <w:r w:rsidR="00F952C6" w:rsidRPr="007512EB">
        <w:rPr>
          <w:rFonts w:ascii="Arial" w:hAnsi="Arial" w:cs="Arial"/>
          <w:sz w:val="24"/>
          <w:szCs w:val="24"/>
          <w:lang w:val="en-US"/>
        </w:rPr>
        <w:t xml:space="preserve"> increasing </w:t>
      </w:r>
      <w:r w:rsidR="00D00596" w:rsidRPr="007512EB">
        <w:rPr>
          <w:rFonts w:ascii="Arial" w:hAnsi="Arial" w:cs="Arial"/>
          <w:sz w:val="24"/>
          <w:szCs w:val="24"/>
          <w:lang w:val="en-US"/>
        </w:rPr>
        <w:t xml:space="preserve">small business use </w:t>
      </w:r>
      <w:r w:rsidR="00D21552" w:rsidRPr="007512EB">
        <w:rPr>
          <w:rFonts w:ascii="Arial" w:hAnsi="Arial" w:cs="Arial"/>
          <w:sz w:val="24"/>
          <w:szCs w:val="24"/>
          <w:lang w:val="en-US"/>
        </w:rPr>
        <w:t xml:space="preserve">of </w:t>
      </w:r>
      <w:r w:rsidR="00FD1164" w:rsidRPr="007512EB">
        <w:rPr>
          <w:rFonts w:ascii="Arial" w:hAnsi="Arial" w:cs="Arial"/>
          <w:sz w:val="24"/>
          <w:szCs w:val="24"/>
          <w:lang w:val="en-US"/>
        </w:rPr>
        <w:t>information and communications technology (</w:t>
      </w:r>
      <w:r w:rsidR="00D21552" w:rsidRPr="007512EB">
        <w:rPr>
          <w:rFonts w:ascii="Arial" w:hAnsi="Arial" w:cs="Arial"/>
          <w:sz w:val="24"/>
          <w:szCs w:val="24"/>
          <w:lang w:val="en-US"/>
        </w:rPr>
        <w:t>ICT</w:t>
      </w:r>
      <w:r w:rsidR="00FD1164" w:rsidRPr="007512EB">
        <w:rPr>
          <w:rFonts w:ascii="Arial" w:hAnsi="Arial" w:cs="Arial"/>
          <w:sz w:val="24"/>
          <w:szCs w:val="24"/>
          <w:lang w:val="en-US"/>
        </w:rPr>
        <w:t>)</w:t>
      </w:r>
      <w:r w:rsidR="00D21552" w:rsidRPr="007512EB">
        <w:rPr>
          <w:rFonts w:ascii="Arial" w:hAnsi="Arial" w:cs="Arial"/>
          <w:sz w:val="24"/>
          <w:szCs w:val="24"/>
          <w:lang w:val="en-US"/>
        </w:rPr>
        <w:t>,</w:t>
      </w:r>
      <w:r w:rsidR="00F952C6" w:rsidRPr="007512EB">
        <w:rPr>
          <w:rFonts w:ascii="Arial" w:hAnsi="Arial" w:cs="Arial"/>
          <w:sz w:val="24"/>
          <w:szCs w:val="24"/>
          <w:lang w:val="en-US"/>
        </w:rPr>
        <w:t xml:space="preserve"> and dealing with the impacts of ‘industry shocks’. </w:t>
      </w:r>
      <w:r w:rsidR="00FD1164" w:rsidRPr="007512EB">
        <w:rPr>
          <w:rFonts w:ascii="Arial" w:hAnsi="Arial" w:cs="Arial"/>
          <w:sz w:val="24"/>
          <w:szCs w:val="24"/>
          <w:lang w:val="en-US"/>
        </w:rPr>
        <w:t xml:space="preserve"> </w:t>
      </w:r>
      <w:r w:rsidR="00F952C6" w:rsidRPr="007512EB">
        <w:rPr>
          <w:rFonts w:ascii="Arial" w:hAnsi="Arial" w:cs="Arial"/>
          <w:sz w:val="24"/>
          <w:szCs w:val="24"/>
          <w:lang w:val="en-US"/>
        </w:rPr>
        <w:t>Accordingly, the</w:t>
      </w:r>
      <w:r w:rsidR="00D21552" w:rsidRPr="007512EB">
        <w:rPr>
          <w:rFonts w:ascii="Arial" w:hAnsi="Arial" w:cs="Arial"/>
          <w:sz w:val="24"/>
          <w:szCs w:val="24"/>
          <w:lang w:val="en-US"/>
        </w:rPr>
        <w:t xml:space="preserve"> OECD</w:t>
      </w:r>
      <w:r w:rsidR="00D00596" w:rsidRPr="007512EB">
        <w:rPr>
          <w:rFonts w:ascii="Arial" w:hAnsi="Arial" w:cs="Arial"/>
          <w:sz w:val="24"/>
          <w:szCs w:val="24"/>
          <w:lang w:val="en-US"/>
        </w:rPr>
        <w:t xml:space="preserve"> </w:t>
      </w:r>
      <w:r w:rsidR="00D00596" w:rsidRPr="007512EB">
        <w:rPr>
          <w:rFonts w:ascii="Arial" w:hAnsi="Arial" w:cs="Arial"/>
          <w:sz w:val="24"/>
          <w:szCs w:val="24"/>
        </w:rPr>
        <w:t>highlights</w:t>
      </w:r>
      <w:r w:rsidR="00F952C6" w:rsidRPr="007512EB">
        <w:rPr>
          <w:rFonts w:ascii="Arial" w:hAnsi="Arial" w:cs="Arial"/>
          <w:b/>
          <w:sz w:val="24"/>
          <w:szCs w:val="24"/>
        </w:rPr>
        <w:t xml:space="preserve"> </w:t>
      </w:r>
      <w:r w:rsidR="00F952C6" w:rsidRPr="007512EB">
        <w:rPr>
          <w:rFonts w:ascii="Arial" w:hAnsi="Arial" w:cs="Arial"/>
          <w:sz w:val="24"/>
          <w:szCs w:val="24"/>
        </w:rPr>
        <w:t>the need to incorporate tourism across all arms of government in policy development</w:t>
      </w:r>
      <w:r w:rsidR="00F952C6" w:rsidRPr="007512EB">
        <w:rPr>
          <w:rFonts w:ascii="Arial" w:hAnsi="Arial" w:cs="Arial"/>
          <w:b/>
          <w:sz w:val="24"/>
          <w:szCs w:val="24"/>
        </w:rPr>
        <w:t xml:space="preserve"> </w:t>
      </w:r>
      <w:r w:rsidR="00F952C6" w:rsidRPr="007512EB">
        <w:rPr>
          <w:rFonts w:ascii="Arial" w:hAnsi="Arial" w:cs="Arial"/>
          <w:sz w:val="24"/>
          <w:szCs w:val="24"/>
        </w:rPr>
        <w:t>and to cooperate eff</w:t>
      </w:r>
      <w:r w:rsidR="00D00596" w:rsidRPr="007512EB">
        <w:rPr>
          <w:rFonts w:ascii="Arial" w:hAnsi="Arial" w:cs="Arial"/>
          <w:sz w:val="24"/>
          <w:szCs w:val="24"/>
        </w:rPr>
        <w:t>ectively with industry</w:t>
      </w:r>
      <w:r w:rsidR="00F952C6" w:rsidRPr="007512EB">
        <w:rPr>
          <w:rFonts w:ascii="Arial" w:hAnsi="Arial" w:cs="Arial"/>
          <w:sz w:val="24"/>
          <w:szCs w:val="24"/>
        </w:rPr>
        <w:t>.</w:t>
      </w:r>
    </w:p>
    <w:p w:rsidR="00F952C6" w:rsidRPr="007512EB" w:rsidRDefault="00F952C6" w:rsidP="00CE6226">
      <w:pPr>
        <w:autoSpaceDE w:val="0"/>
        <w:autoSpaceDN w:val="0"/>
        <w:adjustRightInd w:val="0"/>
        <w:jc w:val="both"/>
        <w:rPr>
          <w:rFonts w:ascii="Arial" w:hAnsi="Arial" w:cs="Arial"/>
          <w:b/>
          <w:sz w:val="24"/>
          <w:szCs w:val="24"/>
        </w:rPr>
      </w:pPr>
    </w:p>
    <w:p w:rsidR="00F952C6" w:rsidRPr="007512EB" w:rsidRDefault="00F952C6" w:rsidP="00CE6226">
      <w:pPr>
        <w:autoSpaceDE w:val="0"/>
        <w:autoSpaceDN w:val="0"/>
        <w:adjustRightInd w:val="0"/>
        <w:jc w:val="both"/>
        <w:rPr>
          <w:rFonts w:ascii="Arial" w:hAnsi="Arial" w:cs="Arial"/>
          <w:b/>
          <w:sz w:val="24"/>
          <w:szCs w:val="24"/>
        </w:rPr>
      </w:pPr>
      <w:r w:rsidRPr="007512EB">
        <w:rPr>
          <w:rFonts w:ascii="Arial" w:hAnsi="Arial" w:cs="Arial"/>
          <w:sz w:val="24"/>
          <w:szCs w:val="24"/>
          <w:lang w:val="en-US"/>
        </w:rPr>
        <w:t xml:space="preserve">The OECD identified </w:t>
      </w:r>
      <w:r w:rsidR="00D21552" w:rsidRPr="007512EB">
        <w:rPr>
          <w:rFonts w:ascii="Arial" w:hAnsi="Arial" w:cs="Arial"/>
          <w:sz w:val="24"/>
          <w:szCs w:val="24"/>
          <w:lang w:val="en-US"/>
        </w:rPr>
        <w:t>a number of key challenges for g</w:t>
      </w:r>
      <w:r w:rsidRPr="007512EB">
        <w:rPr>
          <w:rFonts w:ascii="Arial" w:hAnsi="Arial" w:cs="Arial"/>
          <w:sz w:val="24"/>
          <w:szCs w:val="24"/>
          <w:lang w:val="en-US"/>
        </w:rPr>
        <w:t>overnment</w:t>
      </w:r>
      <w:r w:rsidR="00254D38" w:rsidRPr="007512EB">
        <w:rPr>
          <w:rFonts w:ascii="Arial" w:hAnsi="Arial" w:cs="Arial"/>
          <w:sz w:val="24"/>
          <w:szCs w:val="24"/>
          <w:lang w:val="en-US"/>
        </w:rPr>
        <w:t>, which are r</w:t>
      </w:r>
      <w:r w:rsidR="00D00596" w:rsidRPr="007512EB">
        <w:rPr>
          <w:rFonts w:ascii="Arial" w:hAnsi="Arial" w:cs="Arial"/>
          <w:sz w:val="24"/>
          <w:szCs w:val="24"/>
          <w:lang w:val="en-US"/>
        </w:rPr>
        <w:t>elevant to the</w:t>
      </w:r>
      <w:r w:rsidR="00FB4423" w:rsidRPr="007512EB">
        <w:rPr>
          <w:rFonts w:ascii="Arial" w:hAnsi="Arial" w:cs="Arial"/>
          <w:sz w:val="24"/>
          <w:szCs w:val="24"/>
          <w:lang w:val="en-US"/>
        </w:rPr>
        <w:t xml:space="preserve"> Commission’s research project</w:t>
      </w:r>
      <w:r w:rsidR="00D00596" w:rsidRPr="007512EB">
        <w:rPr>
          <w:rFonts w:ascii="Arial" w:hAnsi="Arial" w:cs="Arial"/>
          <w:sz w:val="24"/>
          <w:szCs w:val="24"/>
          <w:lang w:val="en-US"/>
        </w:rPr>
        <w:t xml:space="preserve">. </w:t>
      </w:r>
      <w:r w:rsidR="00FD1164" w:rsidRPr="007512EB">
        <w:rPr>
          <w:rFonts w:ascii="Arial" w:hAnsi="Arial" w:cs="Arial"/>
          <w:sz w:val="24"/>
          <w:szCs w:val="24"/>
          <w:lang w:val="en-US"/>
        </w:rPr>
        <w:t xml:space="preserve"> </w:t>
      </w:r>
      <w:r w:rsidR="00D00596" w:rsidRPr="007512EB">
        <w:rPr>
          <w:rFonts w:ascii="Arial" w:hAnsi="Arial" w:cs="Arial"/>
          <w:sz w:val="24"/>
          <w:szCs w:val="24"/>
          <w:lang w:val="en-US"/>
        </w:rPr>
        <w:t>Key challenges include:</w:t>
      </w:r>
    </w:p>
    <w:p w:rsidR="00F952C6" w:rsidRPr="007512EB" w:rsidRDefault="00F952C6" w:rsidP="00CE6226">
      <w:pPr>
        <w:pStyle w:val="ListParagraph"/>
        <w:numPr>
          <w:ilvl w:val="0"/>
          <w:numId w:val="5"/>
        </w:numPr>
        <w:autoSpaceDE w:val="0"/>
        <w:autoSpaceDN w:val="0"/>
        <w:adjustRightInd w:val="0"/>
        <w:contextualSpacing/>
        <w:jc w:val="both"/>
        <w:rPr>
          <w:rFonts w:ascii="Arial" w:hAnsi="Arial" w:cs="Arial"/>
          <w:iCs/>
          <w:sz w:val="24"/>
          <w:szCs w:val="24"/>
        </w:rPr>
      </w:pPr>
      <w:r w:rsidRPr="007512EB">
        <w:rPr>
          <w:rFonts w:ascii="Arial" w:hAnsi="Arial" w:cs="Arial"/>
          <w:sz w:val="24"/>
          <w:szCs w:val="24"/>
        </w:rPr>
        <w:t>E</w:t>
      </w:r>
      <w:r w:rsidR="00D00596" w:rsidRPr="007512EB">
        <w:rPr>
          <w:rFonts w:ascii="Arial" w:hAnsi="Arial" w:cs="Arial"/>
          <w:sz w:val="24"/>
          <w:szCs w:val="24"/>
        </w:rPr>
        <w:t>nsuring e</w:t>
      </w:r>
      <w:r w:rsidRPr="007512EB">
        <w:rPr>
          <w:rFonts w:ascii="Arial" w:hAnsi="Arial" w:cs="Arial"/>
          <w:sz w:val="24"/>
          <w:szCs w:val="24"/>
        </w:rPr>
        <w:t>ffective gove</w:t>
      </w:r>
      <w:r w:rsidR="00D21552" w:rsidRPr="007512EB">
        <w:rPr>
          <w:rFonts w:ascii="Arial" w:hAnsi="Arial" w:cs="Arial"/>
          <w:sz w:val="24"/>
          <w:szCs w:val="24"/>
        </w:rPr>
        <w:t xml:space="preserve">rnance practices </w:t>
      </w:r>
      <w:r w:rsidR="00D00596" w:rsidRPr="007512EB">
        <w:rPr>
          <w:rFonts w:ascii="Arial" w:hAnsi="Arial" w:cs="Arial"/>
          <w:sz w:val="24"/>
          <w:szCs w:val="24"/>
        </w:rPr>
        <w:t xml:space="preserve">are in place to </w:t>
      </w:r>
      <w:r w:rsidR="00D21552" w:rsidRPr="007512EB">
        <w:rPr>
          <w:rFonts w:ascii="Arial" w:hAnsi="Arial" w:cs="Arial"/>
          <w:sz w:val="24"/>
          <w:szCs w:val="24"/>
        </w:rPr>
        <w:t>respond to</w:t>
      </w:r>
      <w:r w:rsidRPr="007512EB">
        <w:rPr>
          <w:rFonts w:ascii="Arial" w:hAnsi="Arial" w:cs="Arial"/>
          <w:sz w:val="24"/>
          <w:szCs w:val="24"/>
        </w:rPr>
        <w:t xml:space="preserve"> changing business and policy environment</w:t>
      </w:r>
      <w:r w:rsidR="00D21552" w:rsidRPr="007512EB">
        <w:rPr>
          <w:rFonts w:ascii="Arial" w:hAnsi="Arial" w:cs="Arial"/>
          <w:sz w:val="24"/>
          <w:szCs w:val="24"/>
        </w:rPr>
        <w:t>s</w:t>
      </w:r>
      <w:r w:rsidRPr="007512EB">
        <w:rPr>
          <w:rFonts w:ascii="Arial" w:hAnsi="Arial" w:cs="Arial"/>
          <w:sz w:val="24"/>
          <w:szCs w:val="24"/>
        </w:rPr>
        <w:t xml:space="preserve"> – highlighting the importance of:</w:t>
      </w:r>
    </w:p>
    <w:p w:rsidR="00F952C6" w:rsidRPr="007512EB" w:rsidRDefault="00D00596" w:rsidP="00CE6226">
      <w:pPr>
        <w:pStyle w:val="ListParagraph"/>
        <w:numPr>
          <w:ilvl w:val="0"/>
          <w:numId w:val="6"/>
        </w:numPr>
        <w:autoSpaceDE w:val="0"/>
        <w:autoSpaceDN w:val="0"/>
        <w:adjustRightInd w:val="0"/>
        <w:contextualSpacing/>
        <w:jc w:val="both"/>
        <w:rPr>
          <w:rFonts w:ascii="Arial" w:hAnsi="Arial" w:cs="Arial"/>
          <w:iCs/>
          <w:sz w:val="24"/>
          <w:szCs w:val="24"/>
        </w:rPr>
      </w:pPr>
      <w:r w:rsidRPr="007512EB">
        <w:rPr>
          <w:rFonts w:ascii="Arial" w:hAnsi="Arial" w:cs="Arial"/>
          <w:sz w:val="24"/>
          <w:szCs w:val="24"/>
        </w:rPr>
        <w:t>c</w:t>
      </w:r>
      <w:r w:rsidR="00F952C6" w:rsidRPr="007512EB">
        <w:rPr>
          <w:rFonts w:ascii="Arial" w:hAnsi="Arial" w:cs="Arial"/>
          <w:sz w:val="24"/>
          <w:szCs w:val="24"/>
        </w:rPr>
        <w:t>ollaborative approach</w:t>
      </w:r>
      <w:r w:rsidRPr="007512EB">
        <w:rPr>
          <w:rFonts w:ascii="Arial" w:hAnsi="Arial" w:cs="Arial"/>
          <w:sz w:val="24"/>
          <w:szCs w:val="24"/>
        </w:rPr>
        <w:t>es that encourage</w:t>
      </w:r>
      <w:r w:rsidR="00F952C6" w:rsidRPr="007512EB">
        <w:rPr>
          <w:rFonts w:ascii="Arial" w:hAnsi="Arial" w:cs="Arial"/>
          <w:sz w:val="24"/>
          <w:szCs w:val="24"/>
        </w:rPr>
        <w:t xml:space="preserve"> policy development with industry; and</w:t>
      </w:r>
    </w:p>
    <w:p w:rsidR="00F952C6" w:rsidRPr="007512EB" w:rsidRDefault="00F952C6" w:rsidP="00CE6226">
      <w:pPr>
        <w:pStyle w:val="ListParagraph"/>
        <w:numPr>
          <w:ilvl w:val="0"/>
          <w:numId w:val="6"/>
        </w:numPr>
        <w:autoSpaceDE w:val="0"/>
        <w:autoSpaceDN w:val="0"/>
        <w:adjustRightInd w:val="0"/>
        <w:contextualSpacing/>
        <w:jc w:val="both"/>
        <w:rPr>
          <w:rFonts w:ascii="Arial" w:hAnsi="Arial" w:cs="Arial"/>
          <w:iCs/>
          <w:sz w:val="24"/>
          <w:szCs w:val="24"/>
        </w:rPr>
      </w:pPr>
      <w:r w:rsidRPr="007512EB">
        <w:rPr>
          <w:rFonts w:ascii="Arial" w:hAnsi="Arial" w:cs="Arial"/>
          <w:sz w:val="24"/>
          <w:szCs w:val="24"/>
        </w:rPr>
        <w:t>greater emphasis on regional and local decision-making.</w:t>
      </w:r>
    </w:p>
    <w:p w:rsidR="00F952C6" w:rsidRPr="007512EB" w:rsidRDefault="00D00596" w:rsidP="00CE6226">
      <w:pPr>
        <w:pStyle w:val="ListParagraph"/>
        <w:numPr>
          <w:ilvl w:val="0"/>
          <w:numId w:val="5"/>
        </w:numPr>
        <w:autoSpaceDE w:val="0"/>
        <w:autoSpaceDN w:val="0"/>
        <w:adjustRightInd w:val="0"/>
        <w:contextualSpacing/>
        <w:jc w:val="both"/>
        <w:rPr>
          <w:rFonts w:ascii="Arial" w:hAnsi="Arial" w:cs="Arial"/>
          <w:iCs/>
          <w:sz w:val="24"/>
          <w:szCs w:val="24"/>
        </w:rPr>
      </w:pPr>
      <w:r w:rsidRPr="007512EB">
        <w:rPr>
          <w:rFonts w:ascii="Arial" w:hAnsi="Arial" w:cs="Arial"/>
          <w:sz w:val="24"/>
          <w:szCs w:val="24"/>
        </w:rPr>
        <w:lastRenderedPageBreak/>
        <w:t>Ensuring governance practices facilitate</w:t>
      </w:r>
      <w:r w:rsidRPr="007512EB">
        <w:rPr>
          <w:rFonts w:ascii="Arial" w:hAnsi="Arial" w:cs="Arial"/>
          <w:sz w:val="24"/>
          <w:szCs w:val="24"/>
          <w:lang w:val="en-US"/>
        </w:rPr>
        <w:t xml:space="preserve"> </w:t>
      </w:r>
      <w:r w:rsidR="00F952C6" w:rsidRPr="007512EB">
        <w:rPr>
          <w:rFonts w:ascii="Arial" w:hAnsi="Arial" w:cs="Arial"/>
          <w:sz w:val="24"/>
          <w:szCs w:val="24"/>
          <w:lang w:val="en-US"/>
        </w:rPr>
        <w:t>integrated whole-of-government approach</w:t>
      </w:r>
      <w:r w:rsidR="00FB4423" w:rsidRPr="007512EB">
        <w:rPr>
          <w:rFonts w:ascii="Arial" w:hAnsi="Arial" w:cs="Arial"/>
          <w:sz w:val="24"/>
          <w:szCs w:val="24"/>
          <w:lang w:val="en-US"/>
        </w:rPr>
        <w:t>es</w:t>
      </w:r>
      <w:r w:rsidR="00F952C6" w:rsidRPr="007512EB">
        <w:rPr>
          <w:rFonts w:ascii="Arial" w:hAnsi="Arial" w:cs="Arial"/>
          <w:sz w:val="24"/>
          <w:szCs w:val="24"/>
          <w:lang w:val="en-US"/>
        </w:rPr>
        <w:t xml:space="preserve"> based on accountability</w:t>
      </w:r>
      <w:r w:rsidR="00FB4423" w:rsidRPr="007512EB">
        <w:rPr>
          <w:rFonts w:ascii="Arial" w:hAnsi="Arial" w:cs="Arial"/>
          <w:sz w:val="24"/>
          <w:szCs w:val="24"/>
          <w:lang w:val="en-US"/>
        </w:rPr>
        <w:t>, responsibility, efficiency,</w:t>
      </w:r>
      <w:r w:rsidR="00DB7CB1">
        <w:rPr>
          <w:rFonts w:ascii="Arial" w:hAnsi="Arial" w:cs="Arial"/>
          <w:sz w:val="24"/>
          <w:szCs w:val="24"/>
          <w:lang w:val="en-US"/>
        </w:rPr>
        <w:t xml:space="preserve"> effectiveness, responsiveness</w:t>
      </w:r>
      <w:r w:rsidR="00F952C6" w:rsidRPr="007512EB">
        <w:rPr>
          <w:rFonts w:ascii="Arial" w:hAnsi="Arial" w:cs="Arial"/>
          <w:sz w:val="24"/>
          <w:szCs w:val="24"/>
          <w:lang w:val="en-US"/>
        </w:rPr>
        <w:t xml:space="preserve"> and a forward looking vision.</w:t>
      </w:r>
    </w:p>
    <w:p w:rsidR="00F952C6" w:rsidRPr="007512EB" w:rsidRDefault="00D00596" w:rsidP="00CE6226">
      <w:pPr>
        <w:pStyle w:val="ListParagraph"/>
        <w:numPr>
          <w:ilvl w:val="0"/>
          <w:numId w:val="5"/>
        </w:numPr>
        <w:autoSpaceDE w:val="0"/>
        <w:autoSpaceDN w:val="0"/>
        <w:adjustRightInd w:val="0"/>
        <w:contextualSpacing/>
        <w:jc w:val="both"/>
        <w:rPr>
          <w:rFonts w:ascii="Arial" w:hAnsi="Arial" w:cs="Arial"/>
          <w:iCs/>
          <w:sz w:val="24"/>
          <w:szCs w:val="24"/>
        </w:rPr>
      </w:pPr>
      <w:r w:rsidRPr="007512EB">
        <w:rPr>
          <w:rFonts w:ascii="Arial" w:hAnsi="Arial" w:cs="Arial"/>
          <w:sz w:val="24"/>
          <w:szCs w:val="24"/>
        </w:rPr>
        <w:t>Evaluating</w:t>
      </w:r>
      <w:r w:rsidR="00F952C6" w:rsidRPr="007512EB">
        <w:rPr>
          <w:rFonts w:ascii="Arial" w:hAnsi="Arial" w:cs="Arial"/>
          <w:sz w:val="24"/>
          <w:szCs w:val="24"/>
        </w:rPr>
        <w:t xml:space="preserve"> tourism policies and progr</w:t>
      </w:r>
      <w:r w:rsidR="00FB4423" w:rsidRPr="007512EB">
        <w:rPr>
          <w:rFonts w:ascii="Arial" w:hAnsi="Arial" w:cs="Arial"/>
          <w:sz w:val="24"/>
          <w:szCs w:val="24"/>
        </w:rPr>
        <w:t>ams with</w:t>
      </w:r>
      <w:r w:rsidRPr="007512EB">
        <w:rPr>
          <w:rFonts w:ascii="Arial" w:hAnsi="Arial" w:cs="Arial"/>
          <w:sz w:val="24"/>
          <w:szCs w:val="24"/>
        </w:rPr>
        <w:t xml:space="preserve"> </w:t>
      </w:r>
      <w:r w:rsidR="00F952C6" w:rsidRPr="007512EB">
        <w:rPr>
          <w:rFonts w:ascii="Arial" w:hAnsi="Arial" w:cs="Arial"/>
          <w:sz w:val="24"/>
          <w:szCs w:val="24"/>
        </w:rPr>
        <w:t>robust performance indicators, stakeholder participation</w:t>
      </w:r>
      <w:r w:rsidR="00DB7CB1">
        <w:rPr>
          <w:rFonts w:ascii="Arial" w:hAnsi="Arial" w:cs="Arial"/>
          <w:sz w:val="24"/>
          <w:szCs w:val="24"/>
        </w:rPr>
        <w:t>,</w:t>
      </w:r>
      <w:r w:rsidR="00F952C6" w:rsidRPr="007512EB">
        <w:rPr>
          <w:rFonts w:ascii="Arial" w:hAnsi="Arial" w:cs="Arial"/>
          <w:sz w:val="24"/>
          <w:szCs w:val="24"/>
        </w:rPr>
        <w:t xml:space="preserve"> and demonstrated leadership and ownership.</w:t>
      </w:r>
    </w:p>
    <w:p w:rsidR="00F952C6" w:rsidRPr="004C2E56" w:rsidRDefault="00F952C6" w:rsidP="00CE6226">
      <w:pPr>
        <w:autoSpaceDE w:val="0"/>
        <w:autoSpaceDN w:val="0"/>
        <w:adjustRightInd w:val="0"/>
        <w:jc w:val="both"/>
        <w:rPr>
          <w:rFonts w:ascii="Arial" w:hAnsi="Arial" w:cs="Arial"/>
          <w:b/>
          <w:iCs/>
          <w:sz w:val="24"/>
          <w:szCs w:val="24"/>
        </w:rPr>
      </w:pPr>
    </w:p>
    <w:p w:rsidR="00F952C6" w:rsidRPr="007512EB" w:rsidRDefault="00574810" w:rsidP="00CE6226">
      <w:pPr>
        <w:spacing w:after="120"/>
        <w:jc w:val="both"/>
        <w:rPr>
          <w:rFonts w:ascii="Arial" w:hAnsi="Arial" w:cs="Arial"/>
          <w:b/>
          <w:i/>
          <w:sz w:val="24"/>
          <w:szCs w:val="24"/>
        </w:rPr>
      </w:pPr>
      <w:r w:rsidRPr="007512EB">
        <w:rPr>
          <w:rFonts w:ascii="Arial" w:hAnsi="Arial" w:cs="Arial"/>
          <w:b/>
          <w:i/>
          <w:sz w:val="24"/>
          <w:szCs w:val="24"/>
        </w:rPr>
        <w:t xml:space="preserve">DestinationQ: </w:t>
      </w:r>
      <w:r w:rsidR="00201E06" w:rsidRPr="007512EB">
        <w:rPr>
          <w:rFonts w:ascii="Arial" w:hAnsi="Arial" w:cs="Arial"/>
          <w:b/>
          <w:i/>
          <w:sz w:val="24"/>
          <w:szCs w:val="24"/>
        </w:rPr>
        <w:t>Queensland’s partnership and whole of government approach</w:t>
      </w:r>
    </w:p>
    <w:p w:rsidR="00F952C6" w:rsidRPr="004C2E56" w:rsidRDefault="00FB4423" w:rsidP="00CE6226">
      <w:pPr>
        <w:autoSpaceDE w:val="0"/>
        <w:autoSpaceDN w:val="0"/>
        <w:adjustRightInd w:val="0"/>
        <w:jc w:val="both"/>
        <w:rPr>
          <w:rFonts w:ascii="Arial" w:hAnsi="Arial" w:cs="Arial"/>
          <w:iCs/>
          <w:sz w:val="24"/>
          <w:szCs w:val="24"/>
        </w:rPr>
      </w:pPr>
      <w:r w:rsidRPr="007512EB">
        <w:rPr>
          <w:rFonts w:ascii="Arial" w:hAnsi="Arial" w:cs="Arial"/>
          <w:sz w:val="24"/>
          <w:szCs w:val="24"/>
        </w:rPr>
        <w:t>Queensland has embraced the OECD’s recommended approach to tourism industry development</w:t>
      </w:r>
      <w:r w:rsidR="00574810" w:rsidRPr="007512EB">
        <w:rPr>
          <w:rFonts w:ascii="Arial" w:hAnsi="Arial" w:cs="Arial"/>
          <w:sz w:val="24"/>
          <w:szCs w:val="24"/>
        </w:rPr>
        <w:t xml:space="preserve"> through its </w:t>
      </w:r>
      <w:r w:rsidR="00574810" w:rsidRPr="007512EB">
        <w:rPr>
          <w:rFonts w:ascii="Arial" w:hAnsi="Arial" w:cs="Arial"/>
          <w:i/>
          <w:sz w:val="24"/>
          <w:szCs w:val="24"/>
        </w:rPr>
        <w:t>DestinationQ</w:t>
      </w:r>
      <w:r w:rsidR="00574810" w:rsidRPr="007512EB">
        <w:rPr>
          <w:rFonts w:ascii="Arial" w:hAnsi="Arial" w:cs="Arial"/>
          <w:sz w:val="24"/>
          <w:szCs w:val="24"/>
        </w:rPr>
        <w:t xml:space="preserve"> framework</w:t>
      </w:r>
      <w:r w:rsidRPr="007512EB">
        <w:rPr>
          <w:rFonts w:ascii="Arial" w:hAnsi="Arial" w:cs="Arial"/>
          <w:sz w:val="24"/>
          <w:szCs w:val="24"/>
        </w:rPr>
        <w:t xml:space="preserve">.  </w:t>
      </w:r>
      <w:r w:rsidR="00D21552" w:rsidRPr="007512EB">
        <w:rPr>
          <w:rFonts w:ascii="Arial" w:hAnsi="Arial" w:cs="Arial"/>
          <w:sz w:val="24"/>
          <w:szCs w:val="24"/>
        </w:rPr>
        <w:t>The Queensland Government’s</w:t>
      </w:r>
      <w:r w:rsidR="001232F2" w:rsidRPr="007512EB">
        <w:rPr>
          <w:rFonts w:ascii="Arial" w:hAnsi="Arial" w:cs="Arial"/>
          <w:sz w:val="24"/>
          <w:szCs w:val="24"/>
        </w:rPr>
        <w:t xml:space="preserve"> </w:t>
      </w:r>
      <w:r w:rsidR="00254D38" w:rsidRPr="007512EB">
        <w:rPr>
          <w:rFonts w:ascii="Arial" w:hAnsi="Arial" w:cs="Arial"/>
          <w:sz w:val="24"/>
          <w:szCs w:val="24"/>
        </w:rPr>
        <w:t xml:space="preserve">tourism </w:t>
      </w:r>
      <w:r w:rsidR="00D21552" w:rsidRPr="007512EB">
        <w:rPr>
          <w:rFonts w:ascii="Arial" w:hAnsi="Arial" w:cs="Arial"/>
          <w:sz w:val="24"/>
          <w:szCs w:val="24"/>
        </w:rPr>
        <w:t>efforts are underpinned by</w:t>
      </w:r>
      <w:r w:rsidR="001232F2" w:rsidRPr="007512EB">
        <w:rPr>
          <w:rFonts w:ascii="Arial" w:hAnsi="Arial" w:cs="Arial"/>
          <w:sz w:val="24"/>
          <w:szCs w:val="24"/>
        </w:rPr>
        <w:t xml:space="preserve"> a strong partnership and whole of government approach</w:t>
      </w:r>
      <w:r w:rsidRPr="007512EB">
        <w:rPr>
          <w:rFonts w:ascii="Arial" w:hAnsi="Arial" w:cs="Arial"/>
          <w:sz w:val="24"/>
          <w:szCs w:val="24"/>
        </w:rPr>
        <w:t>, based on accountability, efficiency, effectiveness and a shared industry vision</w:t>
      </w:r>
      <w:r w:rsidR="00574810" w:rsidRPr="007512EB">
        <w:rPr>
          <w:rFonts w:ascii="Arial" w:hAnsi="Arial" w:cs="Arial"/>
          <w:sz w:val="24"/>
          <w:szCs w:val="24"/>
        </w:rPr>
        <w:t xml:space="preserve"> – this is all part of </w:t>
      </w:r>
      <w:r w:rsidR="00574810" w:rsidRPr="007512EB">
        <w:rPr>
          <w:rFonts w:ascii="Arial" w:hAnsi="Arial" w:cs="Arial"/>
          <w:i/>
          <w:sz w:val="24"/>
          <w:szCs w:val="24"/>
        </w:rPr>
        <w:t>DestinationQ</w:t>
      </w:r>
      <w:r w:rsidR="00C62F76" w:rsidRPr="007512EB">
        <w:rPr>
          <w:rFonts w:ascii="Arial" w:hAnsi="Arial" w:cs="Arial"/>
          <w:sz w:val="24"/>
          <w:szCs w:val="24"/>
        </w:rPr>
        <w:t>.</w:t>
      </w:r>
      <w:r w:rsidRPr="007512EB">
        <w:rPr>
          <w:rFonts w:ascii="Arial" w:hAnsi="Arial" w:cs="Arial"/>
          <w:sz w:val="24"/>
          <w:szCs w:val="24"/>
        </w:rPr>
        <w:t xml:space="preserve">  The Queensland approach is outlined below</w:t>
      </w:r>
      <w:r w:rsidR="00FD1164" w:rsidRPr="007512EB">
        <w:rPr>
          <w:rFonts w:ascii="Arial" w:hAnsi="Arial" w:cs="Arial"/>
          <w:sz w:val="24"/>
          <w:szCs w:val="24"/>
        </w:rPr>
        <w:t>:</w:t>
      </w:r>
    </w:p>
    <w:p w:rsidR="00F952C6" w:rsidRPr="007512EB" w:rsidRDefault="00F952C6" w:rsidP="00CE6226">
      <w:pPr>
        <w:autoSpaceDE w:val="0"/>
        <w:autoSpaceDN w:val="0"/>
        <w:adjustRightInd w:val="0"/>
        <w:jc w:val="both"/>
        <w:rPr>
          <w:rFonts w:ascii="Arial" w:hAnsi="Arial" w:cs="Arial"/>
          <w:color w:val="1A1A1A"/>
          <w:sz w:val="24"/>
          <w:szCs w:val="24"/>
          <w:lang w:val="en-US"/>
        </w:rPr>
      </w:pPr>
    </w:p>
    <w:p w:rsidR="00D728EE" w:rsidRPr="007512EB" w:rsidRDefault="00574810" w:rsidP="00CE6226">
      <w:pPr>
        <w:autoSpaceDE w:val="0"/>
        <w:autoSpaceDN w:val="0"/>
        <w:adjustRightInd w:val="0"/>
        <w:jc w:val="both"/>
        <w:rPr>
          <w:rFonts w:ascii="Arial" w:hAnsi="Arial" w:cs="Arial"/>
          <w:i/>
          <w:color w:val="1A1A1A"/>
          <w:sz w:val="24"/>
          <w:szCs w:val="24"/>
          <w:lang w:val="en-US"/>
        </w:rPr>
      </w:pPr>
      <w:r w:rsidRPr="007512EB">
        <w:rPr>
          <w:rFonts w:ascii="Arial" w:hAnsi="Arial" w:cs="Arial"/>
          <w:i/>
          <w:color w:val="1A1A1A"/>
          <w:sz w:val="24"/>
          <w:szCs w:val="24"/>
          <w:lang w:val="en-US"/>
        </w:rPr>
        <w:t xml:space="preserve">Partnerships and Engagement – the </w:t>
      </w:r>
      <w:r w:rsidR="00D728EE" w:rsidRPr="007512EB">
        <w:rPr>
          <w:rFonts w:ascii="Arial" w:hAnsi="Arial" w:cs="Arial"/>
          <w:i/>
          <w:color w:val="1A1A1A"/>
          <w:sz w:val="24"/>
          <w:szCs w:val="24"/>
          <w:lang w:val="en-US"/>
        </w:rPr>
        <w:t>DestinationQ</w:t>
      </w:r>
      <w:r w:rsidRPr="007512EB">
        <w:rPr>
          <w:rFonts w:ascii="Arial" w:hAnsi="Arial" w:cs="Arial"/>
          <w:i/>
          <w:color w:val="1A1A1A"/>
          <w:sz w:val="24"/>
          <w:szCs w:val="24"/>
          <w:lang w:val="en-US"/>
        </w:rPr>
        <w:t xml:space="preserve"> Forum</w:t>
      </w:r>
    </w:p>
    <w:p w:rsidR="00D728EE" w:rsidRPr="007512EB" w:rsidRDefault="00D728EE" w:rsidP="00CE6226">
      <w:pPr>
        <w:autoSpaceDE w:val="0"/>
        <w:autoSpaceDN w:val="0"/>
        <w:adjustRightInd w:val="0"/>
        <w:jc w:val="both"/>
        <w:rPr>
          <w:rFonts w:ascii="Arial" w:hAnsi="Arial" w:cs="Arial"/>
          <w:color w:val="1A1A1A"/>
          <w:sz w:val="24"/>
          <w:szCs w:val="24"/>
          <w:lang w:val="en-US"/>
        </w:rPr>
      </w:pPr>
    </w:p>
    <w:p w:rsidR="00F952C6" w:rsidRPr="007512EB" w:rsidRDefault="00F952C6" w:rsidP="00CE6226">
      <w:pPr>
        <w:autoSpaceDE w:val="0"/>
        <w:autoSpaceDN w:val="0"/>
        <w:adjustRightInd w:val="0"/>
        <w:jc w:val="both"/>
        <w:rPr>
          <w:rFonts w:ascii="Arial" w:hAnsi="Arial" w:cs="Arial"/>
          <w:color w:val="1A1A1A"/>
          <w:sz w:val="24"/>
          <w:szCs w:val="24"/>
          <w:lang w:val="en-US"/>
        </w:rPr>
      </w:pPr>
      <w:r w:rsidRPr="007512EB">
        <w:rPr>
          <w:rFonts w:ascii="Arial" w:hAnsi="Arial" w:cs="Arial"/>
          <w:color w:val="1A1A1A"/>
          <w:sz w:val="24"/>
          <w:szCs w:val="24"/>
          <w:lang w:val="en-US"/>
        </w:rPr>
        <w:t>Part</w:t>
      </w:r>
      <w:r w:rsidR="00D21552" w:rsidRPr="007512EB">
        <w:rPr>
          <w:rFonts w:ascii="Arial" w:hAnsi="Arial" w:cs="Arial"/>
          <w:color w:val="1A1A1A"/>
          <w:sz w:val="24"/>
          <w:szCs w:val="24"/>
          <w:lang w:val="en-US"/>
        </w:rPr>
        <w:t>nerships form the basis of the Queensland G</w:t>
      </w:r>
      <w:r w:rsidRPr="007512EB">
        <w:rPr>
          <w:rFonts w:ascii="Arial" w:hAnsi="Arial" w:cs="Arial"/>
          <w:color w:val="1A1A1A"/>
          <w:sz w:val="24"/>
          <w:szCs w:val="24"/>
          <w:lang w:val="en-US"/>
        </w:rPr>
        <w:t>overnment’s a</w:t>
      </w:r>
      <w:r w:rsidR="00D21552" w:rsidRPr="007512EB">
        <w:rPr>
          <w:rFonts w:ascii="Arial" w:hAnsi="Arial" w:cs="Arial"/>
          <w:color w:val="1A1A1A"/>
          <w:sz w:val="24"/>
          <w:szCs w:val="24"/>
          <w:lang w:val="en-US"/>
        </w:rPr>
        <w:t>pproach to tourism.</w:t>
      </w:r>
      <w:r w:rsidR="00FD1164" w:rsidRPr="007512EB">
        <w:rPr>
          <w:rFonts w:ascii="Arial" w:hAnsi="Arial" w:cs="Arial"/>
          <w:color w:val="1A1A1A"/>
          <w:sz w:val="24"/>
          <w:szCs w:val="24"/>
          <w:lang w:val="en-US"/>
        </w:rPr>
        <w:t xml:space="preserve"> </w:t>
      </w:r>
      <w:r w:rsidR="00D21552" w:rsidRPr="007512EB">
        <w:rPr>
          <w:rFonts w:ascii="Arial" w:hAnsi="Arial" w:cs="Arial"/>
          <w:color w:val="1A1A1A"/>
          <w:sz w:val="24"/>
          <w:szCs w:val="24"/>
          <w:lang w:val="en-US"/>
        </w:rPr>
        <w:t xml:space="preserve"> </w:t>
      </w:r>
      <w:r w:rsidR="00FB4423" w:rsidRPr="007512EB">
        <w:rPr>
          <w:rFonts w:ascii="Arial" w:hAnsi="Arial" w:cs="Arial"/>
          <w:color w:val="1A1A1A"/>
          <w:sz w:val="24"/>
          <w:szCs w:val="24"/>
          <w:lang w:val="en-US"/>
        </w:rPr>
        <w:t>T</w:t>
      </w:r>
      <w:r w:rsidRPr="007512EB">
        <w:rPr>
          <w:rFonts w:ascii="Arial" w:hAnsi="Arial" w:cs="Arial"/>
          <w:color w:val="1A1A1A"/>
          <w:sz w:val="24"/>
          <w:szCs w:val="24"/>
          <w:lang w:val="en-US"/>
        </w:rPr>
        <w:t xml:space="preserve">he </w:t>
      </w:r>
      <w:r w:rsidR="00D21552" w:rsidRPr="007512EB">
        <w:rPr>
          <w:rFonts w:ascii="Arial" w:hAnsi="Arial" w:cs="Arial"/>
          <w:color w:val="1A1A1A"/>
          <w:sz w:val="24"/>
          <w:szCs w:val="24"/>
          <w:lang w:val="en-US"/>
        </w:rPr>
        <w:t xml:space="preserve">Queensland </w:t>
      </w:r>
      <w:r w:rsidRPr="007512EB">
        <w:rPr>
          <w:rFonts w:ascii="Arial" w:hAnsi="Arial" w:cs="Arial"/>
          <w:color w:val="1A1A1A"/>
          <w:sz w:val="24"/>
          <w:szCs w:val="24"/>
          <w:lang w:val="en-US"/>
        </w:rPr>
        <w:t xml:space="preserve">Government's </w:t>
      </w:r>
      <w:r w:rsidRPr="007512EB">
        <w:rPr>
          <w:rFonts w:ascii="Arial" w:hAnsi="Arial" w:cs="Arial"/>
          <w:i/>
          <w:iCs/>
          <w:color w:val="1A1A1A"/>
          <w:sz w:val="24"/>
          <w:szCs w:val="24"/>
          <w:lang w:val="en-US"/>
        </w:rPr>
        <w:t>DestinationQ</w:t>
      </w:r>
      <w:r w:rsidR="008D1AB5" w:rsidRPr="007512EB">
        <w:rPr>
          <w:rFonts w:ascii="Arial" w:hAnsi="Arial" w:cs="Arial"/>
          <w:color w:val="1A1A1A"/>
          <w:sz w:val="24"/>
          <w:szCs w:val="24"/>
          <w:lang w:val="en-US"/>
        </w:rPr>
        <w:t xml:space="preserve"> </w:t>
      </w:r>
      <w:r w:rsidRPr="007512EB">
        <w:rPr>
          <w:rFonts w:ascii="Arial" w:hAnsi="Arial" w:cs="Arial"/>
          <w:color w:val="1A1A1A"/>
          <w:sz w:val="24"/>
          <w:szCs w:val="24"/>
          <w:lang w:val="en-US"/>
        </w:rPr>
        <w:t>commitment has provided the basis for bette</w:t>
      </w:r>
      <w:r w:rsidR="00D21552" w:rsidRPr="007512EB">
        <w:rPr>
          <w:rFonts w:ascii="Arial" w:hAnsi="Arial" w:cs="Arial"/>
          <w:color w:val="1A1A1A"/>
          <w:sz w:val="24"/>
          <w:szCs w:val="24"/>
          <w:lang w:val="en-US"/>
        </w:rPr>
        <w:t>r working relationships between g</w:t>
      </w:r>
      <w:r w:rsidRPr="007512EB">
        <w:rPr>
          <w:rFonts w:ascii="Arial" w:hAnsi="Arial" w:cs="Arial"/>
          <w:color w:val="1A1A1A"/>
          <w:sz w:val="24"/>
          <w:szCs w:val="24"/>
          <w:lang w:val="en-US"/>
        </w:rPr>
        <w:t>overnment and industry</w:t>
      </w:r>
      <w:r w:rsidR="00FD1164" w:rsidRPr="007512EB">
        <w:rPr>
          <w:rFonts w:ascii="Arial" w:hAnsi="Arial" w:cs="Arial"/>
          <w:color w:val="1A1A1A"/>
          <w:sz w:val="24"/>
          <w:szCs w:val="24"/>
          <w:lang w:val="en-US"/>
        </w:rPr>
        <w:t>,</w:t>
      </w:r>
      <w:r w:rsidRPr="007512EB">
        <w:rPr>
          <w:rFonts w:ascii="Arial" w:hAnsi="Arial" w:cs="Arial"/>
          <w:color w:val="1A1A1A"/>
          <w:sz w:val="24"/>
          <w:szCs w:val="24"/>
          <w:lang w:val="en-US"/>
        </w:rPr>
        <w:t xml:space="preserve"> and </w:t>
      </w:r>
      <w:r w:rsidR="00FB4423" w:rsidRPr="007512EB">
        <w:rPr>
          <w:rFonts w:ascii="Arial" w:hAnsi="Arial" w:cs="Arial"/>
          <w:color w:val="1A1A1A"/>
          <w:sz w:val="24"/>
          <w:szCs w:val="24"/>
          <w:lang w:val="en-US"/>
        </w:rPr>
        <w:t>is</w:t>
      </w:r>
      <w:r w:rsidR="00D21552" w:rsidRPr="007512EB">
        <w:rPr>
          <w:rFonts w:ascii="Arial" w:hAnsi="Arial" w:cs="Arial"/>
          <w:color w:val="1A1A1A"/>
          <w:sz w:val="24"/>
          <w:szCs w:val="24"/>
          <w:lang w:val="en-US"/>
        </w:rPr>
        <w:t xml:space="preserve"> </w:t>
      </w:r>
      <w:r w:rsidRPr="007512EB">
        <w:rPr>
          <w:rFonts w:ascii="Arial" w:hAnsi="Arial" w:cs="Arial"/>
          <w:color w:val="1A1A1A"/>
          <w:sz w:val="24"/>
          <w:szCs w:val="24"/>
          <w:lang w:val="en-US"/>
        </w:rPr>
        <w:t xml:space="preserve">helping </w:t>
      </w:r>
      <w:r w:rsidR="00D21552" w:rsidRPr="007512EB">
        <w:rPr>
          <w:rFonts w:ascii="Arial" w:hAnsi="Arial" w:cs="Arial"/>
          <w:color w:val="1A1A1A"/>
          <w:sz w:val="24"/>
          <w:szCs w:val="24"/>
          <w:lang w:val="en-US"/>
        </w:rPr>
        <w:t xml:space="preserve">to </w:t>
      </w:r>
      <w:r w:rsidRPr="007512EB">
        <w:rPr>
          <w:rFonts w:ascii="Arial" w:hAnsi="Arial" w:cs="Arial"/>
          <w:color w:val="1A1A1A"/>
          <w:sz w:val="24"/>
          <w:szCs w:val="24"/>
          <w:lang w:val="en-US"/>
        </w:rPr>
        <w:t>unlock Queensland’s full tourism potential.</w:t>
      </w:r>
    </w:p>
    <w:p w:rsidR="00F952C6" w:rsidRPr="007512EB" w:rsidRDefault="00F952C6" w:rsidP="00CE6226">
      <w:pPr>
        <w:widowControl w:val="0"/>
        <w:autoSpaceDE w:val="0"/>
        <w:autoSpaceDN w:val="0"/>
        <w:adjustRightInd w:val="0"/>
        <w:jc w:val="both"/>
        <w:rPr>
          <w:rFonts w:ascii="Arial" w:hAnsi="Arial" w:cs="Arial"/>
          <w:color w:val="1A1A1A"/>
          <w:sz w:val="24"/>
          <w:szCs w:val="24"/>
          <w:lang w:val="en-US"/>
        </w:rPr>
      </w:pPr>
    </w:p>
    <w:p w:rsidR="00574810" w:rsidRPr="007512EB" w:rsidRDefault="00D21552" w:rsidP="00CE6226">
      <w:pPr>
        <w:tabs>
          <w:tab w:val="left" w:pos="2127"/>
        </w:tabs>
        <w:jc w:val="both"/>
        <w:rPr>
          <w:rFonts w:ascii="Arial" w:hAnsi="Arial" w:cs="Arial"/>
          <w:sz w:val="24"/>
          <w:szCs w:val="24"/>
        </w:rPr>
      </w:pPr>
      <w:r w:rsidRPr="007512EB">
        <w:rPr>
          <w:rFonts w:ascii="Arial" w:hAnsi="Arial" w:cs="Arial"/>
          <w:sz w:val="24"/>
          <w:szCs w:val="24"/>
        </w:rPr>
        <w:t>Since 2012</w:t>
      </w:r>
      <w:r w:rsidR="00FD1164" w:rsidRPr="007512EB">
        <w:rPr>
          <w:rFonts w:ascii="Arial" w:hAnsi="Arial" w:cs="Arial"/>
          <w:sz w:val="24"/>
          <w:szCs w:val="24"/>
        </w:rPr>
        <w:t>,</w:t>
      </w:r>
      <w:r w:rsidRPr="007512EB">
        <w:rPr>
          <w:rFonts w:ascii="Arial" w:hAnsi="Arial" w:cs="Arial"/>
          <w:sz w:val="24"/>
          <w:szCs w:val="24"/>
        </w:rPr>
        <w:t xml:space="preserve"> t</w:t>
      </w:r>
      <w:r w:rsidR="00DD62A9" w:rsidRPr="007512EB">
        <w:rPr>
          <w:rFonts w:ascii="Arial" w:hAnsi="Arial" w:cs="Arial"/>
          <w:sz w:val="24"/>
          <w:szCs w:val="24"/>
        </w:rPr>
        <w:t xml:space="preserve">he </w:t>
      </w:r>
      <w:r w:rsidR="00DD62A9" w:rsidRPr="007512EB">
        <w:rPr>
          <w:rFonts w:ascii="Arial" w:hAnsi="Arial" w:cs="Arial"/>
          <w:i/>
          <w:sz w:val="24"/>
          <w:szCs w:val="24"/>
        </w:rPr>
        <w:t>DestinationQ</w:t>
      </w:r>
      <w:r w:rsidRPr="007512EB">
        <w:rPr>
          <w:rFonts w:ascii="Arial" w:hAnsi="Arial" w:cs="Arial"/>
          <w:sz w:val="24"/>
          <w:szCs w:val="24"/>
        </w:rPr>
        <w:t xml:space="preserve"> forum has been</w:t>
      </w:r>
      <w:r w:rsidR="00DD62A9" w:rsidRPr="007512EB">
        <w:rPr>
          <w:rFonts w:ascii="Arial" w:hAnsi="Arial" w:cs="Arial"/>
          <w:sz w:val="24"/>
          <w:szCs w:val="24"/>
        </w:rPr>
        <w:t xml:space="preserve"> Queensland’s flag</w:t>
      </w:r>
      <w:r w:rsidR="00574810" w:rsidRPr="007512EB">
        <w:rPr>
          <w:rFonts w:ascii="Arial" w:hAnsi="Arial" w:cs="Arial"/>
          <w:sz w:val="24"/>
          <w:szCs w:val="24"/>
        </w:rPr>
        <w:t xml:space="preserve">ship industry engagement event and the most visible manifestation of the </w:t>
      </w:r>
      <w:r w:rsidR="00131EE0" w:rsidRPr="007512EB">
        <w:rPr>
          <w:rFonts w:ascii="Arial" w:hAnsi="Arial" w:cs="Arial"/>
          <w:sz w:val="24"/>
          <w:szCs w:val="24"/>
        </w:rPr>
        <w:t>g</w:t>
      </w:r>
      <w:r w:rsidR="00574810" w:rsidRPr="007512EB">
        <w:rPr>
          <w:rFonts w:ascii="Arial" w:hAnsi="Arial" w:cs="Arial"/>
          <w:sz w:val="24"/>
          <w:szCs w:val="24"/>
        </w:rPr>
        <w:t>overnment’s strategic partnership with industry.</w:t>
      </w:r>
    </w:p>
    <w:p w:rsidR="00574810" w:rsidRPr="007512EB" w:rsidRDefault="00574810" w:rsidP="00CE6226">
      <w:pPr>
        <w:tabs>
          <w:tab w:val="left" w:pos="2127"/>
        </w:tabs>
        <w:jc w:val="both"/>
        <w:rPr>
          <w:rFonts w:ascii="Arial" w:hAnsi="Arial" w:cs="Arial"/>
          <w:sz w:val="24"/>
          <w:szCs w:val="24"/>
        </w:rPr>
      </w:pPr>
    </w:p>
    <w:p w:rsidR="00616733" w:rsidRPr="007512EB" w:rsidRDefault="00D21552" w:rsidP="00CE6226">
      <w:pPr>
        <w:tabs>
          <w:tab w:val="left" w:pos="2127"/>
        </w:tabs>
        <w:jc w:val="both"/>
        <w:rPr>
          <w:rFonts w:ascii="Arial" w:hAnsi="Arial" w:cs="Arial"/>
          <w:sz w:val="24"/>
          <w:szCs w:val="24"/>
        </w:rPr>
      </w:pPr>
      <w:r w:rsidRPr="007512EB">
        <w:rPr>
          <w:rFonts w:ascii="Arial" w:hAnsi="Arial" w:cs="Arial"/>
          <w:sz w:val="24"/>
          <w:szCs w:val="24"/>
        </w:rPr>
        <w:t>In 2012</w:t>
      </w:r>
      <w:r w:rsidR="00FD1164" w:rsidRPr="007512EB">
        <w:rPr>
          <w:rFonts w:ascii="Arial" w:hAnsi="Arial" w:cs="Arial"/>
          <w:sz w:val="24"/>
          <w:szCs w:val="24"/>
        </w:rPr>
        <w:t>,</w:t>
      </w:r>
      <w:r w:rsidRPr="007512EB">
        <w:rPr>
          <w:rFonts w:ascii="Arial" w:hAnsi="Arial" w:cs="Arial"/>
          <w:sz w:val="24"/>
          <w:szCs w:val="24"/>
        </w:rPr>
        <w:t xml:space="preserve"> the</w:t>
      </w:r>
      <w:r w:rsidR="00DD62A9" w:rsidRPr="007512EB">
        <w:rPr>
          <w:rFonts w:ascii="Arial" w:hAnsi="Arial" w:cs="Arial"/>
          <w:sz w:val="24"/>
          <w:szCs w:val="24"/>
        </w:rPr>
        <w:t xml:space="preserve"> inaugural </w:t>
      </w:r>
      <w:r w:rsidR="00DD62A9" w:rsidRPr="007512EB">
        <w:rPr>
          <w:rFonts w:ascii="Arial" w:hAnsi="Arial" w:cs="Arial"/>
          <w:i/>
          <w:sz w:val="24"/>
          <w:szCs w:val="24"/>
        </w:rPr>
        <w:t>DestinationQ</w:t>
      </w:r>
      <w:r w:rsidR="00DD62A9" w:rsidRPr="007512EB">
        <w:rPr>
          <w:rFonts w:ascii="Arial" w:hAnsi="Arial" w:cs="Arial"/>
          <w:sz w:val="24"/>
          <w:szCs w:val="24"/>
        </w:rPr>
        <w:t xml:space="preserve"> </w:t>
      </w:r>
      <w:r w:rsidRPr="007512EB">
        <w:rPr>
          <w:rFonts w:ascii="Arial" w:hAnsi="Arial" w:cs="Arial"/>
          <w:sz w:val="24"/>
          <w:szCs w:val="24"/>
        </w:rPr>
        <w:t xml:space="preserve">forum </w:t>
      </w:r>
      <w:r w:rsidR="00DD62A9" w:rsidRPr="007512EB">
        <w:rPr>
          <w:rFonts w:ascii="Arial" w:hAnsi="Arial" w:cs="Arial"/>
          <w:sz w:val="24"/>
          <w:szCs w:val="24"/>
        </w:rPr>
        <w:t>provided industry with the first major opportunity to work directly with key government representatives (including key ministers and the Premier) to identify and discuss their immediate concerns.</w:t>
      </w:r>
      <w:r w:rsidRPr="007512EB">
        <w:rPr>
          <w:rFonts w:ascii="Arial" w:hAnsi="Arial" w:cs="Arial"/>
          <w:sz w:val="24"/>
          <w:szCs w:val="24"/>
        </w:rPr>
        <w:t xml:space="preserve">  The forum</w:t>
      </w:r>
      <w:r w:rsidR="00DD62A9" w:rsidRPr="007512EB">
        <w:rPr>
          <w:rFonts w:ascii="Arial" w:hAnsi="Arial" w:cs="Arial"/>
          <w:sz w:val="24"/>
          <w:szCs w:val="24"/>
        </w:rPr>
        <w:t xml:space="preserve"> also provided a genuine opportunity to leverage whole of gov</w:t>
      </w:r>
      <w:r w:rsidRPr="007512EB">
        <w:rPr>
          <w:rFonts w:ascii="Arial" w:hAnsi="Arial" w:cs="Arial"/>
          <w:sz w:val="24"/>
          <w:szCs w:val="24"/>
        </w:rPr>
        <w:t>ernment efforts to address the</w:t>
      </w:r>
      <w:r w:rsidR="00DD62A9" w:rsidRPr="007512EB">
        <w:rPr>
          <w:rFonts w:ascii="Arial" w:hAnsi="Arial" w:cs="Arial"/>
          <w:sz w:val="24"/>
          <w:szCs w:val="24"/>
        </w:rPr>
        <w:t xml:space="preserve"> issues</w:t>
      </w:r>
      <w:r w:rsidRPr="007512EB">
        <w:rPr>
          <w:rFonts w:ascii="Arial" w:hAnsi="Arial" w:cs="Arial"/>
          <w:sz w:val="24"/>
          <w:szCs w:val="24"/>
        </w:rPr>
        <w:t xml:space="preserve"> raised</w:t>
      </w:r>
      <w:r w:rsidR="00DD62A9" w:rsidRPr="007512EB">
        <w:rPr>
          <w:rFonts w:ascii="Arial" w:hAnsi="Arial" w:cs="Arial"/>
          <w:sz w:val="24"/>
          <w:szCs w:val="24"/>
        </w:rPr>
        <w:t>.</w:t>
      </w:r>
      <w:r w:rsidR="00254D38" w:rsidRPr="007512EB">
        <w:rPr>
          <w:rFonts w:ascii="Arial" w:hAnsi="Arial" w:cs="Arial"/>
          <w:sz w:val="24"/>
          <w:szCs w:val="24"/>
        </w:rPr>
        <w:t xml:space="preserve"> </w:t>
      </w:r>
      <w:r w:rsidR="00574810" w:rsidRPr="007512EB">
        <w:rPr>
          <w:rFonts w:ascii="Arial" w:hAnsi="Arial" w:cs="Arial"/>
          <w:sz w:val="24"/>
          <w:szCs w:val="24"/>
        </w:rPr>
        <w:t xml:space="preserve"> </w:t>
      </w:r>
      <w:r w:rsidR="005E25B8" w:rsidRPr="007512EB">
        <w:rPr>
          <w:rFonts w:ascii="Arial" w:hAnsi="Arial" w:cs="Arial"/>
          <w:sz w:val="24"/>
          <w:szCs w:val="24"/>
        </w:rPr>
        <w:t>Industry has</w:t>
      </w:r>
      <w:r w:rsidR="0047003B" w:rsidRPr="007512EB">
        <w:rPr>
          <w:rFonts w:ascii="Arial" w:hAnsi="Arial" w:cs="Arial"/>
          <w:sz w:val="24"/>
          <w:szCs w:val="24"/>
        </w:rPr>
        <w:t xml:space="preserve"> been gi</w:t>
      </w:r>
      <w:r w:rsidR="0086507F" w:rsidRPr="007512EB">
        <w:rPr>
          <w:rFonts w:ascii="Arial" w:hAnsi="Arial" w:cs="Arial"/>
          <w:sz w:val="24"/>
          <w:szCs w:val="24"/>
        </w:rPr>
        <w:t>ven the opportunity to shape</w:t>
      </w:r>
      <w:r w:rsidR="0047003B" w:rsidRPr="007512EB">
        <w:rPr>
          <w:rFonts w:ascii="Arial" w:hAnsi="Arial" w:cs="Arial"/>
          <w:sz w:val="24"/>
          <w:szCs w:val="24"/>
        </w:rPr>
        <w:t xml:space="preserve"> a shared agenda with government, and to share in accountability for the delivery of this agenda.</w:t>
      </w:r>
    </w:p>
    <w:p w:rsidR="00DD62A9" w:rsidRPr="007512EB" w:rsidRDefault="00DD62A9" w:rsidP="00CE6226">
      <w:pPr>
        <w:tabs>
          <w:tab w:val="left" w:pos="2127"/>
        </w:tabs>
        <w:jc w:val="both"/>
        <w:rPr>
          <w:rFonts w:ascii="Arial" w:hAnsi="Arial" w:cs="Arial"/>
          <w:sz w:val="24"/>
          <w:szCs w:val="24"/>
        </w:rPr>
      </w:pPr>
    </w:p>
    <w:p w:rsidR="00DD62A9" w:rsidRPr="007512EB" w:rsidRDefault="00254D38" w:rsidP="00CE6226">
      <w:pPr>
        <w:tabs>
          <w:tab w:val="left" w:pos="2127"/>
        </w:tabs>
        <w:jc w:val="both"/>
        <w:rPr>
          <w:rFonts w:ascii="Arial" w:hAnsi="Arial" w:cs="Arial"/>
          <w:sz w:val="24"/>
          <w:szCs w:val="24"/>
        </w:rPr>
      </w:pPr>
      <w:r w:rsidRPr="007512EB">
        <w:rPr>
          <w:rFonts w:ascii="Arial" w:hAnsi="Arial" w:cs="Arial"/>
          <w:sz w:val="24"/>
          <w:szCs w:val="24"/>
        </w:rPr>
        <w:t xml:space="preserve">Further </w:t>
      </w:r>
      <w:r w:rsidR="00D21552" w:rsidRPr="007512EB">
        <w:rPr>
          <w:rFonts w:ascii="Arial" w:hAnsi="Arial" w:cs="Arial"/>
          <w:i/>
          <w:sz w:val="24"/>
          <w:szCs w:val="24"/>
        </w:rPr>
        <w:t>DestinationQ</w:t>
      </w:r>
      <w:r w:rsidR="00D21552" w:rsidRPr="007512EB">
        <w:rPr>
          <w:rFonts w:ascii="Arial" w:hAnsi="Arial" w:cs="Arial"/>
          <w:sz w:val="24"/>
          <w:szCs w:val="24"/>
        </w:rPr>
        <w:t xml:space="preserve"> forums</w:t>
      </w:r>
      <w:r w:rsidR="00DD62A9" w:rsidRPr="007512EB">
        <w:rPr>
          <w:rFonts w:ascii="Arial" w:hAnsi="Arial" w:cs="Arial"/>
          <w:sz w:val="24"/>
          <w:szCs w:val="24"/>
        </w:rPr>
        <w:t xml:space="preserve"> </w:t>
      </w:r>
      <w:r w:rsidRPr="007512EB">
        <w:rPr>
          <w:rFonts w:ascii="Arial" w:hAnsi="Arial" w:cs="Arial"/>
          <w:sz w:val="24"/>
          <w:szCs w:val="24"/>
        </w:rPr>
        <w:t xml:space="preserve">were held </w:t>
      </w:r>
      <w:r w:rsidR="00D21552" w:rsidRPr="007512EB">
        <w:rPr>
          <w:rFonts w:ascii="Arial" w:hAnsi="Arial" w:cs="Arial"/>
          <w:sz w:val="24"/>
          <w:szCs w:val="24"/>
        </w:rPr>
        <w:t>in 2013 and 2014, and</w:t>
      </w:r>
      <w:r w:rsidR="00DD62A9" w:rsidRPr="007512EB">
        <w:rPr>
          <w:rFonts w:ascii="Arial" w:hAnsi="Arial" w:cs="Arial"/>
          <w:sz w:val="24"/>
          <w:szCs w:val="24"/>
        </w:rPr>
        <w:t xml:space="preserve"> have continued to build upon the success o</w:t>
      </w:r>
      <w:r w:rsidR="00574810" w:rsidRPr="007512EB">
        <w:rPr>
          <w:rFonts w:ascii="Arial" w:hAnsi="Arial" w:cs="Arial"/>
          <w:sz w:val="24"/>
          <w:szCs w:val="24"/>
        </w:rPr>
        <w:t>f the first forum</w:t>
      </w:r>
      <w:r w:rsidR="00D21552" w:rsidRPr="007512EB">
        <w:rPr>
          <w:rFonts w:ascii="Arial" w:hAnsi="Arial" w:cs="Arial"/>
          <w:sz w:val="24"/>
          <w:szCs w:val="24"/>
        </w:rPr>
        <w:t xml:space="preserve"> by delivering the new </w:t>
      </w:r>
      <w:r w:rsidR="00D21552" w:rsidRPr="007512EB">
        <w:rPr>
          <w:rFonts w:ascii="Arial" w:hAnsi="Arial" w:cs="Arial"/>
          <w:i/>
          <w:sz w:val="24"/>
          <w:szCs w:val="24"/>
        </w:rPr>
        <w:t xml:space="preserve">Destination Success: </w:t>
      </w:r>
      <w:r w:rsidR="00616733" w:rsidRPr="007512EB">
        <w:rPr>
          <w:rFonts w:ascii="Arial" w:hAnsi="Arial" w:cs="Arial"/>
          <w:i/>
          <w:sz w:val="24"/>
          <w:szCs w:val="24"/>
        </w:rPr>
        <w:t>20</w:t>
      </w:r>
      <w:r w:rsidR="00FD1164" w:rsidRPr="007512EB">
        <w:rPr>
          <w:rFonts w:ascii="Arial" w:hAnsi="Arial" w:cs="Arial"/>
          <w:i/>
          <w:sz w:val="24"/>
          <w:szCs w:val="24"/>
        </w:rPr>
        <w:t>-</w:t>
      </w:r>
      <w:r w:rsidR="00616733" w:rsidRPr="007512EB">
        <w:rPr>
          <w:rFonts w:ascii="Arial" w:hAnsi="Arial" w:cs="Arial"/>
          <w:i/>
          <w:sz w:val="24"/>
          <w:szCs w:val="24"/>
        </w:rPr>
        <w:t>year p</w:t>
      </w:r>
      <w:r w:rsidR="00D21552" w:rsidRPr="007512EB">
        <w:rPr>
          <w:rFonts w:ascii="Arial" w:hAnsi="Arial" w:cs="Arial"/>
          <w:i/>
          <w:sz w:val="24"/>
          <w:szCs w:val="24"/>
        </w:rPr>
        <w:t>lan</w:t>
      </w:r>
      <w:r w:rsidR="00DD62A9" w:rsidRPr="007512EB">
        <w:rPr>
          <w:rFonts w:ascii="Arial" w:hAnsi="Arial" w:cs="Arial"/>
          <w:i/>
          <w:sz w:val="24"/>
          <w:szCs w:val="24"/>
        </w:rPr>
        <w:t xml:space="preserve"> for </w:t>
      </w:r>
      <w:r w:rsidR="00D21552" w:rsidRPr="007512EB">
        <w:rPr>
          <w:rFonts w:ascii="Arial" w:hAnsi="Arial" w:cs="Arial"/>
          <w:i/>
          <w:sz w:val="24"/>
          <w:szCs w:val="24"/>
        </w:rPr>
        <w:t xml:space="preserve">Queensland </w:t>
      </w:r>
      <w:r w:rsidR="00DB7CB1">
        <w:rPr>
          <w:rFonts w:ascii="Arial" w:hAnsi="Arial" w:cs="Arial"/>
          <w:i/>
          <w:sz w:val="24"/>
          <w:szCs w:val="24"/>
        </w:rPr>
        <w:t>T</w:t>
      </w:r>
      <w:r w:rsidR="00DD62A9" w:rsidRPr="007512EB">
        <w:rPr>
          <w:rFonts w:ascii="Arial" w:hAnsi="Arial" w:cs="Arial"/>
          <w:i/>
          <w:sz w:val="24"/>
          <w:szCs w:val="24"/>
        </w:rPr>
        <w:t>ourism</w:t>
      </w:r>
      <w:r w:rsidR="00DD62A9" w:rsidRPr="007512EB">
        <w:rPr>
          <w:rFonts w:ascii="Arial" w:hAnsi="Arial" w:cs="Arial"/>
          <w:sz w:val="24"/>
          <w:szCs w:val="24"/>
        </w:rPr>
        <w:t>, initiati</w:t>
      </w:r>
      <w:r w:rsidR="00FB4423" w:rsidRPr="007512EB">
        <w:rPr>
          <w:rFonts w:ascii="Arial" w:hAnsi="Arial" w:cs="Arial"/>
          <w:sz w:val="24"/>
          <w:szCs w:val="24"/>
        </w:rPr>
        <w:t xml:space="preserve">ng the development of regional </w:t>
      </w:r>
      <w:r w:rsidR="00DB7CB1">
        <w:rPr>
          <w:rFonts w:ascii="Arial" w:hAnsi="Arial" w:cs="Arial"/>
          <w:sz w:val="24"/>
          <w:szCs w:val="24"/>
        </w:rPr>
        <w:t>DTPs</w:t>
      </w:r>
      <w:r w:rsidR="00DD62A9" w:rsidRPr="007512EB">
        <w:rPr>
          <w:rFonts w:ascii="Arial" w:hAnsi="Arial" w:cs="Arial"/>
          <w:sz w:val="24"/>
          <w:szCs w:val="24"/>
        </w:rPr>
        <w:t>, and continuing to offer industry leaders with access to, and influence over, the policy directions of the Queensland Government.</w:t>
      </w:r>
    </w:p>
    <w:p w:rsidR="00574810" w:rsidRPr="007512EB" w:rsidRDefault="00574810" w:rsidP="00CE6226">
      <w:pPr>
        <w:tabs>
          <w:tab w:val="left" w:pos="2127"/>
        </w:tabs>
        <w:jc w:val="both"/>
        <w:rPr>
          <w:rFonts w:ascii="Arial" w:hAnsi="Arial" w:cs="Arial"/>
          <w:sz w:val="24"/>
          <w:szCs w:val="24"/>
        </w:rPr>
      </w:pPr>
    </w:p>
    <w:p w:rsidR="00574810" w:rsidRPr="007512EB" w:rsidRDefault="00574810" w:rsidP="00CE6226">
      <w:pPr>
        <w:tabs>
          <w:tab w:val="left" w:pos="2127"/>
        </w:tabs>
        <w:jc w:val="both"/>
        <w:rPr>
          <w:rFonts w:ascii="Arial" w:hAnsi="Arial" w:cs="Arial"/>
          <w:sz w:val="24"/>
          <w:szCs w:val="24"/>
        </w:rPr>
      </w:pPr>
      <w:r w:rsidRPr="007512EB">
        <w:rPr>
          <w:rFonts w:ascii="Arial" w:hAnsi="Arial" w:cs="Arial"/>
          <w:sz w:val="24"/>
          <w:szCs w:val="24"/>
        </w:rPr>
        <w:t>The</w:t>
      </w:r>
      <w:r w:rsidR="00131EE0" w:rsidRPr="007512EB">
        <w:rPr>
          <w:rFonts w:ascii="Arial" w:hAnsi="Arial" w:cs="Arial"/>
          <w:sz w:val="24"/>
          <w:szCs w:val="24"/>
        </w:rPr>
        <w:t>se</w:t>
      </w:r>
      <w:r w:rsidRPr="007512EB">
        <w:rPr>
          <w:rFonts w:ascii="Arial" w:hAnsi="Arial" w:cs="Arial"/>
          <w:sz w:val="24"/>
          <w:szCs w:val="24"/>
        </w:rPr>
        <w:t xml:space="preserve"> forums are not conference</w:t>
      </w:r>
      <w:r w:rsidR="00131EE0" w:rsidRPr="007512EB">
        <w:rPr>
          <w:rFonts w:ascii="Arial" w:hAnsi="Arial" w:cs="Arial"/>
          <w:sz w:val="24"/>
          <w:szCs w:val="24"/>
        </w:rPr>
        <w:t>s</w:t>
      </w:r>
      <w:r w:rsidRPr="007512EB">
        <w:rPr>
          <w:rFonts w:ascii="Arial" w:hAnsi="Arial" w:cs="Arial"/>
          <w:sz w:val="24"/>
          <w:szCs w:val="24"/>
        </w:rPr>
        <w:t xml:space="preserve">.  They are </w:t>
      </w:r>
      <w:r w:rsidR="0047003B" w:rsidRPr="007512EB">
        <w:rPr>
          <w:rFonts w:ascii="Arial" w:hAnsi="Arial" w:cs="Arial"/>
          <w:sz w:val="24"/>
          <w:szCs w:val="24"/>
        </w:rPr>
        <w:t xml:space="preserve">industry </w:t>
      </w:r>
      <w:r w:rsidRPr="007512EB">
        <w:rPr>
          <w:rFonts w:ascii="Arial" w:hAnsi="Arial" w:cs="Arial"/>
          <w:sz w:val="24"/>
          <w:szCs w:val="24"/>
        </w:rPr>
        <w:t xml:space="preserve">engagement </w:t>
      </w:r>
      <w:r w:rsidR="0047003B" w:rsidRPr="007512EB">
        <w:rPr>
          <w:rFonts w:ascii="Arial" w:hAnsi="Arial" w:cs="Arial"/>
          <w:sz w:val="24"/>
          <w:szCs w:val="24"/>
        </w:rPr>
        <w:t>exercises where new ideas are discussed, priorities identified and jointly resolved, and all partners</w:t>
      </w:r>
      <w:r w:rsidR="00DB7CB1">
        <w:rPr>
          <w:rFonts w:ascii="Arial" w:hAnsi="Arial" w:cs="Arial"/>
          <w:sz w:val="24"/>
          <w:szCs w:val="24"/>
        </w:rPr>
        <w:t xml:space="preserve"> are</w:t>
      </w:r>
      <w:r w:rsidR="0047003B" w:rsidRPr="007512EB">
        <w:rPr>
          <w:rFonts w:ascii="Arial" w:hAnsi="Arial" w:cs="Arial"/>
          <w:sz w:val="24"/>
          <w:szCs w:val="24"/>
        </w:rPr>
        <w:t xml:space="preserve"> made accountable for delivery.  The preparation and widespread consultation with industry in the lead-up to the forum</w:t>
      </w:r>
      <w:r w:rsidR="00FD1164" w:rsidRPr="007512EB">
        <w:rPr>
          <w:rFonts w:ascii="Arial" w:hAnsi="Arial" w:cs="Arial"/>
          <w:sz w:val="24"/>
          <w:szCs w:val="24"/>
        </w:rPr>
        <w:t>s</w:t>
      </w:r>
      <w:r w:rsidR="0047003B" w:rsidRPr="007512EB">
        <w:rPr>
          <w:rFonts w:ascii="Arial" w:hAnsi="Arial" w:cs="Arial"/>
          <w:sz w:val="24"/>
          <w:szCs w:val="24"/>
        </w:rPr>
        <w:t xml:space="preserve"> is as important as the two-day gathering itself.</w:t>
      </w:r>
    </w:p>
    <w:p w:rsidR="009168ED" w:rsidRPr="007512EB" w:rsidRDefault="009168ED" w:rsidP="00CE6226">
      <w:pPr>
        <w:tabs>
          <w:tab w:val="left" w:pos="2127"/>
        </w:tabs>
        <w:jc w:val="both"/>
        <w:rPr>
          <w:rFonts w:ascii="Arial" w:hAnsi="Arial" w:cs="Arial"/>
          <w:sz w:val="24"/>
          <w:szCs w:val="24"/>
        </w:rPr>
      </w:pPr>
    </w:p>
    <w:p w:rsidR="009168ED" w:rsidRPr="007512EB" w:rsidRDefault="009168ED" w:rsidP="00CE6226">
      <w:pPr>
        <w:tabs>
          <w:tab w:val="left" w:pos="2127"/>
        </w:tabs>
        <w:jc w:val="both"/>
        <w:rPr>
          <w:rFonts w:ascii="Arial" w:hAnsi="Arial" w:cs="Arial"/>
          <w:sz w:val="24"/>
          <w:szCs w:val="24"/>
        </w:rPr>
      </w:pPr>
      <w:r w:rsidRPr="007512EB">
        <w:rPr>
          <w:rFonts w:ascii="Arial" w:hAnsi="Arial" w:cs="Arial"/>
          <w:sz w:val="24"/>
          <w:szCs w:val="24"/>
        </w:rPr>
        <w:t xml:space="preserve">The recent publication of the first </w:t>
      </w:r>
      <w:r w:rsidRPr="00DB7CB1">
        <w:rPr>
          <w:rFonts w:ascii="Arial" w:hAnsi="Arial" w:cs="Arial"/>
          <w:i/>
          <w:sz w:val="24"/>
          <w:szCs w:val="24"/>
        </w:rPr>
        <w:t>State of the Industry Report</w:t>
      </w:r>
      <w:r w:rsidRPr="007512EB">
        <w:rPr>
          <w:rFonts w:ascii="Arial" w:hAnsi="Arial" w:cs="Arial"/>
          <w:sz w:val="24"/>
          <w:szCs w:val="24"/>
        </w:rPr>
        <w:t xml:space="preserve"> has only served to consolidate Queensland’s strong partnership and accountable approach.</w:t>
      </w:r>
    </w:p>
    <w:p w:rsidR="002F0101" w:rsidRPr="004C2E56" w:rsidRDefault="002F0101" w:rsidP="00CE6226">
      <w:pPr>
        <w:overflowPunct w:val="0"/>
        <w:autoSpaceDE w:val="0"/>
        <w:autoSpaceDN w:val="0"/>
        <w:adjustRightInd w:val="0"/>
        <w:jc w:val="both"/>
        <w:textAlignment w:val="baseline"/>
        <w:rPr>
          <w:rStyle w:val="Strong"/>
          <w:rFonts w:ascii="Arial" w:hAnsi="Arial" w:cs="Arial"/>
          <w:sz w:val="24"/>
          <w:szCs w:val="24"/>
          <w:lang w:val="en"/>
        </w:rPr>
      </w:pPr>
    </w:p>
    <w:p w:rsidR="002F0101" w:rsidRPr="007512EB" w:rsidRDefault="002F0101" w:rsidP="00CE6226">
      <w:pPr>
        <w:overflowPunct w:val="0"/>
        <w:autoSpaceDE w:val="0"/>
        <w:autoSpaceDN w:val="0"/>
        <w:adjustRightInd w:val="0"/>
        <w:jc w:val="both"/>
        <w:textAlignment w:val="baseline"/>
        <w:rPr>
          <w:rFonts w:ascii="Arial" w:eastAsia="Times New Roman" w:hAnsi="Arial" w:cs="Arial"/>
          <w:b/>
          <w:sz w:val="24"/>
          <w:szCs w:val="24"/>
        </w:rPr>
      </w:pPr>
      <w:r w:rsidRPr="007512EB">
        <w:rPr>
          <w:rStyle w:val="Strong"/>
          <w:rFonts w:ascii="Arial" w:hAnsi="Arial" w:cs="Arial"/>
          <w:b w:val="0"/>
          <w:sz w:val="24"/>
          <w:szCs w:val="24"/>
          <w:lang w:val="en"/>
        </w:rPr>
        <w:t xml:space="preserve">As part of </w:t>
      </w:r>
      <w:r w:rsidR="00FD1164" w:rsidRPr="007512EB">
        <w:rPr>
          <w:rStyle w:val="Strong"/>
          <w:rFonts w:ascii="Arial" w:hAnsi="Arial" w:cs="Arial"/>
          <w:b w:val="0"/>
          <w:sz w:val="24"/>
          <w:szCs w:val="24"/>
          <w:lang w:val="en"/>
        </w:rPr>
        <w:t xml:space="preserve">its </w:t>
      </w:r>
      <w:r w:rsidRPr="007512EB">
        <w:rPr>
          <w:rStyle w:val="Strong"/>
          <w:rFonts w:ascii="Arial" w:hAnsi="Arial" w:cs="Arial"/>
          <w:b w:val="0"/>
          <w:sz w:val="24"/>
          <w:szCs w:val="24"/>
          <w:lang w:val="en"/>
        </w:rPr>
        <w:t>evidence based approach, the Queensland Government commissioned four research reports to inform discussions at this year's forum</w:t>
      </w:r>
      <w:r w:rsidRPr="007512EB">
        <w:rPr>
          <w:rFonts w:ascii="Arial" w:eastAsia="Times New Roman" w:hAnsi="Arial" w:cs="Arial"/>
          <w:b/>
          <w:sz w:val="24"/>
          <w:szCs w:val="24"/>
        </w:rPr>
        <w:t>:</w:t>
      </w:r>
    </w:p>
    <w:p w:rsidR="002F0101" w:rsidRPr="007512EB" w:rsidRDefault="002F0101" w:rsidP="00CE6226">
      <w:pPr>
        <w:pStyle w:val="ListParagraph"/>
        <w:numPr>
          <w:ilvl w:val="0"/>
          <w:numId w:val="13"/>
        </w:numPr>
        <w:overflowPunct w:val="0"/>
        <w:autoSpaceDE w:val="0"/>
        <w:autoSpaceDN w:val="0"/>
        <w:adjustRightInd w:val="0"/>
        <w:jc w:val="both"/>
        <w:textAlignment w:val="baseline"/>
        <w:rPr>
          <w:rFonts w:ascii="Arial" w:eastAsia="Times New Roman" w:hAnsi="Arial" w:cs="Arial"/>
          <w:sz w:val="24"/>
          <w:szCs w:val="24"/>
        </w:rPr>
      </w:pPr>
      <w:r w:rsidRPr="007512EB">
        <w:rPr>
          <w:rFonts w:ascii="Arial" w:eastAsia="Times New Roman" w:hAnsi="Arial" w:cs="Arial"/>
          <w:i/>
          <w:sz w:val="24"/>
          <w:szCs w:val="24"/>
        </w:rPr>
        <w:lastRenderedPageBreak/>
        <w:t>Voice of the consumer</w:t>
      </w:r>
      <w:r w:rsidRPr="007512EB">
        <w:rPr>
          <w:rFonts w:ascii="Arial" w:eastAsia="Times New Roman" w:hAnsi="Arial" w:cs="Arial"/>
          <w:sz w:val="24"/>
          <w:szCs w:val="24"/>
        </w:rPr>
        <w:t xml:space="preserve"> – Social media research to identify what consumers say about a quality tourism product</w:t>
      </w:r>
      <w:r w:rsidR="00FD1164" w:rsidRPr="007512EB">
        <w:rPr>
          <w:rFonts w:ascii="Arial" w:eastAsia="Times New Roman" w:hAnsi="Arial" w:cs="Arial"/>
          <w:sz w:val="24"/>
          <w:szCs w:val="24"/>
        </w:rPr>
        <w:t>.</w:t>
      </w:r>
    </w:p>
    <w:p w:rsidR="002F0101" w:rsidRPr="007512EB" w:rsidRDefault="002F0101" w:rsidP="00F22EC0">
      <w:pPr>
        <w:pStyle w:val="ListParagraph"/>
        <w:numPr>
          <w:ilvl w:val="0"/>
          <w:numId w:val="13"/>
        </w:numPr>
        <w:overflowPunct w:val="0"/>
        <w:autoSpaceDE w:val="0"/>
        <w:autoSpaceDN w:val="0"/>
        <w:adjustRightInd w:val="0"/>
        <w:jc w:val="both"/>
        <w:textAlignment w:val="baseline"/>
        <w:rPr>
          <w:rFonts w:ascii="Arial" w:eastAsia="Times New Roman" w:hAnsi="Arial" w:cs="Arial"/>
          <w:sz w:val="24"/>
          <w:szCs w:val="24"/>
        </w:rPr>
      </w:pPr>
      <w:r w:rsidRPr="007512EB">
        <w:rPr>
          <w:rFonts w:ascii="Arial" w:eastAsia="Times New Roman" w:hAnsi="Arial" w:cs="Arial"/>
          <w:i/>
          <w:sz w:val="24"/>
          <w:szCs w:val="24"/>
        </w:rPr>
        <w:t>Voice of the operator</w:t>
      </w:r>
      <w:r w:rsidRPr="007512EB">
        <w:rPr>
          <w:rFonts w:ascii="Arial" w:eastAsia="Times New Roman" w:hAnsi="Arial" w:cs="Arial"/>
          <w:sz w:val="24"/>
          <w:szCs w:val="24"/>
        </w:rPr>
        <w:t xml:space="preserve"> – Regional focus groups to discover what operators say about growing or changing tourism products</w:t>
      </w:r>
      <w:r w:rsidR="00FD1164" w:rsidRPr="007512EB">
        <w:rPr>
          <w:rFonts w:ascii="Arial" w:eastAsia="Times New Roman" w:hAnsi="Arial" w:cs="Arial"/>
          <w:sz w:val="24"/>
          <w:szCs w:val="24"/>
        </w:rPr>
        <w:t>.</w:t>
      </w:r>
    </w:p>
    <w:p w:rsidR="002F0101" w:rsidRPr="007512EB" w:rsidRDefault="002F0101" w:rsidP="00F22EC0">
      <w:pPr>
        <w:pStyle w:val="ListParagraph"/>
        <w:numPr>
          <w:ilvl w:val="0"/>
          <w:numId w:val="13"/>
        </w:numPr>
        <w:overflowPunct w:val="0"/>
        <w:autoSpaceDE w:val="0"/>
        <w:autoSpaceDN w:val="0"/>
        <w:adjustRightInd w:val="0"/>
        <w:jc w:val="both"/>
        <w:textAlignment w:val="baseline"/>
        <w:rPr>
          <w:rFonts w:ascii="Arial" w:eastAsia="Times New Roman" w:hAnsi="Arial" w:cs="Arial"/>
          <w:sz w:val="24"/>
          <w:szCs w:val="24"/>
        </w:rPr>
      </w:pPr>
      <w:r w:rsidRPr="007512EB">
        <w:rPr>
          <w:rFonts w:ascii="Arial" w:eastAsia="Times New Roman" w:hAnsi="Arial" w:cs="Arial"/>
          <w:i/>
          <w:sz w:val="24"/>
          <w:szCs w:val="24"/>
        </w:rPr>
        <w:t>Industry lifecycle</w:t>
      </w:r>
      <w:r w:rsidRPr="007512EB">
        <w:rPr>
          <w:rFonts w:ascii="Arial" w:eastAsia="Times New Roman" w:hAnsi="Arial" w:cs="Arial"/>
          <w:sz w:val="24"/>
          <w:szCs w:val="24"/>
        </w:rPr>
        <w:t xml:space="preserve"> – Analysis of investment patterns to plot Queensland tourism products on a lifecycle spectrum</w:t>
      </w:r>
      <w:r w:rsidR="00FD1164" w:rsidRPr="007512EB">
        <w:rPr>
          <w:rFonts w:ascii="Arial" w:eastAsia="Times New Roman" w:hAnsi="Arial" w:cs="Arial"/>
          <w:sz w:val="24"/>
          <w:szCs w:val="24"/>
        </w:rPr>
        <w:t>.</w:t>
      </w:r>
    </w:p>
    <w:p w:rsidR="002F0101" w:rsidRPr="007512EB" w:rsidRDefault="002F0101" w:rsidP="00F22EC0">
      <w:pPr>
        <w:pStyle w:val="ListParagraph"/>
        <w:numPr>
          <w:ilvl w:val="0"/>
          <w:numId w:val="13"/>
        </w:numPr>
        <w:overflowPunct w:val="0"/>
        <w:autoSpaceDE w:val="0"/>
        <w:autoSpaceDN w:val="0"/>
        <w:adjustRightInd w:val="0"/>
        <w:jc w:val="both"/>
        <w:textAlignment w:val="baseline"/>
        <w:rPr>
          <w:rFonts w:ascii="Arial" w:eastAsia="Times New Roman" w:hAnsi="Arial" w:cs="Arial"/>
          <w:sz w:val="24"/>
          <w:szCs w:val="24"/>
        </w:rPr>
      </w:pPr>
      <w:r w:rsidRPr="004C2E56">
        <w:rPr>
          <w:rFonts w:ascii="Arial" w:eastAsia="Times New Roman" w:hAnsi="Arial" w:cs="Arial"/>
          <w:i/>
          <w:sz w:val="24"/>
          <w:szCs w:val="24"/>
        </w:rPr>
        <w:t>Destination best practice</w:t>
      </w:r>
      <w:r w:rsidRPr="007512EB">
        <w:rPr>
          <w:rFonts w:ascii="Arial" w:eastAsia="Times New Roman" w:hAnsi="Arial" w:cs="Arial"/>
          <w:sz w:val="24"/>
          <w:szCs w:val="24"/>
        </w:rPr>
        <w:t xml:space="preserve"> – Review of international best practice in growing destinations</w:t>
      </w:r>
      <w:r w:rsidR="00FD1164" w:rsidRPr="007512EB">
        <w:rPr>
          <w:rFonts w:ascii="Arial" w:eastAsia="Times New Roman" w:hAnsi="Arial" w:cs="Arial"/>
          <w:sz w:val="24"/>
          <w:szCs w:val="24"/>
        </w:rPr>
        <w:t>.</w:t>
      </w:r>
    </w:p>
    <w:p w:rsidR="00D728EE" w:rsidRPr="007512EB" w:rsidRDefault="00D728EE" w:rsidP="001211CF">
      <w:pPr>
        <w:widowControl w:val="0"/>
        <w:autoSpaceDE w:val="0"/>
        <w:autoSpaceDN w:val="0"/>
        <w:adjustRightInd w:val="0"/>
        <w:rPr>
          <w:rFonts w:ascii="Arial" w:hAnsi="Arial" w:cs="Arial"/>
          <w:color w:val="1A1A1A"/>
          <w:sz w:val="24"/>
          <w:szCs w:val="24"/>
          <w:lang w:val="en-US"/>
        </w:rPr>
      </w:pPr>
    </w:p>
    <w:p w:rsidR="001211CF" w:rsidRPr="007512EB" w:rsidRDefault="001211CF" w:rsidP="00CE6226">
      <w:pPr>
        <w:widowControl w:val="0"/>
        <w:autoSpaceDE w:val="0"/>
        <w:autoSpaceDN w:val="0"/>
        <w:adjustRightInd w:val="0"/>
        <w:jc w:val="both"/>
        <w:rPr>
          <w:rFonts w:ascii="Arial" w:hAnsi="Arial" w:cs="Arial"/>
          <w:color w:val="1A1A1A"/>
          <w:sz w:val="24"/>
          <w:szCs w:val="24"/>
          <w:lang w:val="en-US"/>
        </w:rPr>
      </w:pPr>
      <w:r w:rsidRPr="007512EB">
        <w:rPr>
          <w:rFonts w:ascii="Arial" w:hAnsi="Arial" w:cs="Arial"/>
          <w:color w:val="1A1A1A"/>
          <w:sz w:val="24"/>
          <w:szCs w:val="24"/>
          <w:lang w:val="en-US"/>
        </w:rPr>
        <w:t xml:space="preserve">The </w:t>
      </w:r>
      <w:r w:rsidRPr="007512EB">
        <w:rPr>
          <w:rFonts w:ascii="Arial" w:hAnsi="Arial" w:cs="Arial"/>
          <w:i/>
          <w:color w:val="1A1A1A"/>
          <w:sz w:val="24"/>
          <w:szCs w:val="24"/>
          <w:lang w:val="en-US"/>
        </w:rPr>
        <w:t>D</w:t>
      </w:r>
      <w:r w:rsidR="00D21552" w:rsidRPr="007512EB">
        <w:rPr>
          <w:rFonts w:ascii="Arial" w:hAnsi="Arial" w:cs="Arial"/>
          <w:i/>
          <w:color w:val="1A1A1A"/>
          <w:sz w:val="24"/>
          <w:szCs w:val="24"/>
          <w:lang w:val="en-US"/>
        </w:rPr>
        <w:t>estination</w:t>
      </w:r>
      <w:r w:rsidRPr="007512EB">
        <w:rPr>
          <w:rFonts w:ascii="Arial" w:hAnsi="Arial" w:cs="Arial"/>
          <w:i/>
          <w:color w:val="1A1A1A"/>
          <w:sz w:val="24"/>
          <w:szCs w:val="24"/>
          <w:lang w:val="en-US"/>
        </w:rPr>
        <w:t>Q</w:t>
      </w:r>
      <w:r w:rsidRPr="007512EB">
        <w:rPr>
          <w:rFonts w:ascii="Arial" w:hAnsi="Arial" w:cs="Arial"/>
          <w:color w:val="1A1A1A"/>
          <w:sz w:val="24"/>
          <w:szCs w:val="24"/>
          <w:lang w:val="en-US"/>
        </w:rPr>
        <w:t xml:space="preserve"> Post Forum Working Gro</w:t>
      </w:r>
      <w:r w:rsidR="00D21552" w:rsidRPr="007512EB">
        <w:rPr>
          <w:rFonts w:ascii="Arial" w:hAnsi="Arial" w:cs="Arial"/>
          <w:color w:val="1A1A1A"/>
          <w:sz w:val="24"/>
          <w:szCs w:val="24"/>
          <w:lang w:val="en-US"/>
        </w:rPr>
        <w:t>up</w:t>
      </w:r>
      <w:r w:rsidR="00FB4423" w:rsidRPr="007512EB">
        <w:rPr>
          <w:rFonts w:ascii="Arial" w:hAnsi="Arial" w:cs="Arial"/>
          <w:color w:val="1A1A1A"/>
          <w:sz w:val="24"/>
          <w:szCs w:val="24"/>
          <w:lang w:val="en-US"/>
        </w:rPr>
        <w:t xml:space="preserve"> (comprised of senior government and industry leaders)</w:t>
      </w:r>
      <w:r w:rsidR="00D21552" w:rsidRPr="007512EB">
        <w:rPr>
          <w:rFonts w:ascii="Arial" w:hAnsi="Arial" w:cs="Arial"/>
          <w:color w:val="1A1A1A"/>
          <w:sz w:val="24"/>
          <w:szCs w:val="24"/>
          <w:lang w:val="en-US"/>
        </w:rPr>
        <w:t xml:space="preserve"> has further strengthened the government and industry partnership</w:t>
      </w:r>
      <w:r w:rsidR="00FB4423" w:rsidRPr="007512EB">
        <w:rPr>
          <w:rFonts w:ascii="Arial" w:hAnsi="Arial" w:cs="Arial"/>
          <w:color w:val="1A1A1A"/>
          <w:sz w:val="24"/>
          <w:szCs w:val="24"/>
          <w:lang w:val="en-US"/>
        </w:rPr>
        <w:t xml:space="preserve"> by</w:t>
      </w:r>
      <w:r w:rsidRPr="007512EB">
        <w:rPr>
          <w:rFonts w:ascii="Arial" w:hAnsi="Arial" w:cs="Arial"/>
          <w:color w:val="1A1A1A"/>
          <w:sz w:val="24"/>
          <w:szCs w:val="24"/>
          <w:lang w:val="en-US"/>
        </w:rPr>
        <w:t xml:space="preserve"> enabling industry to engage with key government agencies on priority actions.</w:t>
      </w:r>
    </w:p>
    <w:p w:rsidR="001211CF" w:rsidRPr="007512EB" w:rsidRDefault="001211CF" w:rsidP="00CE6226">
      <w:pPr>
        <w:widowControl w:val="0"/>
        <w:autoSpaceDE w:val="0"/>
        <w:autoSpaceDN w:val="0"/>
        <w:adjustRightInd w:val="0"/>
        <w:jc w:val="both"/>
        <w:rPr>
          <w:rFonts w:ascii="Arial" w:hAnsi="Arial" w:cs="Arial"/>
          <w:color w:val="1A1A1A"/>
          <w:sz w:val="24"/>
          <w:szCs w:val="24"/>
          <w:lang w:val="en-US"/>
        </w:rPr>
      </w:pPr>
    </w:p>
    <w:p w:rsidR="001211CF" w:rsidRPr="007512EB" w:rsidRDefault="00D728EE" w:rsidP="00CE6226">
      <w:pPr>
        <w:widowControl w:val="0"/>
        <w:autoSpaceDE w:val="0"/>
        <w:autoSpaceDN w:val="0"/>
        <w:adjustRightInd w:val="0"/>
        <w:jc w:val="both"/>
        <w:rPr>
          <w:rFonts w:ascii="Arial" w:hAnsi="Arial" w:cs="Arial"/>
          <w:color w:val="1A1A1A"/>
          <w:sz w:val="24"/>
          <w:szCs w:val="24"/>
          <w:lang w:val="en-US"/>
        </w:rPr>
      </w:pPr>
      <w:r w:rsidRPr="007512EB">
        <w:rPr>
          <w:rFonts w:ascii="Arial" w:hAnsi="Arial" w:cs="Arial"/>
          <w:color w:val="1A1A1A"/>
          <w:sz w:val="24"/>
          <w:szCs w:val="24"/>
          <w:lang w:val="en-US"/>
        </w:rPr>
        <w:t xml:space="preserve">Queensland’s </w:t>
      </w:r>
      <w:r w:rsidR="00D21A6D" w:rsidRPr="007512EB">
        <w:rPr>
          <w:rFonts w:ascii="Arial" w:hAnsi="Arial" w:cs="Arial"/>
          <w:color w:val="1A1A1A"/>
          <w:sz w:val="24"/>
          <w:szCs w:val="24"/>
          <w:lang w:val="en-US"/>
        </w:rPr>
        <w:t xml:space="preserve">new </w:t>
      </w:r>
      <w:r w:rsidRPr="007512EB">
        <w:rPr>
          <w:rFonts w:ascii="Arial" w:hAnsi="Arial" w:cs="Arial"/>
          <w:i/>
          <w:color w:val="1A1A1A"/>
          <w:sz w:val="24"/>
          <w:szCs w:val="24"/>
          <w:lang w:val="en-US"/>
        </w:rPr>
        <w:t xml:space="preserve">Destination Success: the </w:t>
      </w:r>
      <w:r w:rsidR="00DB7CB1">
        <w:rPr>
          <w:rFonts w:ascii="Arial" w:hAnsi="Arial" w:cs="Arial"/>
          <w:i/>
          <w:color w:val="1A1A1A"/>
          <w:sz w:val="24"/>
          <w:szCs w:val="24"/>
          <w:lang w:val="en-US"/>
        </w:rPr>
        <w:t>20-year plan for Queensland T</w:t>
      </w:r>
      <w:r w:rsidR="001211CF" w:rsidRPr="007512EB">
        <w:rPr>
          <w:rFonts w:ascii="Arial" w:hAnsi="Arial" w:cs="Arial"/>
          <w:i/>
          <w:color w:val="1A1A1A"/>
          <w:sz w:val="24"/>
          <w:szCs w:val="24"/>
          <w:lang w:val="en-US"/>
        </w:rPr>
        <w:t>ourism</w:t>
      </w:r>
      <w:r w:rsidRPr="007512EB">
        <w:rPr>
          <w:rFonts w:ascii="Arial" w:hAnsi="Arial" w:cs="Arial"/>
          <w:color w:val="1A1A1A"/>
          <w:sz w:val="24"/>
          <w:szCs w:val="24"/>
          <w:lang w:val="en-US"/>
        </w:rPr>
        <w:t xml:space="preserve"> </w:t>
      </w:r>
      <w:r w:rsidR="00616733" w:rsidRPr="007512EB">
        <w:rPr>
          <w:rFonts w:ascii="Arial" w:hAnsi="Arial" w:cs="Arial"/>
          <w:color w:val="1A1A1A"/>
          <w:sz w:val="24"/>
          <w:szCs w:val="24"/>
          <w:lang w:val="en-US"/>
        </w:rPr>
        <w:t>consolidate</w:t>
      </w:r>
      <w:r w:rsidR="00D21A6D" w:rsidRPr="007512EB">
        <w:rPr>
          <w:rFonts w:ascii="Arial" w:hAnsi="Arial" w:cs="Arial"/>
          <w:color w:val="1A1A1A"/>
          <w:sz w:val="24"/>
          <w:szCs w:val="24"/>
          <w:lang w:val="en-US"/>
        </w:rPr>
        <w:t xml:space="preserve">d </w:t>
      </w:r>
      <w:r w:rsidR="00616733" w:rsidRPr="007512EB">
        <w:rPr>
          <w:rFonts w:ascii="Arial" w:hAnsi="Arial" w:cs="Arial"/>
          <w:color w:val="1A1A1A"/>
          <w:sz w:val="24"/>
          <w:szCs w:val="24"/>
          <w:lang w:val="en-US"/>
        </w:rPr>
        <w:t>the government and industry</w:t>
      </w:r>
      <w:r w:rsidR="001211CF" w:rsidRPr="007512EB">
        <w:rPr>
          <w:rFonts w:ascii="Arial" w:hAnsi="Arial" w:cs="Arial"/>
          <w:color w:val="1A1A1A"/>
          <w:sz w:val="24"/>
          <w:szCs w:val="24"/>
          <w:lang w:val="en-US"/>
        </w:rPr>
        <w:t xml:space="preserve"> partnership through providing a long-term shared vision between the government and the tourism industry.  The plan has industry and government support and sets a clear vision for Queensland’s tourism future.</w:t>
      </w:r>
    </w:p>
    <w:p w:rsidR="00F952C6" w:rsidRPr="004C2E56" w:rsidRDefault="00F952C6" w:rsidP="00CE6226">
      <w:pPr>
        <w:widowControl w:val="0"/>
        <w:autoSpaceDE w:val="0"/>
        <w:autoSpaceDN w:val="0"/>
        <w:adjustRightInd w:val="0"/>
        <w:jc w:val="both"/>
        <w:rPr>
          <w:rFonts w:ascii="Arial" w:hAnsi="Arial" w:cs="Arial"/>
          <w:iCs/>
          <w:sz w:val="24"/>
          <w:szCs w:val="24"/>
          <w:u w:val="single"/>
        </w:rPr>
      </w:pPr>
    </w:p>
    <w:p w:rsidR="00F952C6" w:rsidRPr="007512EB" w:rsidRDefault="00F952C6" w:rsidP="00CE6226">
      <w:pPr>
        <w:widowControl w:val="0"/>
        <w:autoSpaceDE w:val="0"/>
        <w:autoSpaceDN w:val="0"/>
        <w:adjustRightInd w:val="0"/>
        <w:jc w:val="both"/>
        <w:rPr>
          <w:rFonts w:ascii="Arial" w:hAnsi="Arial" w:cs="Arial"/>
          <w:i/>
          <w:iCs/>
          <w:sz w:val="24"/>
          <w:szCs w:val="24"/>
        </w:rPr>
      </w:pPr>
      <w:r w:rsidRPr="007512EB">
        <w:rPr>
          <w:rFonts w:ascii="Arial" w:hAnsi="Arial" w:cs="Arial"/>
          <w:i/>
          <w:iCs/>
          <w:sz w:val="24"/>
          <w:szCs w:val="24"/>
        </w:rPr>
        <w:t>Whole of government approach</w:t>
      </w:r>
    </w:p>
    <w:p w:rsidR="00F952C6" w:rsidRPr="007512EB" w:rsidRDefault="00F952C6" w:rsidP="00CE6226">
      <w:pPr>
        <w:autoSpaceDE w:val="0"/>
        <w:autoSpaceDN w:val="0"/>
        <w:adjustRightInd w:val="0"/>
        <w:jc w:val="both"/>
        <w:rPr>
          <w:rFonts w:ascii="Arial" w:hAnsi="Arial" w:cs="Arial"/>
          <w:color w:val="1A1A1A"/>
          <w:sz w:val="24"/>
          <w:szCs w:val="24"/>
          <w:lang w:val="en-US"/>
        </w:rPr>
      </w:pPr>
    </w:p>
    <w:p w:rsidR="00F952C6" w:rsidRPr="007512EB" w:rsidRDefault="00F952C6" w:rsidP="00CE6226">
      <w:pPr>
        <w:autoSpaceDE w:val="0"/>
        <w:autoSpaceDN w:val="0"/>
        <w:adjustRightInd w:val="0"/>
        <w:jc w:val="both"/>
        <w:rPr>
          <w:rFonts w:ascii="Arial" w:hAnsi="Arial" w:cs="Arial"/>
          <w:iCs/>
          <w:sz w:val="24"/>
          <w:szCs w:val="24"/>
        </w:rPr>
      </w:pPr>
      <w:r w:rsidRPr="007512EB">
        <w:rPr>
          <w:rFonts w:ascii="Arial" w:hAnsi="Arial" w:cs="Arial"/>
          <w:color w:val="1A1A1A"/>
          <w:sz w:val="24"/>
          <w:szCs w:val="24"/>
          <w:lang w:val="en-US"/>
        </w:rPr>
        <w:t xml:space="preserve">The foundations of </w:t>
      </w:r>
      <w:r w:rsidR="00A0430B" w:rsidRPr="007512EB">
        <w:rPr>
          <w:rFonts w:ascii="Arial" w:hAnsi="Arial" w:cs="Arial"/>
          <w:color w:val="1A1A1A"/>
          <w:sz w:val="24"/>
          <w:szCs w:val="24"/>
          <w:lang w:val="en-US"/>
        </w:rPr>
        <w:t xml:space="preserve">Queensland’s </w:t>
      </w:r>
      <w:r w:rsidRPr="007512EB">
        <w:rPr>
          <w:rFonts w:ascii="Arial" w:hAnsi="Arial" w:cs="Arial"/>
          <w:color w:val="1A1A1A"/>
          <w:sz w:val="24"/>
          <w:szCs w:val="24"/>
          <w:lang w:val="en-US"/>
        </w:rPr>
        <w:t>whole of government approach are:</w:t>
      </w:r>
    </w:p>
    <w:p w:rsidR="001232F2" w:rsidRPr="007512EB" w:rsidRDefault="00D728EE" w:rsidP="00CE6226">
      <w:pPr>
        <w:pStyle w:val="Default"/>
        <w:numPr>
          <w:ilvl w:val="0"/>
          <w:numId w:val="8"/>
        </w:numPr>
        <w:jc w:val="both"/>
        <w:rPr>
          <w:rFonts w:ascii="Arial" w:hAnsi="Arial" w:cs="Arial"/>
        </w:rPr>
      </w:pPr>
      <w:r w:rsidRPr="007512EB">
        <w:rPr>
          <w:rFonts w:ascii="Arial" w:hAnsi="Arial" w:cs="Arial"/>
          <w:i/>
          <w:color w:val="1A1A1A"/>
          <w:lang w:val="en-US"/>
        </w:rPr>
        <w:t>T</w:t>
      </w:r>
      <w:r w:rsidR="00F952C6" w:rsidRPr="007512EB">
        <w:rPr>
          <w:rFonts w:ascii="Arial" w:hAnsi="Arial" w:cs="Arial"/>
          <w:i/>
          <w:color w:val="1A1A1A"/>
          <w:lang w:val="en-US"/>
        </w:rPr>
        <w:t>ourism Cabinet Committee</w:t>
      </w:r>
      <w:r w:rsidR="00F952C6" w:rsidRPr="007512EB">
        <w:rPr>
          <w:rFonts w:ascii="Arial" w:hAnsi="Arial" w:cs="Arial"/>
          <w:color w:val="1A1A1A"/>
          <w:lang w:val="en-US"/>
        </w:rPr>
        <w:t xml:space="preserve"> </w:t>
      </w:r>
      <w:r w:rsidRPr="007512EB">
        <w:rPr>
          <w:rFonts w:ascii="Arial" w:hAnsi="Arial" w:cs="Arial"/>
          <w:color w:val="1A1A1A"/>
          <w:lang w:val="en-US"/>
        </w:rPr>
        <w:t xml:space="preserve">(TCC) </w:t>
      </w:r>
      <w:r w:rsidR="00297509" w:rsidRPr="007512EB">
        <w:rPr>
          <w:rFonts w:ascii="Arial" w:hAnsi="Arial" w:cs="Arial"/>
          <w:color w:val="1A1A1A"/>
          <w:lang w:val="en-US"/>
        </w:rPr>
        <w:t>(including two</w:t>
      </w:r>
      <w:r w:rsidR="00F952C6" w:rsidRPr="007512EB">
        <w:rPr>
          <w:rFonts w:ascii="Arial" w:hAnsi="Arial" w:cs="Arial"/>
          <w:color w:val="1A1A1A"/>
          <w:lang w:val="en-US"/>
        </w:rPr>
        <w:t xml:space="preserve"> joint meetings annually with the Q</w:t>
      </w:r>
      <w:r w:rsidR="003059A2" w:rsidRPr="007512EB">
        <w:rPr>
          <w:rFonts w:ascii="Arial" w:hAnsi="Arial" w:cs="Arial"/>
          <w:color w:val="1A1A1A"/>
          <w:lang w:val="en-US"/>
        </w:rPr>
        <w:t xml:space="preserve">ueensland Tourism Industry Council </w:t>
      </w:r>
      <w:r w:rsidR="009472ED" w:rsidRPr="007512EB">
        <w:rPr>
          <w:rFonts w:ascii="Arial" w:hAnsi="Arial" w:cs="Arial"/>
          <w:color w:val="1A1A1A"/>
          <w:lang w:val="en-US"/>
        </w:rPr>
        <w:t xml:space="preserve">(QTIC) </w:t>
      </w:r>
      <w:r w:rsidR="003059A2" w:rsidRPr="007512EB">
        <w:rPr>
          <w:rFonts w:ascii="Arial" w:hAnsi="Arial" w:cs="Arial"/>
          <w:color w:val="1A1A1A"/>
          <w:lang w:val="en-US"/>
        </w:rPr>
        <w:t>Board</w:t>
      </w:r>
      <w:r w:rsidRPr="007512EB">
        <w:rPr>
          <w:rFonts w:ascii="Arial" w:hAnsi="Arial" w:cs="Arial"/>
          <w:color w:val="1A1A1A"/>
          <w:lang w:val="en-US"/>
        </w:rPr>
        <w:t xml:space="preserve">) – The TCC </w:t>
      </w:r>
      <w:r w:rsidR="00F952C6" w:rsidRPr="007512EB">
        <w:rPr>
          <w:rFonts w:ascii="Arial" w:hAnsi="Arial" w:cs="Arial"/>
          <w:color w:val="1A1A1A"/>
          <w:lang w:val="en-US"/>
        </w:rPr>
        <w:t>specifically focuses on achieving cross-agency coordination and delivering tourism growth.</w:t>
      </w:r>
      <w:r w:rsidR="009472ED" w:rsidRPr="007512EB">
        <w:rPr>
          <w:rFonts w:ascii="Arial" w:hAnsi="Arial" w:cs="Arial"/>
          <w:color w:val="1A1A1A"/>
          <w:lang w:val="en-US"/>
        </w:rPr>
        <w:t xml:space="preserve"> </w:t>
      </w:r>
      <w:r w:rsidR="003059A2" w:rsidRPr="007512EB">
        <w:rPr>
          <w:rFonts w:ascii="Arial" w:hAnsi="Arial" w:cs="Arial"/>
        </w:rPr>
        <w:t xml:space="preserve"> </w:t>
      </w:r>
      <w:r w:rsidRPr="007512EB">
        <w:rPr>
          <w:rFonts w:ascii="Arial" w:hAnsi="Arial" w:cs="Arial"/>
        </w:rPr>
        <w:t>To date</w:t>
      </w:r>
      <w:r w:rsidR="00DB7CB1">
        <w:rPr>
          <w:rFonts w:ascii="Arial" w:hAnsi="Arial" w:cs="Arial"/>
        </w:rPr>
        <w:t>,</w:t>
      </w:r>
      <w:r w:rsidRPr="007512EB">
        <w:rPr>
          <w:rFonts w:ascii="Arial" w:hAnsi="Arial" w:cs="Arial"/>
        </w:rPr>
        <w:t xml:space="preserve"> </w:t>
      </w:r>
      <w:r w:rsidR="001232F2" w:rsidRPr="007512EB">
        <w:rPr>
          <w:rFonts w:ascii="Arial" w:hAnsi="Arial" w:cs="Arial"/>
        </w:rPr>
        <w:t>T</w:t>
      </w:r>
      <w:r w:rsidRPr="007512EB">
        <w:rPr>
          <w:rFonts w:ascii="Arial" w:hAnsi="Arial" w:cs="Arial"/>
        </w:rPr>
        <w:t>CC</w:t>
      </w:r>
      <w:r w:rsidR="001232F2" w:rsidRPr="007512EB">
        <w:rPr>
          <w:rFonts w:ascii="Arial" w:hAnsi="Arial" w:cs="Arial"/>
        </w:rPr>
        <w:t xml:space="preserve"> has proven an invaluable addition to policy and process outcomes. It has</w:t>
      </w:r>
      <w:r w:rsidRPr="007512EB">
        <w:rPr>
          <w:rFonts w:ascii="Arial" w:hAnsi="Arial" w:cs="Arial"/>
        </w:rPr>
        <w:t xml:space="preserve"> helped progress a range of initiatives at local, state</w:t>
      </w:r>
      <w:r w:rsidR="009472ED" w:rsidRPr="007512EB">
        <w:rPr>
          <w:rFonts w:ascii="Arial" w:hAnsi="Arial" w:cs="Arial"/>
        </w:rPr>
        <w:t xml:space="preserve"> and</w:t>
      </w:r>
      <w:r w:rsidRPr="007512EB">
        <w:rPr>
          <w:rFonts w:ascii="Arial" w:hAnsi="Arial" w:cs="Arial"/>
        </w:rPr>
        <w:t xml:space="preserve"> f</w:t>
      </w:r>
      <w:r w:rsidR="001232F2" w:rsidRPr="007512EB">
        <w:rPr>
          <w:rFonts w:ascii="Arial" w:hAnsi="Arial" w:cs="Arial"/>
        </w:rPr>
        <w:t xml:space="preserve">ederal levels more </w:t>
      </w:r>
      <w:r w:rsidRPr="007512EB">
        <w:rPr>
          <w:rFonts w:ascii="Arial" w:hAnsi="Arial" w:cs="Arial"/>
        </w:rPr>
        <w:t xml:space="preserve">quickly and </w:t>
      </w:r>
      <w:r w:rsidR="001232F2" w:rsidRPr="007512EB">
        <w:rPr>
          <w:rFonts w:ascii="Arial" w:hAnsi="Arial" w:cs="Arial"/>
        </w:rPr>
        <w:t>efficient</w:t>
      </w:r>
      <w:r w:rsidRPr="007512EB">
        <w:rPr>
          <w:rFonts w:ascii="Arial" w:hAnsi="Arial" w:cs="Arial"/>
        </w:rPr>
        <w:t>ly, illustrating</w:t>
      </w:r>
      <w:r w:rsidR="001232F2" w:rsidRPr="007512EB">
        <w:rPr>
          <w:rFonts w:ascii="Arial" w:hAnsi="Arial" w:cs="Arial"/>
        </w:rPr>
        <w:t xml:space="preserve"> the benefit</w:t>
      </w:r>
      <w:r w:rsidRPr="007512EB">
        <w:rPr>
          <w:rFonts w:ascii="Arial" w:hAnsi="Arial" w:cs="Arial"/>
        </w:rPr>
        <w:t>s</w:t>
      </w:r>
      <w:r w:rsidR="00297509" w:rsidRPr="007512EB">
        <w:rPr>
          <w:rFonts w:ascii="Arial" w:hAnsi="Arial" w:cs="Arial"/>
        </w:rPr>
        <w:t xml:space="preserve"> of a whole of </w:t>
      </w:r>
      <w:r w:rsidR="001232F2" w:rsidRPr="007512EB">
        <w:rPr>
          <w:rFonts w:ascii="Arial" w:hAnsi="Arial" w:cs="Arial"/>
        </w:rPr>
        <w:t>government approach.</w:t>
      </w:r>
    </w:p>
    <w:p w:rsidR="003059A2" w:rsidRPr="007512EB" w:rsidRDefault="00F952C6"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i/>
          <w:color w:val="1A1A1A"/>
          <w:sz w:val="24"/>
          <w:szCs w:val="24"/>
          <w:lang w:val="en-US"/>
        </w:rPr>
        <w:t>Tour</w:t>
      </w:r>
      <w:r w:rsidR="00D728EE" w:rsidRPr="007512EB">
        <w:rPr>
          <w:rFonts w:ascii="Arial" w:hAnsi="Arial" w:cs="Arial"/>
          <w:i/>
          <w:color w:val="1A1A1A"/>
          <w:sz w:val="24"/>
          <w:szCs w:val="24"/>
          <w:lang w:val="en-US"/>
        </w:rPr>
        <w:t>ism Inter</w:t>
      </w:r>
      <w:r w:rsidR="00DB7CB1">
        <w:rPr>
          <w:rFonts w:ascii="Arial" w:hAnsi="Arial" w:cs="Arial"/>
          <w:i/>
          <w:color w:val="1A1A1A"/>
          <w:sz w:val="24"/>
          <w:szCs w:val="24"/>
          <w:lang w:val="en-US"/>
        </w:rPr>
        <w:t>-</w:t>
      </w:r>
      <w:r w:rsidR="00D728EE" w:rsidRPr="007512EB">
        <w:rPr>
          <w:rFonts w:ascii="Arial" w:hAnsi="Arial" w:cs="Arial"/>
          <w:i/>
          <w:color w:val="1A1A1A"/>
          <w:sz w:val="24"/>
          <w:szCs w:val="24"/>
          <w:lang w:val="en-US"/>
        </w:rPr>
        <w:t xml:space="preserve">departmental Committee </w:t>
      </w:r>
      <w:r w:rsidR="009879FC" w:rsidRPr="007512EB">
        <w:rPr>
          <w:rFonts w:ascii="Arial" w:hAnsi="Arial" w:cs="Arial"/>
          <w:color w:val="1A1A1A"/>
          <w:sz w:val="24"/>
          <w:szCs w:val="24"/>
          <w:lang w:val="en-US"/>
        </w:rPr>
        <w:t>(TIDC) – The TID</w:t>
      </w:r>
      <w:r w:rsidR="00D728EE" w:rsidRPr="007512EB">
        <w:rPr>
          <w:rFonts w:ascii="Arial" w:hAnsi="Arial" w:cs="Arial"/>
          <w:color w:val="1A1A1A"/>
          <w:sz w:val="24"/>
          <w:szCs w:val="24"/>
          <w:lang w:val="en-US"/>
        </w:rPr>
        <w:t>C m</w:t>
      </w:r>
      <w:r w:rsidRPr="007512EB">
        <w:rPr>
          <w:rFonts w:ascii="Arial" w:hAnsi="Arial" w:cs="Arial"/>
          <w:color w:val="1A1A1A"/>
          <w:sz w:val="24"/>
          <w:szCs w:val="24"/>
          <w:lang w:val="en-US"/>
        </w:rPr>
        <w:t>eets regularly to inform and review cross agency issues and drive delivery of the</w:t>
      </w:r>
      <w:r w:rsidR="00D728EE" w:rsidRPr="007512EB">
        <w:rPr>
          <w:rFonts w:ascii="Arial" w:hAnsi="Arial" w:cs="Arial"/>
          <w:color w:val="1A1A1A"/>
          <w:sz w:val="24"/>
          <w:szCs w:val="24"/>
          <w:lang w:val="en-US"/>
        </w:rPr>
        <w:t xml:space="preserve"> 20</w:t>
      </w:r>
      <w:r w:rsidR="009472ED" w:rsidRPr="007512EB">
        <w:rPr>
          <w:rFonts w:ascii="Arial" w:hAnsi="Arial" w:cs="Arial"/>
          <w:color w:val="1A1A1A"/>
          <w:sz w:val="24"/>
          <w:szCs w:val="24"/>
          <w:lang w:val="en-US"/>
        </w:rPr>
        <w:t>-</w:t>
      </w:r>
      <w:r w:rsidR="00DB7CB1">
        <w:rPr>
          <w:rFonts w:ascii="Arial" w:hAnsi="Arial" w:cs="Arial"/>
          <w:color w:val="1A1A1A"/>
          <w:sz w:val="24"/>
          <w:szCs w:val="24"/>
          <w:lang w:val="en-US"/>
        </w:rPr>
        <w:t>year plan for Queensland T</w:t>
      </w:r>
      <w:r w:rsidR="00D728EE" w:rsidRPr="007512EB">
        <w:rPr>
          <w:rFonts w:ascii="Arial" w:hAnsi="Arial" w:cs="Arial"/>
          <w:color w:val="1A1A1A"/>
          <w:sz w:val="24"/>
          <w:szCs w:val="24"/>
          <w:lang w:val="en-US"/>
        </w:rPr>
        <w:t>ourism</w:t>
      </w:r>
      <w:r w:rsidRPr="007512EB">
        <w:rPr>
          <w:rFonts w:ascii="Arial" w:hAnsi="Arial" w:cs="Arial"/>
          <w:color w:val="1A1A1A"/>
          <w:sz w:val="24"/>
          <w:szCs w:val="24"/>
          <w:lang w:val="en-US"/>
        </w:rPr>
        <w:t>.</w:t>
      </w:r>
    </w:p>
    <w:p w:rsidR="00D21A6D" w:rsidRPr="007512EB" w:rsidRDefault="00D728EE"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i/>
          <w:color w:val="1A1A1A"/>
          <w:sz w:val="24"/>
          <w:szCs w:val="24"/>
          <w:lang w:val="en-US"/>
        </w:rPr>
        <w:t>DTESB</w:t>
      </w:r>
      <w:r w:rsidR="00F952C6" w:rsidRPr="007512EB">
        <w:rPr>
          <w:rFonts w:ascii="Arial" w:hAnsi="Arial" w:cs="Arial"/>
          <w:i/>
          <w:color w:val="1A1A1A"/>
          <w:sz w:val="24"/>
          <w:szCs w:val="24"/>
          <w:lang w:val="en-US"/>
        </w:rPr>
        <w:t xml:space="preserve"> </w:t>
      </w:r>
      <w:r w:rsidRPr="007512EB">
        <w:rPr>
          <w:rFonts w:ascii="Arial" w:hAnsi="Arial" w:cs="Arial"/>
          <w:i/>
          <w:color w:val="1A1A1A"/>
          <w:sz w:val="24"/>
          <w:szCs w:val="24"/>
          <w:lang w:val="en-US"/>
        </w:rPr>
        <w:t>“O</w:t>
      </w:r>
      <w:r w:rsidR="00297509" w:rsidRPr="007512EB">
        <w:rPr>
          <w:rFonts w:ascii="Arial" w:hAnsi="Arial" w:cs="Arial"/>
          <w:i/>
          <w:color w:val="1A1A1A"/>
          <w:sz w:val="24"/>
          <w:szCs w:val="24"/>
          <w:lang w:val="en-US"/>
        </w:rPr>
        <w:t xml:space="preserve">ne </w:t>
      </w:r>
      <w:r w:rsidR="00616733" w:rsidRPr="007512EB">
        <w:rPr>
          <w:rFonts w:ascii="Arial" w:hAnsi="Arial" w:cs="Arial"/>
          <w:i/>
          <w:color w:val="1A1A1A"/>
          <w:sz w:val="24"/>
          <w:szCs w:val="24"/>
          <w:lang w:val="en-US"/>
        </w:rPr>
        <w:t>stop shop for industry</w:t>
      </w:r>
      <w:r w:rsidRPr="007512EB">
        <w:rPr>
          <w:rFonts w:ascii="Arial" w:hAnsi="Arial" w:cs="Arial"/>
          <w:i/>
          <w:color w:val="1A1A1A"/>
          <w:sz w:val="24"/>
          <w:szCs w:val="24"/>
          <w:lang w:val="en-US"/>
        </w:rPr>
        <w:t>”</w:t>
      </w:r>
      <w:r w:rsidRPr="007512EB">
        <w:rPr>
          <w:rFonts w:ascii="Arial" w:hAnsi="Arial" w:cs="Arial"/>
          <w:color w:val="1A1A1A"/>
          <w:sz w:val="24"/>
          <w:szCs w:val="24"/>
          <w:lang w:val="en-US"/>
        </w:rPr>
        <w:t xml:space="preserve"> – For tourism issues</w:t>
      </w:r>
      <w:r w:rsidR="00DB7CB1">
        <w:rPr>
          <w:rFonts w:ascii="Arial" w:hAnsi="Arial" w:cs="Arial"/>
          <w:color w:val="1A1A1A"/>
          <w:sz w:val="24"/>
          <w:szCs w:val="24"/>
          <w:lang w:val="en-US"/>
        </w:rPr>
        <w:t>,</w:t>
      </w:r>
      <w:r w:rsidRPr="007512EB">
        <w:rPr>
          <w:rFonts w:ascii="Arial" w:hAnsi="Arial" w:cs="Arial"/>
          <w:color w:val="1A1A1A"/>
          <w:sz w:val="24"/>
          <w:szCs w:val="24"/>
          <w:lang w:val="en-US"/>
        </w:rPr>
        <w:t xml:space="preserve"> </w:t>
      </w:r>
      <w:r w:rsidR="00131EE0" w:rsidRPr="007512EB">
        <w:rPr>
          <w:rFonts w:ascii="Arial" w:hAnsi="Arial" w:cs="Arial"/>
          <w:color w:val="1A1A1A"/>
          <w:sz w:val="24"/>
          <w:szCs w:val="24"/>
          <w:lang w:val="en-US"/>
        </w:rPr>
        <w:t>the Department of Tourism, Major Events, Small Business and the Commonwealth Games (</w:t>
      </w:r>
      <w:r w:rsidRPr="007512EB">
        <w:rPr>
          <w:rFonts w:ascii="Arial" w:hAnsi="Arial" w:cs="Arial"/>
          <w:color w:val="1A1A1A"/>
          <w:sz w:val="24"/>
          <w:szCs w:val="24"/>
          <w:lang w:val="en-US"/>
        </w:rPr>
        <w:t>DTESB</w:t>
      </w:r>
      <w:r w:rsidR="00131EE0" w:rsidRPr="007512EB">
        <w:rPr>
          <w:rFonts w:ascii="Arial" w:hAnsi="Arial" w:cs="Arial"/>
          <w:color w:val="1A1A1A"/>
          <w:sz w:val="24"/>
          <w:szCs w:val="24"/>
          <w:lang w:val="en-US"/>
        </w:rPr>
        <w:t>)</w:t>
      </w:r>
      <w:r w:rsidRPr="007512EB">
        <w:rPr>
          <w:rFonts w:ascii="Arial" w:hAnsi="Arial" w:cs="Arial"/>
          <w:color w:val="1A1A1A"/>
          <w:sz w:val="24"/>
          <w:szCs w:val="24"/>
          <w:lang w:val="en-US"/>
        </w:rPr>
        <w:t xml:space="preserve"> plays the</w:t>
      </w:r>
      <w:r w:rsidR="00F952C6" w:rsidRPr="007512EB">
        <w:rPr>
          <w:rFonts w:ascii="Arial" w:hAnsi="Arial" w:cs="Arial"/>
          <w:color w:val="1A1A1A"/>
          <w:sz w:val="24"/>
          <w:szCs w:val="24"/>
          <w:lang w:val="en-US"/>
        </w:rPr>
        <w:t xml:space="preserve"> lead role in coordinating action across government. </w:t>
      </w:r>
      <w:r w:rsidR="00616733" w:rsidRPr="007512EB">
        <w:rPr>
          <w:rFonts w:ascii="Arial" w:hAnsi="Arial" w:cs="Arial"/>
          <w:color w:val="1A1A1A"/>
          <w:sz w:val="24"/>
          <w:szCs w:val="24"/>
          <w:lang w:val="en-US"/>
        </w:rPr>
        <w:t xml:space="preserve"> DTESB frequently</w:t>
      </w:r>
      <w:r w:rsidR="00573467" w:rsidRPr="007512EB">
        <w:rPr>
          <w:rFonts w:ascii="Arial" w:hAnsi="Arial" w:cs="Arial"/>
          <w:color w:val="1A1A1A"/>
          <w:sz w:val="24"/>
          <w:szCs w:val="24"/>
          <w:lang w:val="en-US"/>
        </w:rPr>
        <w:t xml:space="preserve"> works with other government agencies to investigate industry concerns and to drive red tape reduction.  DTESB has also been responsible for setting out </w:t>
      </w:r>
      <w:r w:rsidR="00F952C6" w:rsidRPr="007512EB">
        <w:rPr>
          <w:rFonts w:ascii="Arial" w:hAnsi="Arial" w:cs="Arial"/>
          <w:color w:val="1A1A1A"/>
          <w:sz w:val="24"/>
          <w:szCs w:val="24"/>
          <w:lang w:val="en-US"/>
        </w:rPr>
        <w:t>a clear agenda for TCC, with strong accountabil</w:t>
      </w:r>
      <w:r w:rsidR="00573467" w:rsidRPr="007512EB">
        <w:rPr>
          <w:rFonts w:ascii="Arial" w:hAnsi="Arial" w:cs="Arial"/>
          <w:color w:val="1A1A1A"/>
          <w:sz w:val="24"/>
          <w:szCs w:val="24"/>
          <w:lang w:val="en-US"/>
        </w:rPr>
        <w:t>ity and detailed input to whole-of-</w:t>
      </w:r>
      <w:r w:rsidR="00F952C6" w:rsidRPr="007512EB">
        <w:rPr>
          <w:rFonts w:ascii="Arial" w:hAnsi="Arial" w:cs="Arial"/>
          <w:color w:val="1A1A1A"/>
          <w:sz w:val="24"/>
          <w:szCs w:val="24"/>
          <w:lang w:val="en-US"/>
        </w:rPr>
        <w:t>government commitments from a tourism perspective.</w:t>
      </w:r>
    </w:p>
    <w:p w:rsidR="00D21A6D" w:rsidRPr="007512EB" w:rsidRDefault="00D21A6D" w:rsidP="00CE6226">
      <w:pPr>
        <w:widowControl w:val="0"/>
        <w:autoSpaceDE w:val="0"/>
        <w:autoSpaceDN w:val="0"/>
        <w:adjustRightInd w:val="0"/>
        <w:contextualSpacing/>
        <w:jc w:val="both"/>
        <w:rPr>
          <w:rFonts w:ascii="Arial" w:hAnsi="Arial" w:cs="Arial"/>
          <w:sz w:val="24"/>
          <w:szCs w:val="24"/>
        </w:rPr>
      </w:pPr>
    </w:p>
    <w:p w:rsidR="009879FC" w:rsidRPr="007512EB" w:rsidRDefault="009879FC" w:rsidP="00CE6226">
      <w:pPr>
        <w:widowControl w:val="0"/>
        <w:autoSpaceDE w:val="0"/>
        <w:autoSpaceDN w:val="0"/>
        <w:adjustRightInd w:val="0"/>
        <w:contextualSpacing/>
        <w:jc w:val="both"/>
        <w:rPr>
          <w:rFonts w:ascii="Arial" w:hAnsi="Arial" w:cs="Arial"/>
          <w:sz w:val="24"/>
          <w:szCs w:val="24"/>
        </w:rPr>
      </w:pPr>
      <w:r w:rsidRPr="007512EB">
        <w:rPr>
          <w:rFonts w:ascii="Arial" w:hAnsi="Arial" w:cs="Arial"/>
          <w:sz w:val="24"/>
          <w:szCs w:val="24"/>
        </w:rPr>
        <w:t>Queensland’s whole of government approach has been extended to a regional level</w:t>
      </w:r>
      <w:r w:rsidR="00A000FC" w:rsidRPr="007512EB">
        <w:rPr>
          <w:rFonts w:ascii="Arial" w:hAnsi="Arial" w:cs="Arial"/>
          <w:sz w:val="24"/>
          <w:szCs w:val="24"/>
        </w:rPr>
        <w:t>. T</w:t>
      </w:r>
      <w:r w:rsidR="00034959" w:rsidRPr="007512EB">
        <w:rPr>
          <w:rFonts w:ascii="Arial" w:hAnsi="Arial" w:cs="Arial"/>
          <w:sz w:val="24"/>
          <w:szCs w:val="24"/>
        </w:rPr>
        <w:t>EQ’s</w:t>
      </w:r>
      <w:r w:rsidR="00A000FC" w:rsidRPr="007512EB">
        <w:rPr>
          <w:rFonts w:ascii="Arial" w:hAnsi="Arial" w:cs="Arial"/>
          <w:sz w:val="24"/>
          <w:szCs w:val="24"/>
        </w:rPr>
        <w:t xml:space="preserve"> 2020 Strategic Marketing Plan is guiding Queensland’s marketing and promotion efforts</w:t>
      </w:r>
      <w:r w:rsidR="00E71DEF" w:rsidRPr="007512EB">
        <w:rPr>
          <w:rFonts w:ascii="Arial" w:hAnsi="Arial" w:cs="Arial"/>
          <w:sz w:val="24"/>
          <w:szCs w:val="24"/>
        </w:rPr>
        <w:t xml:space="preserve"> and TEQ’s Events Strategy 2020 ensures a coordinated destination focused investment in events. These key documents underpin </w:t>
      </w:r>
      <w:r w:rsidR="00A000FC" w:rsidRPr="007512EB">
        <w:rPr>
          <w:rFonts w:ascii="Arial" w:hAnsi="Arial" w:cs="Arial"/>
          <w:sz w:val="24"/>
          <w:szCs w:val="24"/>
        </w:rPr>
        <w:t xml:space="preserve">13 individual </w:t>
      </w:r>
      <w:r w:rsidR="00DB7CB1">
        <w:rPr>
          <w:rFonts w:ascii="Arial" w:hAnsi="Arial" w:cs="Arial"/>
          <w:sz w:val="24"/>
          <w:szCs w:val="24"/>
        </w:rPr>
        <w:t>DTPs</w:t>
      </w:r>
      <w:r w:rsidR="00A000FC" w:rsidRPr="007512EB">
        <w:rPr>
          <w:rFonts w:ascii="Arial" w:hAnsi="Arial" w:cs="Arial"/>
          <w:sz w:val="24"/>
          <w:szCs w:val="24"/>
        </w:rPr>
        <w:t xml:space="preserve">, each of which include a strategic marketing plan and event plan, </w:t>
      </w:r>
      <w:r w:rsidR="00DB7CB1">
        <w:rPr>
          <w:rFonts w:ascii="Arial" w:hAnsi="Arial" w:cs="Arial"/>
          <w:sz w:val="24"/>
          <w:szCs w:val="24"/>
        </w:rPr>
        <w:t xml:space="preserve">and </w:t>
      </w:r>
      <w:r w:rsidR="00A000FC" w:rsidRPr="007512EB">
        <w:rPr>
          <w:rFonts w:ascii="Arial" w:hAnsi="Arial" w:cs="Arial"/>
          <w:sz w:val="24"/>
          <w:szCs w:val="24"/>
        </w:rPr>
        <w:t>will drive destination development for Queensland’s key destinations.</w:t>
      </w:r>
    </w:p>
    <w:p w:rsidR="009879FC" w:rsidRPr="007512EB" w:rsidRDefault="009879FC" w:rsidP="00CE6226">
      <w:pPr>
        <w:widowControl w:val="0"/>
        <w:autoSpaceDE w:val="0"/>
        <w:autoSpaceDN w:val="0"/>
        <w:adjustRightInd w:val="0"/>
        <w:contextualSpacing/>
        <w:jc w:val="both"/>
        <w:rPr>
          <w:rFonts w:ascii="Arial" w:hAnsi="Arial" w:cs="Arial"/>
          <w:sz w:val="24"/>
          <w:szCs w:val="24"/>
        </w:rPr>
      </w:pPr>
    </w:p>
    <w:p w:rsidR="009879FC" w:rsidRPr="007512EB" w:rsidRDefault="009879FC" w:rsidP="00CE6226">
      <w:pPr>
        <w:autoSpaceDE w:val="0"/>
        <w:autoSpaceDN w:val="0"/>
        <w:adjustRightInd w:val="0"/>
        <w:jc w:val="both"/>
        <w:rPr>
          <w:rFonts w:ascii="Arial" w:hAnsi="Arial" w:cs="Arial"/>
          <w:iCs/>
          <w:sz w:val="24"/>
          <w:szCs w:val="24"/>
        </w:rPr>
      </w:pPr>
      <w:r w:rsidRPr="007512EB">
        <w:rPr>
          <w:rFonts w:ascii="Arial" w:hAnsi="Arial" w:cs="Arial"/>
          <w:iCs/>
          <w:sz w:val="24"/>
          <w:szCs w:val="24"/>
        </w:rPr>
        <w:t xml:space="preserve">The institutional framework provided by </w:t>
      </w:r>
      <w:r w:rsidRPr="007512EB">
        <w:rPr>
          <w:rFonts w:ascii="Arial" w:hAnsi="Arial" w:cs="Arial"/>
          <w:i/>
          <w:iCs/>
          <w:sz w:val="24"/>
          <w:szCs w:val="24"/>
        </w:rPr>
        <w:t xml:space="preserve">DestinationQ </w:t>
      </w:r>
      <w:r w:rsidRPr="007512EB">
        <w:rPr>
          <w:rFonts w:ascii="Arial" w:hAnsi="Arial" w:cs="Arial"/>
          <w:iCs/>
          <w:sz w:val="24"/>
          <w:szCs w:val="24"/>
        </w:rPr>
        <w:t xml:space="preserve">has also been highly effective in promoting collaborative government and industry tourism related development. </w:t>
      </w:r>
      <w:r w:rsidR="00343AFA" w:rsidRPr="007512EB">
        <w:rPr>
          <w:rFonts w:ascii="Arial" w:hAnsi="Arial" w:cs="Arial"/>
          <w:iCs/>
          <w:sz w:val="24"/>
          <w:szCs w:val="24"/>
        </w:rPr>
        <w:t xml:space="preserve"> </w:t>
      </w:r>
      <w:r w:rsidRPr="007512EB">
        <w:rPr>
          <w:rFonts w:ascii="Arial" w:hAnsi="Arial" w:cs="Arial"/>
          <w:iCs/>
          <w:sz w:val="24"/>
          <w:szCs w:val="24"/>
        </w:rPr>
        <w:t xml:space="preserve">For example, the development of the </w:t>
      </w:r>
      <w:r w:rsidRPr="007512EB">
        <w:rPr>
          <w:rFonts w:ascii="Arial" w:hAnsi="Arial" w:cs="Arial"/>
          <w:i/>
          <w:iCs/>
          <w:sz w:val="24"/>
          <w:szCs w:val="24"/>
        </w:rPr>
        <w:t>Queensland Drive Tourism Strategy 2013-2015</w:t>
      </w:r>
      <w:r w:rsidRPr="007512EB">
        <w:rPr>
          <w:rFonts w:ascii="Arial" w:hAnsi="Arial" w:cs="Arial"/>
          <w:iCs/>
          <w:sz w:val="24"/>
          <w:szCs w:val="24"/>
        </w:rPr>
        <w:t xml:space="preserve"> </w:t>
      </w:r>
      <w:r w:rsidRPr="007512EB">
        <w:rPr>
          <w:rFonts w:ascii="Arial" w:hAnsi="Arial" w:cs="Arial"/>
          <w:iCs/>
          <w:sz w:val="24"/>
          <w:szCs w:val="24"/>
        </w:rPr>
        <w:lastRenderedPageBreak/>
        <w:t xml:space="preserve">and </w:t>
      </w:r>
      <w:r w:rsidRPr="007512EB">
        <w:rPr>
          <w:rFonts w:ascii="Arial" w:hAnsi="Arial" w:cs="Arial"/>
          <w:i/>
          <w:iCs/>
          <w:sz w:val="24"/>
          <w:szCs w:val="24"/>
        </w:rPr>
        <w:t>Queensland Ecotourism Plan 2013-2020</w:t>
      </w:r>
      <w:r w:rsidR="00C46F29" w:rsidRPr="007512EB">
        <w:rPr>
          <w:rFonts w:ascii="Arial" w:hAnsi="Arial" w:cs="Arial"/>
          <w:i/>
          <w:iCs/>
          <w:sz w:val="24"/>
          <w:szCs w:val="24"/>
        </w:rPr>
        <w:t xml:space="preserve"> </w:t>
      </w:r>
      <w:r w:rsidR="00C46F29" w:rsidRPr="007512EB">
        <w:rPr>
          <w:rFonts w:ascii="Arial" w:hAnsi="Arial" w:cs="Arial"/>
          <w:iCs/>
          <w:sz w:val="24"/>
          <w:szCs w:val="24"/>
        </w:rPr>
        <w:t>required significant</w:t>
      </w:r>
      <w:r w:rsidR="001A18A0" w:rsidRPr="007512EB">
        <w:rPr>
          <w:rFonts w:ascii="Arial" w:hAnsi="Arial" w:cs="Arial"/>
          <w:iCs/>
          <w:sz w:val="24"/>
          <w:szCs w:val="24"/>
        </w:rPr>
        <w:t xml:space="preserve"> </w:t>
      </w:r>
      <w:r w:rsidR="00C46F29" w:rsidRPr="007512EB">
        <w:rPr>
          <w:rFonts w:ascii="Arial" w:hAnsi="Arial" w:cs="Arial"/>
          <w:iCs/>
          <w:sz w:val="24"/>
          <w:szCs w:val="24"/>
        </w:rPr>
        <w:t xml:space="preserve">cross agency collaboration and industry consultation. </w:t>
      </w:r>
      <w:r w:rsidR="00343AFA" w:rsidRPr="007512EB">
        <w:rPr>
          <w:rFonts w:ascii="Arial" w:hAnsi="Arial" w:cs="Arial"/>
          <w:iCs/>
          <w:sz w:val="24"/>
          <w:szCs w:val="24"/>
        </w:rPr>
        <w:t xml:space="preserve"> </w:t>
      </w:r>
      <w:r w:rsidR="00C46F29" w:rsidRPr="007512EB">
        <w:rPr>
          <w:rFonts w:ascii="Arial" w:hAnsi="Arial" w:cs="Arial"/>
          <w:iCs/>
          <w:sz w:val="24"/>
          <w:szCs w:val="24"/>
        </w:rPr>
        <w:t xml:space="preserve">This collaborative approach enabled the </w:t>
      </w:r>
      <w:r w:rsidR="00343AFA" w:rsidRPr="007512EB">
        <w:rPr>
          <w:rFonts w:ascii="Arial" w:hAnsi="Arial" w:cs="Arial"/>
          <w:iCs/>
          <w:sz w:val="24"/>
          <w:szCs w:val="24"/>
        </w:rPr>
        <w:t>s</w:t>
      </w:r>
      <w:r w:rsidR="00C46F29" w:rsidRPr="007512EB">
        <w:rPr>
          <w:rFonts w:ascii="Arial" w:hAnsi="Arial" w:cs="Arial"/>
          <w:iCs/>
          <w:sz w:val="24"/>
          <w:szCs w:val="24"/>
        </w:rPr>
        <w:t>tate to address some complex and multifaceted issues which might otherwise have been difficult to resolve. This approach highlights the benefits of Queensland’s whole of government and partnership approach.</w:t>
      </w:r>
    </w:p>
    <w:p w:rsidR="00A000FC" w:rsidRPr="007512EB" w:rsidRDefault="00A000FC" w:rsidP="00CE6226">
      <w:pPr>
        <w:autoSpaceDE w:val="0"/>
        <w:autoSpaceDN w:val="0"/>
        <w:adjustRightInd w:val="0"/>
        <w:jc w:val="both"/>
        <w:rPr>
          <w:rFonts w:ascii="Arial" w:hAnsi="Arial" w:cs="Arial"/>
          <w:iCs/>
          <w:sz w:val="24"/>
          <w:szCs w:val="24"/>
        </w:rPr>
      </w:pPr>
    </w:p>
    <w:p w:rsidR="00A000FC" w:rsidRPr="007512EB" w:rsidRDefault="00A000FC" w:rsidP="00CE6226">
      <w:pPr>
        <w:jc w:val="both"/>
        <w:rPr>
          <w:rFonts w:ascii="Arial" w:hAnsi="Arial" w:cs="Arial"/>
          <w:iCs/>
          <w:sz w:val="24"/>
          <w:szCs w:val="24"/>
        </w:rPr>
      </w:pPr>
      <w:r w:rsidRPr="007512EB">
        <w:rPr>
          <w:rFonts w:ascii="Arial" w:hAnsi="Arial" w:cs="Arial"/>
          <w:iCs/>
          <w:sz w:val="24"/>
          <w:szCs w:val="24"/>
        </w:rPr>
        <w:t>According to Dr Taleb Rifai</w:t>
      </w:r>
      <w:r w:rsidR="006E72D6">
        <w:rPr>
          <w:rFonts w:ascii="Arial" w:hAnsi="Arial" w:cs="Arial"/>
          <w:iCs/>
          <w:sz w:val="24"/>
          <w:szCs w:val="24"/>
        </w:rPr>
        <w:t>,</w:t>
      </w:r>
      <w:r w:rsidRPr="007512EB">
        <w:rPr>
          <w:rFonts w:ascii="Arial" w:hAnsi="Arial" w:cs="Arial"/>
          <w:iCs/>
          <w:sz w:val="24"/>
          <w:szCs w:val="24"/>
        </w:rPr>
        <w:t xml:space="preserve"> Secretary-General, United Nations World Tourism Organisation, several elements of Queensland’s approach to tourism industry development represent ‘best practice’.</w:t>
      </w:r>
    </w:p>
    <w:p w:rsidR="00056331" w:rsidRPr="007512EB" w:rsidRDefault="00056331" w:rsidP="00CE6226">
      <w:pPr>
        <w:spacing w:after="120"/>
        <w:jc w:val="both"/>
        <w:rPr>
          <w:rFonts w:ascii="Arial" w:hAnsi="Arial" w:cs="Arial"/>
          <w:i/>
          <w:iCs/>
          <w:sz w:val="24"/>
          <w:szCs w:val="24"/>
        </w:rPr>
      </w:pPr>
    </w:p>
    <w:p w:rsidR="00A000FC" w:rsidRPr="007512EB" w:rsidRDefault="00C46F29" w:rsidP="00CE6226">
      <w:pPr>
        <w:spacing w:after="120"/>
        <w:jc w:val="both"/>
        <w:rPr>
          <w:rFonts w:ascii="Arial" w:hAnsi="Arial" w:cs="Arial"/>
          <w:i/>
          <w:iCs/>
          <w:sz w:val="24"/>
          <w:szCs w:val="24"/>
        </w:rPr>
      </w:pPr>
      <w:r w:rsidRPr="007512EB">
        <w:rPr>
          <w:rFonts w:ascii="Arial" w:hAnsi="Arial" w:cs="Arial"/>
          <w:i/>
          <w:iCs/>
          <w:sz w:val="24"/>
          <w:szCs w:val="24"/>
        </w:rPr>
        <w:t>Investment attraction</w:t>
      </w:r>
    </w:p>
    <w:p w:rsidR="007A1989" w:rsidRPr="007512EB" w:rsidRDefault="00A000FC" w:rsidP="00CE6226">
      <w:pPr>
        <w:jc w:val="both"/>
        <w:rPr>
          <w:rFonts w:ascii="Arial" w:hAnsi="Arial" w:cs="Arial"/>
          <w:iCs/>
          <w:sz w:val="24"/>
          <w:szCs w:val="24"/>
        </w:rPr>
      </w:pPr>
      <w:r w:rsidRPr="007512EB">
        <w:rPr>
          <w:rFonts w:ascii="Arial" w:hAnsi="Arial" w:cs="Arial"/>
          <w:iCs/>
          <w:sz w:val="24"/>
          <w:szCs w:val="24"/>
        </w:rPr>
        <w:t xml:space="preserve">Queensland’s efforts in the planning and investment attraction area have benefited greatly from </w:t>
      </w:r>
      <w:r w:rsidR="00F22EC0" w:rsidRPr="007512EB">
        <w:rPr>
          <w:rFonts w:ascii="Arial" w:hAnsi="Arial" w:cs="Arial"/>
          <w:iCs/>
          <w:sz w:val="24"/>
          <w:szCs w:val="24"/>
        </w:rPr>
        <w:t>a collaborative approach with the Commonwealth</w:t>
      </w:r>
      <w:r w:rsidR="007A1989" w:rsidRPr="007512EB">
        <w:rPr>
          <w:rFonts w:ascii="Arial" w:hAnsi="Arial" w:cs="Arial"/>
          <w:iCs/>
          <w:sz w:val="24"/>
          <w:szCs w:val="24"/>
        </w:rPr>
        <w:t xml:space="preserve">, including implementation of a number of priority regulatory reform recommendations of the </w:t>
      </w:r>
      <w:r w:rsidR="00C46F29" w:rsidRPr="007512EB">
        <w:rPr>
          <w:rFonts w:ascii="Arial" w:hAnsi="Arial" w:cs="Arial"/>
          <w:iCs/>
          <w:sz w:val="24"/>
          <w:szCs w:val="24"/>
        </w:rPr>
        <w:t xml:space="preserve">national </w:t>
      </w:r>
      <w:r w:rsidR="006E72D6">
        <w:rPr>
          <w:rFonts w:ascii="Arial" w:hAnsi="Arial" w:cs="Arial"/>
          <w:iCs/>
          <w:sz w:val="24"/>
          <w:szCs w:val="24"/>
        </w:rPr>
        <w:t>TMM</w:t>
      </w:r>
      <w:r w:rsidR="00C46F29" w:rsidRPr="007512EB">
        <w:rPr>
          <w:rFonts w:ascii="Arial" w:hAnsi="Arial" w:cs="Arial"/>
          <w:iCs/>
          <w:sz w:val="24"/>
          <w:szCs w:val="24"/>
        </w:rPr>
        <w:t xml:space="preserve"> agenda.</w:t>
      </w:r>
    </w:p>
    <w:p w:rsidR="00343AFA" w:rsidRPr="007512EB" w:rsidRDefault="00343AFA" w:rsidP="00CE6226">
      <w:pPr>
        <w:jc w:val="both"/>
        <w:rPr>
          <w:rFonts w:ascii="Arial" w:hAnsi="Arial" w:cs="Arial"/>
          <w:iCs/>
          <w:sz w:val="24"/>
          <w:szCs w:val="24"/>
        </w:rPr>
      </w:pPr>
    </w:p>
    <w:p w:rsidR="00616733" w:rsidRPr="007512EB" w:rsidRDefault="00616733" w:rsidP="00CE6226">
      <w:pPr>
        <w:jc w:val="both"/>
        <w:rPr>
          <w:rFonts w:ascii="Arial" w:hAnsi="Arial" w:cs="Arial"/>
          <w:sz w:val="24"/>
          <w:szCs w:val="24"/>
          <w:lang w:val="en-US"/>
        </w:rPr>
      </w:pPr>
      <w:r w:rsidRPr="007512EB">
        <w:rPr>
          <w:rFonts w:ascii="Arial" w:hAnsi="Arial" w:cs="Arial"/>
          <w:iCs/>
          <w:sz w:val="24"/>
          <w:szCs w:val="24"/>
        </w:rPr>
        <w:t xml:space="preserve">Queensland has taken a </w:t>
      </w:r>
      <w:r w:rsidR="00297509" w:rsidRPr="007512EB">
        <w:rPr>
          <w:rFonts w:ascii="Arial" w:hAnsi="Arial" w:cs="Arial"/>
          <w:iCs/>
          <w:sz w:val="24"/>
          <w:szCs w:val="24"/>
        </w:rPr>
        <w:t xml:space="preserve">wide </w:t>
      </w:r>
      <w:r w:rsidRPr="007512EB">
        <w:rPr>
          <w:rFonts w:ascii="Arial" w:hAnsi="Arial" w:cs="Arial"/>
          <w:iCs/>
          <w:sz w:val="24"/>
          <w:szCs w:val="24"/>
        </w:rPr>
        <w:t xml:space="preserve">range of strategic </w:t>
      </w:r>
      <w:r w:rsidR="00297509" w:rsidRPr="007512EB">
        <w:rPr>
          <w:rFonts w:ascii="Arial" w:hAnsi="Arial" w:cs="Arial"/>
          <w:iCs/>
          <w:sz w:val="24"/>
          <w:szCs w:val="24"/>
        </w:rPr>
        <w:t xml:space="preserve">actions </w:t>
      </w:r>
      <w:r w:rsidRPr="007512EB">
        <w:rPr>
          <w:rFonts w:ascii="Arial" w:hAnsi="Arial" w:cs="Arial"/>
          <w:iCs/>
          <w:sz w:val="24"/>
          <w:szCs w:val="24"/>
        </w:rPr>
        <w:t>to build the evidence base for policy change, influencing the planning system and attracting new investment – all major priorities identified by industry.</w:t>
      </w:r>
    </w:p>
    <w:p w:rsidR="00343AFA" w:rsidRPr="007512EB" w:rsidRDefault="00343AFA" w:rsidP="00CE6226">
      <w:pPr>
        <w:jc w:val="both"/>
        <w:rPr>
          <w:rFonts w:ascii="Arial" w:hAnsi="Arial" w:cs="Arial"/>
          <w:sz w:val="24"/>
          <w:szCs w:val="24"/>
          <w:lang w:val="en-US"/>
        </w:rPr>
      </w:pPr>
    </w:p>
    <w:p w:rsidR="00CD11C5" w:rsidRPr="007512EB" w:rsidRDefault="00CD11C5" w:rsidP="00CE6226">
      <w:pPr>
        <w:jc w:val="both"/>
        <w:rPr>
          <w:rFonts w:ascii="Arial" w:hAnsi="Arial" w:cs="Arial"/>
          <w:sz w:val="24"/>
          <w:szCs w:val="24"/>
        </w:rPr>
      </w:pPr>
      <w:r w:rsidRPr="007512EB">
        <w:rPr>
          <w:rFonts w:ascii="Arial" w:hAnsi="Arial" w:cs="Arial"/>
          <w:sz w:val="24"/>
          <w:szCs w:val="24"/>
        </w:rPr>
        <w:t>Key achievements in this area have included:</w:t>
      </w:r>
    </w:p>
    <w:p w:rsidR="00CD11C5" w:rsidRPr="007512EB" w:rsidRDefault="004E06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Commissioning several</w:t>
      </w:r>
      <w:r w:rsidR="00CD11C5" w:rsidRPr="007512EB">
        <w:rPr>
          <w:rFonts w:ascii="Arial" w:hAnsi="Arial" w:cs="Arial"/>
          <w:color w:val="1A1A1A"/>
          <w:sz w:val="24"/>
          <w:szCs w:val="24"/>
          <w:lang w:val="en-US"/>
        </w:rPr>
        <w:t xml:space="preserve"> studies on tourism trends and drivers, tourism investment and regulation, and best practice tourism development</w:t>
      </w:r>
      <w:r w:rsidR="009B4118" w:rsidRPr="007512EB">
        <w:rPr>
          <w:rFonts w:ascii="Arial" w:hAnsi="Arial" w:cs="Arial"/>
          <w:color w:val="1A1A1A"/>
          <w:sz w:val="24"/>
          <w:szCs w:val="24"/>
          <w:lang w:val="en-US"/>
        </w:rPr>
        <w:t>.</w:t>
      </w:r>
    </w:p>
    <w:p w:rsidR="00CD11C5" w:rsidRPr="007512EB" w:rsidRDefault="0061673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sz w:val="24"/>
          <w:szCs w:val="24"/>
        </w:rPr>
        <w:t>Encouraging</w:t>
      </w:r>
      <w:r w:rsidR="00CD11C5" w:rsidRPr="007512EB">
        <w:rPr>
          <w:rFonts w:ascii="Arial" w:hAnsi="Arial" w:cs="Arial"/>
          <w:sz w:val="24"/>
          <w:szCs w:val="24"/>
        </w:rPr>
        <w:t xml:space="preserve"> investment and reinvestment in</w:t>
      </w:r>
      <w:r w:rsidR="00CD11C5" w:rsidRPr="007512EB">
        <w:rPr>
          <w:rFonts w:ascii="Arial" w:hAnsi="Arial" w:cs="Arial"/>
          <w:color w:val="1A1A1A"/>
          <w:sz w:val="24"/>
          <w:szCs w:val="24"/>
          <w:lang w:val="en-US"/>
        </w:rPr>
        <w:t xml:space="preserve"> a n</w:t>
      </w:r>
      <w:r w:rsidRPr="007512EB">
        <w:rPr>
          <w:rFonts w:ascii="Arial" w:hAnsi="Arial" w:cs="Arial"/>
          <w:color w:val="1A1A1A"/>
          <w:sz w:val="24"/>
          <w:szCs w:val="24"/>
          <w:lang w:val="en-US"/>
        </w:rPr>
        <w:t>umber of new hotel developments planned for Brisbane</w:t>
      </w:r>
      <w:r w:rsidR="00343AFA" w:rsidRPr="007512EB">
        <w:rPr>
          <w:rFonts w:ascii="Arial" w:hAnsi="Arial" w:cs="Arial"/>
          <w:color w:val="1A1A1A"/>
          <w:sz w:val="24"/>
          <w:szCs w:val="24"/>
          <w:lang w:val="en-US"/>
        </w:rPr>
        <w:t>,</w:t>
      </w:r>
      <w:r w:rsidRPr="007512EB">
        <w:rPr>
          <w:rFonts w:ascii="Arial" w:hAnsi="Arial" w:cs="Arial"/>
          <w:color w:val="1A1A1A"/>
          <w:sz w:val="24"/>
          <w:szCs w:val="24"/>
          <w:lang w:val="en-US"/>
        </w:rPr>
        <w:t xml:space="preserve"> addressin</w:t>
      </w:r>
      <w:r w:rsidR="00CD11C5" w:rsidRPr="007512EB">
        <w:rPr>
          <w:rFonts w:ascii="Arial" w:hAnsi="Arial" w:cs="Arial"/>
          <w:color w:val="1A1A1A"/>
          <w:sz w:val="24"/>
          <w:szCs w:val="24"/>
          <w:lang w:val="en-US"/>
        </w:rPr>
        <w:t>g the perceived capacity issues, and w</w:t>
      </w:r>
      <w:r w:rsidRPr="007512EB">
        <w:rPr>
          <w:rFonts w:ascii="Arial" w:hAnsi="Arial" w:cs="Arial"/>
          <w:color w:val="1A1A1A"/>
          <w:sz w:val="24"/>
          <w:szCs w:val="24"/>
          <w:lang w:val="en-US"/>
        </w:rPr>
        <w:t>orking with Brisbane Marketing on a Brisbane Hotels Investment Study</w:t>
      </w:r>
      <w:r w:rsidR="004E0663" w:rsidRPr="007512EB">
        <w:rPr>
          <w:rFonts w:ascii="Arial" w:hAnsi="Arial" w:cs="Arial"/>
          <w:color w:val="1A1A1A"/>
          <w:sz w:val="24"/>
          <w:szCs w:val="24"/>
          <w:lang w:val="en-US"/>
        </w:rPr>
        <w:t>.</w:t>
      </w:r>
    </w:p>
    <w:p w:rsidR="00616733" w:rsidRPr="007512EB" w:rsidRDefault="0061673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sz w:val="24"/>
          <w:szCs w:val="24"/>
        </w:rPr>
        <w:t>Influencing the planning and regulatory environment</w:t>
      </w:r>
      <w:r w:rsidR="00CD11C5" w:rsidRPr="007512EB">
        <w:rPr>
          <w:rFonts w:ascii="Arial" w:hAnsi="Arial" w:cs="Arial"/>
          <w:sz w:val="24"/>
          <w:szCs w:val="24"/>
        </w:rPr>
        <w:t>, through:</w:t>
      </w:r>
    </w:p>
    <w:p w:rsidR="0061673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 xml:space="preserve">Development of a tourism state planning instrument to articulate the state’s </w:t>
      </w:r>
      <w:r w:rsidR="00CD11C5" w:rsidRPr="007512EB">
        <w:rPr>
          <w:rFonts w:ascii="Arial" w:hAnsi="Arial" w:cs="Arial"/>
          <w:color w:val="1A1A1A"/>
          <w:sz w:val="24"/>
          <w:szCs w:val="24"/>
          <w:lang w:val="en-US"/>
        </w:rPr>
        <w:t>interest in tourism development;</w:t>
      </w:r>
    </w:p>
    <w:p w:rsidR="0061673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Providing tourism input i</w:t>
      </w:r>
      <w:r w:rsidR="00CD11C5" w:rsidRPr="007512EB">
        <w:rPr>
          <w:rFonts w:ascii="Arial" w:hAnsi="Arial" w:cs="Arial"/>
          <w:color w:val="1A1A1A"/>
          <w:sz w:val="24"/>
          <w:szCs w:val="24"/>
          <w:lang w:val="en-US"/>
        </w:rPr>
        <w:t>nto regional planning processes;</w:t>
      </w:r>
    </w:p>
    <w:p w:rsidR="0061673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Encouraging a new i</w:t>
      </w:r>
      <w:r w:rsidR="00CD11C5" w:rsidRPr="007512EB">
        <w:rPr>
          <w:rFonts w:ascii="Arial" w:hAnsi="Arial" w:cs="Arial"/>
          <w:color w:val="1A1A1A"/>
          <w:sz w:val="24"/>
          <w:szCs w:val="24"/>
          <w:lang w:val="en-US"/>
        </w:rPr>
        <w:t>nvestment model for eco-tourism; and</w:t>
      </w:r>
    </w:p>
    <w:p w:rsidR="00616733" w:rsidRPr="007512EB" w:rsidRDefault="00CD11C5"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 xml:space="preserve">Development of the </w:t>
      </w:r>
      <w:r w:rsidR="00616733" w:rsidRPr="006E72D6">
        <w:rPr>
          <w:rFonts w:ascii="Arial" w:hAnsi="Arial" w:cs="Arial"/>
          <w:i/>
          <w:color w:val="1A1A1A"/>
          <w:sz w:val="24"/>
          <w:szCs w:val="24"/>
          <w:lang w:val="en-US"/>
        </w:rPr>
        <w:t>Next Generation Tourism Planning Guide</w:t>
      </w:r>
      <w:r w:rsidR="00343AFA" w:rsidRPr="007512EB">
        <w:rPr>
          <w:rFonts w:ascii="Arial" w:hAnsi="Arial" w:cs="Arial"/>
          <w:color w:val="1A1A1A"/>
          <w:sz w:val="24"/>
          <w:szCs w:val="24"/>
          <w:lang w:val="en-US"/>
        </w:rPr>
        <w:t>.</w:t>
      </w:r>
    </w:p>
    <w:p w:rsidR="00616733" w:rsidRPr="007512EB" w:rsidRDefault="004E06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Implementing</w:t>
      </w:r>
      <w:r w:rsidR="00616733" w:rsidRPr="007512EB">
        <w:rPr>
          <w:rFonts w:ascii="Arial" w:hAnsi="Arial" w:cs="Arial"/>
          <w:color w:val="1A1A1A"/>
          <w:sz w:val="24"/>
          <w:szCs w:val="24"/>
          <w:lang w:val="en-US"/>
        </w:rPr>
        <w:t xml:space="preserve"> </w:t>
      </w:r>
      <w:r w:rsidRPr="007512EB">
        <w:rPr>
          <w:rFonts w:ascii="Arial" w:hAnsi="Arial" w:cs="Arial"/>
          <w:color w:val="1A1A1A"/>
          <w:sz w:val="24"/>
          <w:szCs w:val="24"/>
          <w:lang w:val="en-US"/>
        </w:rPr>
        <w:t xml:space="preserve">a </w:t>
      </w:r>
      <w:r w:rsidR="00616733" w:rsidRPr="007512EB">
        <w:rPr>
          <w:rFonts w:ascii="Arial" w:hAnsi="Arial" w:cs="Arial"/>
          <w:color w:val="1A1A1A"/>
          <w:sz w:val="24"/>
          <w:szCs w:val="24"/>
          <w:lang w:val="en-US"/>
        </w:rPr>
        <w:t>coordinated investment approach –</w:t>
      </w:r>
      <w:r w:rsidRPr="007512EB">
        <w:rPr>
          <w:rFonts w:ascii="Arial" w:hAnsi="Arial" w:cs="Arial"/>
          <w:color w:val="1A1A1A"/>
          <w:sz w:val="24"/>
          <w:szCs w:val="24"/>
          <w:lang w:val="en-US"/>
        </w:rPr>
        <w:t xml:space="preserve"> </w:t>
      </w:r>
      <w:r w:rsidR="00131EE0" w:rsidRPr="007512EB">
        <w:rPr>
          <w:rFonts w:ascii="Arial" w:hAnsi="Arial" w:cs="Arial"/>
          <w:color w:val="1A1A1A"/>
          <w:sz w:val="24"/>
          <w:szCs w:val="24"/>
          <w:lang w:val="en-US"/>
        </w:rPr>
        <w:t xml:space="preserve">the </w:t>
      </w:r>
      <w:r w:rsidR="00616733" w:rsidRPr="007512EB">
        <w:rPr>
          <w:rFonts w:ascii="Arial" w:hAnsi="Arial" w:cs="Arial"/>
          <w:color w:val="1A1A1A"/>
          <w:sz w:val="24"/>
          <w:szCs w:val="24"/>
          <w:lang w:val="en-US"/>
        </w:rPr>
        <w:t xml:space="preserve">Tourism Investment Attraction Unit </w:t>
      </w:r>
      <w:r w:rsidR="00CD11C5" w:rsidRPr="007512EB">
        <w:rPr>
          <w:rFonts w:ascii="Arial" w:hAnsi="Arial" w:cs="Arial"/>
          <w:color w:val="1A1A1A"/>
          <w:sz w:val="24"/>
          <w:szCs w:val="24"/>
          <w:lang w:val="en-US"/>
        </w:rPr>
        <w:t>he</w:t>
      </w:r>
      <w:r w:rsidRPr="007512EB">
        <w:rPr>
          <w:rFonts w:ascii="Arial" w:hAnsi="Arial" w:cs="Arial"/>
          <w:color w:val="1A1A1A"/>
          <w:sz w:val="24"/>
          <w:szCs w:val="24"/>
          <w:lang w:val="en-US"/>
        </w:rPr>
        <w:t xml:space="preserve">lps proponents </w:t>
      </w:r>
      <w:r w:rsidR="00131EE0" w:rsidRPr="007512EB">
        <w:rPr>
          <w:rFonts w:ascii="Arial" w:hAnsi="Arial" w:cs="Arial"/>
          <w:color w:val="1A1A1A"/>
          <w:sz w:val="24"/>
          <w:szCs w:val="24"/>
          <w:lang w:val="en-US"/>
        </w:rPr>
        <w:t xml:space="preserve">to </w:t>
      </w:r>
      <w:r w:rsidRPr="007512EB">
        <w:rPr>
          <w:rFonts w:ascii="Arial" w:hAnsi="Arial" w:cs="Arial"/>
          <w:color w:val="1A1A1A"/>
          <w:sz w:val="24"/>
          <w:szCs w:val="24"/>
          <w:lang w:val="en-US"/>
        </w:rPr>
        <w:t>become investor</w:t>
      </w:r>
      <w:r w:rsidR="00CD11C5" w:rsidRPr="007512EB">
        <w:rPr>
          <w:rFonts w:ascii="Arial" w:hAnsi="Arial" w:cs="Arial"/>
          <w:color w:val="1A1A1A"/>
          <w:sz w:val="24"/>
          <w:szCs w:val="24"/>
          <w:lang w:val="en-US"/>
        </w:rPr>
        <w:t xml:space="preserve"> ready,</w:t>
      </w:r>
      <w:r w:rsidR="00616733" w:rsidRPr="007512EB">
        <w:rPr>
          <w:rFonts w:ascii="Arial" w:hAnsi="Arial" w:cs="Arial"/>
          <w:color w:val="1A1A1A"/>
          <w:sz w:val="24"/>
          <w:szCs w:val="24"/>
          <w:lang w:val="en-US"/>
        </w:rPr>
        <w:t xml:space="preserve"> provides opportunities to engage with</w:t>
      </w:r>
      <w:r w:rsidR="00CD11C5" w:rsidRPr="007512EB">
        <w:rPr>
          <w:rFonts w:ascii="Arial" w:hAnsi="Arial" w:cs="Arial"/>
          <w:color w:val="1A1A1A"/>
          <w:sz w:val="24"/>
          <w:szCs w:val="24"/>
          <w:lang w:val="en-US"/>
        </w:rPr>
        <w:t xml:space="preserve"> international investors</w:t>
      </w:r>
      <w:r w:rsidR="00616733" w:rsidRPr="007512EB">
        <w:rPr>
          <w:rFonts w:ascii="Arial" w:hAnsi="Arial" w:cs="Arial"/>
          <w:color w:val="1A1A1A"/>
          <w:sz w:val="24"/>
          <w:szCs w:val="24"/>
          <w:lang w:val="en-US"/>
        </w:rPr>
        <w:t xml:space="preserve"> and facilitates planning support.</w:t>
      </w:r>
    </w:p>
    <w:p w:rsidR="00616733" w:rsidRPr="007512EB" w:rsidRDefault="00CD11C5"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Streamlining</w:t>
      </w:r>
      <w:r w:rsidR="00616733" w:rsidRPr="007512EB">
        <w:rPr>
          <w:rFonts w:ascii="Arial" w:hAnsi="Arial" w:cs="Arial"/>
          <w:color w:val="1A1A1A"/>
          <w:sz w:val="24"/>
          <w:szCs w:val="24"/>
          <w:lang w:val="en-US"/>
        </w:rPr>
        <w:t xml:space="preserve"> and simplify</w:t>
      </w:r>
      <w:r w:rsidRPr="007512EB">
        <w:rPr>
          <w:rFonts w:ascii="Arial" w:hAnsi="Arial" w:cs="Arial"/>
          <w:color w:val="1A1A1A"/>
          <w:sz w:val="24"/>
          <w:szCs w:val="24"/>
          <w:lang w:val="en-US"/>
        </w:rPr>
        <w:t>ing</w:t>
      </w:r>
      <w:r w:rsidR="00616733" w:rsidRPr="007512EB">
        <w:rPr>
          <w:rFonts w:ascii="Arial" w:hAnsi="Arial" w:cs="Arial"/>
          <w:color w:val="1A1A1A"/>
          <w:sz w:val="24"/>
          <w:szCs w:val="24"/>
          <w:lang w:val="en-US"/>
        </w:rPr>
        <w:t xml:space="preserve"> the planning system.</w:t>
      </w:r>
    </w:p>
    <w:p w:rsidR="00616733" w:rsidRPr="007512EB" w:rsidRDefault="004E0663" w:rsidP="00CE6226">
      <w:pPr>
        <w:pStyle w:val="ListParagraph"/>
        <w:widowControl w:val="0"/>
        <w:numPr>
          <w:ilvl w:val="0"/>
          <w:numId w:val="7"/>
        </w:numPr>
        <w:autoSpaceDE w:val="0"/>
        <w:autoSpaceDN w:val="0"/>
        <w:adjustRightInd w:val="0"/>
        <w:contextualSpacing/>
        <w:jc w:val="both"/>
        <w:rPr>
          <w:rFonts w:ascii="Arial" w:hAnsi="Arial" w:cs="Arial"/>
          <w:sz w:val="24"/>
          <w:szCs w:val="24"/>
          <w:lang w:val="en-US"/>
        </w:rPr>
      </w:pPr>
      <w:r w:rsidRPr="007512EB">
        <w:rPr>
          <w:rFonts w:ascii="Arial" w:hAnsi="Arial" w:cs="Arial"/>
          <w:sz w:val="24"/>
          <w:szCs w:val="24"/>
          <w:lang w:val="en-US"/>
        </w:rPr>
        <w:t>Removing</w:t>
      </w:r>
      <w:r w:rsidR="00616733" w:rsidRPr="007512EB">
        <w:rPr>
          <w:rFonts w:ascii="Arial" w:hAnsi="Arial" w:cs="Arial"/>
          <w:sz w:val="24"/>
          <w:szCs w:val="24"/>
          <w:lang w:val="en-US"/>
        </w:rPr>
        <w:t xml:space="preserve"> red tape for eco-tourism</w:t>
      </w:r>
      <w:r w:rsidR="00343AFA" w:rsidRPr="007512EB">
        <w:rPr>
          <w:rFonts w:ascii="Arial" w:hAnsi="Arial" w:cs="Arial"/>
          <w:sz w:val="24"/>
          <w:szCs w:val="24"/>
          <w:lang w:val="en-US"/>
        </w:rPr>
        <w:t>,</w:t>
      </w:r>
      <w:r w:rsidR="00C46F29" w:rsidRPr="007512EB">
        <w:rPr>
          <w:rFonts w:ascii="Arial" w:hAnsi="Arial" w:cs="Arial"/>
          <w:sz w:val="24"/>
          <w:szCs w:val="24"/>
          <w:lang w:val="en-US"/>
        </w:rPr>
        <w:t xml:space="preserve"> </w:t>
      </w:r>
      <w:r w:rsidR="0064202C" w:rsidRPr="007512EB">
        <w:rPr>
          <w:rFonts w:ascii="Arial" w:hAnsi="Arial" w:cs="Arial"/>
          <w:sz w:val="24"/>
          <w:szCs w:val="24"/>
          <w:lang w:val="en-US"/>
        </w:rPr>
        <w:t>e.g.</w:t>
      </w:r>
      <w:r w:rsidR="00C46F29" w:rsidRPr="007512EB">
        <w:rPr>
          <w:rFonts w:ascii="Arial" w:hAnsi="Arial" w:cs="Arial"/>
          <w:sz w:val="24"/>
          <w:szCs w:val="24"/>
          <w:lang w:val="en-US"/>
        </w:rPr>
        <w:t xml:space="preserve"> </w:t>
      </w:r>
      <w:r w:rsidR="007F691E" w:rsidRPr="007512EB">
        <w:rPr>
          <w:rFonts w:ascii="Arial" w:hAnsi="Arial" w:cs="Arial"/>
          <w:sz w:val="24"/>
          <w:szCs w:val="24"/>
          <w:lang w:val="en-US"/>
        </w:rPr>
        <w:t>reducing the number of permit classes by 50 per</w:t>
      </w:r>
      <w:r w:rsidR="007512EB" w:rsidRPr="007512EB">
        <w:rPr>
          <w:rFonts w:ascii="Arial" w:hAnsi="Arial" w:cs="Arial"/>
          <w:sz w:val="24"/>
          <w:szCs w:val="24"/>
          <w:lang w:val="en-US"/>
        </w:rPr>
        <w:t xml:space="preserve"> </w:t>
      </w:r>
      <w:r w:rsidR="007F691E" w:rsidRPr="007512EB">
        <w:rPr>
          <w:rFonts w:ascii="Arial" w:hAnsi="Arial" w:cs="Arial"/>
          <w:sz w:val="24"/>
          <w:szCs w:val="24"/>
          <w:lang w:val="en-US"/>
        </w:rPr>
        <w:t>cent and providing online payment facilities and forms</w:t>
      </w:r>
      <w:r w:rsidR="00343AFA" w:rsidRPr="007512EB">
        <w:rPr>
          <w:rFonts w:ascii="Arial" w:hAnsi="Arial" w:cs="Arial"/>
          <w:sz w:val="24"/>
          <w:szCs w:val="24"/>
          <w:lang w:val="en-US"/>
        </w:rPr>
        <w:t>.</w:t>
      </w:r>
    </w:p>
    <w:p w:rsidR="00616733" w:rsidRPr="007512EB" w:rsidRDefault="004E06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Attract</w:t>
      </w:r>
      <w:r w:rsidR="0047003B" w:rsidRPr="007512EB">
        <w:rPr>
          <w:rFonts w:ascii="Arial" w:hAnsi="Arial" w:cs="Arial"/>
          <w:color w:val="1A1A1A"/>
          <w:sz w:val="24"/>
          <w:szCs w:val="24"/>
          <w:lang w:val="en-US"/>
        </w:rPr>
        <w:t>ing</w:t>
      </w:r>
      <w:r w:rsidR="00616733" w:rsidRPr="007512EB">
        <w:rPr>
          <w:rFonts w:ascii="Arial" w:hAnsi="Arial" w:cs="Arial"/>
          <w:color w:val="1A1A1A"/>
          <w:sz w:val="24"/>
          <w:szCs w:val="24"/>
          <w:lang w:val="en-US"/>
        </w:rPr>
        <w:t xml:space="preserve"> new hotels to</w:t>
      </w:r>
      <w:r w:rsidRPr="007512EB">
        <w:rPr>
          <w:rFonts w:ascii="Arial" w:hAnsi="Arial" w:cs="Arial"/>
          <w:color w:val="1A1A1A"/>
          <w:sz w:val="24"/>
          <w:szCs w:val="24"/>
          <w:lang w:val="en-US"/>
        </w:rPr>
        <w:t xml:space="preserve"> the Brisbane </w:t>
      </w:r>
      <w:r w:rsidR="006E72D6">
        <w:rPr>
          <w:rFonts w:ascii="Arial" w:hAnsi="Arial" w:cs="Arial"/>
          <w:color w:val="1A1A1A"/>
          <w:sz w:val="24"/>
          <w:szCs w:val="24"/>
          <w:lang w:val="en-US"/>
        </w:rPr>
        <w:t>Central Business District (</w:t>
      </w:r>
      <w:r w:rsidR="00343AFA" w:rsidRPr="007512EB">
        <w:rPr>
          <w:rFonts w:ascii="Arial" w:hAnsi="Arial" w:cs="Arial"/>
          <w:color w:val="1A1A1A"/>
          <w:sz w:val="24"/>
          <w:szCs w:val="24"/>
          <w:lang w:val="en-US"/>
        </w:rPr>
        <w:t>CBD</w:t>
      </w:r>
      <w:r w:rsidR="006E72D6">
        <w:rPr>
          <w:rFonts w:ascii="Arial" w:hAnsi="Arial" w:cs="Arial"/>
          <w:color w:val="1A1A1A"/>
          <w:sz w:val="24"/>
          <w:szCs w:val="24"/>
          <w:lang w:val="en-US"/>
        </w:rPr>
        <w:t>)</w:t>
      </w:r>
      <w:r w:rsidR="00343AFA" w:rsidRPr="007512EB">
        <w:rPr>
          <w:rFonts w:ascii="Arial" w:hAnsi="Arial" w:cs="Arial"/>
          <w:color w:val="1A1A1A"/>
          <w:sz w:val="24"/>
          <w:szCs w:val="24"/>
          <w:lang w:val="en-US"/>
        </w:rPr>
        <w:t xml:space="preserve"> </w:t>
      </w:r>
      <w:r w:rsidRPr="007512EB">
        <w:rPr>
          <w:rFonts w:ascii="Arial" w:hAnsi="Arial" w:cs="Arial"/>
          <w:color w:val="1A1A1A"/>
          <w:sz w:val="24"/>
          <w:szCs w:val="24"/>
          <w:lang w:val="en-US"/>
        </w:rPr>
        <w:t>in collaboration with Brisbane City Council</w:t>
      </w:r>
      <w:r w:rsidR="00616733" w:rsidRPr="007512EB">
        <w:rPr>
          <w:rFonts w:ascii="Arial" w:hAnsi="Arial" w:cs="Arial"/>
          <w:color w:val="1A1A1A"/>
          <w:sz w:val="24"/>
          <w:szCs w:val="24"/>
          <w:lang w:val="en-US"/>
        </w:rPr>
        <w:t>.</w:t>
      </w:r>
    </w:p>
    <w:p w:rsidR="004E0663" w:rsidRPr="007512EB" w:rsidRDefault="00131EE0"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 xml:space="preserve">Approval of a number of major tourism developments by the </w:t>
      </w:r>
      <w:r w:rsidR="00616733" w:rsidRPr="007512EB">
        <w:rPr>
          <w:rFonts w:ascii="Arial" w:hAnsi="Arial" w:cs="Arial"/>
          <w:color w:val="1A1A1A"/>
          <w:sz w:val="24"/>
          <w:szCs w:val="24"/>
          <w:lang w:val="en-US"/>
        </w:rPr>
        <w:t xml:space="preserve">Queensland Coordinator-General </w:t>
      </w:r>
      <w:r w:rsidR="004E0663" w:rsidRPr="007512EB">
        <w:rPr>
          <w:rFonts w:ascii="Arial" w:hAnsi="Arial" w:cs="Arial"/>
          <w:color w:val="1A1A1A"/>
          <w:sz w:val="24"/>
          <w:szCs w:val="24"/>
          <w:lang w:val="en-US"/>
        </w:rPr>
        <w:t>including:</w:t>
      </w:r>
    </w:p>
    <w:p w:rsidR="004E066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$600 million resort on Great Keppel Island;</w:t>
      </w:r>
    </w:p>
    <w:p w:rsidR="004E066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$1.4 billion Ella Bay integrated tourism and residential community; and</w:t>
      </w:r>
    </w:p>
    <w:p w:rsidR="00616733" w:rsidRPr="007512EB" w:rsidRDefault="00616733" w:rsidP="00CE6226">
      <w:pPr>
        <w:pStyle w:val="ListParagraph"/>
        <w:widowControl w:val="0"/>
        <w:numPr>
          <w:ilvl w:val="1"/>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$252 million Shute Harbour Marina Development.</w:t>
      </w:r>
    </w:p>
    <w:p w:rsidR="00616733" w:rsidRDefault="00616733" w:rsidP="00CE6226">
      <w:pPr>
        <w:jc w:val="both"/>
        <w:rPr>
          <w:rFonts w:ascii="Arial" w:hAnsi="Arial" w:cs="Arial"/>
          <w:b/>
          <w:iCs/>
          <w:sz w:val="24"/>
          <w:szCs w:val="24"/>
        </w:rPr>
      </w:pPr>
    </w:p>
    <w:p w:rsidR="00CB4550" w:rsidRDefault="00CB4550" w:rsidP="00CE6226">
      <w:pPr>
        <w:jc w:val="both"/>
        <w:rPr>
          <w:rFonts w:ascii="Arial" w:hAnsi="Arial" w:cs="Arial"/>
          <w:b/>
          <w:iCs/>
          <w:sz w:val="24"/>
          <w:szCs w:val="24"/>
        </w:rPr>
      </w:pPr>
    </w:p>
    <w:p w:rsidR="00CB4550" w:rsidRPr="007512EB" w:rsidRDefault="00CB4550" w:rsidP="00CE6226">
      <w:pPr>
        <w:jc w:val="both"/>
        <w:rPr>
          <w:rFonts w:ascii="Arial" w:hAnsi="Arial" w:cs="Arial"/>
          <w:b/>
          <w:iCs/>
          <w:sz w:val="24"/>
          <w:szCs w:val="24"/>
        </w:rPr>
      </w:pPr>
    </w:p>
    <w:p w:rsidR="00DF75E9" w:rsidRDefault="00DF75E9" w:rsidP="00CE6226">
      <w:pPr>
        <w:jc w:val="both"/>
        <w:rPr>
          <w:rFonts w:ascii="Arial" w:hAnsi="Arial" w:cs="Arial"/>
          <w:b/>
          <w:i/>
          <w:sz w:val="24"/>
          <w:szCs w:val="24"/>
        </w:rPr>
      </w:pPr>
    </w:p>
    <w:p w:rsidR="00573467" w:rsidRPr="007512EB" w:rsidRDefault="001A0A07" w:rsidP="00CE6226">
      <w:pPr>
        <w:jc w:val="both"/>
        <w:rPr>
          <w:rFonts w:ascii="Arial" w:hAnsi="Arial" w:cs="Arial"/>
          <w:b/>
          <w:i/>
          <w:sz w:val="24"/>
          <w:szCs w:val="24"/>
        </w:rPr>
      </w:pPr>
      <w:r w:rsidRPr="007512EB">
        <w:rPr>
          <w:rFonts w:ascii="Arial" w:hAnsi="Arial" w:cs="Arial"/>
          <w:b/>
          <w:i/>
          <w:sz w:val="24"/>
          <w:szCs w:val="24"/>
        </w:rPr>
        <w:lastRenderedPageBreak/>
        <w:t xml:space="preserve">2.2 Demand-side - </w:t>
      </w:r>
      <w:r w:rsidR="007C3872" w:rsidRPr="007512EB">
        <w:rPr>
          <w:rFonts w:ascii="Arial" w:hAnsi="Arial" w:cs="Arial"/>
          <w:b/>
          <w:i/>
          <w:sz w:val="24"/>
          <w:szCs w:val="24"/>
        </w:rPr>
        <w:t xml:space="preserve">Advertising </w:t>
      </w:r>
      <w:r w:rsidR="004E0663" w:rsidRPr="007512EB">
        <w:rPr>
          <w:rFonts w:ascii="Arial" w:hAnsi="Arial" w:cs="Arial"/>
          <w:b/>
          <w:i/>
          <w:sz w:val="24"/>
          <w:szCs w:val="24"/>
        </w:rPr>
        <w:t>and P</w:t>
      </w:r>
      <w:r w:rsidR="00573467" w:rsidRPr="007512EB">
        <w:rPr>
          <w:rFonts w:ascii="Arial" w:hAnsi="Arial" w:cs="Arial"/>
          <w:b/>
          <w:i/>
          <w:sz w:val="24"/>
          <w:szCs w:val="24"/>
        </w:rPr>
        <w:t>romotion</w:t>
      </w:r>
    </w:p>
    <w:p w:rsidR="001A0A07" w:rsidRPr="007512EB" w:rsidRDefault="001A0A07" w:rsidP="00CE6226">
      <w:pPr>
        <w:pStyle w:val="Default"/>
        <w:jc w:val="both"/>
        <w:rPr>
          <w:rFonts w:ascii="Arial" w:hAnsi="Arial" w:cs="Arial"/>
          <w:b/>
          <w:i/>
          <w:color w:val="auto"/>
        </w:rPr>
      </w:pPr>
    </w:p>
    <w:p w:rsidR="00A000FC" w:rsidRPr="007512EB" w:rsidRDefault="00A000FC" w:rsidP="00CE6226">
      <w:pPr>
        <w:pStyle w:val="Default"/>
        <w:jc w:val="both"/>
        <w:rPr>
          <w:rFonts w:ascii="Arial" w:hAnsi="Arial" w:cs="Arial"/>
          <w:color w:val="auto"/>
        </w:rPr>
      </w:pPr>
      <w:r w:rsidRPr="007512EB">
        <w:rPr>
          <w:rFonts w:ascii="Arial" w:hAnsi="Arial" w:cs="Arial"/>
          <w:b/>
          <w:color w:val="auto"/>
        </w:rPr>
        <w:t>Recommendation</w:t>
      </w:r>
      <w:r w:rsidR="0047003B" w:rsidRPr="007512EB">
        <w:rPr>
          <w:rFonts w:ascii="Arial" w:hAnsi="Arial" w:cs="Arial"/>
          <w:b/>
          <w:color w:val="auto"/>
        </w:rPr>
        <w:t xml:space="preserve"> 3</w:t>
      </w:r>
      <w:r w:rsidRPr="007512EB">
        <w:rPr>
          <w:rFonts w:ascii="Arial" w:hAnsi="Arial" w:cs="Arial"/>
          <w:b/>
          <w:color w:val="auto"/>
        </w:rPr>
        <w:t>:</w:t>
      </w:r>
      <w:r w:rsidRPr="007512EB">
        <w:rPr>
          <w:rFonts w:ascii="Arial" w:hAnsi="Arial" w:cs="Arial"/>
          <w:color w:val="auto"/>
        </w:rPr>
        <w:t xml:space="preserve"> </w:t>
      </w:r>
      <w:r w:rsidR="00630469" w:rsidRPr="007512EB">
        <w:rPr>
          <w:rFonts w:ascii="Arial" w:hAnsi="Arial" w:cs="Arial"/>
          <w:color w:val="auto"/>
        </w:rPr>
        <w:t xml:space="preserve"> </w:t>
      </w:r>
      <w:r w:rsidR="00F427AB" w:rsidRPr="007512EB">
        <w:rPr>
          <w:rFonts w:ascii="Arial" w:hAnsi="Arial" w:cs="Arial"/>
          <w:i/>
          <w:color w:val="auto"/>
        </w:rPr>
        <w:t>The Queensland Government considers that r</w:t>
      </w:r>
      <w:r w:rsidRPr="007512EB">
        <w:rPr>
          <w:rFonts w:ascii="Arial" w:hAnsi="Arial" w:cs="Arial"/>
          <w:i/>
          <w:color w:val="auto"/>
        </w:rPr>
        <w:t>etention of T</w:t>
      </w:r>
      <w:r w:rsidR="00131EE0" w:rsidRPr="007512EB">
        <w:rPr>
          <w:rFonts w:ascii="Arial" w:hAnsi="Arial" w:cs="Arial"/>
          <w:i/>
          <w:color w:val="auto"/>
        </w:rPr>
        <w:t>A</w:t>
      </w:r>
      <w:r w:rsidRPr="007512EB">
        <w:rPr>
          <w:rFonts w:ascii="Arial" w:hAnsi="Arial" w:cs="Arial"/>
          <w:i/>
          <w:color w:val="auto"/>
        </w:rPr>
        <w:t xml:space="preserve"> funding for international marketing should remain a priority for the Federal Government. This funding should be leveraged by states and territories to promote our key international tourism destinations to target markets.</w:t>
      </w:r>
    </w:p>
    <w:p w:rsidR="00194E70" w:rsidRPr="007512EB" w:rsidRDefault="00194E70" w:rsidP="00CE6226">
      <w:pPr>
        <w:pStyle w:val="Default"/>
        <w:jc w:val="both"/>
        <w:rPr>
          <w:rFonts w:ascii="Arial" w:hAnsi="Arial" w:cs="Arial"/>
          <w:b/>
          <w:i/>
          <w:color w:val="auto"/>
        </w:rPr>
      </w:pPr>
    </w:p>
    <w:p w:rsidR="00194E70" w:rsidRPr="007512EB" w:rsidRDefault="008D1AB5" w:rsidP="00CE6226">
      <w:pPr>
        <w:pStyle w:val="Default"/>
        <w:jc w:val="both"/>
        <w:rPr>
          <w:rFonts w:ascii="Arial" w:hAnsi="Arial" w:cs="Arial"/>
          <w:i/>
          <w:color w:val="auto"/>
        </w:rPr>
      </w:pPr>
      <w:r w:rsidRPr="007512EB">
        <w:rPr>
          <w:rFonts w:ascii="Arial" w:hAnsi="Arial" w:cs="Arial"/>
          <w:b/>
          <w:color w:val="auto"/>
        </w:rPr>
        <w:t>Recommendation</w:t>
      </w:r>
      <w:r w:rsidR="0047003B" w:rsidRPr="007512EB">
        <w:rPr>
          <w:rFonts w:ascii="Arial" w:hAnsi="Arial" w:cs="Arial"/>
          <w:b/>
          <w:color w:val="auto"/>
        </w:rPr>
        <w:t xml:space="preserve"> 4</w:t>
      </w:r>
      <w:r w:rsidRPr="007512EB">
        <w:rPr>
          <w:rFonts w:ascii="Arial" w:hAnsi="Arial" w:cs="Arial"/>
          <w:b/>
          <w:color w:val="auto"/>
        </w:rPr>
        <w:t xml:space="preserve">: </w:t>
      </w:r>
      <w:r w:rsidR="00630469" w:rsidRPr="007512EB">
        <w:rPr>
          <w:rFonts w:ascii="Arial" w:hAnsi="Arial" w:cs="Arial"/>
          <w:b/>
          <w:color w:val="auto"/>
        </w:rPr>
        <w:t xml:space="preserve"> </w:t>
      </w:r>
      <w:r w:rsidR="00194E70" w:rsidRPr="007512EB">
        <w:rPr>
          <w:rFonts w:ascii="Arial" w:hAnsi="Arial" w:cs="Arial"/>
          <w:i/>
          <w:color w:val="auto"/>
        </w:rPr>
        <w:t>Queensland also encourages the Commonwealth Government to continue to engage with the established tou</w:t>
      </w:r>
      <w:r w:rsidR="0047003B" w:rsidRPr="007512EB">
        <w:rPr>
          <w:rFonts w:ascii="Arial" w:hAnsi="Arial" w:cs="Arial"/>
          <w:i/>
          <w:color w:val="auto"/>
        </w:rPr>
        <w:t xml:space="preserve">rism networks within Australia </w:t>
      </w:r>
      <w:r w:rsidR="001A0A07" w:rsidRPr="007512EB">
        <w:rPr>
          <w:rFonts w:ascii="Arial" w:hAnsi="Arial" w:cs="Arial"/>
          <w:i/>
          <w:color w:val="auto"/>
        </w:rPr>
        <w:t>to develop and coordinate international marketing and promotion activities</w:t>
      </w:r>
      <w:r w:rsidR="00194E70" w:rsidRPr="007512EB">
        <w:rPr>
          <w:rFonts w:ascii="Arial" w:hAnsi="Arial" w:cs="Arial"/>
          <w:i/>
          <w:color w:val="auto"/>
        </w:rPr>
        <w:t>.</w:t>
      </w:r>
    </w:p>
    <w:p w:rsidR="008324B8" w:rsidRPr="007512EB" w:rsidRDefault="008324B8" w:rsidP="00CE6226">
      <w:pPr>
        <w:pStyle w:val="Default"/>
        <w:jc w:val="both"/>
        <w:rPr>
          <w:rFonts w:ascii="Arial" w:hAnsi="Arial" w:cs="Arial"/>
          <w:b/>
          <w:color w:val="auto"/>
        </w:rPr>
      </w:pPr>
    </w:p>
    <w:p w:rsidR="00A000FC" w:rsidRPr="007512EB" w:rsidRDefault="00A000FC" w:rsidP="00CE6226">
      <w:pPr>
        <w:pStyle w:val="Default"/>
        <w:jc w:val="both"/>
        <w:rPr>
          <w:rFonts w:ascii="Arial" w:hAnsi="Arial" w:cs="Arial"/>
          <w:b/>
          <w:color w:val="auto"/>
        </w:rPr>
      </w:pPr>
      <w:r w:rsidRPr="007512EB">
        <w:rPr>
          <w:rFonts w:ascii="Arial" w:hAnsi="Arial" w:cs="Arial"/>
          <w:b/>
          <w:color w:val="auto"/>
        </w:rPr>
        <w:t>Discussion</w:t>
      </w:r>
      <w:r w:rsidR="001A0A07" w:rsidRPr="007512EB">
        <w:rPr>
          <w:rFonts w:ascii="Arial" w:hAnsi="Arial" w:cs="Arial"/>
          <w:b/>
          <w:color w:val="auto"/>
        </w:rPr>
        <w:t xml:space="preserve"> </w:t>
      </w:r>
    </w:p>
    <w:p w:rsidR="00A000FC" w:rsidRPr="007512EB" w:rsidRDefault="00A000FC" w:rsidP="00CE6226">
      <w:pPr>
        <w:pStyle w:val="Default"/>
        <w:jc w:val="both"/>
        <w:rPr>
          <w:rFonts w:ascii="Arial" w:hAnsi="Arial" w:cs="Arial"/>
          <w:color w:val="auto"/>
        </w:rPr>
      </w:pPr>
    </w:p>
    <w:p w:rsidR="00194E70" w:rsidRPr="007512EB" w:rsidRDefault="00194E70" w:rsidP="00CE6226">
      <w:pPr>
        <w:pStyle w:val="Default"/>
        <w:jc w:val="both"/>
        <w:rPr>
          <w:rFonts w:ascii="Arial" w:hAnsi="Arial" w:cs="Arial"/>
          <w:i/>
          <w:color w:val="auto"/>
        </w:rPr>
      </w:pPr>
      <w:r w:rsidRPr="007512EB">
        <w:rPr>
          <w:rFonts w:ascii="Arial" w:hAnsi="Arial" w:cs="Arial"/>
          <w:i/>
          <w:color w:val="auto"/>
        </w:rPr>
        <w:t xml:space="preserve">Tourism Australia Funding </w:t>
      </w:r>
    </w:p>
    <w:p w:rsidR="00194E70" w:rsidRPr="007512EB" w:rsidRDefault="00194E70" w:rsidP="00CE6226">
      <w:pPr>
        <w:pStyle w:val="Default"/>
        <w:jc w:val="both"/>
        <w:rPr>
          <w:rFonts w:ascii="Arial" w:hAnsi="Arial" w:cs="Arial"/>
          <w:color w:val="auto"/>
        </w:rPr>
      </w:pPr>
    </w:p>
    <w:p w:rsidR="00A000FC" w:rsidRPr="007512EB" w:rsidRDefault="004D1462" w:rsidP="00CE6226">
      <w:pPr>
        <w:pStyle w:val="Default"/>
        <w:jc w:val="both"/>
        <w:rPr>
          <w:rFonts w:ascii="Arial" w:hAnsi="Arial" w:cs="Arial"/>
          <w:color w:val="auto"/>
        </w:rPr>
      </w:pPr>
      <w:r w:rsidRPr="007512EB">
        <w:rPr>
          <w:rFonts w:ascii="Arial" w:hAnsi="Arial" w:cs="Arial"/>
          <w:color w:val="auto"/>
        </w:rPr>
        <w:t xml:space="preserve">The Queensland Government believes </w:t>
      </w:r>
      <w:r w:rsidR="00131EE0" w:rsidRPr="007512EB">
        <w:rPr>
          <w:rFonts w:ascii="Arial" w:hAnsi="Arial" w:cs="Arial"/>
          <w:color w:val="auto"/>
        </w:rPr>
        <w:t xml:space="preserve">continued </w:t>
      </w:r>
      <w:r w:rsidRPr="007512EB">
        <w:rPr>
          <w:rFonts w:ascii="Arial" w:hAnsi="Arial" w:cs="Arial"/>
          <w:color w:val="auto"/>
        </w:rPr>
        <w:t>funding fo</w:t>
      </w:r>
      <w:r w:rsidR="001A0A07" w:rsidRPr="007512EB">
        <w:rPr>
          <w:rFonts w:ascii="Arial" w:hAnsi="Arial" w:cs="Arial"/>
          <w:color w:val="auto"/>
        </w:rPr>
        <w:t>r T</w:t>
      </w:r>
      <w:r w:rsidR="00131EE0" w:rsidRPr="007512EB">
        <w:rPr>
          <w:rFonts w:ascii="Arial" w:hAnsi="Arial" w:cs="Arial"/>
          <w:color w:val="auto"/>
        </w:rPr>
        <w:t>A</w:t>
      </w:r>
      <w:r w:rsidR="001A0A07" w:rsidRPr="007512EB">
        <w:rPr>
          <w:rFonts w:ascii="Arial" w:hAnsi="Arial" w:cs="Arial"/>
          <w:color w:val="auto"/>
        </w:rPr>
        <w:t xml:space="preserve"> is essential</w:t>
      </w:r>
      <w:r w:rsidRPr="007512EB">
        <w:rPr>
          <w:rFonts w:ascii="Arial" w:hAnsi="Arial" w:cs="Arial"/>
          <w:color w:val="auto"/>
        </w:rPr>
        <w:t xml:space="preserve"> if Australia is to remain </w:t>
      </w:r>
      <w:r w:rsidR="008B79D2" w:rsidRPr="007512EB">
        <w:rPr>
          <w:rFonts w:ascii="Arial" w:hAnsi="Arial" w:cs="Arial"/>
          <w:color w:val="auto"/>
        </w:rPr>
        <w:t xml:space="preserve">globally </w:t>
      </w:r>
      <w:r w:rsidRPr="007512EB">
        <w:rPr>
          <w:rFonts w:ascii="Arial" w:hAnsi="Arial" w:cs="Arial"/>
          <w:color w:val="auto"/>
        </w:rPr>
        <w:t>competitive. T</w:t>
      </w:r>
      <w:r w:rsidR="00131EE0" w:rsidRPr="007512EB">
        <w:rPr>
          <w:rFonts w:ascii="Arial" w:hAnsi="Arial" w:cs="Arial"/>
          <w:color w:val="auto"/>
        </w:rPr>
        <w:t>A</w:t>
      </w:r>
      <w:r w:rsidRPr="007512EB">
        <w:rPr>
          <w:rFonts w:ascii="Arial" w:hAnsi="Arial" w:cs="Arial"/>
          <w:color w:val="auto"/>
        </w:rPr>
        <w:t xml:space="preserve"> p</w:t>
      </w:r>
      <w:r w:rsidR="001A0A07" w:rsidRPr="007512EB">
        <w:rPr>
          <w:rFonts w:ascii="Arial" w:hAnsi="Arial" w:cs="Arial"/>
          <w:color w:val="auto"/>
        </w:rPr>
        <w:t xml:space="preserve">lays a vital role in coordinating </w:t>
      </w:r>
      <w:r w:rsidRPr="007512EB">
        <w:rPr>
          <w:rFonts w:ascii="Arial" w:hAnsi="Arial" w:cs="Arial"/>
          <w:color w:val="auto"/>
        </w:rPr>
        <w:t>campaign partnership</w:t>
      </w:r>
      <w:r w:rsidR="001A0A07" w:rsidRPr="007512EB">
        <w:rPr>
          <w:rFonts w:ascii="Arial" w:hAnsi="Arial" w:cs="Arial"/>
          <w:color w:val="auto"/>
        </w:rPr>
        <w:t>s</w:t>
      </w:r>
      <w:r w:rsidRPr="007512EB">
        <w:rPr>
          <w:rFonts w:ascii="Arial" w:hAnsi="Arial" w:cs="Arial"/>
          <w:color w:val="auto"/>
        </w:rPr>
        <w:t xml:space="preserve"> with state and territory governments, </w:t>
      </w:r>
      <w:r w:rsidR="00131EE0" w:rsidRPr="007512EB">
        <w:rPr>
          <w:rFonts w:ascii="Arial" w:hAnsi="Arial" w:cs="Arial"/>
          <w:color w:val="auto"/>
        </w:rPr>
        <w:t xml:space="preserve">and </w:t>
      </w:r>
      <w:r w:rsidRPr="007512EB">
        <w:rPr>
          <w:rFonts w:ascii="Arial" w:hAnsi="Arial" w:cs="Arial"/>
          <w:color w:val="auto"/>
        </w:rPr>
        <w:t>driving</w:t>
      </w:r>
      <w:r w:rsidR="00A000FC" w:rsidRPr="007512EB">
        <w:rPr>
          <w:rFonts w:ascii="Arial" w:hAnsi="Arial" w:cs="Arial"/>
          <w:color w:val="auto"/>
        </w:rPr>
        <w:t xml:space="preserve"> a consistent and coherent </w:t>
      </w:r>
      <w:r w:rsidRPr="007512EB">
        <w:rPr>
          <w:rFonts w:ascii="Arial" w:hAnsi="Arial" w:cs="Arial"/>
          <w:color w:val="auto"/>
        </w:rPr>
        <w:t>message internationally about Australia as a destination.</w:t>
      </w:r>
    </w:p>
    <w:p w:rsidR="00A000FC" w:rsidRPr="007512EB" w:rsidRDefault="00A000FC" w:rsidP="00CE6226">
      <w:pPr>
        <w:pStyle w:val="Default"/>
        <w:jc w:val="both"/>
        <w:rPr>
          <w:rFonts w:ascii="Arial" w:hAnsi="Arial" w:cs="Arial"/>
          <w:color w:val="auto"/>
        </w:rPr>
      </w:pPr>
    </w:p>
    <w:p w:rsidR="004D1462" w:rsidRPr="007512EB" w:rsidRDefault="004D1462" w:rsidP="00CE6226">
      <w:pPr>
        <w:pStyle w:val="Default"/>
        <w:jc w:val="both"/>
        <w:rPr>
          <w:rFonts w:ascii="Arial" w:hAnsi="Arial" w:cs="Arial"/>
          <w:color w:val="auto"/>
        </w:rPr>
      </w:pPr>
      <w:r w:rsidRPr="007512EB">
        <w:rPr>
          <w:rFonts w:ascii="Arial" w:hAnsi="Arial" w:cs="Arial"/>
          <w:color w:val="auto"/>
        </w:rPr>
        <w:t>National marketing is essential for engaging and harnessing the potential growth of the growing Asian visitor market, and maintaining and building on opportunities in Australia’s ‘traditional’ markets of USA, UK, Europe and Japan.</w:t>
      </w:r>
    </w:p>
    <w:p w:rsidR="004D1462" w:rsidRPr="007512EB" w:rsidRDefault="004D1462" w:rsidP="00CE6226">
      <w:pPr>
        <w:pStyle w:val="Default"/>
        <w:jc w:val="both"/>
        <w:rPr>
          <w:rFonts w:ascii="Arial" w:hAnsi="Arial" w:cs="Arial"/>
          <w:b/>
          <w:bCs/>
          <w:color w:val="auto"/>
        </w:rPr>
      </w:pPr>
    </w:p>
    <w:p w:rsidR="004D1462" w:rsidRPr="007512EB" w:rsidRDefault="004D1462" w:rsidP="00CE6226">
      <w:pPr>
        <w:pStyle w:val="Default"/>
        <w:jc w:val="both"/>
        <w:rPr>
          <w:rFonts w:ascii="Arial" w:hAnsi="Arial" w:cs="Arial"/>
          <w:color w:val="auto"/>
        </w:rPr>
      </w:pPr>
      <w:r w:rsidRPr="007512EB">
        <w:rPr>
          <w:rFonts w:ascii="Arial" w:hAnsi="Arial" w:cs="Arial"/>
          <w:color w:val="auto"/>
        </w:rPr>
        <w:t xml:space="preserve">Maintaining a competitive position globally requires a concentrated effort in positioning </w:t>
      </w:r>
      <w:r w:rsidR="001A0A07" w:rsidRPr="007512EB">
        <w:rPr>
          <w:rFonts w:ascii="Arial" w:hAnsi="Arial" w:cs="Arial"/>
          <w:color w:val="auto"/>
        </w:rPr>
        <w:t>Australia as a high value</w:t>
      </w:r>
      <w:r w:rsidRPr="007512EB">
        <w:rPr>
          <w:rFonts w:ascii="Arial" w:hAnsi="Arial" w:cs="Arial"/>
          <w:color w:val="auto"/>
        </w:rPr>
        <w:t xml:space="preserve"> destination, as well as increas</w:t>
      </w:r>
      <w:r w:rsidR="001A0A07" w:rsidRPr="007512EB">
        <w:rPr>
          <w:rFonts w:ascii="Arial" w:hAnsi="Arial" w:cs="Arial"/>
          <w:color w:val="auto"/>
        </w:rPr>
        <w:t>ing its share of global revenue</w:t>
      </w:r>
      <w:r w:rsidRPr="007512EB">
        <w:rPr>
          <w:rFonts w:ascii="Arial" w:hAnsi="Arial" w:cs="Arial"/>
          <w:color w:val="auto"/>
        </w:rPr>
        <w:t xml:space="preserve"> and visitation. </w:t>
      </w:r>
      <w:r w:rsidR="001A0A07" w:rsidRPr="007512EB">
        <w:rPr>
          <w:rFonts w:ascii="Arial" w:hAnsi="Arial" w:cs="Arial"/>
          <w:color w:val="auto"/>
        </w:rPr>
        <w:t xml:space="preserve"> </w:t>
      </w:r>
      <w:r w:rsidRPr="007512EB">
        <w:rPr>
          <w:rFonts w:ascii="Arial" w:hAnsi="Arial" w:cs="Arial"/>
          <w:color w:val="auto"/>
        </w:rPr>
        <w:t>A strong national marketing agency is fundamental if Australia is to remain competitive in an increasingly crowded and competitive global marketplace.</w:t>
      </w:r>
    </w:p>
    <w:p w:rsidR="009879FC" w:rsidRPr="007512EB" w:rsidRDefault="009879FC" w:rsidP="00CE6226">
      <w:pPr>
        <w:pStyle w:val="Default"/>
        <w:jc w:val="both"/>
        <w:rPr>
          <w:rFonts w:ascii="Arial" w:hAnsi="Arial" w:cs="Arial"/>
          <w:color w:val="auto"/>
        </w:rPr>
      </w:pPr>
    </w:p>
    <w:p w:rsidR="00B3303B" w:rsidRPr="007512EB" w:rsidRDefault="00E71DEF" w:rsidP="00CE6226">
      <w:pPr>
        <w:pStyle w:val="Default"/>
        <w:jc w:val="both"/>
        <w:rPr>
          <w:rFonts w:ascii="Arial" w:hAnsi="Arial" w:cs="Arial"/>
          <w:snapToGrid w:val="0"/>
          <w:color w:val="auto"/>
        </w:rPr>
      </w:pPr>
      <w:r w:rsidRPr="007512EB">
        <w:rPr>
          <w:rFonts w:ascii="Arial" w:hAnsi="Arial" w:cs="Arial"/>
          <w:color w:val="auto"/>
        </w:rPr>
        <w:t>With 13 distinct tourism regions in Queensland, having a state tourism organisation (</w:t>
      </w:r>
      <w:r w:rsidR="006E72D6">
        <w:rPr>
          <w:rFonts w:ascii="Arial" w:hAnsi="Arial" w:cs="Arial"/>
          <w:color w:val="auto"/>
        </w:rPr>
        <w:t xml:space="preserve">i.e. </w:t>
      </w:r>
      <w:r w:rsidRPr="007512EB">
        <w:rPr>
          <w:rFonts w:ascii="Arial" w:hAnsi="Arial" w:cs="Arial"/>
          <w:color w:val="auto"/>
        </w:rPr>
        <w:t xml:space="preserve">TEQ) providing a strategic leadership role in tourism marketing, experience and event investment is vital.  </w:t>
      </w:r>
    </w:p>
    <w:p w:rsidR="00B3303B" w:rsidRPr="007512EB" w:rsidRDefault="00B3303B" w:rsidP="00CE6226">
      <w:pPr>
        <w:pStyle w:val="Default"/>
        <w:jc w:val="both"/>
        <w:rPr>
          <w:rFonts w:ascii="Arial" w:hAnsi="Arial" w:cs="Arial"/>
          <w:color w:val="auto"/>
        </w:rPr>
      </w:pPr>
    </w:p>
    <w:p w:rsidR="00B3303B" w:rsidRPr="007512EB" w:rsidRDefault="00B3303B" w:rsidP="00CE6226">
      <w:pPr>
        <w:pStyle w:val="Default"/>
        <w:jc w:val="both"/>
        <w:rPr>
          <w:rFonts w:ascii="Arial" w:hAnsi="Arial" w:cs="Arial"/>
          <w:color w:val="auto"/>
        </w:rPr>
      </w:pPr>
      <w:r w:rsidRPr="007512EB">
        <w:rPr>
          <w:rFonts w:ascii="Arial" w:hAnsi="Arial" w:cs="Arial"/>
          <w:color w:val="auto"/>
        </w:rPr>
        <w:t xml:space="preserve">TEQ’s strategic focus is to build strong Queensland destinations, which aligns with the </w:t>
      </w:r>
      <w:r w:rsidRPr="007512EB">
        <w:rPr>
          <w:rFonts w:ascii="Arial" w:hAnsi="Arial" w:cs="Arial"/>
          <w:i/>
          <w:color w:val="auto"/>
        </w:rPr>
        <w:t xml:space="preserve">DestinationQ </w:t>
      </w:r>
      <w:r w:rsidRPr="007512EB">
        <w:rPr>
          <w:rFonts w:ascii="Arial" w:hAnsi="Arial" w:cs="Arial"/>
          <w:color w:val="auto"/>
        </w:rPr>
        <w:t xml:space="preserve">objectives, and the overarching </w:t>
      </w:r>
      <w:r w:rsidR="002C4BC8" w:rsidRPr="007512EB">
        <w:rPr>
          <w:rFonts w:ascii="Arial" w:hAnsi="Arial" w:cs="Arial"/>
          <w:i/>
          <w:color w:val="auto"/>
        </w:rPr>
        <w:t xml:space="preserve">Destination Success:  </w:t>
      </w:r>
      <w:r w:rsidRPr="004C2E56">
        <w:rPr>
          <w:rFonts w:ascii="Arial" w:hAnsi="Arial" w:cs="Arial"/>
          <w:i/>
          <w:color w:val="auto"/>
        </w:rPr>
        <w:t>20</w:t>
      </w:r>
      <w:r w:rsidR="002C4BC8" w:rsidRPr="004C2E56">
        <w:rPr>
          <w:rFonts w:ascii="Arial" w:hAnsi="Arial" w:cs="Arial"/>
          <w:i/>
          <w:color w:val="auto"/>
        </w:rPr>
        <w:t>-</w:t>
      </w:r>
      <w:r w:rsidRPr="004C2E56">
        <w:rPr>
          <w:rFonts w:ascii="Arial" w:hAnsi="Arial" w:cs="Arial"/>
          <w:i/>
          <w:color w:val="auto"/>
        </w:rPr>
        <w:t xml:space="preserve">year plan for </w:t>
      </w:r>
      <w:r w:rsidR="006E72D6">
        <w:rPr>
          <w:rFonts w:ascii="Arial" w:hAnsi="Arial" w:cs="Arial"/>
          <w:i/>
          <w:color w:val="auto"/>
        </w:rPr>
        <w:t>Queensland T</w:t>
      </w:r>
      <w:r w:rsidR="002C4BC8" w:rsidRPr="004C2E56">
        <w:rPr>
          <w:rFonts w:ascii="Arial" w:hAnsi="Arial" w:cs="Arial"/>
          <w:i/>
          <w:color w:val="auto"/>
        </w:rPr>
        <w:t>ourism</w:t>
      </w:r>
      <w:r w:rsidRPr="004C2E56">
        <w:rPr>
          <w:rFonts w:ascii="Arial" w:hAnsi="Arial" w:cs="Arial"/>
          <w:i/>
          <w:color w:val="auto"/>
        </w:rPr>
        <w:t>.</w:t>
      </w:r>
      <w:r w:rsidRPr="007512EB">
        <w:rPr>
          <w:rFonts w:ascii="Arial" w:hAnsi="Arial" w:cs="Arial"/>
          <w:color w:val="auto"/>
        </w:rPr>
        <w:t xml:space="preserve"> </w:t>
      </w:r>
      <w:r w:rsidR="002C4BC8" w:rsidRPr="007512EB">
        <w:rPr>
          <w:rFonts w:ascii="Arial" w:hAnsi="Arial" w:cs="Arial"/>
          <w:color w:val="auto"/>
        </w:rPr>
        <w:t xml:space="preserve"> </w:t>
      </w:r>
      <w:r w:rsidRPr="007512EB">
        <w:rPr>
          <w:rFonts w:ascii="Arial" w:hAnsi="Arial" w:cs="Arial"/>
          <w:color w:val="auto"/>
        </w:rPr>
        <w:t xml:space="preserve">Destination-focused campaigns are designed to build strong brand awareness and positive consumer perceptions, to increase the destination’s exposure to its target markets and ultimately boost visitation and expenditure across the </w:t>
      </w:r>
      <w:r w:rsidR="002C4BC8" w:rsidRPr="007512EB">
        <w:rPr>
          <w:rFonts w:ascii="Arial" w:hAnsi="Arial" w:cs="Arial"/>
          <w:color w:val="auto"/>
        </w:rPr>
        <w:t>s</w:t>
      </w:r>
      <w:r w:rsidRPr="007512EB">
        <w:rPr>
          <w:rFonts w:ascii="Arial" w:hAnsi="Arial" w:cs="Arial"/>
          <w:color w:val="auto"/>
        </w:rPr>
        <w:t>tate.</w:t>
      </w:r>
    </w:p>
    <w:p w:rsidR="00B3303B" w:rsidRPr="007512EB" w:rsidRDefault="00B3303B" w:rsidP="00CE6226">
      <w:pPr>
        <w:pStyle w:val="Default"/>
        <w:jc w:val="both"/>
        <w:rPr>
          <w:rFonts w:ascii="Arial" w:hAnsi="Arial" w:cs="Arial"/>
          <w:color w:val="auto"/>
        </w:rPr>
      </w:pPr>
    </w:p>
    <w:p w:rsidR="00DC3916" w:rsidRPr="007512EB" w:rsidRDefault="00DC3916" w:rsidP="00CE6226">
      <w:pPr>
        <w:pStyle w:val="Default"/>
        <w:jc w:val="both"/>
        <w:rPr>
          <w:rFonts w:ascii="Arial" w:hAnsi="Arial" w:cs="Arial"/>
          <w:color w:val="auto"/>
        </w:rPr>
      </w:pPr>
      <w:r w:rsidRPr="007512EB">
        <w:rPr>
          <w:rFonts w:ascii="Arial" w:hAnsi="Arial" w:cs="Arial"/>
          <w:color w:val="auto"/>
        </w:rPr>
        <w:t>The development and maintenance of strong destination brands in collaboration with key stakeholders is beneficial for a range of reasons including:</w:t>
      </w:r>
    </w:p>
    <w:p w:rsidR="00DC3916" w:rsidRPr="007512EB" w:rsidRDefault="00DC3916" w:rsidP="00CE6226">
      <w:pPr>
        <w:pStyle w:val="Default"/>
        <w:numPr>
          <w:ilvl w:val="0"/>
          <w:numId w:val="33"/>
        </w:numPr>
        <w:jc w:val="both"/>
        <w:rPr>
          <w:rFonts w:ascii="Arial" w:hAnsi="Arial" w:cs="Arial"/>
          <w:color w:val="auto"/>
        </w:rPr>
      </w:pPr>
      <w:r w:rsidRPr="007512EB">
        <w:rPr>
          <w:rFonts w:ascii="Arial" w:hAnsi="Arial" w:cs="Arial"/>
          <w:color w:val="auto"/>
        </w:rPr>
        <w:t>Strong brands can be a valuable asset with longevity and may be leveraged by all operators in the state or region</w:t>
      </w:r>
      <w:r w:rsidR="00D00D13">
        <w:rPr>
          <w:rFonts w:ascii="Arial" w:hAnsi="Arial" w:cs="Arial"/>
          <w:color w:val="auto"/>
        </w:rPr>
        <w:t>.</w:t>
      </w:r>
    </w:p>
    <w:p w:rsidR="00DC3916" w:rsidRPr="007512EB" w:rsidRDefault="00DC3916" w:rsidP="00CE6226">
      <w:pPr>
        <w:pStyle w:val="Default"/>
        <w:numPr>
          <w:ilvl w:val="0"/>
          <w:numId w:val="33"/>
        </w:numPr>
        <w:jc w:val="both"/>
        <w:rPr>
          <w:rFonts w:ascii="Arial" w:hAnsi="Arial" w:cs="Arial"/>
          <w:color w:val="auto"/>
        </w:rPr>
      </w:pPr>
      <w:r w:rsidRPr="007512EB">
        <w:rPr>
          <w:rFonts w:ascii="Arial" w:hAnsi="Arial" w:cs="Arial"/>
          <w:color w:val="auto"/>
        </w:rPr>
        <w:t>Reducing the search and transactional costs when potential consumers are considering their holiday options by creating brands that have audience awareness and reach</w:t>
      </w:r>
      <w:r w:rsidR="00D00D13">
        <w:rPr>
          <w:rFonts w:ascii="Arial" w:hAnsi="Arial" w:cs="Arial"/>
          <w:color w:val="auto"/>
        </w:rPr>
        <w:t>.</w:t>
      </w:r>
    </w:p>
    <w:p w:rsidR="00DC3916" w:rsidRPr="007512EB" w:rsidRDefault="00DC3916" w:rsidP="00CE6226">
      <w:pPr>
        <w:pStyle w:val="Default"/>
        <w:numPr>
          <w:ilvl w:val="0"/>
          <w:numId w:val="33"/>
        </w:numPr>
        <w:jc w:val="both"/>
        <w:rPr>
          <w:rFonts w:ascii="Arial" w:hAnsi="Arial" w:cs="Arial"/>
          <w:color w:val="auto"/>
        </w:rPr>
      </w:pPr>
      <w:r w:rsidRPr="007512EB">
        <w:rPr>
          <w:rFonts w:ascii="Arial" w:hAnsi="Arial" w:cs="Arial"/>
          <w:color w:val="auto"/>
        </w:rPr>
        <w:t xml:space="preserve">Economies of scale in areas like the purchase of creative input, and research on consumer insights and tourism trends, to deliver the lowest cost for that activity.  </w:t>
      </w:r>
    </w:p>
    <w:p w:rsidR="00DC3916" w:rsidRPr="007512EB" w:rsidRDefault="00DC3916" w:rsidP="00CE6226">
      <w:pPr>
        <w:pStyle w:val="Default"/>
        <w:jc w:val="both"/>
        <w:rPr>
          <w:rFonts w:ascii="Arial" w:hAnsi="Arial" w:cs="Arial"/>
          <w:color w:val="auto"/>
        </w:rPr>
      </w:pPr>
    </w:p>
    <w:p w:rsidR="00DC3916" w:rsidRPr="007512EB" w:rsidRDefault="00B3303B" w:rsidP="00CE6226">
      <w:pPr>
        <w:pStyle w:val="Default"/>
        <w:jc w:val="both"/>
        <w:rPr>
          <w:rFonts w:ascii="Arial" w:hAnsi="Arial" w:cs="Arial"/>
          <w:color w:val="auto"/>
        </w:rPr>
      </w:pPr>
      <w:r w:rsidRPr="007512EB">
        <w:rPr>
          <w:rFonts w:ascii="Arial" w:hAnsi="Arial" w:cs="Arial"/>
          <w:color w:val="auto"/>
        </w:rPr>
        <w:t xml:space="preserve">TEQ works in partnership with Queensland’s </w:t>
      </w:r>
      <w:r w:rsidR="00131EE0" w:rsidRPr="007512EB">
        <w:rPr>
          <w:rFonts w:ascii="Arial" w:hAnsi="Arial" w:cs="Arial"/>
          <w:color w:val="auto"/>
        </w:rPr>
        <w:t>regional tourism organisations (</w:t>
      </w:r>
      <w:r w:rsidRPr="007512EB">
        <w:rPr>
          <w:rFonts w:ascii="Arial" w:hAnsi="Arial" w:cs="Arial"/>
          <w:color w:val="auto"/>
        </w:rPr>
        <w:t>RTO</w:t>
      </w:r>
      <w:r w:rsidR="00131EE0" w:rsidRPr="007512EB">
        <w:rPr>
          <w:rFonts w:ascii="Arial" w:hAnsi="Arial" w:cs="Arial"/>
          <w:color w:val="auto"/>
        </w:rPr>
        <w:t>s)</w:t>
      </w:r>
      <w:r w:rsidR="004A4642" w:rsidRPr="007512EB">
        <w:rPr>
          <w:rFonts w:ascii="Arial" w:hAnsi="Arial" w:cs="Arial"/>
          <w:color w:val="auto"/>
        </w:rPr>
        <w:t xml:space="preserve"> </w:t>
      </w:r>
      <w:r w:rsidRPr="007512EB">
        <w:rPr>
          <w:rFonts w:ascii="Arial" w:hAnsi="Arial" w:cs="Arial"/>
          <w:color w:val="auto"/>
        </w:rPr>
        <w:t xml:space="preserve">and industry to deliver domestic and international marketing campaigns. </w:t>
      </w:r>
      <w:r w:rsidR="002C4BC8" w:rsidRPr="007512EB">
        <w:rPr>
          <w:rFonts w:ascii="Arial" w:hAnsi="Arial" w:cs="Arial"/>
          <w:color w:val="auto"/>
        </w:rPr>
        <w:t xml:space="preserve"> </w:t>
      </w:r>
    </w:p>
    <w:p w:rsidR="00DC3916" w:rsidRPr="007512EB" w:rsidRDefault="00DC3916" w:rsidP="00CE6226">
      <w:pPr>
        <w:pStyle w:val="Default"/>
        <w:jc w:val="both"/>
        <w:rPr>
          <w:rFonts w:ascii="Arial" w:hAnsi="Arial" w:cs="Arial"/>
          <w:color w:val="auto"/>
        </w:rPr>
      </w:pPr>
    </w:p>
    <w:p w:rsidR="00B3303B" w:rsidRPr="007512EB" w:rsidRDefault="00B3303B" w:rsidP="00CE6226">
      <w:pPr>
        <w:pStyle w:val="Default"/>
        <w:jc w:val="both"/>
        <w:rPr>
          <w:rFonts w:ascii="Arial" w:hAnsi="Arial" w:cs="Arial"/>
          <w:color w:val="auto"/>
        </w:rPr>
      </w:pPr>
      <w:r w:rsidRPr="007512EB">
        <w:rPr>
          <w:rFonts w:ascii="Arial" w:hAnsi="Arial" w:cs="Arial"/>
          <w:color w:val="auto"/>
        </w:rPr>
        <w:t>In 2013-14, TEQ partnered with T</w:t>
      </w:r>
      <w:r w:rsidR="004A4642" w:rsidRPr="007512EB">
        <w:rPr>
          <w:rFonts w:ascii="Arial" w:hAnsi="Arial" w:cs="Arial"/>
          <w:color w:val="auto"/>
        </w:rPr>
        <w:t>A</w:t>
      </w:r>
      <w:r w:rsidRPr="007512EB">
        <w:rPr>
          <w:rFonts w:ascii="Arial" w:hAnsi="Arial" w:cs="Arial"/>
          <w:color w:val="auto"/>
        </w:rPr>
        <w:t xml:space="preserve"> and other </w:t>
      </w:r>
      <w:r w:rsidR="004A4642" w:rsidRPr="007512EB">
        <w:rPr>
          <w:rFonts w:ascii="Arial" w:hAnsi="Arial" w:cs="Arial"/>
          <w:color w:val="auto"/>
        </w:rPr>
        <w:t>st</w:t>
      </w:r>
      <w:r w:rsidRPr="007512EB">
        <w:rPr>
          <w:rFonts w:ascii="Arial" w:hAnsi="Arial" w:cs="Arial"/>
          <w:color w:val="auto"/>
        </w:rPr>
        <w:t xml:space="preserve">ate </w:t>
      </w:r>
      <w:r w:rsidR="004A4642" w:rsidRPr="007512EB">
        <w:rPr>
          <w:rFonts w:ascii="Arial" w:hAnsi="Arial" w:cs="Arial"/>
          <w:color w:val="auto"/>
        </w:rPr>
        <w:t>t</w:t>
      </w:r>
      <w:r w:rsidRPr="007512EB">
        <w:rPr>
          <w:rFonts w:ascii="Arial" w:hAnsi="Arial" w:cs="Arial"/>
          <w:color w:val="auto"/>
        </w:rPr>
        <w:t xml:space="preserve">ourism </w:t>
      </w:r>
      <w:r w:rsidR="004A4642" w:rsidRPr="007512EB">
        <w:rPr>
          <w:rFonts w:ascii="Arial" w:hAnsi="Arial" w:cs="Arial"/>
          <w:color w:val="auto"/>
        </w:rPr>
        <w:t>o</w:t>
      </w:r>
      <w:r w:rsidRPr="007512EB">
        <w:rPr>
          <w:rFonts w:ascii="Arial" w:hAnsi="Arial" w:cs="Arial"/>
          <w:color w:val="auto"/>
        </w:rPr>
        <w:t xml:space="preserve">rganisations on a number of initiatives including </w:t>
      </w:r>
      <w:r w:rsidRPr="007512EB">
        <w:rPr>
          <w:rFonts w:ascii="Arial" w:hAnsi="Arial" w:cs="Arial"/>
          <w:i/>
          <w:color w:val="auto"/>
        </w:rPr>
        <w:t>Best Jobs in the World</w:t>
      </w:r>
      <w:r w:rsidRPr="007512EB">
        <w:rPr>
          <w:rFonts w:ascii="Arial" w:hAnsi="Arial" w:cs="Arial"/>
          <w:color w:val="auto"/>
        </w:rPr>
        <w:t xml:space="preserve">, </w:t>
      </w:r>
      <w:r w:rsidRPr="007512EB">
        <w:rPr>
          <w:rFonts w:ascii="Arial" w:hAnsi="Arial" w:cs="Arial"/>
          <w:i/>
          <w:color w:val="auto"/>
        </w:rPr>
        <w:t>Restaurant Australia</w:t>
      </w:r>
      <w:r w:rsidRPr="007512EB">
        <w:rPr>
          <w:rFonts w:ascii="Arial" w:hAnsi="Arial" w:cs="Arial"/>
          <w:color w:val="auto"/>
        </w:rPr>
        <w:t xml:space="preserve"> and the </w:t>
      </w:r>
      <w:r w:rsidRPr="006E72D6">
        <w:rPr>
          <w:rFonts w:ascii="Arial" w:hAnsi="Arial" w:cs="Arial"/>
          <w:i/>
          <w:color w:val="auto"/>
        </w:rPr>
        <w:t>Australian Tourism Exchange 2014</w:t>
      </w:r>
      <w:r w:rsidR="002C4BC8" w:rsidRPr="007512EB">
        <w:rPr>
          <w:rFonts w:ascii="Arial" w:hAnsi="Arial" w:cs="Arial"/>
          <w:color w:val="auto"/>
        </w:rPr>
        <w:t>:</w:t>
      </w:r>
    </w:p>
    <w:p w:rsidR="00351A22" w:rsidRPr="007512EB" w:rsidRDefault="00351A22" w:rsidP="00CE6226">
      <w:pPr>
        <w:pStyle w:val="Default"/>
        <w:jc w:val="both"/>
        <w:rPr>
          <w:rFonts w:ascii="Arial" w:hAnsi="Arial" w:cs="Arial"/>
          <w:color w:val="auto"/>
        </w:rPr>
      </w:pPr>
    </w:p>
    <w:p w:rsidR="00B3303B" w:rsidRPr="007512EB" w:rsidRDefault="00B3303B" w:rsidP="00CE6226">
      <w:pPr>
        <w:pStyle w:val="ListParagraph"/>
        <w:numPr>
          <w:ilvl w:val="0"/>
          <w:numId w:val="17"/>
        </w:numPr>
        <w:jc w:val="both"/>
        <w:rPr>
          <w:rFonts w:ascii="Arial" w:eastAsiaTheme="minorHAnsi" w:hAnsi="Arial" w:cs="Arial"/>
          <w:sz w:val="24"/>
          <w:szCs w:val="24"/>
        </w:rPr>
      </w:pPr>
      <w:r w:rsidRPr="007512EB">
        <w:rPr>
          <w:rFonts w:ascii="Arial" w:eastAsiaTheme="minorHAnsi" w:hAnsi="Arial" w:cs="Arial"/>
          <w:i/>
          <w:sz w:val="24"/>
          <w:szCs w:val="24"/>
        </w:rPr>
        <w:t xml:space="preserve">Best Jobs in the World </w:t>
      </w:r>
      <w:r w:rsidR="004B4B7E" w:rsidRPr="007512EB">
        <w:rPr>
          <w:rFonts w:ascii="Arial" w:eastAsiaTheme="minorHAnsi" w:hAnsi="Arial" w:cs="Arial"/>
          <w:sz w:val="24"/>
          <w:szCs w:val="24"/>
        </w:rPr>
        <w:t xml:space="preserve">- </w:t>
      </w:r>
      <w:r w:rsidR="004A4642" w:rsidRPr="007512EB">
        <w:rPr>
          <w:rFonts w:ascii="Arial" w:eastAsiaTheme="minorHAnsi" w:hAnsi="Arial" w:cs="Arial"/>
          <w:sz w:val="24"/>
          <w:szCs w:val="24"/>
        </w:rPr>
        <w:t>A</w:t>
      </w:r>
      <w:r w:rsidRPr="007512EB">
        <w:rPr>
          <w:rFonts w:ascii="Arial" w:eastAsiaTheme="minorHAnsi" w:hAnsi="Arial" w:cs="Arial"/>
          <w:sz w:val="24"/>
          <w:szCs w:val="24"/>
        </w:rPr>
        <w:t xml:space="preserve"> global campaign, undertaken in partnership with Queensland Parks and Wildlife Service and T</w:t>
      </w:r>
      <w:r w:rsidR="004A4642" w:rsidRPr="007512EB">
        <w:rPr>
          <w:rFonts w:ascii="Arial" w:eastAsiaTheme="minorHAnsi" w:hAnsi="Arial" w:cs="Arial"/>
          <w:sz w:val="24"/>
          <w:szCs w:val="24"/>
        </w:rPr>
        <w:t>A</w:t>
      </w:r>
      <w:r w:rsidRPr="007512EB">
        <w:rPr>
          <w:rFonts w:ascii="Arial" w:eastAsiaTheme="minorHAnsi" w:hAnsi="Arial" w:cs="Arial"/>
          <w:sz w:val="24"/>
          <w:szCs w:val="24"/>
        </w:rPr>
        <w:t xml:space="preserve">, was designed to raise awareness and grow the youth market in Australia.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Elisa Detrez was selected for Queensland’s Park Ranger position and completed a six-month appointment on 4 February 2014.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During her time in Queensland, Elisa travelled extensively to more than 65 destinations throughout the </w:t>
      </w:r>
      <w:r w:rsidR="002C4BC8" w:rsidRPr="007512EB">
        <w:rPr>
          <w:rFonts w:ascii="Arial" w:eastAsiaTheme="minorHAnsi" w:hAnsi="Arial" w:cs="Arial"/>
          <w:sz w:val="24"/>
          <w:szCs w:val="24"/>
        </w:rPr>
        <w:t>s</w:t>
      </w:r>
      <w:r w:rsidRPr="007512EB">
        <w:rPr>
          <w:rFonts w:ascii="Arial" w:eastAsiaTheme="minorHAnsi" w:hAnsi="Arial" w:cs="Arial"/>
          <w:sz w:val="24"/>
          <w:szCs w:val="24"/>
        </w:rPr>
        <w:t xml:space="preserve">tate posting more than 1,000 images and videos of her experiences.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The campaign is estimated to have generated more than $6 million in publicity exposure and awareness for Queensland (exceeding the target of $250,000) and reached a global audience of more than 20 million people, primarily in France.</w:t>
      </w:r>
    </w:p>
    <w:p w:rsidR="00B3303B" w:rsidRPr="007512EB" w:rsidRDefault="00B3303B" w:rsidP="00CE6226">
      <w:pPr>
        <w:pStyle w:val="ListParagraph"/>
        <w:numPr>
          <w:ilvl w:val="0"/>
          <w:numId w:val="17"/>
        </w:numPr>
        <w:jc w:val="both"/>
        <w:rPr>
          <w:rFonts w:ascii="Arial" w:eastAsiaTheme="minorHAnsi" w:hAnsi="Arial" w:cs="Arial"/>
          <w:sz w:val="24"/>
          <w:szCs w:val="24"/>
        </w:rPr>
      </w:pPr>
      <w:r w:rsidRPr="007512EB">
        <w:rPr>
          <w:rFonts w:ascii="Arial" w:eastAsiaTheme="minorHAnsi" w:hAnsi="Arial" w:cs="Arial"/>
          <w:i/>
          <w:sz w:val="24"/>
          <w:szCs w:val="24"/>
        </w:rPr>
        <w:t xml:space="preserve">Restaurant Australia </w:t>
      </w:r>
      <w:r w:rsidRPr="007512EB">
        <w:rPr>
          <w:rFonts w:ascii="Arial" w:eastAsiaTheme="minorHAnsi" w:hAnsi="Arial" w:cs="Arial"/>
          <w:sz w:val="24"/>
          <w:szCs w:val="24"/>
        </w:rPr>
        <w:t>– In response to growing global demand for food and wine as part of the travel experience</w:t>
      </w:r>
      <w:r w:rsidR="002A22FF" w:rsidRPr="007512EB">
        <w:rPr>
          <w:rFonts w:ascii="Arial" w:eastAsiaTheme="minorHAnsi" w:hAnsi="Arial" w:cs="Arial"/>
          <w:sz w:val="24"/>
          <w:szCs w:val="24"/>
        </w:rPr>
        <w:t>,</w:t>
      </w:r>
      <w:r w:rsidRPr="007512EB">
        <w:rPr>
          <w:rFonts w:ascii="Arial" w:eastAsiaTheme="minorHAnsi" w:hAnsi="Arial" w:cs="Arial"/>
          <w:sz w:val="24"/>
          <w:szCs w:val="24"/>
        </w:rPr>
        <w:t xml:space="preserve"> TEQ partnered with T</w:t>
      </w:r>
      <w:r w:rsidR="002C4BC8" w:rsidRPr="007512EB">
        <w:rPr>
          <w:rFonts w:ascii="Arial" w:eastAsiaTheme="minorHAnsi" w:hAnsi="Arial" w:cs="Arial"/>
          <w:sz w:val="24"/>
          <w:szCs w:val="24"/>
        </w:rPr>
        <w:t>A</w:t>
      </w:r>
      <w:r w:rsidRPr="007512EB">
        <w:rPr>
          <w:rFonts w:ascii="Arial" w:eastAsiaTheme="minorHAnsi" w:hAnsi="Arial" w:cs="Arial"/>
          <w:sz w:val="24"/>
          <w:szCs w:val="24"/>
        </w:rPr>
        <w:t xml:space="preserve"> on its </w:t>
      </w:r>
      <w:r w:rsidR="002C4BC8" w:rsidRPr="007512EB">
        <w:rPr>
          <w:rFonts w:ascii="Arial" w:eastAsiaTheme="minorHAnsi" w:hAnsi="Arial" w:cs="Arial"/>
          <w:sz w:val="24"/>
          <w:szCs w:val="24"/>
        </w:rPr>
        <w:t>‘</w:t>
      </w:r>
      <w:r w:rsidRPr="006E72D6">
        <w:rPr>
          <w:rFonts w:ascii="Arial" w:eastAsiaTheme="minorHAnsi" w:hAnsi="Arial" w:cs="Arial"/>
          <w:i/>
          <w:sz w:val="24"/>
          <w:szCs w:val="24"/>
        </w:rPr>
        <w:t>There’s nothing like Australia</w:t>
      </w:r>
      <w:r w:rsidR="002C4BC8" w:rsidRPr="007512EB">
        <w:rPr>
          <w:rFonts w:ascii="Arial" w:eastAsiaTheme="minorHAnsi" w:hAnsi="Arial" w:cs="Arial"/>
          <w:sz w:val="24"/>
          <w:szCs w:val="24"/>
        </w:rPr>
        <w:t>’</w:t>
      </w:r>
      <w:r w:rsidRPr="007512EB">
        <w:rPr>
          <w:rFonts w:ascii="Arial" w:eastAsiaTheme="minorHAnsi" w:hAnsi="Arial" w:cs="Arial"/>
          <w:sz w:val="24"/>
          <w:szCs w:val="24"/>
        </w:rPr>
        <w:t xml:space="preserve"> campaign to put the spotlight on Australia’s fine array of produce served in the most stunning locations in the world.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Marketing activity commenced in 2013-14 and will continue into 2014-15.</w:t>
      </w:r>
    </w:p>
    <w:p w:rsidR="00B3303B" w:rsidRPr="007512EB" w:rsidRDefault="00B3303B" w:rsidP="00CE6226">
      <w:pPr>
        <w:pStyle w:val="ListParagraph"/>
        <w:numPr>
          <w:ilvl w:val="0"/>
          <w:numId w:val="17"/>
        </w:numPr>
        <w:jc w:val="both"/>
        <w:rPr>
          <w:rFonts w:ascii="Arial" w:eastAsiaTheme="minorHAnsi" w:hAnsi="Arial" w:cs="Arial"/>
          <w:sz w:val="24"/>
          <w:szCs w:val="24"/>
        </w:rPr>
      </w:pPr>
      <w:r w:rsidRPr="007512EB">
        <w:rPr>
          <w:rFonts w:ascii="Arial" w:eastAsiaTheme="minorHAnsi" w:hAnsi="Arial" w:cs="Arial"/>
          <w:i/>
          <w:sz w:val="24"/>
          <w:szCs w:val="24"/>
        </w:rPr>
        <w:t xml:space="preserve">Australian Tourism Exchange </w:t>
      </w:r>
      <w:r w:rsidR="006E72D6">
        <w:rPr>
          <w:rFonts w:ascii="Arial" w:eastAsiaTheme="minorHAnsi" w:hAnsi="Arial" w:cs="Arial"/>
          <w:i/>
          <w:sz w:val="24"/>
          <w:szCs w:val="24"/>
        </w:rPr>
        <w:t xml:space="preserve">2014 </w:t>
      </w:r>
      <w:r w:rsidRPr="007512EB">
        <w:rPr>
          <w:rFonts w:ascii="Arial" w:eastAsiaTheme="minorHAnsi" w:hAnsi="Arial" w:cs="Arial"/>
          <w:i/>
          <w:sz w:val="24"/>
          <w:szCs w:val="24"/>
        </w:rPr>
        <w:t>(ATE</w:t>
      </w:r>
      <w:r w:rsidR="006E72D6">
        <w:rPr>
          <w:rFonts w:ascii="Arial" w:eastAsiaTheme="minorHAnsi" w:hAnsi="Arial" w:cs="Arial"/>
          <w:i/>
          <w:sz w:val="24"/>
          <w:szCs w:val="24"/>
        </w:rPr>
        <w:t>14</w:t>
      </w:r>
      <w:r w:rsidRPr="007512EB">
        <w:rPr>
          <w:rFonts w:ascii="Arial" w:eastAsiaTheme="minorHAnsi" w:hAnsi="Arial" w:cs="Arial"/>
          <w:i/>
          <w:sz w:val="24"/>
          <w:szCs w:val="24"/>
        </w:rPr>
        <w:t>)</w:t>
      </w:r>
      <w:r w:rsidRPr="007512EB">
        <w:rPr>
          <w:rFonts w:ascii="Arial" w:eastAsiaTheme="minorHAnsi" w:hAnsi="Arial" w:cs="Arial"/>
          <w:sz w:val="24"/>
          <w:szCs w:val="24"/>
        </w:rPr>
        <w:t xml:space="preserve"> – This is the largest business-to-business tourism trade event in the southern hemisphere.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For the first time in t</w:t>
      </w:r>
      <w:r w:rsidR="006E72D6">
        <w:rPr>
          <w:rFonts w:ascii="Arial" w:eastAsiaTheme="minorHAnsi" w:hAnsi="Arial" w:cs="Arial"/>
          <w:sz w:val="24"/>
          <w:szCs w:val="24"/>
        </w:rPr>
        <w:t>he event’s 35 year history, ATE</w:t>
      </w:r>
      <w:r w:rsidRPr="007512EB">
        <w:rPr>
          <w:rFonts w:ascii="Arial" w:eastAsiaTheme="minorHAnsi" w:hAnsi="Arial" w:cs="Arial"/>
          <w:sz w:val="24"/>
          <w:szCs w:val="24"/>
        </w:rPr>
        <w:t>14 was hosted outside of a capital city in the regional destination of Cairns and showcased the destination</w:t>
      </w:r>
      <w:r w:rsidR="002C4BC8" w:rsidRPr="007512EB">
        <w:rPr>
          <w:rFonts w:ascii="Arial" w:eastAsiaTheme="minorHAnsi" w:hAnsi="Arial" w:cs="Arial"/>
          <w:sz w:val="24"/>
          <w:szCs w:val="24"/>
        </w:rPr>
        <w:t>’</w:t>
      </w:r>
      <w:r w:rsidRPr="007512EB">
        <w:rPr>
          <w:rFonts w:ascii="Arial" w:eastAsiaTheme="minorHAnsi" w:hAnsi="Arial" w:cs="Arial"/>
          <w:sz w:val="24"/>
          <w:szCs w:val="24"/>
        </w:rPr>
        <w:t xml:space="preserve">s spectacular tourism experiences.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Delivered by T</w:t>
      </w:r>
      <w:r w:rsidR="002C4BC8" w:rsidRPr="007512EB">
        <w:rPr>
          <w:rFonts w:ascii="Arial" w:eastAsiaTheme="minorHAnsi" w:hAnsi="Arial" w:cs="Arial"/>
          <w:sz w:val="24"/>
          <w:szCs w:val="24"/>
        </w:rPr>
        <w:t>A</w:t>
      </w:r>
      <w:r w:rsidRPr="007512EB">
        <w:rPr>
          <w:rFonts w:ascii="Arial" w:eastAsiaTheme="minorHAnsi" w:hAnsi="Arial" w:cs="Arial"/>
          <w:sz w:val="24"/>
          <w:szCs w:val="24"/>
        </w:rPr>
        <w:t xml:space="preserve"> in partnership with TEQ and Tourism Tropical North Queensland, the five day program enabled 590 buyer delegates from 36 countries to meet with 200 Australian sellers at the Cairns Convention Centre from 11 to 15 May 2014.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The event was an outstanding success with 100 per cent of the buyers and 99 percent of </w:t>
      </w:r>
      <w:r w:rsidR="006E72D6">
        <w:rPr>
          <w:rFonts w:ascii="Arial" w:eastAsiaTheme="minorHAnsi" w:hAnsi="Arial" w:cs="Arial"/>
          <w:sz w:val="24"/>
          <w:szCs w:val="24"/>
        </w:rPr>
        <w:t xml:space="preserve">the </w:t>
      </w:r>
      <w:r w:rsidRPr="007512EB">
        <w:rPr>
          <w:rFonts w:ascii="Arial" w:eastAsiaTheme="minorHAnsi" w:hAnsi="Arial" w:cs="Arial"/>
          <w:sz w:val="24"/>
          <w:szCs w:val="24"/>
        </w:rPr>
        <w:t>sellers</w:t>
      </w:r>
      <w:r w:rsidR="002C4BC8" w:rsidRPr="007512EB">
        <w:rPr>
          <w:rFonts w:ascii="Arial" w:eastAsiaTheme="minorHAnsi" w:hAnsi="Arial" w:cs="Arial"/>
          <w:sz w:val="24"/>
          <w:szCs w:val="24"/>
        </w:rPr>
        <w:t>,</w:t>
      </w:r>
      <w:r w:rsidRPr="007512EB">
        <w:rPr>
          <w:rFonts w:ascii="Arial" w:eastAsiaTheme="minorHAnsi" w:hAnsi="Arial" w:cs="Arial"/>
          <w:sz w:val="24"/>
          <w:szCs w:val="24"/>
        </w:rPr>
        <w:t xml:space="preserve"> who responded to the survey</w:t>
      </w:r>
      <w:r w:rsidR="002C4BC8" w:rsidRPr="007512EB">
        <w:rPr>
          <w:rFonts w:ascii="Arial" w:eastAsiaTheme="minorHAnsi" w:hAnsi="Arial" w:cs="Arial"/>
          <w:sz w:val="24"/>
          <w:szCs w:val="24"/>
        </w:rPr>
        <w:t>,</w:t>
      </w:r>
      <w:r w:rsidRPr="007512EB">
        <w:rPr>
          <w:rFonts w:ascii="Arial" w:eastAsiaTheme="minorHAnsi" w:hAnsi="Arial" w:cs="Arial"/>
          <w:sz w:val="24"/>
          <w:szCs w:val="24"/>
        </w:rPr>
        <w:t xml:space="preserve"> expressing their satisfaction with the event.</w:t>
      </w:r>
    </w:p>
    <w:p w:rsidR="00B3303B" w:rsidRPr="007512EB" w:rsidRDefault="00B3303B" w:rsidP="00CE6226">
      <w:pPr>
        <w:jc w:val="both"/>
        <w:rPr>
          <w:rFonts w:ascii="Arial" w:eastAsiaTheme="minorHAnsi" w:hAnsi="Arial" w:cs="Arial"/>
          <w:sz w:val="24"/>
          <w:szCs w:val="24"/>
        </w:rPr>
      </w:pPr>
    </w:p>
    <w:p w:rsidR="00B3303B" w:rsidRPr="007512EB" w:rsidRDefault="00DC3916" w:rsidP="00CE6226">
      <w:pPr>
        <w:jc w:val="both"/>
        <w:rPr>
          <w:rFonts w:ascii="Arial" w:eastAsiaTheme="minorHAnsi" w:hAnsi="Arial" w:cs="Arial"/>
          <w:sz w:val="24"/>
          <w:szCs w:val="24"/>
        </w:rPr>
      </w:pPr>
      <w:r w:rsidRPr="007512EB">
        <w:rPr>
          <w:rFonts w:ascii="Arial" w:eastAsiaTheme="minorHAnsi" w:hAnsi="Arial" w:cs="Arial"/>
          <w:sz w:val="24"/>
          <w:szCs w:val="24"/>
        </w:rPr>
        <w:t xml:space="preserve">With Queensland maintaining representation in 14 strategically important international source markets, a strong partnership between TEQ and TA </w:t>
      </w:r>
      <w:r w:rsidR="00B3303B" w:rsidRPr="007512EB">
        <w:rPr>
          <w:rFonts w:ascii="Arial" w:eastAsiaTheme="minorHAnsi" w:hAnsi="Arial" w:cs="Arial"/>
          <w:sz w:val="24"/>
          <w:szCs w:val="24"/>
        </w:rPr>
        <w:t>in promoting Queensland’s destinations and Australia to a global audience</w:t>
      </w:r>
      <w:r w:rsidRPr="007512EB">
        <w:rPr>
          <w:rFonts w:ascii="Arial" w:eastAsiaTheme="minorHAnsi" w:hAnsi="Arial" w:cs="Arial"/>
          <w:sz w:val="24"/>
          <w:szCs w:val="24"/>
        </w:rPr>
        <w:t xml:space="preserve"> is vital</w:t>
      </w:r>
      <w:r w:rsidR="00B3303B" w:rsidRPr="007512EB">
        <w:rPr>
          <w:rFonts w:ascii="Arial" w:eastAsiaTheme="minorHAnsi" w:hAnsi="Arial" w:cs="Arial"/>
          <w:sz w:val="24"/>
          <w:szCs w:val="24"/>
        </w:rPr>
        <w:t>.  T</w:t>
      </w:r>
      <w:r w:rsidR="002C4BC8" w:rsidRPr="007512EB">
        <w:rPr>
          <w:rFonts w:ascii="Arial" w:eastAsiaTheme="minorHAnsi" w:hAnsi="Arial" w:cs="Arial"/>
          <w:sz w:val="24"/>
          <w:szCs w:val="24"/>
        </w:rPr>
        <w:t>A</w:t>
      </w:r>
      <w:r w:rsidR="004B4B7E" w:rsidRPr="007512EB">
        <w:rPr>
          <w:rFonts w:ascii="Arial" w:eastAsiaTheme="minorHAnsi" w:hAnsi="Arial" w:cs="Arial"/>
          <w:sz w:val="24"/>
          <w:szCs w:val="24"/>
        </w:rPr>
        <w:t xml:space="preserve"> takes</w:t>
      </w:r>
      <w:r w:rsidR="00B3303B" w:rsidRPr="007512EB">
        <w:rPr>
          <w:rFonts w:ascii="Arial" w:eastAsiaTheme="minorHAnsi" w:hAnsi="Arial" w:cs="Arial"/>
          <w:sz w:val="24"/>
          <w:szCs w:val="24"/>
        </w:rPr>
        <w:t xml:space="preserve"> a lead role in coordinating on ground marketing partners to build the marketing message. </w:t>
      </w:r>
      <w:r w:rsidR="002C4BC8" w:rsidRPr="007512EB">
        <w:rPr>
          <w:rFonts w:ascii="Arial" w:eastAsiaTheme="minorHAnsi" w:hAnsi="Arial" w:cs="Arial"/>
          <w:sz w:val="24"/>
          <w:szCs w:val="24"/>
        </w:rPr>
        <w:t xml:space="preserve"> </w:t>
      </w:r>
      <w:r w:rsidR="00B3303B" w:rsidRPr="007512EB">
        <w:rPr>
          <w:rFonts w:ascii="Arial" w:eastAsiaTheme="minorHAnsi" w:hAnsi="Arial" w:cs="Arial"/>
          <w:sz w:val="24"/>
          <w:szCs w:val="24"/>
        </w:rPr>
        <w:t>Such partners include airlines and distributors (traditional travel agency wholesalers and contemporary online distributors).</w:t>
      </w:r>
    </w:p>
    <w:p w:rsidR="00B3303B" w:rsidRPr="007512EB" w:rsidRDefault="00B3303B" w:rsidP="00CE6226">
      <w:pPr>
        <w:jc w:val="both"/>
        <w:rPr>
          <w:rFonts w:ascii="Arial" w:eastAsiaTheme="minorHAnsi" w:hAnsi="Arial" w:cs="Arial"/>
          <w:sz w:val="24"/>
          <w:szCs w:val="24"/>
        </w:rPr>
      </w:pPr>
    </w:p>
    <w:p w:rsidR="00B517F0" w:rsidRPr="007512EB" w:rsidRDefault="00B3303B" w:rsidP="00CE6226">
      <w:pPr>
        <w:jc w:val="both"/>
        <w:rPr>
          <w:rFonts w:ascii="Arial" w:eastAsiaTheme="minorHAnsi" w:hAnsi="Arial" w:cs="Arial"/>
          <w:sz w:val="24"/>
          <w:szCs w:val="24"/>
        </w:rPr>
      </w:pPr>
      <w:r w:rsidRPr="007512EB">
        <w:rPr>
          <w:rFonts w:ascii="Arial" w:eastAsiaTheme="minorHAnsi" w:hAnsi="Arial" w:cs="Arial"/>
          <w:sz w:val="24"/>
          <w:szCs w:val="24"/>
        </w:rPr>
        <w:t>T</w:t>
      </w:r>
      <w:r w:rsidR="004A4642" w:rsidRPr="007512EB">
        <w:rPr>
          <w:rFonts w:ascii="Arial" w:eastAsiaTheme="minorHAnsi" w:hAnsi="Arial" w:cs="Arial"/>
          <w:sz w:val="24"/>
          <w:szCs w:val="24"/>
        </w:rPr>
        <w:t>A</w:t>
      </w:r>
      <w:r w:rsidRPr="007512EB">
        <w:rPr>
          <w:rFonts w:ascii="Arial" w:eastAsiaTheme="minorHAnsi" w:hAnsi="Arial" w:cs="Arial"/>
          <w:sz w:val="24"/>
          <w:szCs w:val="24"/>
        </w:rPr>
        <w:t xml:space="preserve"> provides value by bringing together local and </w:t>
      </w:r>
      <w:r w:rsidR="002C4BC8" w:rsidRPr="007512EB">
        <w:rPr>
          <w:rFonts w:ascii="Arial" w:eastAsiaTheme="minorHAnsi" w:hAnsi="Arial" w:cs="Arial"/>
          <w:sz w:val="24"/>
          <w:szCs w:val="24"/>
        </w:rPr>
        <w:t>s</w:t>
      </w:r>
      <w:r w:rsidRPr="007512EB">
        <w:rPr>
          <w:rFonts w:ascii="Arial" w:eastAsiaTheme="minorHAnsi" w:hAnsi="Arial" w:cs="Arial"/>
          <w:sz w:val="24"/>
          <w:szCs w:val="24"/>
        </w:rPr>
        <w:t xml:space="preserve">tate </w:t>
      </w:r>
      <w:r w:rsidR="002C4BC8" w:rsidRPr="007512EB">
        <w:rPr>
          <w:rFonts w:ascii="Arial" w:eastAsiaTheme="minorHAnsi" w:hAnsi="Arial" w:cs="Arial"/>
          <w:sz w:val="24"/>
          <w:szCs w:val="24"/>
        </w:rPr>
        <w:t>g</w:t>
      </w:r>
      <w:r w:rsidRPr="007512EB">
        <w:rPr>
          <w:rFonts w:ascii="Arial" w:eastAsiaTheme="minorHAnsi" w:hAnsi="Arial" w:cs="Arial"/>
          <w:sz w:val="24"/>
          <w:szCs w:val="24"/>
        </w:rPr>
        <w:t xml:space="preserve">overnments and industry to have a consistent message when talking about Australia in a competitive global marketing environment. </w:t>
      </w:r>
      <w:r w:rsidR="002C4BC8"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Whether this is a </w:t>
      </w:r>
      <w:r w:rsidR="004A4642" w:rsidRPr="007512EB">
        <w:rPr>
          <w:rFonts w:ascii="Arial" w:eastAsiaTheme="minorHAnsi" w:hAnsi="Arial" w:cs="Arial"/>
          <w:sz w:val="24"/>
          <w:szCs w:val="24"/>
        </w:rPr>
        <w:t>single</w:t>
      </w:r>
      <w:r w:rsidRPr="007512EB">
        <w:rPr>
          <w:rFonts w:ascii="Arial" w:eastAsiaTheme="minorHAnsi" w:hAnsi="Arial" w:cs="Arial"/>
          <w:sz w:val="24"/>
          <w:szCs w:val="24"/>
        </w:rPr>
        <w:t xml:space="preserve"> state message or multiple states, the underlying research and marketing tools (‘</w:t>
      </w:r>
      <w:r w:rsidRPr="007512EB">
        <w:rPr>
          <w:rFonts w:ascii="Arial" w:eastAsiaTheme="minorHAnsi" w:hAnsi="Arial" w:cs="Arial"/>
          <w:i/>
          <w:sz w:val="24"/>
          <w:szCs w:val="24"/>
        </w:rPr>
        <w:t>There’s Nothing Like Australia’</w:t>
      </w:r>
      <w:r w:rsidRPr="007512EB">
        <w:rPr>
          <w:rFonts w:ascii="Arial" w:eastAsiaTheme="minorHAnsi" w:hAnsi="Arial" w:cs="Arial"/>
          <w:sz w:val="24"/>
          <w:szCs w:val="24"/>
        </w:rPr>
        <w:t xml:space="preserve"> branding) provide consistency in messaging.</w:t>
      </w:r>
      <w:r w:rsidR="00351A22" w:rsidRPr="007512EB">
        <w:rPr>
          <w:rFonts w:ascii="Arial" w:eastAsiaTheme="minorHAnsi" w:hAnsi="Arial" w:cs="Arial"/>
          <w:sz w:val="24"/>
          <w:szCs w:val="24"/>
        </w:rPr>
        <w:t xml:space="preserve"> </w:t>
      </w:r>
    </w:p>
    <w:p w:rsidR="00B517F0" w:rsidRPr="007512EB" w:rsidRDefault="00B517F0" w:rsidP="00CE6226">
      <w:pPr>
        <w:jc w:val="both"/>
        <w:rPr>
          <w:rFonts w:ascii="Arial" w:eastAsiaTheme="minorHAnsi" w:hAnsi="Arial" w:cs="Arial"/>
          <w:sz w:val="24"/>
          <w:szCs w:val="24"/>
        </w:rPr>
      </w:pPr>
    </w:p>
    <w:p w:rsidR="00B3303B" w:rsidRPr="007512EB" w:rsidRDefault="00B517F0" w:rsidP="00CE6226">
      <w:pPr>
        <w:jc w:val="both"/>
        <w:rPr>
          <w:rFonts w:ascii="Arial" w:eastAsiaTheme="minorHAnsi" w:hAnsi="Arial" w:cs="Arial"/>
          <w:sz w:val="24"/>
          <w:szCs w:val="24"/>
        </w:rPr>
      </w:pPr>
      <w:r w:rsidRPr="007512EB">
        <w:rPr>
          <w:rFonts w:ascii="Arial" w:eastAsiaTheme="minorHAnsi" w:hAnsi="Arial" w:cs="Arial"/>
          <w:sz w:val="24"/>
          <w:szCs w:val="24"/>
        </w:rPr>
        <w:t>F</w:t>
      </w:r>
      <w:r w:rsidR="00351A22" w:rsidRPr="007512EB">
        <w:rPr>
          <w:rFonts w:ascii="Arial" w:eastAsiaTheme="minorHAnsi" w:hAnsi="Arial" w:cs="Arial"/>
          <w:sz w:val="24"/>
          <w:szCs w:val="24"/>
        </w:rPr>
        <w:t xml:space="preserve">rom Queensland’s perspective, current marketing coordination arrangements between the </w:t>
      </w:r>
      <w:r w:rsidR="00D00D13">
        <w:rPr>
          <w:rFonts w:ascii="Arial" w:eastAsiaTheme="minorHAnsi" w:hAnsi="Arial" w:cs="Arial"/>
          <w:sz w:val="24"/>
          <w:szCs w:val="24"/>
        </w:rPr>
        <w:t>s</w:t>
      </w:r>
      <w:r w:rsidR="00351A22" w:rsidRPr="007512EB">
        <w:rPr>
          <w:rFonts w:ascii="Arial" w:eastAsiaTheme="minorHAnsi" w:hAnsi="Arial" w:cs="Arial"/>
          <w:sz w:val="24"/>
          <w:szCs w:val="24"/>
        </w:rPr>
        <w:t xml:space="preserve">tate and </w:t>
      </w:r>
      <w:r w:rsidR="006E72D6">
        <w:rPr>
          <w:rFonts w:ascii="Arial" w:eastAsiaTheme="minorHAnsi" w:hAnsi="Arial" w:cs="Arial"/>
          <w:sz w:val="24"/>
          <w:szCs w:val="24"/>
        </w:rPr>
        <w:t>TA</w:t>
      </w:r>
      <w:r w:rsidR="00351A22" w:rsidRPr="007512EB">
        <w:rPr>
          <w:rFonts w:ascii="Arial" w:eastAsiaTheme="minorHAnsi" w:hAnsi="Arial" w:cs="Arial"/>
          <w:sz w:val="24"/>
          <w:szCs w:val="24"/>
        </w:rPr>
        <w:t xml:space="preserve"> are working well. </w:t>
      </w:r>
    </w:p>
    <w:p w:rsidR="00B3303B" w:rsidRPr="007512EB" w:rsidRDefault="00B3303B" w:rsidP="00CE6226">
      <w:pPr>
        <w:jc w:val="both"/>
        <w:rPr>
          <w:rFonts w:ascii="Arial" w:eastAsiaTheme="minorHAnsi" w:hAnsi="Arial" w:cs="Arial"/>
          <w:color w:val="00B050"/>
          <w:sz w:val="24"/>
          <w:szCs w:val="24"/>
        </w:rPr>
      </w:pPr>
    </w:p>
    <w:p w:rsidR="007F691E" w:rsidRPr="007512EB" w:rsidRDefault="00134CEC" w:rsidP="00CE6226">
      <w:pPr>
        <w:autoSpaceDE w:val="0"/>
        <w:autoSpaceDN w:val="0"/>
        <w:adjustRightInd w:val="0"/>
        <w:jc w:val="both"/>
        <w:rPr>
          <w:rFonts w:ascii="Arial" w:hAnsi="Arial" w:cs="Arial"/>
          <w:color w:val="1A1A1A"/>
          <w:sz w:val="24"/>
          <w:szCs w:val="24"/>
          <w:lang w:val="en-US"/>
        </w:rPr>
      </w:pPr>
      <w:r w:rsidRPr="007512EB">
        <w:rPr>
          <w:rFonts w:ascii="Arial" w:hAnsi="Arial" w:cs="Arial"/>
          <w:color w:val="1A1A1A"/>
          <w:sz w:val="24"/>
          <w:szCs w:val="24"/>
          <w:lang w:val="en-US"/>
        </w:rPr>
        <w:lastRenderedPageBreak/>
        <w:t>The Queensland Government recognises a</w:t>
      </w:r>
      <w:r w:rsidR="00573467" w:rsidRPr="007512EB">
        <w:rPr>
          <w:rFonts w:ascii="Arial" w:hAnsi="Arial" w:cs="Arial"/>
          <w:color w:val="1A1A1A"/>
          <w:sz w:val="24"/>
          <w:szCs w:val="24"/>
          <w:lang w:val="en-US"/>
        </w:rPr>
        <w:t xml:space="preserve">chieving </w:t>
      </w:r>
      <w:r w:rsidR="00BC32DA" w:rsidRPr="007512EB">
        <w:rPr>
          <w:rFonts w:ascii="Arial" w:hAnsi="Arial" w:cs="Arial"/>
          <w:color w:val="1A1A1A"/>
          <w:sz w:val="24"/>
          <w:szCs w:val="24"/>
          <w:lang w:val="en-US"/>
        </w:rPr>
        <w:t>our national 2020 target</w:t>
      </w:r>
      <w:r w:rsidRPr="007512EB">
        <w:rPr>
          <w:rFonts w:ascii="Arial" w:hAnsi="Arial" w:cs="Arial"/>
          <w:color w:val="1A1A1A"/>
          <w:sz w:val="24"/>
          <w:szCs w:val="24"/>
          <w:lang w:val="en-US"/>
        </w:rPr>
        <w:t xml:space="preserve"> requires</w:t>
      </w:r>
      <w:r w:rsidR="00BC32DA" w:rsidRPr="007512EB">
        <w:rPr>
          <w:rFonts w:ascii="Arial" w:hAnsi="Arial" w:cs="Arial"/>
          <w:color w:val="1A1A1A"/>
          <w:sz w:val="24"/>
          <w:szCs w:val="24"/>
          <w:lang w:val="en-US"/>
        </w:rPr>
        <w:t xml:space="preserve"> a clear strategy to target our global source markets to deliver the greatest contribution in overall visitor e</w:t>
      </w:r>
      <w:r w:rsidR="00573467" w:rsidRPr="007512EB">
        <w:rPr>
          <w:rFonts w:ascii="Arial" w:hAnsi="Arial" w:cs="Arial"/>
          <w:color w:val="1A1A1A"/>
          <w:sz w:val="24"/>
          <w:szCs w:val="24"/>
          <w:lang w:val="en-US"/>
        </w:rPr>
        <w:t>xpenditure.</w:t>
      </w:r>
    </w:p>
    <w:p w:rsidR="007F691E" w:rsidRPr="007512EB" w:rsidRDefault="004965E0" w:rsidP="00CE6226">
      <w:pPr>
        <w:tabs>
          <w:tab w:val="left" w:pos="1230"/>
        </w:tabs>
        <w:autoSpaceDE w:val="0"/>
        <w:autoSpaceDN w:val="0"/>
        <w:adjustRightInd w:val="0"/>
        <w:jc w:val="both"/>
        <w:rPr>
          <w:rFonts w:ascii="Arial" w:hAnsi="Arial" w:cs="Arial"/>
          <w:color w:val="1A1A1A"/>
          <w:sz w:val="24"/>
          <w:szCs w:val="24"/>
          <w:lang w:val="en-US"/>
        </w:rPr>
      </w:pPr>
      <w:r w:rsidRPr="007512EB">
        <w:rPr>
          <w:rFonts w:ascii="Arial" w:hAnsi="Arial" w:cs="Arial"/>
          <w:color w:val="1A1A1A"/>
          <w:sz w:val="24"/>
          <w:szCs w:val="24"/>
          <w:lang w:val="en-US"/>
        </w:rPr>
        <w:tab/>
      </w:r>
    </w:p>
    <w:p w:rsidR="00573467" w:rsidRPr="007512EB" w:rsidRDefault="007F691E" w:rsidP="00CE6226">
      <w:pPr>
        <w:autoSpaceDE w:val="0"/>
        <w:autoSpaceDN w:val="0"/>
        <w:adjustRightInd w:val="0"/>
        <w:jc w:val="both"/>
        <w:rPr>
          <w:rFonts w:ascii="Arial" w:hAnsi="Arial" w:cs="Arial"/>
          <w:sz w:val="24"/>
          <w:szCs w:val="24"/>
          <w:lang w:val="en-US"/>
        </w:rPr>
      </w:pPr>
      <w:r w:rsidRPr="007512EB">
        <w:rPr>
          <w:rFonts w:ascii="Arial" w:hAnsi="Arial" w:cs="Arial"/>
          <w:sz w:val="24"/>
          <w:szCs w:val="24"/>
          <w:lang w:val="en-US"/>
        </w:rPr>
        <w:t xml:space="preserve">The </w:t>
      </w:r>
      <w:r w:rsidR="004A4642" w:rsidRPr="007512EB">
        <w:rPr>
          <w:rFonts w:ascii="Arial" w:hAnsi="Arial" w:cs="Arial"/>
          <w:sz w:val="24"/>
          <w:szCs w:val="24"/>
          <w:lang w:val="en-US"/>
        </w:rPr>
        <w:t>Queensland</w:t>
      </w:r>
      <w:r w:rsidR="00C44300" w:rsidRPr="007512EB">
        <w:rPr>
          <w:rFonts w:ascii="Arial" w:hAnsi="Arial" w:cs="Arial"/>
          <w:sz w:val="24"/>
          <w:szCs w:val="24"/>
          <w:lang w:val="en-US"/>
        </w:rPr>
        <w:t xml:space="preserve"> Government </w:t>
      </w:r>
      <w:r w:rsidRPr="007512EB">
        <w:rPr>
          <w:rFonts w:ascii="Arial" w:hAnsi="Arial" w:cs="Arial"/>
          <w:sz w:val="24"/>
          <w:szCs w:val="24"/>
          <w:lang w:val="en-US"/>
        </w:rPr>
        <w:t xml:space="preserve">has </w:t>
      </w:r>
      <w:r w:rsidR="00B517F0" w:rsidRPr="007512EB">
        <w:rPr>
          <w:rFonts w:ascii="Arial" w:hAnsi="Arial" w:cs="Arial"/>
          <w:sz w:val="24"/>
          <w:szCs w:val="24"/>
          <w:lang w:val="en-US"/>
        </w:rPr>
        <w:t xml:space="preserve">also </w:t>
      </w:r>
      <w:r w:rsidRPr="007512EB">
        <w:rPr>
          <w:rFonts w:ascii="Arial" w:hAnsi="Arial" w:cs="Arial"/>
          <w:sz w:val="24"/>
          <w:szCs w:val="24"/>
          <w:lang w:val="en-US"/>
        </w:rPr>
        <w:t xml:space="preserve">increasingly </w:t>
      </w:r>
      <w:r w:rsidR="0047003B" w:rsidRPr="007512EB">
        <w:rPr>
          <w:rFonts w:ascii="Arial" w:hAnsi="Arial" w:cs="Arial"/>
          <w:sz w:val="24"/>
          <w:szCs w:val="24"/>
          <w:lang w:val="en-US"/>
        </w:rPr>
        <w:t>pursued</w:t>
      </w:r>
      <w:r w:rsidRPr="007512EB">
        <w:rPr>
          <w:rFonts w:ascii="Arial" w:hAnsi="Arial" w:cs="Arial"/>
          <w:sz w:val="24"/>
          <w:szCs w:val="24"/>
          <w:lang w:val="en-US"/>
        </w:rPr>
        <w:t xml:space="preserve"> opportunities to leverage marketing funding through</w:t>
      </w:r>
      <w:r w:rsidR="00C44300" w:rsidRPr="007512EB">
        <w:rPr>
          <w:rFonts w:ascii="Arial" w:hAnsi="Arial" w:cs="Arial"/>
          <w:sz w:val="24"/>
          <w:szCs w:val="24"/>
          <w:lang w:val="en-US"/>
        </w:rPr>
        <w:t xml:space="preserve"> </w:t>
      </w:r>
      <w:r w:rsidR="004965E0" w:rsidRPr="007512EB">
        <w:rPr>
          <w:rFonts w:ascii="Arial" w:hAnsi="Arial" w:cs="Arial"/>
          <w:sz w:val="24"/>
          <w:szCs w:val="24"/>
          <w:lang w:val="en-US"/>
        </w:rPr>
        <w:t>partnerships with private tourism operators.</w:t>
      </w:r>
    </w:p>
    <w:p w:rsidR="007512EB" w:rsidRDefault="007512EB" w:rsidP="00CE6226">
      <w:pPr>
        <w:jc w:val="both"/>
        <w:rPr>
          <w:rFonts w:ascii="Arial" w:eastAsia="Times New Roman" w:hAnsi="Arial" w:cs="Arial"/>
          <w:i/>
          <w:sz w:val="24"/>
          <w:szCs w:val="24"/>
        </w:rPr>
      </w:pPr>
    </w:p>
    <w:p w:rsidR="00785D09" w:rsidRPr="007512EB" w:rsidRDefault="00194E70" w:rsidP="00CE6226">
      <w:pPr>
        <w:jc w:val="both"/>
        <w:rPr>
          <w:rFonts w:ascii="Arial" w:eastAsia="Times New Roman" w:hAnsi="Arial" w:cs="Arial"/>
          <w:i/>
          <w:sz w:val="24"/>
          <w:szCs w:val="24"/>
        </w:rPr>
      </w:pPr>
      <w:r w:rsidRPr="007512EB">
        <w:rPr>
          <w:rFonts w:ascii="Arial" w:eastAsia="Times New Roman" w:hAnsi="Arial" w:cs="Arial"/>
          <w:i/>
          <w:sz w:val="24"/>
          <w:szCs w:val="24"/>
        </w:rPr>
        <w:t xml:space="preserve">Engagement with Tourism </w:t>
      </w:r>
      <w:r w:rsidR="008B79D2" w:rsidRPr="007512EB">
        <w:rPr>
          <w:rFonts w:ascii="Arial" w:eastAsia="Times New Roman" w:hAnsi="Arial" w:cs="Arial"/>
          <w:i/>
          <w:sz w:val="24"/>
          <w:szCs w:val="24"/>
        </w:rPr>
        <w:t>networks</w:t>
      </w:r>
    </w:p>
    <w:p w:rsidR="00194E70" w:rsidRPr="007512EB" w:rsidRDefault="00194E70" w:rsidP="00CE6226">
      <w:pPr>
        <w:jc w:val="both"/>
        <w:rPr>
          <w:rFonts w:ascii="Arial" w:eastAsia="Times New Roman" w:hAnsi="Arial" w:cs="Arial"/>
          <w:sz w:val="24"/>
          <w:szCs w:val="24"/>
        </w:rPr>
      </w:pPr>
    </w:p>
    <w:p w:rsidR="007029C9" w:rsidRPr="007512EB" w:rsidRDefault="007559EC" w:rsidP="00CE6226">
      <w:pPr>
        <w:jc w:val="both"/>
        <w:rPr>
          <w:rFonts w:ascii="Arial" w:eastAsia="Times New Roman" w:hAnsi="Arial" w:cs="Arial"/>
          <w:sz w:val="24"/>
          <w:szCs w:val="24"/>
        </w:rPr>
      </w:pPr>
      <w:r w:rsidRPr="007512EB">
        <w:rPr>
          <w:rFonts w:ascii="Arial" w:eastAsia="Times New Roman" w:hAnsi="Arial" w:cs="Arial"/>
          <w:sz w:val="24"/>
          <w:szCs w:val="24"/>
        </w:rPr>
        <w:t>The Commonwealth is strongly encouraged to engage with established tourism networks within Australia</w:t>
      </w:r>
      <w:r w:rsidR="007029C9" w:rsidRPr="007512EB">
        <w:rPr>
          <w:rFonts w:ascii="Arial" w:eastAsia="Times New Roman" w:hAnsi="Arial" w:cs="Arial"/>
          <w:sz w:val="24"/>
          <w:szCs w:val="24"/>
        </w:rPr>
        <w:t>.</w:t>
      </w:r>
    </w:p>
    <w:p w:rsidR="007029C9" w:rsidRPr="007512EB" w:rsidRDefault="007029C9" w:rsidP="00CE6226">
      <w:pPr>
        <w:jc w:val="both"/>
        <w:rPr>
          <w:rFonts w:ascii="Arial" w:eastAsia="Times New Roman" w:hAnsi="Arial" w:cs="Arial"/>
          <w:sz w:val="24"/>
          <w:szCs w:val="24"/>
        </w:rPr>
      </w:pPr>
    </w:p>
    <w:p w:rsidR="007559EC" w:rsidRPr="007512EB" w:rsidRDefault="007029C9" w:rsidP="00CE6226">
      <w:pPr>
        <w:jc w:val="both"/>
        <w:rPr>
          <w:rFonts w:ascii="Arial" w:eastAsia="Times New Roman" w:hAnsi="Arial" w:cs="Arial"/>
          <w:sz w:val="24"/>
          <w:szCs w:val="24"/>
        </w:rPr>
      </w:pPr>
      <w:r w:rsidRPr="007512EB">
        <w:rPr>
          <w:rFonts w:ascii="Arial" w:eastAsia="Times New Roman" w:hAnsi="Arial" w:cs="Arial"/>
          <w:sz w:val="24"/>
          <w:szCs w:val="24"/>
        </w:rPr>
        <w:t xml:space="preserve">Industry should be the first </w:t>
      </w:r>
      <w:r w:rsidR="00283660" w:rsidRPr="007512EB">
        <w:rPr>
          <w:rFonts w:ascii="Arial" w:eastAsia="Times New Roman" w:hAnsi="Arial" w:cs="Arial"/>
          <w:sz w:val="24"/>
          <w:szCs w:val="24"/>
        </w:rPr>
        <w:t>‘</w:t>
      </w:r>
      <w:r w:rsidRPr="007512EB">
        <w:rPr>
          <w:rFonts w:ascii="Arial" w:eastAsia="Times New Roman" w:hAnsi="Arial" w:cs="Arial"/>
          <w:sz w:val="24"/>
          <w:szCs w:val="24"/>
        </w:rPr>
        <w:t>port of call</w:t>
      </w:r>
      <w:r w:rsidR="00283660" w:rsidRPr="007512EB">
        <w:rPr>
          <w:rFonts w:ascii="Arial" w:eastAsia="Times New Roman" w:hAnsi="Arial" w:cs="Arial"/>
          <w:sz w:val="24"/>
          <w:szCs w:val="24"/>
        </w:rPr>
        <w:t>’</w:t>
      </w:r>
      <w:r w:rsidRPr="007512EB">
        <w:rPr>
          <w:rFonts w:ascii="Arial" w:eastAsia="Times New Roman" w:hAnsi="Arial" w:cs="Arial"/>
          <w:sz w:val="24"/>
          <w:szCs w:val="24"/>
        </w:rPr>
        <w:t xml:space="preserve"> for engagement, with peak bodies including </w:t>
      </w:r>
      <w:r w:rsidR="00CF0C5B">
        <w:rPr>
          <w:rFonts w:ascii="Arial" w:eastAsia="Times New Roman" w:hAnsi="Arial" w:cs="Arial"/>
          <w:sz w:val="24"/>
          <w:szCs w:val="24"/>
        </w:rPr>
        <w:t>TTF</w:t>
      </w:r>
      <w:r w:rsidR="00283660" w:rsidRPr="007512EB">
        <w:rPr>
          <w:rFonts w:ascii="Arial" w:eastAsia="Times New Roman" w:hAnsi="Arial" w:cs="Arial"/>
          <w:sz w:val="24"/>
          <w:szCs w:val="24"/>
        </w:rPr>
        <w:t>,</w:t>
      </w:r>
      <w:r w:rsidRPr="007512EB">
        <w:rPr>
          <w:rFonts w:ascii="Arial" w:eastAsia="Times New Roman" w:hAnsi="Arial" w:cs="Arial"/>
          <w:sz w:val="24"/>
          <w:szCs w:val="24"/>
        </w:rPr>
        <w:t xml:space="preserve"> </w:t>
      </w:r>
      <w:r w:rsidR="00CF0C5B">
        <w:rPr>
          <w:rFonts w:ascii="Arial" w:eastAsia="Times New Roman" w:hAnsi="Arial" w:cs="Arial"/>
          <w:sz w:val="24"/>
          <w:szCs w:val="24"/>
        </w:rPr>
        <w:t xml:space="preserve">the </w:t>
      </w:r>
      <w:r w:rsidRPr="007512EB">
        <w:rPr>
          <w:rFonts w:ascii="Arial" w:eastAsia="Times New Roman" w:hAnsi="Arial" w:cs="Arial"/>
          <w:sz w:val="24"/>
          <w:szCs w:val="24"/>
        </w:rPr>
        <w:t>N</w:t>
      </w:r>
      <w:r w:rsidR="00283660" w:rsidRPr="007512EB">
        <w:rPr>
          <w:rFonts w:ascii="Arial" w:eastAsia="Times New Roman" w:hAnsi="Arial" w:cs="Arial"/>
          <w:sz w:val="24"/>
          <w:szCs w:val="24"/>
        </w:rPr>
        <w:t xml:space="preserve">ational Tourism Alliance </w:t>
      </w:r>
      <w:r w:rsidR="00CF0C5B">
        <w:rPr>
          <w:rFonts w:ascii="Arial" w:eastAsia="Times New Roman" w:hAnsi="Arial" w:cs="Arial"/>
          <w:sz w:val="24"/>
          <w:szCs w:val="24"/>
        </w:rPr>
        <w:t xml:space="preserve">(NTA) </w:t>
      </w:r>
      <w:r w:rsidRPr="007512EB">
        <w:rPr>
          <w:rFonts w:ascii="Arial" w:eastAsia="Times New Roman" w:hAnsi="Arial" w:cs="Arial"/>
          <w:sz w:val="24"/>
          <w:szCs w:val="24"/>
        </w:rPr>
        <w:t>and</w:t>
      </w:r>
      <w:r w:rsidR="00CF0C5B">
        <w:rPr>
          <w:rFonts w:ascii="Arial" w:eastAsia="Times New Roman" w:hAnsi="Arial" w:cs="Arial"/>
          <w:sz w:val="24"/>
          <w:szCs w:val="24"/>
        </w:rPr>
        <w:t>, from Queensland’s perspective, QTIC</w:t>
      </w:r>
      <w:r w:rsidR="00283660" w:rsidRPr="007512EB">
        <w:rPr>
          <w:rFonts w:ascii="Arial" w:eastAsia="Times New Roman" w:hAnsi="Arial" w:cs="Arial"/>
          <w:sz w:val="24"/>
          <w:szCs w:val="24"/>
        </w:rPr>
        <w:t>.</w:t>
      </w:r>
      <w:r w:rsidR="007559EC" w:rsidRPr="007512EB">
        <w:rPr>
          <w:rFonts w:ascii="Arial" w:eastAsia="Times New Roman" w:hAnsi="Arial" w:cs="Arial"/>
          <w:sz w:val="24"/>
          <w:szCs w:val="24"/>
        </w:rPr>
        <w:t xml:space="preserve"> </w:t>
      </w:r>
      <w:r w:rsidR="00283660" w:rsidRPr="007512EB">
        <w:rPr>
          <w:rFonts w:ascii="Arial" w:eastAsia="Times New Roman" w:hAnsi="Arial" w:cs="Arial"/>
          <w:sz w:val="24"/>
          <w:szCs w:val="24"/>
        </w:rPr>
        <w:t xml:space="preserve"> </w:t>
      </w:r>
      <w:r w:rsidRPr="007512EB">
        <w:rPr>
          <w:rFonts w:ascii="Arial" w:eastAsia="Times New Roman" w:hAnsi="Arial" w:cs="Arial"/>
          <w:sz w:val="24"/>
          <w:szCs w:val="24"/>
        </w:rPr>
        <w:t xml:space="preserve">Engagement is also strengthened through working with </w:t>
      </w:r>
      <w:r w:rsidR="00D30A34" w:rsidRPr="007512EB">
        <w:rPr>
          <w:rFonts w:ascii="Arial" w:eastAsia="Times New Roman" w:hAnsi="Arial" w:cs="Arial"/>
          <w:sz w:val="24"/>
          <w:szCs w:val="24"/>
        </w:rPr>
        <w:t xml:space="preserve">Queensland’s network of </w:t>
      </w:r>
      <w:r w:rsidRPr="007512EB">
        <w:rPr>
          <w:rFonts w:ascii="Arial" w:eastAsia="Times New Roman" w:hAnsi="Arial" w:cs="Arial"/>
          <w:sz w:val="24"/>
          <w:szCs w:val="24"/>
        </w:rPr>
        <w:t>R</w:t>
      </w:r>
      <w:r w:rsidR="004A4642" w:rsidRPr="007512EB">
        <w:rPr>
          <w:rFonts w:ascii="Arial" w:eastAsia="Times New Roman" w:hAnsi="Arial" w:cs="Arial"/>
          <w:sz w:val="24"/>
          <w:szCs w:val="24"/>
        </w:rPr>
        <w:t>TOs</w:t>
      </w:r>
      <w:r w:rsidR="007559EC" w:rsidRPr="007512EB">
        <w:rPr>
          <w:rFonts w:ascii="Arial" w:eastAsia="Times New Roman" w:hAnsi="Arial" w:cs="Arial"/>
          <w:sz w:val="24"/>
          <w:szCs w:val="24"/>
        </w:rPr>
        <w:t xml:space="preserve">, which are the cornerstone of a robust and resilient tourism structure in </w:t>
      </w:r>
      <w:r w:rsidR="00283660" w:rsidRPr="007512EB">
        <w:rPr>
          <w:rFonts w:ascii="Arial" w:eastAsia="Times New Roman" w:hAnsi="Arial" w:cs="Arial"/>
          <w:sz w:val="24"/>
          <w:szCs w:val="24"/>
        </w:rPr>
        <w:t>Queensland</w:t>
      </w:r>
      <w:r w:rsidR="007559EC" w:rsidRPr="007512EB">
        <w:rPr>
          <w:rFonts w:ascii="Arial" w:eastAsia="Times New Roman" w:hAnsi="Arial" w:cs="Arial"/>
          <w:sz w:val="24"/>
          <w:szCs w:val="24"/>
        </w:rPr>
        <w:t xml:space="preserve">. </w:t>
      </w:r>
      <w:r w:rsidR="002C4BC8" w:rsidRPr="007512EB">
        <w:rPr>
          <w:rFonts w:ascii="Arial" w:eastAsia="Times New Roman" w:hAnsi="Arial" w:cs="Arial"/>
          <w:sz w:val="24"/>
          <w:szCs w:val="24"/>
        </w:rPr>
        <w:t xml:space="preserve"> </w:t>
      </w:r>
      <w:r w:rsidR="007559EC" w:rsidRPr="007512EB">
        <w:rPr>
          <w:rFonts w:ascii="Arial" w:eastAsia="Times New Roman" w:hAnsi="Arial" w:cs="Arial"/>
          <w:sz w:val="24"/>
          <w:szCs w:val="24"/>
        </w:rPr>
        <w:t xml:space="preserve">The structure is widely regarded as one of the most effective in Australia, and therefore represents an ideal model for use in other states and a mechanism through which the Commonwealth </w:t>
      </w:r>
      <w:r w:rsidR="00283660" w:rsidRPr="007512EB">
        <w:rPr>
          <w:rFonts w:ascii="Arial" w:eastAsia="Times New Roman" w:hAnsi="Arial" w:cs="Arial"/>
          <w:sz w:val="24"/>
          <w:szCs w:val="24"/>
        </w:rPr>
        <w:t xml:space="preserve">can more fully engage. </w:t>
      </w:r>
      <w:r w:rsidR="002C4BC8" w:rsidRPr="007512EB">
        <w:rPr>
          <w:rFonts w:ascii="Arial" w:eastAsia="Times New Roman" w:hAnsi="Arial" w:cs="Arial"/>
          <w:sz w:val="24"/>
          <w:szCs w:val="24"/>
        </w:rPr>
        <w:t xml:space="preserve"> </w:t>
      </w:r>
      <w:r w:rsidRPr="007512EB">
        <w:rPr>
          <w:rFonts w:ascii="Arial" w:eastAsia="Times New Roman" w:hAnsi="Arial" w:cs="Arial"/>
          <w:sz w:val="24"/>
          <w:szCs w:val="24"/>
        </w:rPr>
        <w:t xml:space="preserve">Finally, </w:t>
      </w:r>
      <w:r w:rsidR="00283660" w:rsidRPr="007512EB">
        <w:rPr>
          <w:rFonts w:ascii="Arial" w:eastAsia="Times New Roman" w:hAnsi="Arial" w:cs="Arial"/>
          <w:sz w:val="24"/>
          <w:szCs w:val="24"/>
        </w:rPr>
        <w:t xml:space="preserve">the </w:t>
      </w:r>
      <w:r w:rsidR="004A4642" w:rsidRPr="007512EB">
        <w:rPr>
          <w:rFonts w:ascii="Arial" w:eastAsia="Times New Roman" w:hAnsi="Arial" w:cs="Arial"/>
          <w:sz w:val="24"/>
          <w:szCs w:val="24"/>
        </w:rPr>
        <w:t>Queensland</w:t>
      </w:r>
      <w:r w:rsidR="00283660" w:rsidRPr="007512EB">
        <w:rPr>
          <w:rFonts w:ascii="Arial" w:eastAsia="Times New Roman" w:hAnsi="Arial" w:cs="Arial"/>
          <w:sz w:val="24"/>
          <w:szCs w:val="24"/>
        </w:rPr>
        <w:t xml:space="preserve"> G</w:t>
      </w:r>
      <w:r w:rsidRPr="007512EB">
        <w:rPr>
          <w:rFonts w:ascii="Arial" w:eastAsia="Times New Roman" w:hAnsi="Arial" w:cs="Arial"/>
          <w:sz w:val="24"/>
          <w:szCs w:val="24"/>
        </w:rPr>
        <w:t>overnment</w:t>
      </w:r>
      <w:r w:rsidR="002C4BC8" w:rsidRPr="007512EB">
        <w:rPr>
          <w:rFonts w:ascii="Arial" w:eastAsia="Times New Roman" w:hAnsi="Arial" w:cs="Arial"/>
          <w:sz w:val="24"/>
          <w:szCs w:val="24"/>
        </w:rPr>
        <w:t>,</w:t>
      </w:r>
      <w:r w:rsidRPr="007512EB">
        <w:rPr>
          <w:rFonts w:ascii="Arial" w:eastAsia="Times New Roman" w:hAnsi="Arial" w:cs="Arial"/>
          <w:sz w:val="24"/>
          <w:szCs w:val="24"/>
        </w:rPr>
        <w:t xml:space="preserve"> </w:t>
      </w:r>
      <w:r w:rsidR="0082302E" w:rsidRPr="007512EB">
        <w:rPr>
          <w:rFonts w:ascii="Arial" w:eastAsia="Times New Roman" w:hAnsi="Arial" w:cs="Arial"/>
          <w:sz w:val="24"/>
          <w:szCs w:val="24"/>
        </w:rPr>
        <w:t xml:space="preserve">primarily through </w:t>
      </w:r>
      <w:r w:rsidR="0047003B" w:rsidRPr="007512EB">
        <w:rPr>
          <w:rFonts w:ascii="Arial" w:eastAsia="Times New Roman" w:hAnsi="Arial" w:cs="Arial"/>
          <w:sz w:val="24"/>
          <w:szCs w:val="24"/>
        </w:rPr>
        <w:t xml:space="preserve">DTESB and </w:t>
      </w:r>
      <w:r w:rsidR="0082302E" w:rsidRPr="007512EB">
        <w:rPr>
          <w:rFonts w:ascii="Arial" w:eastAsia="Times New Roman" w:hAnsi="Arial" w:cs="Arial"/>
          <w:sz w:val="24"/>
          <w:szCs w:val="24"/>
        </w:rPr>
        <w:t>T</w:t>
      </w:r>
      <w:r w:rsidR="00D227C8" w:rsidRPr="007512EB">
        <w:rPr>
          <w:rFonts w:ascii="Arial" w:eastAsia="Times New Roman" w:hAnsi="Arial" w:cs="Arial"/>
          <w:sz w:val="24"/>
          <w:szCs w:val="24"/>
        </w:rPr>
        <w:t>EQ</w:t>
      </w:r>
      <w:r w:rsidR="002C4BC8" w:rsidRPr="007512EB">
        <w:rPr>
          <w:rFonts w:ascii="Arial" w:eastAsia="Times New Roman" w:hAnsi="Arial" w:cs="Arial"/>
          <w:sz w:val="24"/>
          <w:szCs w:val="24"/>
        </w:rPr>
        <w:t>,</w:t>
      </w:r>
      <w:r w:rsidR="0047003B" w:rsidRPr="007512EB">
        <w:rPr>
          <w:rFonts w:ascii="Arial" w:eastAsia="Times New Roman" w:hAnsi="Arial" w:cs="Arial"/>
          <w:sz w:val="24"/>
          <w:szCs w:val="24"/>
        </w:rPr>
        <w:t xml:space="preserve"> </w:t>
      </w:r>
      <w:r w:rsidRPr="007512EB">
        <w:rPr>
          <w:rFonts w:ascii="Arial" w:eastAsia="Times New Roman" w:hAnsi="Arial" w:cs="Arial"/>
          <w:sz w:val="24"/>
          <w:szCs w:val="24"/>
        </w:rPr>
        <w:t xml:space="preserve">will continue to work closely with various </w:t>
      </w:r>
      <w:r w:rsidR="0082302E" w:rsidRPr="007512EB">
        <w:rPr>
          <w:rFonts w:ascii="Arial" w:eastAsia="Times New Roman" w:hAnsi="Arial" w:cs="Arial"/>
          <w:sz w:val="24"/>
          <w:szCs w:val="24"/>
        </w:rPr>
        <w:t xml:space="preserve">federal and </w:t>
      </w:r>
      <w:r w:rsidRPr="007512EB">
        <w:rPr>
          <w:rFonts w:ascii="Arial" w:eastAsia="Times New Roman" w:hAnsi="Arial" w:cs="Arial"/>
          <w:sz w:val="24"/>
          <w:szCs w:val="24"/>
        </w:rPr>
        <w:t>state</w:t>
      </w:r>
      <w:r w:rsidR="0082302E" w:rsidRPr="007512EB">
        <w:rPr>
          <w:rFonts w:ascii="Arial" w:eastAsia="Times New Roman" w:hAnsi="Arial" w:cs="Arial"/>
          <w:sz w:val="24"/>
          <w:szCs w:val="24"/>
        </w:rPr>
        <w:t xml:space="preserve"> </w:t>
      </w:r>
      <w:r w:rsidRPr="007512EB">
        <w:rPr>
          <w:rFonts w:ascii="Arial" w:eastAsia="Times New Roman" w:hAnsi="Arial" w:cs="Arial"/>
          <w:sz w:val="24"/>
          <w:szCs w:val="24"/>
        </w:rPr>
        <w:t>tourism organisations and departments</w:t>
      </w:r>
      <w:r w:rsidR="0082302E" w:rsidRPr="007512EB">
        <w:rPr>
          <w:rFonts w:ascii="Arial" w:eastAsia="Times New Roman" w:hAnsi="Arial" w:cs="Arial"/>
          <w:sz w:val="24"/>
          <w:szCs w:val="24"/>
        </w:rPr>
        <w:t xml:space="preserve"> to advance a robust and forward looking tourism agenda</w:t>
      </w:r>
      <w:r w:rsidR="00283660" w:rsidRPr="007512EB">
        <w:rPr>
          <w:rFonts w:ascii="Arial" w:eastAsia="Times New Roman" w:hAnsi="Arial" w:cs="Arial"/>
          <w:sz w:val="24"/>
          <w:szCs w:val="24"/>
        </w:rPr>
        <w:t>.</w:t>
      </w:r>
    </w:p>
    <w:p w:rsidR="007029C9" w:rsidRPr="007512EB" w:rsidRDefault="007029C9" w:rsidP="00CE6226">
      <w:pPr>
        <w:tabs>
          <w:tab w:val="left" w:pos="2127"/>
        </w:tabs>
        <w:jc w:val="both"/>
        <w:rPr>
          <w:rFonts w:ascii="Arial" w:eastAsia="Times New Roman" w:hAnsi="Arial" w:cs="Arial"/>
          <w:sz w:val="24"/>
          <w:szCs w:val="24"/>
        </w:rPr>
      </w:pPr>
    </w:p>
    <w:p w:rsidR="00CD3A2D" w:rsidRPr="007512EB" w:rsidRDefault="00CD3A2D" w:rsidP="00CE6226">
      <w:pPr>
        <w:jc w:val="both"/>
        <w:rPr>
          <w:rFonts w:ascii="Arial" w:eastAsiaTheme="minorHAnsi" w:hAnsi="Arial" w:cs="Arial"/>
          <w:i/>
          <w:sz w:val="24"/>
          <w:szCs w:val="24"/>
        </w:rPr>
      </w:pPr>
      <w:r w:rsidRPr="007512EB">
        <w:rPr>
          <w:rFonts w:ascii="Arial" w:eastAsiaTheme="minorHAnsi" w:hAnsi="Arial" w:cs="Arial"/>
          <w:i/>
          <w:sz w:val="24"/>
          <w:szCs w:val="24"/>
        </w:rPr>
        <w:t>Regional dispersal</w:t>
      </w:r>
    </w:p>
    <w:p w:rsidR="00CD3A2D" w:rsidRPr="007512EB" w:rsidRDefault="00CD3A2D" w:rsidP="00CE6226">
      <w:pPr>
        <w:jc w:val="both"/>
        <w:rPr>
          <w:rFonts w:ascii="Arial" w:eastAsiaTheme="minorHAnsi" w:hAnsi="Arial" w:cs="Arial"/>
          <w:sz w:val="24"/>
          <w:szCs w:val="24"/>
        </w:rPr>
      </w:pPr>
    </w:p>
    <w:p w:rsidR="00CD3A2D" w:rsidRPr="007512EB" w:rsidRDefault="007029C9" w:rsidP="00CE6226">
      <w:pPr>
        <w:jc w:val="both"/>
        <w:rPr>
          <w:rFonts w:ascii="Arial" w:eastAsiaTheme="minorHAnsi" w:hAnsi="Arial" w:cs="Arial"/>
          <w:sz w:val="24"/>
          <w:szCs w:val="24"/>
        </w:rPr>
      </w:pPr>
      <w:r w:rsidRPr="007512EB">
        <w:rPr>
          <w:rFonts w:ascii="Arial" w:eastAsiaTheme="minorHAnsi" w:hAnsi="Arial" w:cs="Arial"/>
          <w:sz w:val="24"/>
          <w:szCs w:val="24"/>
        </w:rPr>
        <w:t>Queensland actively seeks to encourage dispersal of visitors to regional areas</w:t>
      </w:r>
      <w:r w:rsidR="00CD3A2D" w:rsidRPr="007512EB">
        <w:rPr>
          <w:rFonts w:ascii="Arial" w:eastAsiaTheme="minorHAnsi" w:hAnsi="Arial" w:cs="Arial"/>
          <w:sz w:val="24"/>
          <w:szCs w:val="24"/>
        </w:rPr>
        <w:t xml:space="preserve"> </w:t>
      </w:r>
    </w:p>
    <w:p w:rsidR="007B74D3" w:rsidRPr="007512EB" w:rsidRDefault="007B74D3" w:rsidP="00CE6226">
      <w:pPr>
        <w:jc w:val="both"/>
        <w:rPr>
          <w:rFonts w:ascii="Arial" w:eastAsiaTheme="minorHAnsi" w:hAnsi="Arial" w:cs="Arial"/>
          <w:sz w:val="24"/>
          <w:szCs w:val="24"/>
        </w:rPr>
      </w:pPr>
      <w:r w:rsidRPr="007512EB">
        <w:rPr>
          <w:rFonts w:ascii="Arial" w:eastAsiaTheme="minorHAnsi" w:hAnsi="Arial" w:cs="Arial"/>
          <w:sz w:val="24"/>
          <w:szCs w:val="24"/>
        </w:rPr>
        <w:t>and it is a</w:t>
      </w:r>
      <w:r w:rsidR="00CD3A2D" w:rsidRPr="007512EB">
        <w:rPr>
          <w:rFonts w:ascii="Arial" w:eastAsiaTheme="minorHAnsi" w:hAnsi="Arial" w:cs="Arial"/>
          <w:sz w:val="24"/>
          <w:szCs w:val="24"/>
        </w:rPr>
        <w:t>n important policy objective underpinning state government assistance</w:t>
      </w:r>
      <w:r w:rsidRPr="007512EB">
        <w:rPr>
          <w:rFonts w:ascii="Arial" w:eastAsiaTheme="minorHAnsi" w:hAnsi="Arial" w:cs="Arial"/>
          <w:sz w:val="24"/>
          <w:szCs w:val="24"/>
        </w:rPr>
        <w:t>.</w:t>
      </w:r>
      <w:r w:rsidR="002C4BC8" w:rsidRPr="007512EB">
        <w:rPr>
          <w:rFonts w:ascii="Arial" w:eastAsiaTheme="minorHAnsi" w:hAnsi="Arial" w:cs="Arial"/>
          <w:sz w:val="24"/>
          <w:szCs w:val="24"/>
        </w:rPr>
        <w:t xml:space="preserve">  </w:t>
      </w:r>
    </w:p>
    <w:p w:rsidR="00CD3A2D" w:rsidRPr="007512EB" w:rsidRDefault="007B74D3" w:rsidP="00CE6226">
      <w:pPr>
        <w:jc w:val="both"/>
        <w:rPr>
          <w:rFonts w:ascii="Arial" w:eastAsiaTheme="minorHAnsi" w:hAnsi="Arial" w:cs="Arial"/>
          <w:sz w:val="24"/>
          <w:szCs w:val="24"/>
        </w:rPr>
      </w:pPr>
      <w:r w:rsidRPr="007512EB">
        <w:rPr>
          <w:rFonts w:ascii="Arial" w:eastAsiaTheme="minorHAnsi" w:hAnsi="Arial" w:cs="Arial"/>
          <w:sz w:val="24"/>
          <w:szCs w:val="24"/>
        </w:rPr>
        <w:t>Importantly, t</w:t>
      </w:r>
      <w:r w:rsidR="00CD3A2D" w:rsidRPr="007512EB">
        <w:rPr>
          <w:rFonts w:ascii="Arial" w:eastAsiaTheme="minorHAnsi" w:hAnsi="Arial" w:cs="Arial"/>
          <w:sz w:val="24"/>
          <w:szCs w:val="24"/>
        </w:rPr>
        <w:t>ourism in Queensland is decentralised with more destinations than any other state or territory in Australia.</w:t>
      </w:r>
      <w:r w:rsidR="007A703C" w:rsidRPr="007512EB">
        <w:rPr>
          <w:rFonts w:ascii="Arial" w:eastAsiaTheme="minorHAnsi" w:hAnsi="Arial" w:cs="Arial"/>
          <w:sz w:val="24"/>
          <w:szCs w:val="24"/>
        </w:rPr>
        <w:t xml:space="preserve"> </w:t>
      </w:r>
      <w:r w:rsidR="002C4BC8" w:rsidRPr="007512EB">
        <w:rPr>
          <w:rFonts w:ascii="Arial" w:eastAsiaTheme="minorHAnsi" w:hAnsi="Arial" w:cs="Arial"/>
          <w:sz w:val="24"/>
          <w:szCs w:val="24"/>
        </w:rPr>
        <w:t xml:space="preserve"> </w:t>
      </w:r>
      <w:r w:rsidR="00CD3A2D" w:rsidRPr="007512EB">
        <w:rPr>
          <w:rFonts w:ascii="Arial" w:eastAsia="Times New Roman" w:hAnsi="Arial" w:cs="Arial"/>
          <w:sz w:val="24"/>
          <w:szCs w:val="24"/>
          <w:lang w:eastAsia="en-AU"/>
        </w:rPr>
        <w:t xml:space="preserve">To be successful, tourism marketing and development must be aligned to the agreed </w:t>
      </w:r>
      <w:r w:rsidR="00CD3A2D" w:rsidRPr="00CF0C5B">
        <w:rPr>
          <w:rFonts w:ascii="Arial" w:eastAsia="Times New Roman" w:hAnsi="Arial" w:cs="Arial"/>
          <w:i/>
          <w:sz w:val="24"/>
          <w:szCs w:val="24"/>
          <w:lang w:eastAsia="en-AU"/>
        </w:rPr>
        <w:t>Destination Hero Experiences</w:t>
      </w:r>
      <w:r w:rsidR="00CD3A2D" w:rsidRPr="007512EB">
        <w:rPr>
          <w:rFonts w:ascii="Arial" w:eastAsia="Times New Roman" w:hAnsi="Arial" w:cs="Arial"/>
          <w:sz w:val="24"/>
          <w:szCs w:val="24"/>
          <w:lang w:eastAsia="en-AU"/>
        </w:rPr>
        <w:t xml:space="preserve"> in each destination. </w:t>
      </w:r>
      <w:r w:rsidR="002A22FF" w:rsidRPr="007512EB">
        <w:rPr>
          <w:rFonts w:ascii="Arial" w:eastAsia="Times New Roman" w:hAnsi="Arial" w:cs="Arial"/>
          <w:sz w:val="24"/>
          <w:szCs w:val="24"/>
          <w:lang w:eastAsia="en-AU"/>
        </w:rPr>
        <w:t xml:space="preserve">For example, exciting new discoveries of mega-fauna and dinosaur fossils in Western Queensland </w:t>
      </w:r>
      <w:r w:rsidR="001C478D" w:rsidRPr="007512EB">
        <w:rPr>
          <w:rFonts w:ascii="Arial" w:eastAsia="Times New Roman" w:hAnsi="Arial" w:cs="Arial"/>
          <w:sz w:val="24"/>
          <w:szCs w:val="24"/>
          <w:lang w:eastAsia="en-AU"/>
        </w:rPr>
        <w:t xml:space="preserve">have opened a whole new range of destination attractions for international visitors. </w:t>
      </w:r>
      <w:r w:rsidR="002C4BC8" w:rsidRPr="007512EB">
        <w:rPr>
          <w:rFonts w:ascii="Arial" w:eastAsia="Times New Roman" w:hAnsi="Arial" w:cs="Arial"/>
          <w:sz w:val="24"/>
          <w:szCs w:val="24"/>
          <w:lang w:eastAsia="en-AU"/>
        </w:rPr>
        <w:t xml:space="preserve"> </w:t>
      </w:r>
      <w:r w:rsidR="00CD3A2D" w:rsidRPr="007512EB">
        <w:rPr>
          <w:rFonts w:ascii="Arial" w:eastAsia="Times New Roman" w:hAnsi="Arial" w:cs="Arial"/>
          <w:sz w:val="24"/>
          <w:szCs w:val="24"/>
          <w:lang w:eastAsia="en-AU"/>
        </w:rPr>
        <w:t>The investment in regional infrastructure needs to be aligned with iconic natural attractions and experiences.</w:t>
      </w:r>
    </w:p>
    <w:p w:rsidR="009211F4" w:rsidRPr="007512EB" w:rsidRDefault="009211F4" w:rsidP="00CE6226">
      <w:pPr>
        <w:jc w:val="both"/>
        <w:rPr>
          <w:rFonts w:ascii="Arial" w:hAnsi="Arial" w:cs="Arial"/>
          <w:color w:val="FF0000"/>
          <w:sz w:val="24"/>
          <w:szCs w:val="24"/>
        </w:rPr>
      </w:pPr>
    </w:p>
    <w:p w:rsidR="00757CDC" w:rsidRPr="007512EB" w:rsidRDefault="00AA3631" w:rsidP="00CE6226">
      <w:pPr>
        <w:jc w:val="both"/>
        <w:rPr>
          <w:rFonts w:ascii="Arial" w:hAnsi="Arial" w:cs="Arial"/>
          <w:b/>
          <w:i/>
          <w:sz w:val="24"/>
          <w:szCs w:val="24"/>
        </w:rPr>
      </w:pPr>
      <w:r w:rsidRPr="007512EB">
        <w:rPr>
          <w:rFonts w:ascii="Arial" w:hAnsi="Arial" w:cs="Arial"/>
          <w:b/>
          <w:i/>
          <w:sz w:val="24"/>
          <w:szCs w:val="24"/>
        </w:rPr>
        <w:t xml:space="preserve">2.3 </w:t>
      </w:r>
      <w:r w:rsidR="00134CEC" w:rsidRPr="007512EB">
        <w:rPr>
          <w:rFonts w:ascii="Arial" w:hAnsi="Arial" w:cs="Arial"/>
          <w:b/>
          <w:i/>
          <w:sz w:val="24"/>
          <w:szCs w:val="24"/>
        </w:rPr>
        <w:t xml:space="preserve">Major Events </w:t>
      </w:r>
    </w:p>
    <w:p w:rsidR="00134CEC" w:rsidRPr="007512EB" w:rsidRDefault="00134CEC" w:rsidP="00CE6226">
      <w:pPr>
        <w:autoSpaceDE w:val="0"/>
        <w:autoSpaceDN w:val="0"/>
        <w:adjustRightInd w:val="0"/>
        <w:jc w:val="both"/>
        <w:rPr>
          <w:rFonts w:ascii="Arial" w:hAnsi="Arial" w:cs="Arial"/>
          <w:sz w:val="24"/>
          <w:szCs w:val="24"/>
          <w:lang w:val="en-US"/>
        </w:rPr>
      </w:pPr>
    </w:p>
    <w:p w:rsidR="00AA3631" w:rsidRPr="007512EB" w:rsidRDefault="00AA3631" w:rsidP="00CE6226">
      <w:pPr>
        <w:overflowPunct w:val="0"/>
        <w:autoSpaceDE w:val="0"/>
        <w:autoSpaceDN w:val="0"/>
        <w:adjustRightInd w:val="0"/>
        <w:jc w:val="both"/>
        <w:textAlignment w:val="baseline"/>
        <w:outlineLvl w:val="0"/>
        <w:rPr>
          <w:rFonts w:ascii="Arial" w:hAnsi="Arial" w:cs="Arial"/>
          <w:b/>
          <w:i/>
          <w:sz w:val="24"/>
          <w:szCs w:val="24"/>
          <w:lang w:val="en-US"/>
        </w:rPr>
      </w:pPr>
      <w:r w:rsidRPr="007512EB">
        <w:rPr>
          <w:rFonts w:ascii="Arial" w:hAnsi="Arial" w:cs="Arial"/>
          <w:b/>
          <w:sz w:val="24"/>
          <w:szCs w:val="24"/>
          <w:lang w:val="en-US"/>
        </w:rPr>
        <w:t>Recommendation</w:t>
      </w:r>
      <w:r w:rsidR="0047003B" w:rsidRPr="007512EB">
        <w:rPr>
          <w:rFonts w:ascii="Arial" w:hAnsi="Arial" w:cs="Arial"/>
          <w:b/>
          <w:sz w:val="24"/>
          <w:szCs w:val="24"/>
          <w:lang w:val="en-US"/>
        </w:rPr>
        <w:t xml:space="preserve"> 5</w:t>
      </w:r>
      <w:r w:rsidRPr="007512EB">
        <w:rPr>
          <w:rFonts w:ascii="Arial" w:hAnsi="Arial" w:cs="Arial"/>
          <w:b/>
          <w:sz w:val="24"/>
          <w:szCs w:val="24"/>
          <w:lang w:val="en-US"/>
        </w:rPr>
        <w:t>:</w:t>
      </w:r>
      <w:r w:rsidR="008324B8" w:rsidRPr="007512EB">
        <w:rPr>
          <w:rFonts w:ascii="Arial" w:hAnsi="Arial" w:cs="Arial"/>
          <w:b/>
          <w:sz w:val="24"/>
          <w:szCs w:val="24"/>
          <w:lang w:val="en-US"/>
        </w:rPr>
        <w:t xml:space="preserve"> </w:t>
      </w:r>
      <w:r w:rsidR="00630469" w:rsidRPr="007512EB">
        <w:rPr>
          <w:rFonts w:ascii="Arial" w:hAnsi="Arial" w:cs="Arial"/>
          <w:b/>
          <w:sz w:val="24"/>
          <w:szCs w:val="24"/>
          <w:lang w:val="en-US"/>
        </w:rPr>
        <w:t xml:space="preserve"> </w:t>
      </w:r>
      <w:r w:rsidR="00331F9E" w:rsidRPr="007512EB">
        <w:rPr>
          <w:rFonts w:ascii="Arial" w:hAnsi="Arial" w:cs="Arial"/>
          <w:i/>
          <w:sz w:val="24"/>
          <w:szCs w:val="24"/>
          <w:lang w:val="en-US"/>
        </w:rPr>
        <w:t xml:space="preserve">That the </w:t>
      </w:r>
      <w:r w:rsidRPr="007512EB">
        <w:rPr>
          <w:rFonts w:ascii="Arial" w:hAnsi="Arial" w:cs="Arial"/>
          <w:i/>
          <w:sz w:val="24"/>
          <w:szCs w:val="24"/>
          <w:lang w:val="en-US"/>
        </w:rPr>
        <w:t>Productivity Commission note</w:t>
      </w:r>
      <w:r w:rsidR="004A4642" w:rsidRPr="007512EB">
        <w:rPr>
          <w:rFonts w:ascii="Arial" w:hAnsi="Arial" w:cs="Arial"/>
          <w:i/>
          <w:sz w:val="24"/>
          <w:szCs w:val="24"/>
          <w:lang w:val="en-US"/>
        </w:rPr>
        <w:t>s</w:t>
      </w:r>
      <w:r w:rsidRPr="007512EB">
        <w:rPr>
          <w:rFonts w:ascii="Arial" w:hAnsi="Arial" w:cs="Arial"/>
          <w:i/>
          <w:sz w:val="24"/>
          <w:szCs w:val="24"/>
          <w:lang w:val="en-US"/>
        </w:rPr>
        <w:t xml:space="preserve"> the significant contribution major events can make to contributing to meeting the national tourism 2020 growth targets. </w:t>
      </w:r>
      <w:r w:rsidR="002C4BC8" w:rsidRPr="007512EB">
        <w:rPr>
          <w:rFonts w:ascii="Arial" w:hAnsi="Arial" w:cs="Arial"/>
          <w:i/>
          <w:sz w:val="24"/>
          <w:szCs w:val="24"/>
          <w:lang w:val="en-US"/>
        </w:rPr>
        <w:t xml:space="preserve"> </w:t>
      </w:r>
      <w:r w:rsidRPr="007512EB">
        <w:rPr>
          <w:rFonts w:ascii="Arial" w:hAnsi="Arial" w:cs="Arial"/>
          <w:i/>
          <w:sz w:val="24"/>
          <w:szCs w:val="24"/>
          <w:lang w:val="en-US"/>
        </w:rPr>
        <w:t>The Commonwealth should continue to work with state jurisdictions to leverage opportunities to showcase Australian destinations to international markets.</w:t>
      </w:r>
    </w:p>
    <w:p w:rsidR="00DF75E9" w:rsidRDefault="00DF75E9" w:rsidP="00CE6226">
      <w:pPr>
        <w:overflowPunct w:val="0"/>
        <w:autoSpaceDE w:val="0"/>
        <w:autoSpaceDN w:val="0"/>
        <w:adjustRightInd w:val="0"/>
        <w:jc w:val="both"/>
        <w:textAlignment w:val="baseline"/>
        <w:outlineLvl w:val="0"/>
        <w:rPr>
          <w:rFonts w:ascii="Arial" w:hAnsi="Arial" w:cs="Arial"/>
          <w:b/>
          <w:sz w:val="24"/>
          <w:szCs w:val="24"/>
          <w:lang w:val="en-US"/>
        </w:rPr>
      </w:pPr>
    </w:p>
    <w:p w:rsidR="008D1AB5" w:rsidRPr="007512EB" w:rsidRDefault="008D1AB5" w:rsidP="00CE6226">
      <w:pPr>
        <w:overflowPunct w:val="0"/>
        <w:autoSpaceDE w:val="0"/>
        <w:autoSpaceDN w:val="0"/>
        <w:adjustRightInd w:val="0"/>
        <w:jc w:val="both"/>
        <w:textAlignment w:val="baseline"/>
        <w:outlineLvl w:val="0"/>
        <w:rPr>
          <w:rFonts w:ascii="Arial" w:hAnsi="Arial" w:cs="Arial"/>
          <w:b/>
          <w:sz w:val="24"/>
          <w:szCs w:val="24"/>
          <w:lang w:val="en-US"/>
        </w:rPr>
      </w:pPr>
      <w:r w:rsidRPr="007512EB">
        <w:rPr>
          <w:rFonts w:ascii="Arial" w:hAnsi="Arial" w:cs="Arial"/>
          <w:b/>
          <w:sz w:val="24"/>
          <w:szCs w:val="24"/>
          <w:lang w:val="en-US"/>
        </w:rPr>
        <w:t>Discussion</w:t>
      </w:r>
    </w:p>
    <w:p w:rsidR="008D1AB5" w:rsidRPr="007512EB" w:rsidRDefault="008D1AB5" w:rsidP="00CE6226">
      <w:pPr>
        <w:overflowPunct w:val="0"/>
        <w:autoSpaceDE w:val="0"/>
        <w:autoSpaceDN w:val="0"/>
        <w:adjustRightInd w:val="0"/>
        <w:jc w:val="both"/>
        <w:textAlignment w:val="baseline"/>
        <w:outlineLvl w:val="0"/>
        <w:rPr>
          <w:rFonts w:ascii="Arial" w:hAnsi="Arial" w:cs="Arial"/>
          <w:b/>
          <w:i/>
          <w:sz w:val="24"/>
          <w:szCs w:val="24"/>
          <w:lang w:val="en-US"/>
        </w:rPr>
      </w:pPr>
    </w:p>
    <w:p w:rsidR="00AA3631" w:rsidRPr="004C2E56" w:rsidRDefault="00AA3631" w:rsidP="00CE6226">
      <w:pPr>
        <w:overflowPunct w:val="0"/>
        <w:autoSpaceDE w:val="0"/>
        <w:autoSpaceDN w:val="0"/>
        <w:adjustRightInd w:val="0"/>
        <w:jc w:val="both"/>
        <w:textAlignment w:val="baseline"/>
        <w:outlineLvl w:val="0"/>
        <w:rPr>
          <w:rFonts w:ascii="Arial" w:eastAsia="Times New Roman" w:hAnsi="Arial" w:cs="Arial"/>
          <w:b/>
          <w:i/>
          <w:sz w:val="24"/>
          <w:szCs w:val="24"/>
          <w:lang w:eastAsia="en-AU"/>
        </w:rPr>
      </w:pPr>
      <w:r w:rsidRPr="007512EB">
        <w:rPr>
          <w:rFonts w:ascii="Arial" w:hAnsi="Arial" w:cs="Arial"/>
          <w:b/>
          <w:i/>
          <w:sz w:val="24"/>
          <w:szCs w:val="24"/>
          <w:lang w:val="en-US"/>
        </w:rPr>
        <w:t xml:space="preserve">Importance and value of major events </w:t>
      </w:r>
    </w:p>
    <w:p w:rsidR="00AA3631" w:rsidRPr="004C2E56" w:rsidRDefault="00AA3631" w:rsidP="00CE6226">
      <w:pPr>
        <w:autoSpaceDE w:val="0"/>
        <w:autoSpaceDN w:val="0"/>
        <w:adjustRightInd w:val="0"/>
        <w:jc w:val="both"/>
        <w:rPr>
          <w:rFonts w:ascii="Arial" w:hAnsi="Arial" w:cs="Arial"/>
          <w:b/>
          <w:sz w:val="24"/>
          <w:szCs w:val="24"/>
        </w:rPr>
      </w:pPr>
    </w:p>
    <w:p w:rsidR="00AA3631" w:rsidRPr="007512EB" w:rsidRDefault="00AA3631" w:rsidP="00CE6226">
      <w:pPr>
        <w:autoSpaceDE w:val="0"/>
        <w:autoSpaceDN w:val="0"/>
        <w:adjustRightInd w:val="0"/>
        <w:jc w:val="both"/>
        <w:rPr>
          <w:rFonts w:ascii="Arial" w:eastAsia="Times New Roman" w:hAnsi="Arial" w:cs="Arial"/>
          <w:sz w:val="24"/>
          <w:szCs w:val="24"/>
          <w:lang w:eastAsia="en-AU"/>
        </w:rPr>
      </w:pPr>
      <w:r w:rsidRPr="007512EB">
        <w:rPr>
          <w:rFonts w:ascii="Arial" w:hAnsi="Arial" w:cs="Arial"/>
          <w:sz w:val="24"/>
          <w:szCs w:val="24"/>
          <w:lang w:val="en-US"/>
        </w:rPr>
        <w:t>Major events, whether they are sporting, lifestyle, cultural or business, will play a vital role in achieving the national target of doubling overnight visitor expenditure by 2020.  From Queensland’s perspective</w:t>
      </w:r>
      <w:r w:rsidR="002C4BC8" w:rsidRPr="007512EB">
        <w:rPr>
          <w:rFonts w:ascii="Arial" w:hAnsi="Arial" w:cs="Arial"/>
          <w:sz w:val="24"/>
          <w:szCs w:val="24"/>
          <w:lang w:val="en-US"/>
        </w:rPr>
        <w:t>,</w:t>
      </w:r>
      <w:r w:rsidRPr="007512EB">
        <w:rPr>
          <w:rFonts w:ascii="Arial" w:hAnsi="Arial" w:cs="Arial"/>
          <w:sz w:val="24"/>
          <w:szCs w:val="24"/>
          <w:lang w:val="en-US"/>
        </w:rPr>
        <w:t xml:space="preserve"> the </w:t>
      </w:r>
      <w:r w:rsidRPr="007512EB">
        <w:rPr>
          <w:rFonts w:ascii="Arial" w:eastAsia="Times New Roman" w:hAnsi="Arial" w:cs="Arial"/>
          <w:sz w:val="24"/>
          <w:szCs w:val="24"/>
          <w:lang w:eastAsia="en-AU"/>
        </w:rPr>
        <w:t xml:space="preserve">events sector continues to grow, incorporating </w:t>
      </w:r>
      <w:r w:rsidRPr="007512EB">
        <w:rPr>
          <w:rFonts w:ascii="Arial" w:eastAsia="Times New Roman" w:hAnsi="Arial" w:cs="Arial"/>
          <w:sz w:val="24"/>
          <w:szCs w:val="24"/>
          <w:lang w:eastAsia="en-AU"/>
        </w:rPr>
        <w:lastRenderedPageBreak/>
        <w:t>world class sporting events, highly successful cultural events, increasingly popular regional events and significant business events.</w:t>
      </w:r>
    </w:p>
    <w:p w:rsidR="00AA3631" w:rsidRPr="007512EB" w:rsidRDefault="00AA3631" w:rsidP="00CE6226">
      <w:pPr>
        <w:autoSpaceDE w:val="0"/>
        <w:autoSpaceDN w:val="0"/>
        <w:adjustRightInd w:val="0"/>
        <w:jc w:val="both"/>
        <w:rPr>
          <w:rFonts w:ascii="Arial" w:eastAsia="Times New Roman" w:hAnsi="Arial" w:cs="Arial"/>
          <w:sz w:val="24"/>
          <w:szCs w:val="24"/>
          <w:lang w:eastAsia="en-AU"/>
        </w:rPr>
      </w:pPr>
    </w:p>
    <w:p w:rsidR="00AA3631" w:rsidRPr="007512EB" w:rsidRDefault="00AA3631" w:rsidP="00CE6226">
      <w:pPr>
        <w:autoSpaceDE w:val="0"/>
        <w:autoSpaceDN w:val="0"/>
        <w:adjustRightInd w:val="0"/>
        <w:jc w:val="both"/>
        <w:rPr>
          <w:rFonts w:ascii="Arial" w:eastAsia="Times New Roman" w:hAnsi="Arial" w:cs="Arial"/>
          <w:sz w:val="24"/>
          <w:szCs w:val="24"/>
          <w:lang w:eastAsia="en-AU"/>
        </w:rPr>
      </w:pPr>
      <w:r w:rsidRPr="007512EB">
        <w:rPr>
          <w:rFonts w:ascii="Arial" w:eastAsia="Times New Roman" w:hAnsi="Arial" w:cs="Arial"/>
          <w:sz w:val="24"/>
          <w:szCs w:val="24"/>
          <w:lang w:eastAsia="en-AU"/>
        </w:rPr>
        <w:t>Events are an increasingly important driver for visitation to Queensland.  Participants in and attendees at events are more likely to come to the state outside of a destination’s ‘natural’ peak season, often s</w:t>
      </w:r>
      <w:r w:rsidR="006E3E98">
        <w:rPr>
          <w:rFonts w:ascii="Arial" w:eastAsia="Times New Roman" w:hAnsi="Arial" w:cs="Arial"/>
          <w:sz w:val="24"/>
          <w:szCs w:val="24"/>
          <w:lang w:eastAsia="en-AU"/>
        </w:rPr>
        <w:t>pend more than leisure visitors</w:t>
      </w:r>
      <w:r w:rsidRPr="007512EB">
        <w:rPr>
          <w:rFonts w:ascii="Arial" w:eastAsia="Times New Roman" w:hAnsi="Arial" w:cs="Arial"/>
          <w:sz w:val="24"/>
          <w:szCs w:val="24"/>
          <w:lang w:eastAsia="en-AU"/>
        </w:rPr>
        <w:t xml:space="preserve"> and can be repeat visitors. </w:t>
      </w:r>
      <w:r w:rsidR="002C4BC8" w:rsidRPr="007512EB">
        <w:rPr>
          <w:rFonts w:ascii="Arial" w:eastAsia="Times New Roman" w:hAnsi="Arial" w:cs="Arial"/>
          <w:sz w:val="24"/>
          <w:szCs w:val="24"/>
          <w:lang w:eastAsia="en-AU"/>
        </w:rPr>
        <w:t xml:space="preserve"> </w:t>
      </w:r>
      <w:r w:rsidRPr="007512EB">
        <w:rPr>
          <w:rFonts w:ascii="Arial" w:eastAsia="Times New Roman" w:hAnsi="Arial" w:cs="Arial"/>
          <w:sz w:val="24"/>
          <w:szCs w:val="24"/>
          <w:lang w:eastAsia="en-AU"/>
        </w:rPr>
        <w:t>Major events, such as the Cricket World Cup, the Commonwealth</w:t>
      </w:r>
      <w:r w:rsidR="006E3E98">
        <w:rPr>
          <w:rFonts w:ascii="Arial" w:eastAsia="Times New Roman" w:hAnsi="Arial" w:cs="Arial"/>
          <w:sz w:val="24"/>
          <w:szCs w:val="24"/>
          <w:lang w:eastAsia="en-AU"/>
        </w:rPr>
        <w:t xml:space="preserve"> Games</w:t>
      </w:r>
      <w:r w:rsidRPr="007512EB">
        <w:rPr>
          <w:rFonts w:ascii="Arial" w:eastAsia="Times New Roman" w:hAnsi="Arial" w:cs="Arial"/>
          <w:sz w:val="24"/>
          <w:szCs w:val="24"/>
          <w:lang w:eastAsia="en-AU"/>
        </w:rPr>
        <w:t xml:space="preserve"> and the G20, can drive significant international visitation and associated expenditure.</w:t>
      </w:r>
    </w:p>
    <w:p w:rsidR="00AA3631" w:rsidRPr="007512EB" w:rsidRDefault="00AA3631" w:rsidP="00CE6226">
      <w:pPr>
        <w:autoSpaceDE w:val="0"/>
        <w:autoSpaceDN w:val="0"/>
        <w:adjustRightInd w:val="0"/>
        <w:jc w:val="both"/>
        <w:rPr>
          <w:rFonts w:ascii="Arial" w:eastAsia="Times New Roman" w:hAnsi="Arial" w:cs="Arial"/>
          <w:sz w:val="24"/>
          <w:szCs w:val="24"/>
          <w:lang w:eastAsia="en-AU"/>
        </w:rPr>
      </w:pPr>
    </w:p>
    <w:p w:rsidR="00AA3631" w:rsidRPr="007512EB" w:rsidRDefault="00AA3631" w:rsidP="00CE6226">
      <w:pPr>
        <w:autoSpaceDE w:val="0"/>
        <w:autoSpaceDN w:val="0"/>
        <w:adjustRightInd w:val="0"/>
        <w:jc w:val="both"/>
        <w:rPr>
          <w:rFonts w:ascii="Arial" w:hAnsi="Arial" w:cs="Arial"/>
          <w:sz w:val="24"/>
          <w:szCs w:val="24"/>
          <w:lang w:val="en-US"/>
        </w:rPr>
      </w:pPr>
      <w:r w:rsidRPr="007512EB">
        <w:rPr>
          <w:rFonts w:ascii="Arial" w:eastAsia="Times New Roman" w:hAnsi="Arial" w:cs="Arial"/>
          <w:sz w:val="24"/>
          <w:szCs w:val="24"/>
          <w:lang w:eastAsia="en-AU"/>
        </w:rPr>
        <w:t>The Queensland Government’s achievement in this area is reflected by the following:</w:t>
      </w:r>
    </w:p>
    <w:p w:rsidR="00AA3631" w:rsidRPr="007512EB" w:rsidRDefault="00AA3631" w:rsidP="00CE6226">
      <w:pPr>
        <w:widowControl w:val="0"/>
        <w:numPr>
          <w:ilvl w:val="0"/>
          <w:numId w:val="12"/>
        </w:numPr>
        <w:overflowPunct w:val="0"/>
        <w:autoSpaceDE w:val="0"/>
        <w:autoSpaceDN w:val="0"/>
        <w:adjustRightInd w:val="0"/>
        <w:spacing w:after="200" w:line="276" w:lineRule="auto"/>
        <w:ind w:left="357" w:hanging="357"/>
        <w:contextualSpacing/>
        <w:jc w:val="both"/>
        <w:textAlignment w:val="baseline"/>
        <w:rPr>
          <w:rFonts w:ascii="Arial" w:eastAsia="Times New Roman" w:hAnsi="Arial" w:cs="Arial"/>
          <w:sz w:val="24"/>
          <w:szCs w:val="24"/>
          <w:lang w:eastAsia="en-AU"/>
        </w:rPr>
      </w:pPr>
      <w:r w:rsidRPr="007512EB">
        <w:rPr>
          <w:rFonts w:ascii="Arial" w:eastAsia="Times New Roman" w:hAnsi="Arial" w:cs="Arial"/>
          <w:sz w:val="24"/>
          <w:szCs w:val="24"/>
          <w:lang w:eastAsia="en-AU"/>
        </w:rPr>
        <w:t>Over the last two financial years, over 80 major events drove event specific travel attracting more than 847,000 visitors, delivering more than 2.28 million direct visitor nights</w:t>
      </w:r>
      <w:r w:rsidR="002C4BC8" w:rsidRPr="007512EB">
        <w:rPr>
          <w:rFonts w:ascii="Arial" w:eastAsia="Times New Roman" w:hAnsi="Arial" w:cs="Arial"/>
          <w:sz w:val="24"/>
          <w:szCs w:val="24"/>
          <w:lang w:eastAsia="en-AU"/>
        </w:rPr>
        <w:t>,</w:t>
      </w:r>
      <w:r w:rsidRPr="007512EB">
        <w:rPr>
          <w:rFonts w:ascii="Arial" w:eastAsia="Times New Roman" w:hAnsi="Arial" w:cs="Arial"/>
          <w:sz w:val="24"/>
          <w:szCs w:val="24"/>
          <w:lang w:eastAsia="en-AU"/>
        </w:rPr>
        <w:t xml:space="preserve"> and direct and indirect incremental expenditure of $555</w:t>
      </w:r>
      <w:r w:rsidR="004A4642" w:rsidRPr="007512EB">
        <w:rPr>
          <w:rFonts w:ascii="Arial" w:eastAsia="Times New Roman" w:hAnsi="Arial" w:cs="Arial"/>
          <w:sz w:val="24"/>
          <w:szCs w:val="24"/>
          <w:lang w:eastAsia="en-AU"/>
        </w:rPr>
        <w:t xml:space="preserve"> million.</w:t>
      </w:r>
    </w:p>
    <w:p w:rsidR="00AA3631" w:rsidRPr="007512EB" w:rsidRDefault="00DC3916" w:rsidP="00CE6226">
      <w:pPr>
        <w:numPr>
          <w:ilvl w:val="0"/>
          <w:numId w:val="12"/>
        </w:numPr>
        <w:overflowPunct w:val="0"/>
        <w:autoSpaceDE w:val="0"/>
        <w:autoSpaceDN w:val="0"/>
        <w:adjustRightInd w:val="0"/>
        <w:spacing w:after="200" w:line="276" w:lineRule="auto"/>
        <w:ind w:left="357" w:hanging="357"/>
        <w:contextualSpacing/>
        <w:jc w:val="both"/>
        <w:textAlignment w:val="baseline"/>
        <w:rPr>
          <w:rFonts w:ascii="Arial" w:hAnsi="Arial" w:cs="Arial"/>
          <w:sz w:val="24"/>
          <w:szCs w:val="24"/>
        </w:rPr>
      </w:pPr>
      <w:r w:rsidRPr="007512EB">
        <w:rPr>
          <w:rFonts w:ascii="Arial" w:hAnsi="Arial" w:cs="Arial"/>
          <w:sz w:val="24"/>
          <w:szCs w:val="24"/>
        </w:rPr>
        <w:t>Through its event acquisition functions, TEQ has recently s</w:t>
      </w:r>
      <w:r w:rsidR="006E3E98">
        <w:rPr>
          <w:rFonts w:ascii="Arial" w:hAnsi="Arial" w:cs="Arial"/>
          <w:sz w:val="24"/>
          <w:szCs w:val="24"/>
        </w:rPr>
        <w:t>ecured</w:t>
      </w:r>
      <w:r w:rsidR="00AA3631" w:rsidRPr="007512EB">
        <w:rPr>
          <w:rFonts w:ascii="Arial" w:hAnsi="Arial" w:cs="Arial"/>
          <w:sz w:val="24"/>
          <w:szCs w:val="24"/>
        </w:rPr>
        <w:t xml:space="preserve"> new arts and cultural events such as Opera on the Beach at Coolangatta in 2014 and the Australian Performing Arts Market in Brisbane for the years 2014, 2016 and 2018.</w:t>
      </w:r>
    </w:p>
    <w:p w:rsidR="00AA3631" w:rsidRPr="007512EB" w:rsidRDefault="00AA3631" w:rsidP="00CE6226">
      <w:pPr>
        <w:numPr>
          <w:ilvl w:val="0"/>
          <w:numId w:val="12"/>
        </w:numPr>
        <w:overflowPunct w:val="0"/>
        <w:autoSpaceDE w:val="0"/>
        <w:autoSpaceDN w:val="0"/>
        <w:adjustRightInd w:val="0"/>
        <w:spacing w:after="200" w:line="276" w:lineRule="auto"/>
        <w:ind w:left="357" w:hanging="357"/>
        <w:contextualSpacing/>
        <w:jc w:val="both"/>
        <w:textAlignment w:val="baseline"/>
        <w:rPr>
          <w:rFonts w:ascii="Arial" w:hAnsi="Arial" w:cs="Arial"/>
          <w:sz w:val="24"/>
          <w:szCs w:val="24"/>
        </w:rPr>
      </w:pPr>
      <w:r w:rsidRPr="007512EB">
        <w:rPr>
          <w:rFonts w:ascii="Arial" w:hAnsi="Arial" w:cs="Arial"/>
          <w:sz w:val="24"/>
          <w:szCs w:val="24"/>
        </w:rPr>
        <w:t xml:space="preserve">Securing new sporting events including: </w:t>
      </w:r>
      <w:r w:rsidR="002C4BC8" w:rsidRPr="007512EB">
        <w:rPr>
          <w:rFonts w:ascii="Arial" w:hAnsi="Arial" w:cs="Arial"/>
          <w:sz w:val="24"/>
          <w:szCs w:val="24"/>
        </w:rPr>
        <w:t xml:space="preserve"> </w:t>
      </w:r>
      <w:r w:rsidRPr="007512EB">
        <w:rPr>
          <w:rFonts w:ascii="Arial" w:hAnsi="Arial" w:cs="Arial"/>
          <w:sz w:val="24"/>
          <w:szCs w:val="24"/>
        </w:rPr>
        <w:t xml:space="preserve">2017 Union Cycliste Internationale </w:t>
      </w:r>
      <w:r w:rsidR="00102DA5">
        <w:rPr>
          <w:rFonts w:ascii="Arial" w:hAnsi="Arial" w:cs="Arial"/>
          <w:sz w:val="24"/>
          <w:szCs w:val="24"/>
        </w:rPr>
        <w:t xml:space="preserve">(UCI) </w:t>
      </w:r>
      <w:r w:rsidRPr="007512EB">
        <w:rPr>
          <w:rFonts w:ascii="Arial" w:hAnsi="Arial" w:cs="Arial"/>
          <w:sz w:val="24"/>
          <w:szCs w:val="24"/>
        </w:rPr>
        <w:t>Mountain Bike and Trials Championships in Cairns; 2014 Mountain Bike Marathon National Championships in the Scenic Rim region; Lawn Bowls Australian Open from 2015-2019 on the Gold Coast; and the Bundaberg Cup touch football tournament in the Bundaberg-North Burnett Region from 2015-2020.</w:t>
      </w:r>
    </w:p>
    <w:p w:rsidR="00AA3631" w:rsidRPr="007512EB" w:rsidRDefault="00AA3631" w:rsidP="00CE6226">
      <w:pPr>
        <w:numPr>
          <w:ilvl w:val="0"/>
          <w:numId w:val="12"/>
        </w:numPr>
        <w:overflowPunct w:val="0"/>
        <w:autoSpaceDE w:val="0"/>
        <w:autoSpaceDN w:val="0"/>
        <w:adjustRightInd w:val="0"/>
        <w:spacing w:after="200" w:line="276" w:lineRule="auto"/>
        <w:ind w:left="357" w:hanging="357"/>
        <w:contextualSpacing/>
        <w:jc w:val="both"/>
        <w:textAlignment w:val="baseline"/>
        <w:rPr>
          <w:rFonts w:ascii="Arial" w:hAnsi="Arial" w:cs="Arial"/>
          <w:sz w:val="24"/>
          <w:szCs w:val="24"/>
        </w:rPr>
      </w:pPr>
      <w:r w:rsidRPr="007512EB">
        <w:rPr>
          <w:rFonts w:ascii="Arial" w:hAnsi="Arial" w:cs="Arial"/>
          <w:sz w:val="24"/>
          <w:szCs w:val="24"/>
        </w:rPr>
        <w:t>Creating the most comprehensive portfolio of supported regional events of any state in Australia</w:t>
      </w:r>
      <w:r w:rsidR="00102DA5">
        <w:rPr>
          <w:rFonts w:ascii="Arial" w:hAnsi="Arial" w:cs="Arial"/>
          <w:sz w:val="24"/>
          <w:szCs w:val="24"/>
        </w:rPr>
        <w:t>,</w:t>
      </w:r>
      <w:r w:rsidRPr="007512EB">
        <w:rPr>
          <w:rFonts w:ascii="Arial" w:hAnsi="Arial" w:cs="Arial"/>
          <w:sz w:val="24"/>
          <w:szCs w:val="24"/>
        </w:rPr>
        <w:t xml:space="preserve"> with more than $23 million invested across 1,068 events since 2001.</w:t>
      </w:r>
    </w:p>
    <w:p w:rsidR="00AA3631" w:rsidRPr="007512EB" w:rsidRDefault="00AA3631" w:rsidP="00CE6226">
      <w:pPr>
        <w:overflowPunct w:val="0"/>
        <w:autoSpaceDE w:val="0"/>
        <w:autoSpaceDN w:val="0"/>
        <w:adjustRightInd w:val="0"/>
        <w:ind w:left="426"/>
        <w:jc w:val="both"/>
        <w:textAlignment w:val="baseline"/>
        <w:rPr>
          <w:rFonts w:ascii="Arial" w:eastAsia="Times New Roman" w:hAnsi="Arial" w:cs="Arial"/>
          <w:sz w:val="24"/>
          <w:szCs w:val="24"/>
        </w:rPr>
      </w:pPr>
    </w:p>
    <w:p w:rsidR="00AA3631" w:rsidRPr="007512EB" w:rsidRDefault="00AA3631" w:rsidP="00CE6226">
      <w:pPr>
        <w:overflowPunct w:val="0"/>
        <w:autoSpaceDE w:val="0"/>
        <w:autoSpaceDN w:val="0"/>
        <w:adjustRightInd w:val="0"/>
        <w:contextualSpacing/>
        <w:jc w:val="both"/>
        <w:textAlignment w:val="baseline"/>
        <w:rPr>
          <w:rFonts w:ascii="Arial" w:hAnsi="Arial" w:cs="Arial"/>
          <w:sz w:val="24"/>
          <w:szCs w:val="24"/>
        </w:rPr>
      </w:pPr>
      <w:r w:rsidRPr="007512EB">
        <w:rPr>
          <w:rFonts w:ascii="Arial" w:hAnsi="Arial" w:cs="Arial"/>
          <w:sz w:val="24"/>
          <w:szCs w:val="24"/>
        </w:rPr>
        <w:t>Importantly, there are many factors other than fees and charges that make Queensland a competitive destination in attracting events:</w:t>
      </w:r>
    </w:p>
    <w:p w:rsidR="00AA3631" w:rsidRPr="007512EB" w:rsidRDefault="00AA3631"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t>New events legislation to facilitate major events being held in Queensland.</w:t>
      </w:r>
    </w:p>
    <w:p w:rsidR="00AA3631" w:rsidRPr="007512EB" w:rsidRDefault="00AA3631"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t xml:space="preserve">The </w:t>
      </w:r>
      <w:r w:rsidRPr="007512EB">
        <w:rPr>
          <w:rFonts w:ascii="Arial" w:hAnsi="Arial" w:cs="Arial"/>
          <w:i/>
          <w:sz w:val="24"/>
          <w:szCs w:val="24"/>
        </w:rPr>
        <w:t>T</w:t>
      </w:r>
      <w:r w:rsidR="00DC3916" w:rsidRPr="007512EB">
        <w:rPr>
          <w:rFonts w:ascii="Arial" w:hAnsi="Arial" w:cs="Arial"/>
          <w:i/>
          <w:sz w:val="24"/>
          <w:szCs w:val="24"/>
        </w:rPr>
        <w:t>EQ</w:t>
      </w:r>
      <w:r w:rsidRPr="007512EB">
        <w:rPr>
          <w:rFonts w:ascii="Arial" w:hAnsi="Arial" w:cs="Arial"/>
          <w:sz w:val="24"/>
          <w:szCs w:val="24"/>
        </w:rPr>
        <w:t xml:space="preserve"> </w:t>
      </w:r>
      <w:r w:rsidRPr="007512EB">
        <w:rPr>
          <w:rFonts w:ascii="Arial" w:hAnsi="Arial" w:cs="Arial"/>
          <w:i/>
          <w:sz w:val="24"/>
          <w:szCs w:val="24"/>
        </w:rPr>
        <w:t xml:space="preserve">Events Strategy Towards 2020 </w:t>
      </w:r>
      <w:r w:rsidRPr="007512EB">
        <w:rPr>
          <w:rFonts w:ascii="Arial" w:hAnsi="Arial" w:cs="Arial"/>
          <w:sz w:val="24"/>
          <w:szCs w:val="24"/>
        </w:rPr>
        <w:t>provides a strategic framework for identifying the competitive advantage Queensland has over other states in the strength of its 13 destinations, to guide future investment.</w:t>
      </w:r>
    </w:p>
    <w:p w:rsidR="00667B82" w:rsidRPr="007512EB" w:rsidRDefault="00AA3631"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t xml:space="preserve">Continued integration of events planning into </w:t>
      </w:r>
      <w:r w:rsidR="00667B82" w:rsidRPr="007512EB">
        <w:rPr>
          <w:rFonts w:ascii="Arial" w:hAnsi="Arial" w:cs="Arial"/>
          <w:sz w:val="24"/>
          <w:szCs w:val="24"/>
        </w:rPr>
        <w:t xml:space="preserve">the </w:t>
      </w:r>
      <w:r w:rsidRPr="007512EB">
        <w:rPr>
          <w:rFonts w:ascii="Arial" w:hAnsi="Arial" w:cs="Arial"/>
          <w:sz w:val="24"/>
          <w:szCs w:val="24"/>
        </w:rPr>
        <w:t>T</w:t>
      </w:r>
      <w:r w:rsidR="00D227C8" w:rsidRPr="007512EB">
        <w:rPr>
          <w:rFonts w:ascii="Arial" w:hAnsi="Arial" w:cs="Arial"/>
          <w:sz w:val="24"/>
          <w:szCs w:val="24"/>
        </w:rPr>
        <w:t>EQ</w:t>
      </w:r>
      <w:r w:rsidRPr="007512EB">
        <w:rPr>
          <w:rFonts w:ascii="Arial" w:hAnsi="Arial" w:cs="Arial"/>
          <w:sz w:val="24"/>
          <w:szCs w:val="24"/>
        </w:rPr>
        <w:t xml:space="preserve"> destination tourism planning framework and the state’s 13 </w:t>
      </w:r>
      <w:r w:rsidR="00667B82" w:rsidRPr="007512EB">
        <w:rPr>
          <w:rFonts w:ascii="Arial" w:hAnsi="Arial" w:cs="Arial"/>
          <w:sz w:val="24"/>
          <w:szCs w:val="24"/>
        </w:rPr>
        <w:t>d</w:t>
      </w:r>
      <w:r w:rsidRPr="007512EB">
        <w:rPr>
          <w:rFonts w:ascii="Arial" w:hAnsi="Arial" w:cs="Arial"/>
          <w:sz w:val="24"/>
          <w:szCs w:val="24"/>
        </w:rPr>
        <w:t xml:space="preserve">estination </w:t>
      </w:r>
      <w:r w:rsidR="00667B82" w:rsidRPr="007512EB">
        <w:rPr>
          <w:rFonts w:ascii="Arial" w:hAnsi="Arial" w:cs="Arial"/>
          <w:sz w:val="24"/>
          <w:szCs w:val="24"/>
        </w:rPr>
        <w:t>t</w:t>
      </w:r>
      <w:r w:rsidRPr="007512EB">
        <w:rPr>
          <w:rFonts w:ascii="Arial" w:hAnsi="Arial" w:cs="Arial"/>
          <w:sz w:val="24"/>
          <w:szCs w:val="24"/>
        </w:rPr>
        <w:t xml:space="preserve">ourism </w:t>
      </w:r>
      <w:r w:rsidR="00667B82" w:rsidRPr="007512EB">
        <w:rPr>
          <w:rFonts w:ascii="Arial" w:hAnsi="Arial" w:cs="Arial"/>
          <w:sz w:val="24"/>
          <w:szCs w:val="24"/>
        </w:rPr>
        <w:t>p</w:t>
      </w:r>
      <w:r w:rsidRPr="007512EB">
        <w:rPr>
          <w:rFonts w:ascii="Arial" w:hAnsi="Arial" w:cs="Arial"/>
          <w:sz w:val="24"/>
          <w:szCs w:val="24"/>
        </w:rPr>
        <w:t>lans</w:t>
      </w:r>
      <w:r w:rsidRPr="007512EB">
        <w:rPr>
          <w:rFonts w:ascii="Arial" w:hAnsi="Arial" w:cs="Arial"/>
          <w:b/>
          <w:sz w:val="24"/>
          <w:szCs w:val="24"/>
          <w:lang w:val="en-US"/>
        </w:rPr>
        <w:t xml:space="preserve"> </w:t>
      </w:r>
      <w:r w:rsidRPr="007512EB">
        <w:rPr>
          <w:rFonts w:ascii="Arial" w:hAnsi="Arial" w:cs="Arial"/>
          <w:sz w:val="24"/>
          <w:szCs w:val="24"/>
          <w:lang w:val="en-US"/>
        </w:rPr>
        <w:t>(i.e. TEQ’s support for major events bidding is importantly underpinned by destination development and marketing, the strength of which can often be a deciding factor in the success of a bid and an event’s capacity to attract interstate and international visitors).</w:t>
      </w:r>
    </w:p>
    <w:p w:rsidR="00CB4550" w:rsidRDefault="00CB4550" w:rsidP="00CE6226">
      <w:pPr>
        <w:overflowPunct w:val="0"/>
        <w:autoSpaceDE w:val="0"/>
        <w:autoSpaceDN w:val="0"/>
        <w:adjustRightInd w:val="0"/>
        <w:spacing w:after="200" w:line="276" w:lineRule="auto"/>
        <w:contextualSpacing/>
        <w:jc w:val="both"/>
        <w:textAlignment w:val="baseline"/>
        <w:rPr>
          <w:rFonts w:ascii="Arial" w:hAnsi="Arial" w:cs="Arial"/>
          <w:sz w:val="24"/>
          <w:szCs w:val="24"/>
        </w:rPr>
      </w:pPr>
    </w:p>
    <w:p w:rsidR="00DF75E9" w:rsidRDefault="00DF75E9" w:rsidP="00CE6226">
      <w:pPr>
        <w:overflowPunct w:val="0"/>
        <w:autoSpaceDE w:val="0"/>
        <w:autoSpaceDN w:val="0"/>
        <w:adjustRightInd w:val="0"/>
        <w:spacing w:after="200" w:line="276" w:lineRule="auto"/>
        <w:contextualSpacing/>
        <w:jc w:val="both"/>
        <w:textAlignment w:val="baseline"/>
        <w:rPr>
          <w:rFonts w:ascii="Arial" w:hAnsi="Arial" w:cs="Arial"/>
          <w:sz w:val="24"/>
          <w:szCs w:val="24"/>
        </w:rPr>
      </w:pPr>
    </w:p>
    <w:p w:rsidR="00DF75E9" w:rsidRDefault="00DF75E9" w:rsidP="00F96F4E">
      <w:pPr>
        <w:overflowPunct w:val="0"/>
        <w:autoSpaceDE w:val="0"/>
        <w:autoSpaceDN w:val="0"/>
        <w:adjustRightInd w:val="0"/>
        <w:spacing w:after="200" w:line="276" w:lineRule="auto"/>
        <w:contextualSpacing/>
        <w:textAlignment w:val="baseline"/>
        <w:rPr>
          <w:rFonts w:ascii="Arial" w:hAnsi="Arial" w:cs="Arial"/>
          <w:sz w:val="24"/>
          <w:szCs w:val="24"/>
        </w:rPr>
      </w:pPr>
    </w:p>
    <w:p w:rsidR="00DF75E9" w:rsidRDefault="00DF75E9" w:rsidP="00F96F4E">
      <w:pPr>
        <w:overflowPunct w:val="0"/>
        <w:autoSpaceDE w:val="0"/>
        <w:autoSpaceDN w:val="0"/>
        <w:adjustRightInd w:val="0"/>
        <w:spacing w:after="200" w:line="276" w:lineRule="auto"/>
        <w:contextualSpacing/>
        <w:textAlignment w:val="baseline"/>
        <w:rPr>
          <w:rFonts w:ascii="Arial" w:hAnsi="Arial" w:cs="Arial"/>
          <w:sz w:val="24"/>
          <w:szCs w:val="24"/>
        </w:rPr>
      </w:pPr>
    </w:p>
    <w:p w:rsidR="00DF75E9" w:rsidRPr="007512EB" w:rsidRDefault="00DF75E9" w:rsidP="00F96F4E">
      <w:pPr>
        <w:overflowPunct w:val="0"/>
        <w:autoSpaceDE w:val="0"/>
        <w:autoSpaceDN w:val="0"/>
        <w:adjustRightInd w:val="0"/>
        <w:spacing w:after="200" w:line="276" w:lineRule="auto"/>
        <w:contextualSpacing/>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242"/>
      </w:tblGrid>
      <w:tr w:rsidR="00605A8A" w:rsidRPr="007512EB" w:rsidTr="004A4642">
        <w:tc>
          <w:tcPr>
            <w:tcW w:w="9242" w:type="dxa"/>
          </w:tcPr>
          <w:p w:rsidR="00605A8A" w:rsidRPr="007512EB" w:rsidRDefault="00605A8A" w:rsidP="004A4642">
            <w:pPr>
              <w:autoSpaceDE w:val="0"/>
              <w:autoSpaceDN w:val="0"/>
              <w:adjustRightInd w:val="0"/>
              <w:rPr>
                <w:rFonts w:ascii="Arial" w:hAnsi="Arial" w:cs="Arial"/>
                <w:b/>
                <w:i/>
                <w:sz w:val="24"/>
                <w:szCs w:val="24"/>
                <w:lang w:val="en-US"/>
              </w:rPr>
            </w:pPr>
          </w:p>
          <w:p w:rsidR="00605A8A" w:rsidRPr="007512EB" w:rsidRDefault="00605A8A" w:rsidP="004A4642">
            <w:pPr>
              <w:autoSpaceDE w:val="0"/>
              <w:autoSpaceDN w:val="0"/>
              <w:adjustRightInd w:val="0"/>
              <w:rPr>
                <w:rFonts w:ascii="Arial" w:hAnsi="Arial" w:cs="Arial"/>
                <w:b/>
                <w:i/>
                <w:sz w:val="24"/>
                <w:szCs w:val="24"/>
                <w:lang w:val="en-US"/>
              </w:rPr>
            </w:pPr>
            <w:r w:rsidRPr="007512EB">
              <w:rPr>
                <w:rFonts w:ascii="Arial" w:hAnsi="Arial" w:cs="Arial"/>
                <w:b/>
                <w:i/>
                <w:sz w:val="24"/>
                <w:szCs w:val="24"/>
                <w:lang w:val="en-US"/>
              </w:rPr>
              <w:t xml:space="preserve">Case Study 1: </w:t>
            </w:r>
            <w:r w:rsidR="00776465" w:rsidRPr="007512EB">
              <w:rPr>
                <w:rFonts w:ascii="Arial" w:hAnsi="Arial" w:cs="Arial"/>
                <w:b/>
                <w:i/>
                <w:sz w:val="24"/>
                <w:szCs w:val="24"/>
                <w:lang w:val="en-US"/>
              </w:rPr>
              <w:t xml:space="preserve"> </w:t>
            </w:r>
            <w:r w:rsidRPr="007512EB">
              <w:rPr>
                <w:rFonts w:ascii="Arial" w:hAnsi="Arial" w:cs="Arial"/>
                <w:b/>
                <w:i/>
                <w:sz w:val="24"/>
                <w:szCs w:val="24"/>
                <w:lang w:val="en-US"/>
              </w:rPr>
              <w:t xml:space="preserve">Commonwealth Games </w:t>
            </w:r>
          </w:p>
          <w:p w:rsidR="00605A8A" w:rsidRPr="007512EB" w:rsidRDefault="00605A8A" w:rsidP="004A4642">
            <w:pPr>
              <w:autoSpaceDE w:val="0"/>
              <w:autoSpaceDN w:val="0"/>
              <w:adjustRightInd w:val="0"/>
              <w:rPr>
                <w:rFonts w:ascii="Arial" w:hAnsi="Arial" w:cs="Arial"/>
                <w:sz w:val="24"/>
                <w:szCs w:val="24"/>
                <w:lang w:val="en-US"/>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 xml:space="preserve">The Gold Coast 2018 Commonwealth Games </w:t>
            </w:r>
            <w:r w:rsidR="00667B82" w:rsidRPr="007512EB">
              <w:rPr>
                <w:rFonts w:ascii="Arial" w:eastAsiaTheme="minorHAnsi" w:hAnsi="Arial" w:cs="Arial"/>
                <w:sz w:val="24"/>
                <w:szCs w:val="24"/>
              </w:rPr>
              <w:t xml:space="preserve">(GC2018) </w:t>
            </w:r>
            <w:r w:rsidRPr="007512EB">
              <w:rPr>
                <w:rFonts w:ascii="Arial" w:eastAsiaTheme="minorHAnsi" w:hAnsi="Arial" w:cs="Arial"/>
                <w:sz w:val="24"/>
                <w:szCs w:val="24"/>
              </w:rPr>
              <w:t xml:space="preserve">is the most significant international sporting event to be held in Australia this decade and the first time an event of this significance has been hosted in an Australian regional city. </w:t>
            </w:r>
            <w:r w:rsidR="00667B82" w:rsidRPr="007512EB">
              <w:rPr>
                <w:rFonts w:ascii="Arial" w:eastAsiaTheme="minorHAnsi" w:hAnsi="Arial" w:cs="Arial"/>
                <w:sz w:val="24"/>
                <w:szCs w:val="24"/>
              </w:rPr>
              <w:t xml:space="preserve"> </w:t>
            </w:r>
            <w:r w:rsidRPr="007512EB">
              <w:rPr>
                <w:rFonts w:ascii="Arial" w:eastAsiaTheme="minorHAnsi" w:hAnsi="Arial" w:cs="Arial"/>
                <w:sz w:val="24"/>
                <w:szCs w:val="24"/>
              </w:rPr>
              <w:t>The event will draw approximately 6,500 athletes and officials for eleven days of competition.  Approximately 1.5</w:t>
            </w:r>
            <w:r w:rsidR="00D00D13">
              <w:rPr>
                <w:rFonts w:ascii="Arial" w:eastAsiaTheme="minorHAnsi" w:hAnsi="Arial" w:cs="Arial"/>
                <w:sz w:val="24"/>
                <w:szCs w:val="24"/>
              </w:rPr>
              <w:t xml:space="preserve"> million </w:t>
            </w:r>
            <w:r w:rsidRPr="007512EB">
              <w:rPr>
                <w:rFonts w:ascii="Arial" w:eastAsiaTheme="minorHAnsi" w:hAnsi="Arial" w:cs="Arial"/>
                <w:sz w:val="24"/>
                <w:szCs w:val="24"/>
              </w:rPr>
              <w:t>tickets will be available to sporting events as well as free access events such as the marathon and road cycling.  Events will also be held in Cairns, Townsville and Brisbane.</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 xml:space="preserve">An arts and culture program will be held to complement the </w:t>
            </w:r>
            <w:r w:rsidR="00667B82" w:rsidRPr="007512EB">
              <w:rPr>
                <w:rFonts w:ascii="Arial" w:eastAsiaTheme="minorHAnsi" w:hAnsi="Arial" w:cs="Arial"/>
                <w:sz w:val="24"/>
                <w:szCs w:val="24"/>
              </w:rPr>
              <w:t>g</w:t>
            </w:r>
            <w:r w:rsidRPr="007512EB">
              <w:rPr>
                <w:rFonts w:ascii="Arial" w:eastAsiaTheme="minorHAnsi" w:hAnsi="Arial" w:cs="Arial"/>
                <w:sz w:val="24"/>
                <w:szCs w:val="24"/>
              </w:rPr>
              <w:t xml:space="preserve">ames and to enhance the community and visitor experience.  The Queens Baton Relay will visit all 71 nations and territories of the Commonwealth ahead of the </w:t>
            </w:r>
            <w:r w:rsidR="00667B82" w:rsidRPr="007512EB">
              <w:rPr>
                <w:rFonts w:ascii="Arial" w:eastAsiaTheme="minorHAnsi" w:hAnsi="Arial" w:cs="Arial"/>
                <w:sz w:val="24"/>
                <w:szCs w:val="24"/>
              </w:rPr>
              <w:t>g</w:t>
            </w:r>
            <w:r w:rsidRPr="007512EB">
              <w:rPr>
                <w:rFonts w:ascii="Arial" w:eastAsiaTheme="minorHAnsi" w:hAnsi="Arial" w:cs="Arial"/>
                <w:sz w:val="24"/>
                <w:szCs w:val="24"/>
              </w:rPr>
              <w:t>ames</w:t>
            </w:r>
            <w:r w:rsidR="00667B82" w:rsidRPr="007512EB">
              <w:rPr>
                <w:rFonts w:ascii="Arial" w:eastAsiaTheme="minorHAnsi" w:hAnsi="Arial" w:cs="Arial"/>
                <w:sz w:val="24"/>
                <w:szCs w:val="24"/>
              </w:rPr>
              <w:t>,</w:t>
            </w:r>
            <w:r w:rsidRPr="007512EB">
              <w:rPr>
                <w:rFonts w:ascii="Arial" w:eastAsiaTheme="minorHAnsi" w:hAnsi="Arial" w:cs="Arial"/>
                <w:sz w:val="24"/>
                <w:szCs w:val="24"/>
              </w:rPr>
              <w:t xml:space="preserve"> including an extensive relay leg through Australia and Queensland.</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 xml:space="preserve">The Commonwealth Games will provide the Gold Coast with a platform to amplify its international exposure and increase its share of visitor expenditure. </w:t>
            </w:r>
            <w:r w:rsidR="00667B82"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The </w:t>
            </w:r>
            <w:r w:rsidR="00667B82" w:rsidRPr="007512EB">
              <w:rPr>
                <w:rFonts w:ascii="Arial" w:eastAsiaTheme="minorHAnsi" w:hAnsi="Arial" w:cs="Arial"/>
                <w:sz w:val="24"/>
                <w:szCs w:val="24"/>
              </w:rPr>
              <w:t>g</w:t>
            </w:r>
            <w:r w:rsidRPr="007512EB">
              <w:rPr>
                <w:rFonts w:ascii="Arial" w:eastAsiaTheme="minorHAnsi" w:hAnsi="Arial" w:cs="Arial"/>
                <w:sz w:val="24"/>
                <w:szCs w:val="24"/>
              </w:rPr>
              <w:t xml:space="preserve">ames will have a global television reach of more than 1.5 billion people and approximately 2,000 journalists are expected to cover the event. </w:t>
            </w:r>
            <w:r w:rsidR="00667B82" w:rsidRPr="007512EB">
              <w:rPr>
                <w:rFonts w:ascii="Arial" w:eastAsiaTheme="minorHAnsi" w:hAnsi="Arial" w:cs="Arial"/>
                <w:sz w:val="24"/>
                <w:szCs w:val="24"/>
              </w:rPr>
              <w:t xml:space="preserve"> </w:t>
            </w:r>
            <w:r w:rsidRPr="007512EB">
              <w:rPr>
                <w:rFonts w:ascii="Arial" w:eastAsiaTheme="minorHAnsi" w:hAnsi="Arial" w:cs="Arial"/>
                <w:sz w:val="24"/>
                <w:szCs w:val="24"/>
              </w:rPr>
              <w:t>This extensive broadcast and media coverage will provide significant opportunities to showcase the Gold Coast to a global audience.</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However, while the Gold Coast has significant natural assets and recreational attractions, more needs to be done to capitalise on the Commonwealth Games and ensure the region is ‘</w:t>
            </w:r>
            <w:r w:rsidR="00667B82" w:rsidRPr="007512EB">
              <w:rPr>
                <w:rFonts w:ascii="Arial" w:eastAsiaTheme="minorHAnsi" w:hAnsi="Arial" w:cs="Arial"/>
                <w:sz w:val="24"/>
                <w:szCs w:val="24"/>
              </w:rPr>
              <w:t>g</w:t>
            </w:r>
            <w:r w:rsidRPr="007512EB">
              <w:rPr>
                <w:rFonts w:ascii="Arial" w:eastAsiaTheme="minorHAnsi" w:hAnsi="Arial" w:cs="Arial"/>
                <w:sz w:val="24"/>
                <w:szCs w:val="24"/>
              </w:rPr>
              <w:t>ames ready’.</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The Queensland Government has released a strategy and action plan to</w:t>
            </w:r>
            <w:r w:rsidR="0006339D"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guide the realisation of benefits from hosting the Gold Coast 2018 Commonwealth Games – </w:t>
            </w:r>
            <w:r w:rsidRPr="007512EB">
              <w:rPr>
                <w:rFonts w:ascii="Arial" w:eastAsiaTheme="minorHAnsi" w:hAnsi="Arial" w:cs="Arial"/>
                <w:i/>
                <w:sz w:val="24"/>
                <w:szCs w:val="24"/>
              </w:rPr>
              <w:t>Embracing our Games legacy – Queensland’s legacy for the Gold Coast 2018 Commonwealth Games</w:t>
            </w:r>
            <w:r w:rsidRPr="007512EB">
              <w:rPr>
                <w:rFonts w:ascii="Arial" w:eastAsiaTheme="minorHAnsi" w:hAnsi="Arial" w:cs="Arial"/>
                <w:sz w:val="24"/>
                <w:szCs w:val="24"/>
              </w:rPr>
              <w:t xml:space="preserve">. </w:t>
            </w:r>
            <w:r w:rsidR="00667B82" w:rsidRPr="007512EB">
              <w:rPr>
                <w:rFonts w:ascii="Arial" w:eastAsiaTheme="minorHAnsi" w:hAnsi="Arial" w:cs="Arial"/>
                <w:sz w:val="24"/>
                <w:szCs w:val="24"/>
              </w:rPr>
              <w:t xml:space="preserve"> </w:t>
            </w:r>
            <w:r w:rsidRPr="007512EB">
              <w:rPr>
                <w:rFonts w:ascii="Arial" w:eastAsiaTheme="minorHAnsi" w:hAnsi="Arial" w:cs="Arial"/>
                <w:sz w:val="24"/>
                <w:szCs w:val="24"/>
              </w:rPr>
              <w:t>The legacy strategy established government’s objectives for the event supported by three interconnected themes – our economy, our community and our lifestyle.  The Queensland Government’s objectives for the Commonwealth Games are to:</w:t>
            </w:r>
          </w:p>
          <w:p w:rsidR="00605A8A" w:rsidRPr="007512EB" w:rsidRDefault="00605A8A" w:rsidP="00CE6226">
            <w:pPr>
              <w:pStyle w:val="ListParagraph"/>
              <w:numPr>
                <w:ilvl w:val="0"/>
                <w:numId w:val="30"/>
              </w:num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demonstrate Queensland’s ability to stage a successful, inspiring and memorable international event</w:t>
            </w:r>
            <w:r w:rsidR="00667B82" w:rsidRPr="007512EB">
              <w:rPr>
                <w:rFonts w:ascii="Arial" w:eastAsiaTheme="minorHAnsi" w:hAnsi="Arial" w:cs="Arial"/>
                <w:sz w:val="24"/>
                <w:szCs w:val="24"/>
              </w:rPr>
              <w:t>.</w:t>
            </w:r>
          </w:p>
          <w:p w:rsidR="00605A8A" w:rsidRPr="007512EB" w:rsidRDefault="00605A8A" w:rsidP="00CE6226">
            <w:pPr>
              <w:pStyle w:val="ListParagraph"/>
              <w:numPr>
                <w:ilvl w:val="0"/>
                <w:numId w:val="30"/>
              </w:num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leverage the Commonwealth Games to derive economic benefits and develop local business and workforce capability</w:t>
            </w:r>
            <w:r w:rsidR="00667B82" w:rsidRPr="007512EB">
              <w:rPr>
                <w:rFonts w:ascii="Arial" w:eastAsiaTheme="minorHAnsi" w:hAnsi="Arial" w:cs="Arial"/>
                <w:sz w:val="24"/>
                <w:szCs w:val="24"/>
              </w:rPr>
              <w:t>.</w:t>
            </w:r>
          </w:p>
          <w:p w:rsidR="00605A8A" w:rsidRPr="007512EB" w:rsidRDefault="00605A8A" w:rsidP="00CE6226">
            <w:pPr>
              <w:pStyle w:val="ListParagraph"/>
              <w:numPr>
                <w:ilvl w:val="0"/>
                <w:numId w:val="30"/>
              </w:num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maximise long-term community, sport and health benefits from GC2018</w:t>
            </w:r>
            <w:r w:rsidR="00667B82" w:rsidRPr="007512EB">
              <w:rPr>
                <w:rFonts w:ascii="Arial" w:eastAsiaTheme="minorHAnsi" w:hAnsi="Arial" w:cs="Arial"/>
                <w:sz w:val="24"/>
                <w:szCs w:val="24"/>
              </w:rPr>
              <w:t>.</w:t>
            </w:r>
          </w:p>
          <w:p w:rsidR="00605A8A" w:rsidRPr="007512EB" w:rsidRDefault="00605A8A" w:rsidP="00CE6226">
            <w:pPr>
              <w:pStyle w:val="ListParagraph"/>
              <w:numPr>
                <w:ilvl w:val="0"/>
                <w:numId w:val="30"/>
              </w:num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strengthen Queensland as Australia’s premier tourism destination.</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In stating its objectives</w:t>
            </w:r>
            <w:r w:rsidR="005901E1" w:rsidRPr="007512EB">
              <w:rPr>
                <w:rFonts w:ascii="Arial" w:eastAsiaTheme="minorHAnsi" w:hAnsi="Arial" w:cs="Arial"/>
                <w:sz w:val="24"/>
                <w:szCs w:val="24"/>
              </w:rPr>
              <w:t>,</w:t>
            </w:r>
            <w:r w:rsidRPr="007512EB">
              <w:rPr>
                <w:rFonts w:ascii="Arial" w:eastAsiaTheme="minorHAnsi" w:hAnsi="Arial" w:cs="Arial"/>
                <w:sz w:val="24"/>
                <w:szCs w:val="24"/>
              </w:rPr>
              <w:t xml:space="preserve"> government has drawn a clear link to the economic benefits to be derived in part through tourism</w:t>
            </w:r>
            <w:r w:rsidR="00102DA5">
              <w:rPr>
                <w:rFonts w:ascii="Arial" w:eastAsiaTheme="minorHAnsi" w:hAnsi="Arial" w:cs="Arial"/>
                <w:sz w:val="24"/>
                <w:szCs w:val="24"/>
              </w:rPr>
              <w:t>,</w:t>
            </w:r>
            <w:r w:rsidRPr="007512EB">
              <w:rPr>
                <w:rFonts w:ascii="Arial" w:eastAsiaTheme="minorHAnsi" w:hAnsi="Arial" w:cs="Arial"/>
                <w:sz w:val="24"/>
                <w:szCs w:val="24"/>
              </w:rPr>
              <w:t xml:space="preserve"> as well as using the </w:t>
            </w:r>
            <w:r w:rsidR="005901E1" w:rsidRPr="007512EB">
              <w:rPr>
                <w:rFonts w:ascii="Arial" w:eastAsiaTheme="minorHAnsi" w:hAnsi="Arial" w:cs="Arial"/>
                <w:sz w:val="24"/>
                <w:szCs w:val="24"/>
              </w:rPr>
              <w:t>g</w:t>
            </w:r>
            <w:r w:rsidRPr="007512EB">
              <w:rPr>
                <w:rFonts w:ascii="Arial" w:eastAsiaTheme="minorHAnsi" w:hAnsi="Arial" w:cs="Arial"/>
                <w:sz w:val="24"/>
                <w:szCs w:val="24"/>
              </w:rPr>
              <w:t xml:space="preserve">ames </w:t>
            </w:r>
            <w:r w:rsidR="0006339D" w:rsidRPr="007512EB">
              <w:rPr>
                <w:rFonts w:ascii="Arial" w:eastAsiaTheme="minorHAnsi" w:hAnsi="Arial" w:cs="Arial"/>
                <w:sz w:val="24"/>
                <w:szCs w:val="24"/>
              </w:rPr>
              <w:t>and</w:t>
            </w:r>
            <w:r w:rsidRPr="007512EB">
              <w:rPr>
                <w:rFonts w:ascii="Arial" w:eastAsiaTheme="minorHAnsi" w:hAnsi="Arial" w:cs="Arial"/>
                <w:sz w:val="24"/>
                <w:szCs w:val="24"/>
              </w:rPr>
              <w:t xml:space="preserve"> other initiatives to strengthen Queensland’s position as Australia’s premier tourism destination.</w:t>
            </w:r>
          </w:p>
          <w:p w:rsidR="00605A8A" w:rsidRPr="007512EB" w:rsidRDefault="00605A8A" w:rsidP="00CE6226">
            <w:pPr>
              <w:autoSpaceDE w:val="0"/>
              <w:autoSpaceDN w:val="0"/>
              <w:adjustRightInd w:val="0"/>
              <w:jc w:val="both"/>
              <w:rPr>
                <w:rFonts w:ascii="Arial" w:eastAsiaTheme="minorHAnsi" w:hAnsi="Arial" w:cs="Arial"/>
                <w:sz w:val="24"/>
                <w:szCs w:val="24"/>
              </w:rPr>
            </w:pPr>
          </w:p>
          <w:p w:rsidR="00605A8A" w:rsidRPr="007512EB" w:rsidRDefault="00605A8A" w:rsidP="00CE6226">
            <w:pPr>
              <w:autoSpaceDE w:val="0"/>
              <w:autoSpaceDN w:val="0"/>
              <w:adjustRightInd w:val="0"/>
              <w:jc w:val="both"/>
              <w:rPr>
                <w:rFonts w:ascii="Arial" w:hAnsi="Arial" w:cs="Arial"/>
                <w:b/>
                <w:i/>
                <w:sz w:val="24"/>
                <w:szCs w:val="24"/>
                <w:lang w:val="en-US"/>
              </w:rPr>
            </w:pPr>
            <w:r w:rsidRPr="007512EB">
              <w:rPr>
                <w:rFonts w:ascii="Arial" w:eastAsiaTheme="minorHAnsi" w:hAnsi="Arial" w:cs="Arial"/>
                <w:sz w:val="24"/>
                <w:szCs w:val="24"/>
              </w:rPr>
              <w:t xml:space="preserve">A tourism strategy will be developed for the </w:t>
            </w:r>
            <w:r w:rsidR="005901E1" w:rsidRPr="007512EB">
              <w:rPr>
                <w:rFonts w:ascii="Arial" w:eastAsiaTheme="minorHAnsi" w:hAnsi="Arial" w:cs="Arial"/>
                <w:sz w:val="24"/>
                <w:szCs w:val="24"/>
              </w:rPr>
              <w:t>g</w:t>
            </w:r>
            <w:r w:rsidRPr="007512EB">
              <w:rPr>
                <w:rFonts w:ascii="Arial" w:eastAsiaTheme="minorHAnsi" w:hAnsi="Arial" w:cs="Arial"/>
                <w:sz w:val="24"/>
                <w:szCs w:val="24"/>
              </w:rPr>
              <w:t xml:space="preserve">ames to guide the achievement of tourism targets.  The strategy will consider the role of the national, state and regional tourism agencies in marketing, leveraging and industry development opportunities in preparation for the </w:t>
            </w:r>
            <w:r w:rsidR="005901E1" w:rsidRPr="007512EB">
              <w:rPr>
                <w:rFonts w:ascii="Arial" w:eastAsiaTheme="minorHAnsi" w:hAnsi="Arial" w:cs="Arial"/>
                <w:sz w:val="24"/>
                <w:szCs w:val="24"/>
              </w:rPr>
              <w:t>g</w:t>
            </w:r>
            <w:r w:rsidRPr="007512EB">
              <w:rPr>
                <w:rFonts w:ascii="Arial" w:eastAsiaTheme="minorHAnsi" w:hAnsi="Arial" w:cs="Arial"/>
                <w:sz w:val="24"/>
                <w:szCs w:val="24"/>
              </w:rPr>
              <w:t xml:space="preserve">ames. </w:t>
            </w:r>
          </w:p>
        </w:tc>
      </w:tr>
    </w:tbl>
    <w:p w:rsidR="00605A8A" w:rsidRPr="007512EB" w:rsidRDefault="00605A8A" w:rsidP="00605A8A">
      <w:pPr>
        <w:autoSpaceDE w:val="0"/>
        <w:autoSpaceDN w:val="0"/>
        <w:adjustRightInd w:val="0"/>
        <w:rPr>
          <w:rFonts w:ascii="Arial" w:hAnsi="Arial" w:cs="Arial"/>
          <w:b/>
          <w:i/>
          <w:sz w:val="24"/>
          <w:szCs w:val="24"/>
          <w:lang w:val="en-US"/>
        </w:rPr>
      </w:pPr>
    </w:p>
    <w:p w:rsidR="004956C0" w:rsidRPr="004C2E56" w:rsidRDefault="002D050A" w:rsidP="00BC32DA">
      <w:pPr>
        <w:rPr>
          <w:rFonts w:ascii="Arial" w:eastAsiaTheme="minorHAnsi" w:hAnsi="Arial" w:cs="Arial"/>
          <w:b/>
          <w:bCs/>
          <w:iCs/>
          <w:sz w:val="24"/>
          <w:szCs w:val="24"/>
        </w:rPr>
      </w:pPr>
      <w:r w:rsidRPr="004C2E56">
        <w:rPr>
          <w:rFonts w:ascii="Arial" w:eastAsiaTheme="minorHAnsi" w:hAnsi="Arial" w:cs="Arial"/>
          <w:b/>
          <w:bCs/>
          <w:iCs/>
          <w:sz w:val="24"/>
          <w:szCs w:val="24"/>
        </w:rPr>
        <w:lastRenderedPageBreak/>
        <w:t>3.</w:t>
      </w:r>
      <w:r w:rsidRPr="004C2E56">
        <w:rPr>
          <w:rFonts w:ascii="Arial" w:eastAsiaTheme="minorHAnsi" w:hAnsi="Arial" w:cs="Arial"/>
          <w:b/>
          <w:bCs/>
          <w:iCs/>
          <w:sz w:val="24"/>
          <w:szCs w:val="24"/>
        </w:rPr>
        <w:tab/>
      </w:r>
      <w:r w:rsidR="006F32A1" w:rsidRPr="004C2E56">
        <w:rPr>
          <w:rFonts w:ascii="Arial" w:eastAsiaTheme="minorHAnsi" w:hAnsi="Arial" w:cs="Arial"/>
          <w:b/>
          <w:bCs/>
          <w:iCs/>
          <w:sz w:val="24"/>
          <w:szCs w:val="24"/>
        </w:rPr>
        <w:t>Aviation</w:t>
      </w:r>
    </w:p>
    <w:p w:rsidR="00DD4C4C" w:rsidRPr="007512EB" w:rsidRDefault="00DD4C4C" w:rsidP="00BC32DA">
      <w:pPr>
        <w:rPr>
          <w:rFonts w:ascii="Arial" w:eastAsiaTheme="minorHAnsi" w:hAnsi="Arial" w:cs="Arial"/>
          <w:bCs/>
          <w:iCs/>
          <w:sz w:val="24"/>
          <w:szCs w:val="24"/>
          <w:u w:val="single"/>
        </w:rPr>
      </w:pPr>
    </w:p>
    <w:p w:rsidR="00BC32DA" w:rsidRPr="007512EB" w:rsidRDefault="002D050A" w:rsidP="00BC32DA">
      <w:pPr>
        <w:rPr>
          <w:rFonts w:ascii="Arial" w:eastAsiaTheme="minorHAnsi" w:hAnsi="Arial" w:cs="Arial"/>
          <w:b/>
          <w:bCs/>
          <w:i/>
          <w:iCs/>
          <w:sz w:val="24"/>
          <w:szCs w:val="24"/>
        </w:rPr>
      </w:pPr>
      <w:r w:rsidRPr="007512EB">
        <w:rPr>
          <w:rFonts w:ascii="Arial" w:eastAsiaTheme="minorHAnsi" w:hAnsi="Arial" w:cs="Arial"/>
          <w:b/>
          <w:bCs/>
          <w:i/>
          <w:iCs/>
          <w:sz w:val="24"/>
          <w:szCs w:val="24"/>
        </w:rPr>
        <w:t>3.1</w:t>
      </w:r>
      <w:r w:rsidRPr="007512EB">
        <w:rPr>
          <w:rFonts w:ascii="Arial" w:eastAsiaTheme="minorHAnsi" w:hAnsi="Arial" w:cs="Arial"/>
          <w:b/>
          <w:bCs/>
          <w:i/>
          <w:iCs/>
          <w:sz w:val="24"/>
          <w:szCs w:val="24"/>
        </w:rPr>
        <w:tab/>
      </w:r>
      <w:r w:rsidR="00BC32DA" w:rsidRPr="007512EB">
        <w:rPr>
          <w:rFonts w:ascii="Arial" w:eastAsiaTheme="minorHAnsi" w:hAnsi="Arial" w:cs="Arial"/>
          <w:b/>
          <w:bCs/>
          <w:i/>
          <w:iCs/>
          <w:sz w:val="24"/>
          <w:szCs w:val="24"/>
        </w:rPr>
        <w:t>Regional airports</w:t>
      </w:r>
    </w:p>
    <w:p w:rsidR="00AA3631" w:rsidRPr="007512EB" w:rsidRDefault="00AA3631" w:rsidP="008D1AB5">
      <w:pPr>
        <w:autoSpaceDE w:val="0"/>
        <w:autoSpaceDN w:val="0"/>
        <w:adjustRightInd w:val="0"/>
        <w:rPr>
          <w:rFonts w:ascii="Arial" w:hAnsi="Arial" w:cs="Arial"/>
          <w:b/>
          <w:bCs/>
          <w:i/>
          <w:sz w:val="24"/>
          <w:szCs w:val="24"/>
        </w:rPr>
      </w:pPr>
    </w:p>
    <w:p w:rsidR="00A453FC" w:rsidRPr="004C2E56" w:rsidRDefault="008D1AB5" w:rsidP="00CE6226">
      <w:pPr>
        <w:jc w:val="both"/>
        <w:rPr>
          <w:rFonts w:ascii="Arial" w:hAnsi="Arial" w:cs="Arial"/>
          <w:i/>
          <w:sz w:val="24"/>
          <w:szCs w:val="24"/>
        </w:rPr>
      </w:pPr>
      <w:r w:rsidRPr="007512EB">
        <w:rPr>
          <w:rFonts w:ascii="Arial" w:eastAsia="Times New Roman" w:hAnsi="Arial" w:cs="Arial"/>
          <w:b/>
          <w:sz w:val="24"/>
          <w:szCs w:val="24"/>
          <w:lang w:eastAsia="en-AU"/>
        </w:rPr>
        <w:t>Recommendation</w:t>
      </w:r>
      <w:r w:rsidR="0047003B" w:rsidRPr="007512EB">
        <w:rPr>
          <w:rFonts w:ascii="Arial" w:eastAsia="Times New Roman" w:hAnsi="Arial" w:cs="Arial"/>
          <w:b/>
          <w:sz w:val="24"/>
          <w:szCs w:val="24"/>
          <w:lang w:eastAsia="en-AU"/>
        </w:rPr>
        <w:t xml:space="preserve"> 6</w:t>
      </w:r>
      <w:r w:rsidRPr="007512EB">
        <w:rPr>
          <w:rFonts w:ascii="Arial" w:eastAsia="Times New Roman" w:hAnsi="Arial" w:cs="Arial"/>
          <w:b/>
          <w:sz w:val="24"/>
          <w:szCs w:val="24"/>
          <w:lang w:eastAsia="en-AU"/>
        </w:rPr>
        <w:t>:</w:t>
      </w:r>
      <w:r w:rsidRPr="007512EB">
        <w:rPr>
          <w:rFonts w:ascii="Arial" w:hAnsi="Arial" w:cs="Arial"/>
          <w:b/>
          <w:bCs/>
          <w:sz w:val="24"/>
          <w:szCs w:val="24"/>
        </w:rPr>
        <w:t xml:space="preserve"> </w:t>
      </w:r>
      <w:r w:rsidR="00630469" w:rsidRPr="007512EB">
        <w:rPr>
          <w:rFonts w:ascii="Arial" w:hAnsi="Arial" w:cs="Arial"/>
          <w:b/>
          <w:bCs/>
          <w:sz w:val="24"/>
          <w:szCs w:val="24"/>
        </w:rPr>
        <w:t xml:space="preserve"> </w:t>
      </w:r>
      <w:r w:rsidR="002D050A" w:rsidRPr="007512EB">
        <w:rPr>
          <w:rFonts w:ascii="Arial" w:hAnsi="Arial" w:cs="Arial"/>
          <w:bCs/>
          <w:i/>
          <w:sz w:val="24"/>
          <w:szCs w:val="24"/>
        </w:rPr>
        <w:t xml:space="preserve">Queensland considers that </w:t>
      </w:r>
      <w:r w:rsidR="00A923C3" w:rsidRPr="007512EB">
        <w:rPr>
          <w:rFonts w:ascii="Arial" w:hAnsi="Arial" w:cs="Arial"/>
          <w:bCs/>
          <w:i/>
          <w:sz w:val="24"/>
          <w:szCs w:val="24"/>
        </w:rPr>
        <w:t xml:space="preserve">options should be considered by the Commonwealth </w:t>
      </w:r>
      <w:r w:rsidR="00A453FC" w:rsidRPr="004C2E56">
        <w:rPr>
          <w:rFonts w:ascii="Arial" w:hAnsi="Arial" w:cs="Arial"/>
          <w:i/>
          <w:sz w:val="24"/>
          <w:szCs w:val="24"/>
        </w:rPr>
        <w:t xml:space="preserve">to attract commercially viable international services </w:t>
      </w:r>
      <w:r w:rsidR="002D3F5D" w:rsidRPr="007512EB">
        <w:rPr>
          <w:rFonts w:ascii="Arial" w:hAnsi="Arial" w:cs="Arial"/>
          <w:i/>
          <w:sz w:val="24"/>
          <w:szCs w:val="24"/>
        </w:rPr>
        <w:t>(primarily low cost carriers) to smaller regional airports</w:t>
      </w:r>
      <w:r w:rsidR="00A453FC" w:rsidRPr="004C2E56">
        <w:rPr>
          <w:rFonts w:ascii="Arial" w:hAnsi="Arial" w:cs="Arial"/>
          <w:i/>
          <w:sz w:val="24"/>
          <w:szCs w:val="24"/>
        </w:rPr>
        <w:t xml:space="preserve">. </w:t>
      </w:r>
      <w:r w:rsidR="002D3F5D" w:rsidRPr="007512EB">
        <w:rPr>
          <w:rFonts w:ascii="Arial" w:hAnsi="Arial" w:cs="Arial"/>
          <w:i/>
          <w:sz w:val="24"/>
          <w:szCs w:val="24"/>
        </w:rPr>
        <w:t xml:space="preserve">This could include </w:t>
      </w:r>
      <w:r w:rsidR="00A453FC" w:rsidRPr="004C2E56">
        <w:rPr>
          <w:rFonts w:ascii="Arial" w:hAnsi="Arial" w:cs="Arial"/>
          <w:i/>
          <w:sz w:val="24"/>
          <w:szCs w:val="24"/>
        </w:rPr>
        <w:t>waiv</w:t>
      </w:r>
      <w:r w:rsidR="002D3F5D" w:rsidRPr="007512EB">
        <w:rPr>
          <w:rFonts w:ascii="Arial" w:hAnsi="Arial" w:cs="Arial"/>
          <w:i/>
          <w:sz w:val="24"/>
          <w:szCs w:val="24"/>
        </w:rPr>
        <w:t>ing</w:t>
      </w:r>
      <w:r w:rsidR="00A453FC" w:rsidRPr="004C2E56">
        <w:rPr>
          <w:rFonts w:ascii="Arial" w:hAnsi="Arial" w:cs="Arial"/>
          <w:i/>
          <w:sz w:val="24"/>
          <w:szCs w:val="24"/>
        </w:rPr>
        <w:t xml:space="preserve"> fees for the first six months to help support the viability of these services. </w:t>
      </w:r>
    </w:p>
    <w:p w:rsidR="00A453FC" w:rsidRPr="007512EB" w:rsidRDefault="00A453FC" w:rsidP="00CE6226">
      <w:pPr>
        <w:autoSpaceDE w:val="0"/>
        <w:autoSpaceDN w:val="0"/>
        <w:adjustRightInd w:val="0"/>
        <w:jc w:val="both"/>
        <w:rPr>
          <w:rFonts w:ascii="Arial" w:hAnsi="Arial" w:cs="Arial"/>
          <w:b/>
          <w:sz w:val="24"/>
          <w:szCs w:val="24"/>
        </w:rPr>
      </w:pPr>
    </w:p>
    <w:p w:rsidR="002D050A" w:rsidRPr="007512EB" w:rsidRDefault="002D050A" w:rsidP="00CE6226">
      <w:pPr>
        <w:autoSpaceDE w:val="0"/>
        <w:autoSpaceDN w:val="0"/>
        <w:adjustRightInd w:val="0"/>
        <w:jc w:val="both"/>
        <w:rPr>
          <w:rFonts w:ascii="Arial" w:hAnsi="Arial" w:cs="Arial"/>
          <w:b/>
          <w:sz w:val="24"/>
          <w:szCs w:val="24"/>
        </w:rPr>
      </w:pPr>
      <w:r w:rsidRPr="007512EB">
        <w:rPr>
          <w:rFonts w:ascii="Arial" w:hAnsi="Arial" w:cs="Arial"/>
          <w:b/>
          <w:sz w:val="24"/>
          <w:szCs w:val="24"/>
        </w:rPr>
        <w:t>Discussion</w:t>
      </w:r>
    </w:p>
    <w:p w:rsidR="00630469" w:rsidRPr="007512EB" w:rsidRDefault="00630469" w:rsidP="00CE6226">
      <w:pPr>
        <w:autoSpaceDE w:val="0"/>
        <w:autoSpaceDN w:val="0"/>
        <w:adjustRightInd w:val="0"/>
        <w:jc w:val="both"/>
        <w:rPr>
          <w:rFonts w:ascii="Arial" w:hAnsi="Arial" w:cs="Arial"/>
          <w:b/>
          <w:sz w:val="24"/>
          <w:szCs w:val="24"/>
        </w:rPr>
      </w:pPr>
    </w:p>
    <w:p w:rsidR="002D3F5D" w:rsidRPr="004C2E56" w:rsidRDefault="00DD4C4C" w:rsidP="00CE6226">
      <w:pPr>
        <w:jc w:val="both"/>
        <w:rPr>
          <w:rFonts w:ascii="Arial" w:hAnsi="Arial" w:cs="Arial"/>
          <w:sz w:val="24"/>
          <w:szCs w:val="24"/>
        </w:rPr>
      </w:pPr>
      <w:r w:rsidRPr="004C2E56">
        <w:rPr>
          <w:rFonts w:ascii="Arial" w:hAnsi="Arial" w:cs="Arial"/>
          <w:sz w:val="24"/>
          <w:szCs w:val="24"/>
        </w:rPr>
        <w:t>To achieve</w:t>
      </w:r>
      <w:r w:rsidR="004956C0" w:rsidRPr="004C2E56">
        <w:rPr>
          <w:rFonts w:ascii="Arial" w:hAnsi="Arial" w:cs="Arial"/>
          <w:sz w:val="24"/>
          <w:szCs w:val="24"/>
        </w:rPr>
        <w:t xml:space="preserve"> the 2020 Industry Potential</w:t>
      </w:r>
      <w:r w:rsidR="00630469" w:rsidRPr="004C2E56">
        <w:rPr>
          <w:rFonts w:ascii="Arial" w:hAnsi="Arial" w:cs="Arial"/>
          <w:sz w:val="24"/>
          <w:szCs w:val="24"/>
        </w:rPr>
        <w:t>,</w:t>
      </w:r>
      <w:r w:rsidR="004956C0" w:rsidRPr="004C2E56">
        <w:rPr>
          <w:rFonts w:ascii="Arial" w:hAnsi="Arial" w:cs="Arial"/>
          <w:sz w:val="24"/>
          <w:szCs w:val="24"/>
        </w:rPr>
        <w:t xml:space="preserve"> the Australian tourism industry will need more international services to regional airports</w:t>
      </w:r>
      <w:r w:rsidR="00BC32DA" w:rsidRPr="004C2E56">
        <w:rPr>
          <w:rFonts w:ascii="Arial" w:hAnsi="Arial" w:cs="Arial"/>
          <w:sz w:val="24"/>
          <w:szCs w:val="24"/>
        </w:rPr>
        <w:t>.</w:t>
      </w:r>
      <w:r w:rsidRPr="004C2E56">
        <w:rPr>
          <w:rFonts w:ascii="Arial" w:hAnsi="Arial" w:cs="Arial"/>
          <w:sz w:val="24"/>
          <w:szCs w:val="24"/>
        </w:rPr>
        <w:t xml:space="preserve"> </w:t>
      </w:r>
      <w:r w:rsidR="002D050A" w:rsidRPr="004C2E56">
        <w:rPr>
          <w:rFonts w:ascii="Arial" w:hAnsi="Arial" w:cs="Arial"/>
          <w:sz w:val="24"/>
          <w:szCs w:val="24"/>
        </w:rPr>
        <w:t xml:space="preserve"> </w:t>
      </w:r>
      <w:r w:rsidR="008B12F4" w:rsidRPr="004C2E56">
        <w:rPr>
          <w:rFonts w:ascii="Arial" w:eastAsia="Times New Roman" w:hAnsi="Arial" w:cs="Arial"/>
          <w:bCs/>
          <w:sz w:val="24"/>
          <w:szCs w:val="24"/>
          <w:lang w:eastAsia="en-AU"/>
        </w:rPr>
        <w:t>Whilst the Commonwealth has minimal opportunity to influence an airline’s revenue performance, it has much greater influence on reducing a range of costs that are currently discriminatory in their impact on regional international gateways, in comparison to the capital city gateways.</w:t>
      </w:r>
      <w:r w:rsidR="00A923C3" w:rsidRPr="004C2E56">
        <w:rPr>
          <w:rFonts w:ascii="Arial" w:hAnsi="Arial" w:cs="Arial"/>
          <w:sz w:val="24"/>
          <w:szCs w:val="24"/>
        </w:rPr>
        <w:t xml:space="preserve">  </w:t>
      </w:r>
    </w:p>
    <w:p w:rsidR="002D3F5D" w:rsidRPr="004C2E56" w:rsidRDefault="002D3F5D" w:rsidP="00CE6226">
      <w:pPr>
        <w:jc w:val="both"/>
        <w:rPr>
          <w:rFonts w:ascii="Arial" w:hAnsi="Arial" w:cs="Arial"/>
          <w:sz w:val="24"/>
          <w:szCs w:val="24"/>
        </w:rPr>
      </w:pPr>
    </w:p>
    <w:p w:rsidR="00A923C3" w:rsidRPr="004C2E56" w:rsidRDefault="00A923C3" w:rsidP="00CE6226">
      <w:pPr>
        <w:jc w:val="both"/>
        <w:rPr>
          <w:rFonts w:ascii="Arial" w:hAnsi="Arial" w:cs="Arial"/>
          <w:sz w:val="24"/>
          <w:szCs w:val="24"/>
        </w:rPr>
      </w:pPr>
      <w:r w:rsidRPr="004C2E56">
        <w:rPr>
          <w:rFonts w:ascii="Arial" w:hAnsi="Arial" w:cs="Arial"/>
          <w:sz w:val="24"/>
          <w:szCs w:val="24"/>
        </w:rPr>
        <w:t>Commonwealth policy settings should not inhibit regional airports from working with airlines to attract commercially viable international services that will encourage more visitors to come to Australia. In this context</w:t>
      </w:r>
      <w:r w:rsidR="00102DA5">
        <w:rPr>
          <w:rFonts w:ascii="Arial" w:hAnsi="Arial" w:cs="Arial"/>
          <w:sz w:val="24"/>
          <w:szCs w:val="24"/>
        </w:rPr>
        <w:t>,</w:t>
      </w:r>
      <w:r w:rsidRPr="004C2E56">
        <w:rPr>
          <w:rFonts w:ascii="Arial" w:hAnsi="Arial" w:cs="Arial"/>
          <w:sz w:val="24"/>
          <w:szCs w:val="24"/>
        </w:rPr>
        <w:t xml:space="preserve"> the Australian Government’s cost recovery policy for border protection staff may serve to inhibit low cost carriers (which operate on lower margins and cost bases) from exploring regional airports for international flights. In these circumstances</w:t>
      </w:r>
      <w:r w:rsidR="00102DA5">
        <w:rPr>
          <w:rFonts w:ascii="Arial" w:hAnsi="Arial" w:cs="Arial"/>
          <w:sz w:val="24"/>
          <w:szCs w:val="24"/>
        </w:rPr>
        <w:t>,</w:t>
      </w:r>
      <w:r w:rsidRPr="004C2E56">
        <w:rPr>
          <w:rFonts w:ascii="Arial" w:hAnsi="Arial" w:cs="Arial"/>
          <w:sz w:val="24"/>
          <w:szCs w:val="24"/>
        </w:rPr>
        <w:t xml:space="preserve"> the Australian Government may wish to waive fees for the first six months to help support the viability of these services. </w:t>
      </w:r>
    </w:p>
    <w:p w:rsidR="008B12F4" w:rsidRPr="007512EB" w:rsidRDefault="008B12F4" w:rsidP="00CE6226">
      <w:pPr>
        <w:spacing w:before="120"/>
        <w:jc w:val="both"/>
        <w:rPr>
          <w:rFonts w:ascii="Arial" w:hAnsi="Arial" w:cs="Arial"/>
          <w:sz w:val="24"/>
          <w:szCs w:val="24"/>
        </w:rPr>
      </w:pPr>
    </w:p>
    <w:p w:rsidR="001A0B7B" w:rsidRPr="007512EB" w:rsidRDefault="002D050A" w:rsidP="00CE6226">
      <w:pPr>
        <w:spacing w:after="200" w:line="276" w:lineRule="auto"/>
        <w:jc w:val="both"/>
        <w:rPr>
          <w:rFonts w:ascii="Arial" w:eastAsiaTheme="minorHAnsi" w:hAnsi="Arial" w:cs="Arial"/>
          <w:b/>
          <w:bCs/>
          <w:i/>
          <w:iCs/>
          <w:sz w:val="24"/>
          <w:szCs w:val="24"/>
        </w:rPr>
      </w:pPr>
      <w:r w:rsidRPr="007512EB">
        <w:rPr>
          <w:rFonts w:ascii="Arial" w:eastAsiaTheme="minorHAnsi" w:hAnsi="Arial" w:cs="Arial"/>
          <w:b/>
          <w:bCs/>
          <w:i/>
          <w:iCs/>
          <w:sz w:val="24"/>
          <w:szCs w:val="24"/>
        </w:rPr>
        <w:t>3.2</w:t>
      </w:r>
      <w:r w:rsidRPr="007512EB">
        <w:rPr>
          <w:rFonts w:ascii="Arial" w:eastAsiaTheme="minorHAnsi" w:hAnsi="Arial" w:cs="Arial"/>
          <w:b/>
          <w:bCs/>
          <w:i/>
          <w:iCs/>
          <w:sz w:val="24"/>
          <w:szCs w:val="24"/>
        </w:rPr>
        <w:tab/>
      </w:r>
      <w:r w:rsidR="00F427AB" w:rsidRPr="007512EB">
        <w:rPr>
          <w:rFonts w:ascii="Arial" w:eastAsiaTheme="minorHAnsi" w:hAnsi="Arial" w:cs="Arial"/>
          <w:b/>
          <w:bCs/>
          <w:i/>
          <w:iCs/>
          <w:sz w:val="24"/>
          <w:szCs w:val="24"/>
        </w:rPr>
        <w:t>Bi</w:t>
      </w:r>
      <w:r w:rsidR="006F32A1" w:rsidRPr="007512EB">
        <w:rPr>
          <w:rFonts w:ascii="Arial" w:eastAsiaTheme="minorHAnsi" w:hAnsi="Arial" w:cs="Arial"/>
          <w:b/>
          <w:bCs/>
          <w:i/>
          <w:iCs/>
          <w:sz w:val="24"/>
          <w:szCs w:val="24"/>
        </w:rPr>
        <w:t>lateral international air service agreements</w:t>
      </w:r>
    </w:p>
    <w:p w:rsidR="00241B94" w:rsidRPr="007512EB" w:rsidRDefault="00467C4A" w:rsidP="00CE6226">
      <w:pPr>
        <w:autoSpaceDE w:val="0"/>
        <w:autoSpaceDN w:val="0"/>
        <w:adjustRightInd w:val="0"/>
        <w:jc w:val="both"/>
        <w:rPr>
          <w:rFonts w:ascii="Arial" w:hAnsi="Arial" w:cs="Arial"/>
          <w:b/>
          <w:sz w:val="24"/>
          <w:szCs w:val="24"/>
        </w:rPr>
      </w:pPr>
      <w:r w:rsidRPr="007512EB">
        <w:rPr>
          <w:rFonts w:ascii="Arial" w:eastAsia="Times New Roman" w:hAnsi="Arial" w:cs="Arial"/>
          <w:b/>
          <w:sz w:val="24"/>
          <w:szCs w:val="24"/>
          <w:lang w:eastAsia="en-AU"/>
        </w:rPr>
        <w:t>Recommendation</w:t>
      </w:r>
      <w:r w:rsidR="0047003B" w:rsidRPr="007512EB">
        <w:rPr>
          <w:rFonts w:ascii="Arial" w:eastAsia="Times New Roman" w:hAnsi="Arial" w:cs="Arial"/>
          <w:b/>
          <w:sz w:val="24"/>
          <w:szCs w:val="24"/>
          <w:lang w:eastAsia="en-AU"/>
        </w:rPr>
        <w:t xml:space="preserve"> 7</w:t>
      </w:r>
      <w:r w:rsidRPr="007512EB">
        <w:rPr>
          <w:rFonts w:ascii="Arial" w:eastAsia="Times New Roman" w:hAnsi="Arial" w:cs="Arial"/>
          <w:b/>
          <w:sz w:val="24"/>
          <w:szCs w:val="24"/>
          <w:lang w:eastAsia="en-AU"/>
        </w:rPr>
        <w:t>:</w:t>
      </w:r>
      <w:r w:rsidRPr="007512EB">
        <w:rPr>
          <w:rFonts w:ascii="Arial" w:hAnsi="Arial" w:cs="Arial"/>
          <w:b/>
          <w:sz w:val="24"/>
          <w:szCs w:val="24"/>
        </w:rPr>
        <w:t xml:space="preserve"> </w:t>
      </w:r>
      <w:r w:rsidR="00776465" w:rsidRPr="007512EB">
        <w:rPr>
          <w:rFonts w:ascii="Arial" w:hAnsi="Arial" w:cs="Arial"/>
          <w:b/>
          <w:sz w:val="24"/>
          <w:szCs w:val="24"/>
        </w:rPr>
        <w:t xml:space="preserve"> </w:t>
      </w:r>
      <w:r w:rsidR="001A0B7B" w:rsidRPr="007512EB">
        <w:rPr>
          <w:rFonts w:ascii="Arial" w:hAnsi="Arial" w:cs="Arial"/>
          <w:i/>
          <w:sz w:val="24"/>
          <w:szCs w:val="24"/>
        </w:rPr>
        <w:t>T</w:t>
      </w:r>
      <w:r w:rsidR="00252D04" w:rsidRPr="007512EB">
        <w:rPr>
          <w:rFonts w:ascii="Arial" w:hAnsi="Arial" w:cs="Arial"/>
          <w:i/>
          <w:sz w:val="24"/>
          <w:szCs w:val="24"/>
        </w:rPr>
        <w:t xml:space="preserve">he Commonwealth Government </w:t>
      </w:r>
      <w:r w:rsidR="00241B94" w:rsidRPr="007512EB">
        <w:rPr>
          <w:rFonts w:ascii="Arial" w:hAnsi="Arial" w:cs="Arial"/>
          <w:i/>
          <w:sz w:val="24"/>
          <w:szCs w:val="24"/>
        </w:rPr>
        <w:t xml:space="preserve">continue its focus on </w:t>
      </w:r>
      <w:r w:rsidR="00034AD4" w:rsidRPr="007512EB">
        <w:rPr>
          <w:rFonts w:ascii="Arial" w:hAnsi="Arial" w:cs="Arial"/>
          <w:i/>
          <w:sz w:val="24"/>
          <w:szCs w:val="24"/>
        </w:rPr>
        <w:t xml:space="preserve">opening and </w:t>
      </w:r>
      <w:r w:rsidR="00241B94" w:rsidRPr="007512EB">
        <w:rPr>
          <w:rFonts w:ascii="Arial" w:hAnsi="Arial" w:cs="Arial"/>
          <w:i/>
          <w:sz w:val="24"/>
          <w:szCs w:val="24"/>
          <w:lang w:val="en-US"/>
        </w:rPr>
        <w:t>expand</w:t>
      </w:r>
      <w:r w:rsidR="00034AD4" w:rsidRPr="007512EB">
        <w:rPr>
          <w:rFonts w:ascii="Arial" w:hAnsi="Arial" w:cs="Arial"/>
          <w:i/>
          <w:sz w:val="24"/>
          <w:szCs w:val="24"/>
          <w:lang w:val="en-US"/>
        </w:rPr>
        <w:t xml:space="preserve">ing links </w:t>
      </w:r>
      <w:r w:rsidR="00241B94" w:rsidRPr="007512EB">
        <w:rPr>
          <w:rFonts w:ascii="Arial" w:hAnsi="Arial" w:cs="Arial"/>
          <w:i/>
          <w:sz w:val="24"/>
          <w:szCs w:val="24"/>
          <w:lang w:val="en-US"/>
        </w:rPr>
        <w:t xml:space="preserve">into foreign markets—especially through bilateral air services agreement </w:t>
      </w:r>
      <w:r w:rsidR="00241B94" w:rsidRPr="007512EB">
        <w:rPr>
          <w:rFonts w:ascii="Arial" w:hAnsi="Arial" w:cs="Arial"/>
          <w:sz w:val="24"/>
          <w:szCs w:val="24"/>
        </w:rPr>
        <w:t>negotiations.</w:t>
      </w:r>
    </w:p>
    <w:p w:rsidR="00197FCB" w:rsidRPr="007512EB" w:rsidRDefault="00197FCB" w:rsidP="00CE6226">
      <w:pPr>
        <w:autoSpaceDE w:val="0"/>
        <w:autoSpaceDN w:val="0"/>
        <w:adjustRightInd w:val="0"/>
        <w:jc w:val="both"/>
        <w:rPr>
          <w:rFonts w:ascii="Arial" w:hAnsi="Arial" w:cs="Arial"/>
          <w:b/>
          <w:sz w:val="24"/>
          <w:szCs w:val="24"/>
        </w:rPr>
      </w:pPr>
    </w:p>
    <w:p w:rsidR="002D050A" w:rsidRPr="007512EB" w:rsidRDefault="002D050A" w:rsidP="00CE6226">
      <w:pPr>
        <w:autoSpaceDE w:val="0"/>
        <w:autoSpaceDN w:val="0"/>
        <w:adjustRightInd w:val="0"/>
        <w:jc w:val="both"/>
        <w:rPr>
          <w:rFonts w:ascii="Arial" w:hAnsi="Arial" w:cs="Arial"/>
          <w:b/>
          <w:sz w:val="24"/>
          <w:szCs w:val="24"/>
        </w:rPr>
      </w:pPr>
      <w:r w:rsidRPr="007512EB">
        <w:rPr>
          <w:rFonts w:ascii="Arial" w:hAnsi="Arial" w:cs="Arial"/>
          <w:b/>
          <w:sz w:val="24"/>
          <w:szCs w:val="24"/>
        </w:rPr>
        <w:t>Discussion</w:t>
      </w:r>
    </w:p>
    <w:p w:rsidR="00197FCB" w:rsidRPr="007512EB" w:rsidRDefault="00197FCB" w:rsidP="00CE6226">
      <w:pPr>
        <w:autoSpaceDE w:val="0"/>
        <w:autoSpaceDN w:val="0"/>
        <w:adjustRightInd w:val="0"/>
        <w:jc w:val="both"/>
        <w:rPr>
          <w:rFonts w:ascii="Arial" w:hAnsi="Arial" w:cs="Arial"/>
          <w:b/>
          <w:sz w:val="24"/>
          <w:szCs w:val="24"/>
        </w:rPr>
      </w:pPr>
    </w:p>
    <w:p w:rsidR="00034AD4" w:rsidRPr="007512EB" w:rsidRDefault="002D050A"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 xml:space="preserve">The Queensland Government </w:t>
      </w:r>
      <w:r w:rsidR="00034AD4" w:rsidRPr="007512EB">
        <w:rPr>
          <w:rFonts w:ascii="Arial" w:eastAsiaTheme="minorHAnsi" w:hAnsi="Arial" w:cs="Arial"/>
          <w:sz w:val="24"/>
          <w:szCs w:val="24"/>
        </w:rPr>
        <w:t xml:space="preserve">acknowledges the progress the </w:t>
      </w:r>
      <w:r w:rsidR="004A4642" w:rsidRPr="007512EB">
        <w:rPr>
          <w:rFonts w:ascii="Arial" w:eastAsiaTheme="minorHAnsi" w:hAnsi="Arial" w:cs="Arial"/>
          <w:sz w:val="24"/>
          <w:szCs w:val="24"/>
        </w:rPr>
        <w:t>Commonwealth</w:t>
      </w:r>
      <w:r w:rsidR="00776465" w:rsidRPr="007512EB">
        <w:rPr>
          <w:rFonts w:ascii="Arial" w:eastAsiaTheme="minorHAnsi" w:hAnsi="Arial" w:cs="Arial"/>
          <w:sz w:val="24"/>
          <w:szCs w:val="24"/>
        </w:rPr>
        <w:t xml:space="preserve"> </w:t>
      </w:r>
      <w:r w:rsidR="00034AD4" w:rsidRPr="007512EB">
        <w:rPr>
          <w:rFonts w:ascii="Arial" w:eastAsiaTheme="minorHAnsi" w:hAnsi="Arial" w:cs="Arial"/>
          <w:sz w:val="24"/>
          <w:szCs w:val="24"/>
        </w:rPr>
        <w:t xml:space="preserve"> has made in liberalising international</w:t>
      </w:r>
      <w:r w:rsidRPr="007512EB">
        <w:rPr>
          <w:rFonts w:ascii="Arial" w:eastAsiaTheme="minorHAnsi" w:hAnsi="Arial" w:cs="Arial"/>
          <w:sz w:val="24"/>
          <w:szCs w:val="24"/>
        </w:rPr>
        <w:t xml:space="preserve"> </w:t>
      </w:r>
      <w:r w:rsidR="00034AD4" w:rsidRPr="007512EB">
        <w:rPr>
          <w:rFonts w:ascii="Arial" w:eastAsiaTheme="minorHAnsi" w:hAnsi="Arial" w:cs="Arial"/>
          <w:sz w:val="24"/>
          <w:szCs w:val="24"/>
        </w:rPr>
        <w:t xml:space="preserve">services and </w:t>
      </w:r>
      <w:r w:rsidRPr="007512EB">
        <w:rPr>
          <w:rFonts w:ascii="Arial" w:eastAsiaTheme="minorHAnsi" w:hAnsi="Arial" w:cs="Arial"/>
          <w:sz w:val="24"/>
          <w:szCs w:val="24"/>
        </w:rPr>
        <w:t xml:space="preserve">reiterates the importance for </w:t>
      </w:r>
      <w:r w:rsidR="00034AD4" w:rsidRPr="007512EB">
        <w:rPr>
          <w:rFonts w:ascii="Arial" w:eastAsiaTheme="minorHAnsi" w:hAnsi="Arial" w:cs="Arial"/>
          <w:sz w:val="24"/>
          <w:szCs w:val="24"/>
        </w:rPr>
        <w:t>the continued liberalisation of Australia’s international air</w:t>
      </w:r>
      <w:r w:rsidRPr="007512EB">
        <w:rPr>
          <w:rFonts w:ascii="Arial" w:eastAsiaTheme="minorHAnsi" w:hAnsi="Arial" w:cs="Arial"/>
          <w:sz w:val="24"/>
          <w:szCs w:val="24"/>
        </w:rPr>
        <w:t xml:space="preserve"> </w:t>
      </w:r>
      <w:r w:rsidR="00034AD4" w:rsidRPr="007512EB">
        <w:rPr>
          <w:rFonts w:ascii="Arial" w:eastAsiaTheme="minorHAnsi" w:hAnsi="Arial" w:cs="Arial"/>
          <w:sz w:val="24"/>
          <w:szCs w:val="24"/>
        </w:rPr>
        <w:t>service agreements towards ‘open skies’.</w:t>
      </w:r>
    </w:p>
    <w:p w:rsidR="002D050A" w:rsidRPr="007512EB" w:rsidRDefault="002D050A" w:rsidP="00CE6226">
      <w:pPr>
        <w:autoSpaceDE w:val="0"/>
        <w:autoSpaceDN w:val="0"/>
        <w:adjustRightInd w:val="0"/>
        <w:jc w:val="both"/>
        <w:rPr>
          <w:rFonts w:ascii="Arial" w:eastAsiaTheme="minorHAnsi" w:hAnsi="Arial" w:cs="Arial"/>
          <w:sz w:val="24"/>
          <w:szCs w:val="24"/>
        </w:rPr>
      </w:pPr>
    </w:p>
    <w:p w:rsidR="002D050A" w:rsidRPr="007512EB" w:rsidRDefault="00034AD4"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 xml:space="preserve">Australia’s negotiating priorities </w:t>
      </w:r>
      <w:r w:rsidR="002D050A" w:rsidRPr="007512EB">
        <w:rPr>
          <w:rFonts w:ascii="Arial" w:eastAsiaTheme="minorHAnsi" w:hAnsi="Arial" w:cs="Arial"/>
          <w:sz w:val="24"/>
          <w:szCs w:val="24"/>
        </w:rPr>
        <w:t xml:space="preserve">should </w:t>
      </w:r>
      <w:r w:rsidRPr="007512EB">
        <w:rPr>
          <w:rFonts w:ascii="Arial" w:eastAsiaTheme="minorHAnsi" w:hAnsi="Arial" w:cs="Arial"/>
          <w:sz w:val="24"/>
          <w:szCs w:val="24"/>
        </w:rPr>
        <w:t>continue to be designed to ensure that emerging</w:t>
      </w:r>
      <w:r w:rsidR="002D050A" w:rsidRPr="007512EB">
        <w:rPr>
          <w:rFonts w:ascii="Arial" w:eastAsiaTheme="minorHAnsi" w:hAnsi="Arial" w:cs="Arial"/>
          <w:sz w:val="24"/>
          <w:szCs w:val="24"/>
        </w:rPr>
        <w:t xml:space="preserve"> </w:t>
      </w:r>
      <w:r w:rsidRPr="007512EB">
        <w:rPr>
          <w:rFonts w:ascii="Arial" w:eastAsiaTheme="minorHAnsi" w:hAnsi="Arial" w:cs="Arial"/>
          <w:sz w:val="24"/>
          <w:szCs w:val="24"/>
        </w:rPr>
        <w:t>opportunities in key markets are taken up and capacity stays ahead of demand.</w:t>
      </w:r>
      <w:r w:rsidR="002D050A" w:rsidRPr="007512EB">
        <w:rPr>
          <w:rFonts w:ascii="Arial" w:eastAsiaTheme="minorHAnsi" w:hAnsi="Arial" w:cs="Arial"/>
          <w:sz w:val="24"/>
          <w:szCs w:val="24"/>
        </w:rPr>
        <w:t xml:space="preserve"> </w:t>
      </w:r>
      <w:r w:rsidR="00776465" w:rsidRPr="007512EB">
        <w:rPr>
          <w:rFonts w:ascii="Arial" w:eastAsiaTheme="minorHAnsi" w:hAnsi="Arial" w:cs="Arial"/>
          <w:sz w:val="24"/>
          <w:szCs w:val="24"/>
        </w:rPr>
        <w:t xml:space="preserve"> </w:t>
      </w:r>
      <w:r w:rsidR="002D050A" w:rsidRPr="007512EB">
        <w:rPr>
          <w:rFonts w:ascii="Arial" w:eastAsiaTheme="minorHAnsi" w:hAnsi="Arial" w:cs="Arial"/>
          <w:sz w:val="24"/>
          <w:szCs w:val="24"/>
        </w:rPr>
        <w:t xml:space="preserve">The </w:t>
      </w:r>
      <w:r w:rsidR="004A4642" w:rsidRPr="007512EB">
        <w:rPr>
          <w:rFonts w:ascii="Arial" w:eastAsiaTheme="minorHAnsi" w:hAnsi="Arial" w:cs="Arial"/>
          <w:sz w:val="24"/>
          <w:szCs w:val="24"/>
        </w:rPr>
        <w:t>Commonwealth</w:t>
      </w:r>
      <w:r w:rsidR="002D050A" w:rsidRPr="007512EB">
        <w:rPr>
          <w:rFonts w:ascii="Arial" w:eastAsiaTheme="minorHAnsi" w:hAnsi="Arial" w:cs="Arial"/>
          <w:sz w:val="24"/>
          <w:szCs w:val="24"/>
        </w:rPr>
        <w:t xml:space="preserve"> is encouraged</w:t>
      </w:r>
      <w:r w:rsidRPr="007512EB">
        <w:rPr>
          <w:rFonts w:ascii="Arial" w:eastAsiaTheme="minorHAnsi" w:hAnsi="Arial" w:cs="Arial"/>
          <w:sz w:val="24"/>
          <w:szCs w:val="24"/>
        </w:rPr>
        <w:t xml:space="preserve"> to continue to pursue greater access to emerging markets such as China, as well as multilateral arrangements with regional groupings such as the European Union.</w:t>
      </w:r>
      <w:r w:rsidR="00776465" w:rsidRPr="007512EB">
        <w:rPr>
          <w:rFonts w:ascii="Arial" w:eastAsiaTheme="minorHAnsi" w:hAnsi="Arial" w:cs="Arial"/>
          <w:sz w:val="24"/>
          <w:szCs w:val="24"/>
        </w:rPr>
        <w:t xml:space="preserve"> </w:t>
      </w:r>
      <w:r w:rsidR="002D050A" w:rsidRPr="007512EB">
        <w:rPr>
          <w:rFonts w:ascii="Arial" w:eastAsiaTheme="minorHAnsi" w:hAnsi="Arial" w:cs="Arial"/>
          <w:sz w:val="24"/>
          <w:szCs w:val="24"/>
        </w:rPr>
        <w:t xml:space="preserve"> </w:t>
      </w:r>
    </w:p>
    <w:p w:rsidR="00A453FC" w:rsidRPr="007512EB" w:rsidRDefault="00A453FC" w:rsidP="00CE6226">
      <w:pPr>
        <w:autoSpaceDE w:val="0"/>
        <w:autoSpaceDN w:val="0"/>
        <w:adjustRightInd w:val="0"/>
        <w:jc w:val="both"/>
        <w:rPr>
          <w:rFonts w:ascii="Arial" w:eastAsiaTheme="minorHAnsi" w:hAnsi="Arial" w:cs="Arial"/>
          <w:sz w:val="24"/>
          <w:szCs w:val="24"/>
        </w:rPr>
      </w:pPr>
    </w:p>
    <w:p w:rsidR="00241B94" w:rsidRPr="007512EB" w:rsidRDefault="002D050A" w:rsidP="00CE6226">
      <w:pPr>
        <w:autoSpaceDE w:val="0"/>
        <w:autoSpaceDN w:val="0"/>
        <w:adjustRightInd w:val="0"/>
        <w:jc w:val="both"/>
        <w:rPr>
          <w:rFonts w:ascii="Arial" w:hAnsi="Arial" w:cs="Arial"/>
          <w:sz w:val="24"/>
          <w:szCs w:val="24"/>
          <w:lang w:val="en-US"/>
        </w:rPr>
      </w:pPr>
      <w:r w:rsidRPr="007512EB">
        <w:rPr>
          <w:rFonts w:ascii="Arial" w:eastAsiaTheme="minorHAnsi" w:hAnsi="Arial" w:cs="Arial"/>
          <w:sz w:val="24"/>
          <w:szCs w:val="24"/>
        </w:rPr>
        <w:t xml:space="preserve">It is noted this year’s </w:t>
      </w:r>
      <w:r w:rsidR="00776465" w:rsidRPr="007512EB">
        <w:rPr>
          <w:rFonts w:ascii="Arial" w:eastAsiaTheme="minorHAnsi" w:hAnsi="Arial" w:cs="Arial"/>
          <w:sz w:val="24"/>
          <w:szCs w:val="24"/>
        </w:rPr>
        <w:t>F</w:t>
      </w:r>
      <w:r w:rsidR="00197FCB" w:rsidRPr="007512EB">
        <w:rPr>
          <w:rFonts w:ascii="Arial" w:eastAsiaTheme="minorHAnsi" w:hAnsi="Arial" w:cs="Arial"/>
          <w:sz w:val="24"/>
          <w:szCs w:val="24"/>
        </w:rPr>
        <w:t xml:space="preserve">ederal </w:t>
      </w:r>
      <w:r w:rsidR="00241B94" w:rsidRPr="007512EB">
        <w:rPr>
          <w:rFonts w:ascii="Arial" w:hAnsi="Arial" w:cs="Arial"/>
          <w:sz w:val="24"/>
          <w:szCs w:val="24"/>
          <w:lang w:val="en-US"/>
        </w:rPr>
        <w:t xml:space="preserve">forward negotiating </w:t>
      </w:r>
      <w:r w:rsidRPr="007512EB">
        <w:rPr>
          <w:rFonts w:ascii="Arial" w:hAnsi="Arial" w:cs="Arial"/>
          <w:sz w:val="24"/>
          <w:szCs w:val="24"/>
          <w:lang w:val="en-US"/>
        </w:rPr>
        <w:t xml:space="preserve">program </w:t>
      </w:r>
      <w:r w:rsidR="00197FCB" w:rsidRPr="007512EB">
        <w:rPr>
          <w:rFonts w:ascii="Arial" w:hAnsi="Arial" w:cs="Arial"/>
          <w:sz w:val="24"/>
          <w:szCs w:val="24"/>
          <w:lang w:val="en-US"/>
        </w:rPr>
        <w:t>has three key objectives:</w:t>
      </w:r>
    </w:p>
    <w:p w:rsidR="00241B94" w:rsidRPr="007512EB" w:rsidRDefault="00241B94"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t>First, the program focuses on key Asian markets including China, Hong Kong and Malaysia</w:t>
      </w:r>
      <w:r w:rsidR="00D765A2" w:rsidRPr="007512EB">
        <w:rPr>
          <w:rFonts w:ascii="Arial" w:hAnsi="Arial" w:cs="Arial"/>
          <w:sz w:val="24"/>
          <w:szCs w:val="24"/>
        </w:rPr>
        <w:t xml:space="preserve"> - </w:t>
      </w:r>
      <w:r w:rsidRPr="007512EB">
        <w:rPr>
          <w:rFonts w:ascii="Arial" w:hAnsi="Arial" w:cs="Arial"/>
          <w:sz w:val="24"/>
          <w:szCs w:val="24"/>
        </w:rPr>
        <w:t>an obvious and significant priority, given their recent growth and future potential.</w:t>
      </w:r>
    </w:p>
    <w:p w:rsidR="00FB508E" w:rsidRPr="007512EB" w:rsidRDefault="00241B94"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lastRenderedPageBreak/>
        <w:t xml:space="preserve">Secondly, to open several smaller but promising markets to Australian carriers, particularly in Africa and the Middle East. </w:t>
      </w:r>
      <w:r w:rsidR="002D050A" w:rsidRPr="007512EB">
        <w:rPr>
          <w:rFonts w:ascii="Arial" w:hAnsi="Arial" w:cs="Arial"/>
          <w:sz w:val="24"/>
          <w:szCs w:val="24"/>
        </w:rPr>
        <w:t xml:space="preserve"> </w:t>
      </w:r>
      <w:r w:rsidRPr="007512EB">
        <w:rPr>
          <w:rFonts w:ascii="Arial" w:hAnsi="Arial" w:cs="Arial"/>
          <w:sz w:val="24"/>
          <w:szCs w:val="24"/>
        </w:rPr>
        <w:t>This will enable Australian airlines to code share with their partner airlines to markets they could not otherwise serve.</w:t>
      </w:r>
    </w:p>
    <w:p w:rsidR="00FB508E" w:rsidRDefault="00241B94" w:rsidP="00CE6226">
      <w:pPr>
        <w:numPr>
          <w:ilvl w:val="0"/>
          <w:numId w:val="11"/>
        </w:numPr>
        <w:overflowPunct w:val="0"/>
        <w:autoSpaceDE w:val="0"/>
        <w:autoSpaceDN w:val="0"/>
        <w:adjustRightInd w:val="0"/>
        <w:spacing w:after="200" w:line="276" w:lineRule="auto"/>
        <w:contextualSpacing/>
        <w:jc w:val="both"/>
        <w:textAlignment w:val="baseline"/>
        <w:rPr>
          <w:rFonts w:ascii="Arial" w:hAnsi="Arial" w:cs="Arial"/>
          <w:sz w:val="24"/>
          <w:szCs w:val="24"/>
        </w:rPr>
      </w:pPr>
      <w:r w:rsidRPr="007512EB">
        <w:rPr>
          <w:rFonts w:ascii="Arial" w:hAnsi="Arial" w:cs="Arial"/>
          <w:sz w:val="24"/>
          <w:szCs w:val="24"/>
        </w:rPr>
        <w:t>Thirdly, the program focuses on opening and expanding links to South America's rapidly mat</w:t>
      </w:r>
      <w:r w:rsidR="002D050A" w:rsidRPr="007512EB">
        <w:rPr>
          <w:rFonts w:ascii="Arial" w:hAnsi="Arial" w:cs="Arial"/>
          <w:sz w:val="24"/>
          <w:szCs w:val="24"/>
        </w:rPr>
        <w:t>uring tourism and trade markets</w:t>
      </w:r>
      <w:r w:rsidR="00197FCB" w:rsidRPr="007512EB">
        <w:rPr>
          <w:rFonts w:ascii="Arial" w:hAnsi="Arial" w:cs="Arial"/>
          <w:sz w:val="24"/>
          <w:szCs w:val="24"/>
        </w:rPr>
        <w:t>.</w:t>
      </w:r>
    </w:p>
    <w:p w:rsidR="00102DA5" w:rsidRPr="007512EB" w:rsidRDefault="00102DA5" w:rsidP="00102DA5">
      <w:pPr>
        <w:overflowPunct w:val="0"/>
        <w:autoSpaceDE w:val="0"/>
        <w:autoSpaceDN w:val="0"/>
        <w:adjustRightInd w:val="0"/>
        <w:spacing w:after="200" w:line="276" w:lineRule="auto"/>
        <w:ind w:left="360"/>
        <w:contextualSpacing/>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242"/>
      </w:tblGrid>
      <w:tr w:rsidR="00CD3A2D" w:rsidRPr="007512EB" w:rsidTr="004B4B7E">
        <w:trPr>
          <w:trHeight w:val="4258"/>
        </w:trPr>
        <w:tc>
          <w:tcPr>
            <w:tcW w:w="9242" w:type="dxa"/>
          </w:tcPr>
          <w:p w:rsidR="00CD3A2D" w:rsidRPr="007512EB" w:rsidRDefault="00CD3A2D" w:rsidP="00CD3A2D">
            <w:pPr>
              <w:keepLines/>
              <w:spacing w:before="240"/>
              <w:jc w:val="both"/>
              <w:rPr>
                <w:rFonts w:ascii="Arial" w:eastAsia="Times New Roman" w:hAnsi="Arial" w:cs="Arial"/>
                <w:b/>
                <w:color w:val="000000"/>
                <w:sz w:val="24"/>
                <w:szCs w:val="24"/>
                <w:lang w:eastAsia="en-AU"/>
              </w:rPr>
            </w:pPr>
            <w:r w:rsidRPr="007512EB">
              <w:rPr>
                <w:rFonts w:ascii="Arial" w:eastAsia="Times New Roman" w:hAnsi="Arial" w:cs="Arial"/>
                <w:b/>
                <w:color w:val="000000"/>
                <w:sz w:val="24"/>
                <w:szCs w:val="24"/>
                <w:lang w:eastAsia="en-AU"/>
              </w:rPr>
              <w:t xml:space="preserve">Case Study 2: </w:t>
            </w:r>
            <w:r w:rsidR="00776465" w:rsidRPr="007512EB">
              <w:rPr>
                <w:rFonts w:ascii="Arial" w:eastAsia="Times New Roman" w:hAnsi="Arial" w:cs="Arial"/>
                <w:b/>
                <w:color w:val="000000"/>
                <w:sz w:val="24"/>
                <w:szCs w:val="24"/>
                <w:lang w:eastAsia="en-AU"/>
              </w:rPr>
              <w:t xml:space="preserve"> </w:t>
            </w:r>
            <w:r w:rsidRPr="007512EB">
              <w:rPr>
                <w:rFonts w:ascii="Arial" w:eastAsia="Times New Roman" w:hAnsi="Arial" w:cs="Arial"/>
                <w:b/>
                <w:color w:val="000000"/>
                <w:sz w:val="24"/>
                <w:szCs w:val="24"/>
                <w:lang w:eastAsia="en-AU"/>
              </w:rPr>
              <w:t>Queensland Airline Incentives</w:t>
            </w:r>
          </w:p>
          <w:p w:rsidR="00CD3A2D" w:rsidRPr="007512EB" w:rsidRDefault="00CD3A2D">
            <w:pPr>
              <w:keepLines/>
              <w:spacing w:before="240"/>
              <w:jc w:val="both"/>
              <w:rPr>
                <w:rFonts w:ascii="Arial" w:eastAsia="Times New Roman" w:hAnsi="Arial" w:cs="Arial"/>
                <w:color w:val="000000"/>
                <w:sz w:val="24"/>
                <w:szCs w:val="24"/>
                <w:lang w:eastAsia="en-AU"/>
              </w:rPr>
            </w:pPr>
            <w:r w:rsidRPr="007512EB">
              <w:rPr>
                <w:rFonts w:ascii="Arial" w:eastAsia="Times New Roman" w:hAnsi="Arial" w:cs="Arial"/>
                <w:bCs/>
                <w:sz w:val="24"/>
                <w:szCs w:val="24"/>
                <w:lang w:eastAsia="en-AU"/>
              </w:rPr>
              <w:t xml:space="preserve">Improved aviation access is a priority under the Queensland </w:t>
            </w:r>
            <w:r w:rsidR="00D00D13">
              <w:rPr>
                <w:rFonts w:ascii="Arial" w:eastAsia="Times New Roman" w:hAnsi="Arial" w:cs="Arial"/>
                <w:bCs/>
                <w:sz w:val="24"/>
                <w:szCs w:val="24"/>
                <w:lang w:eastAsia="en-AU"/>
              </w:rPr>
              <w:t>G</w:t>
            </w:r>
            <w:r w:rsidRPr="007512EB">
              <w:rPr>
                <w:rFonts w:ascii="Arial" w:eastAsia="Times New Roman" w:hAnsi="Arial" w:cs="Arial"/>
                <w:bCs/>
                <w:sz w:val="24"/>
                <w:szCs w:val="24"/>
                <w:lang w:eastAsia="en-AU"/>
              </w:rPr>
              <w:t xml:space="preserve">overnment’s tourism policy, with the commitment of an $8 million fund to attract new airline routes to Queensland.  </w:t>
            </w:r>
            <w:r w:rsidRPr="007512EB">
              <w:rPr>
                <w:rFonts w:ascii="Arial" w:eastAsia="Times New Roman" w:hAnsi="Arial" w:cs="Arial"/>
                <w:color w:val="000000"/>
                <w:sz w:val="24"/>
                <w:szCs w:val="24"/>
                <w:lang w:eastAsia="en-AU"/>
              </w:rPr>
              <w:t xml:space="preserve">The Queensland Government’s Attracting Aviation Investment Fund (AAIF) </w:t>
            </w:r>
            <w:r w:rsidR="00D227C8" w:rsidRPr="007512EB">
              <w:rPr>
                <w:rFonts w:ascii="Arial" w:eastAsia="Times New Roman" w:hAnsi="Arial" w:cs="Arial"/>
                <w:color w:val="000000"/>
                <w:sz w:val="24"/>
                <w:szCs w:val="24"/>
                <w:lang w:eastAsia="en-AU"/>
              </w:rPr>
              <w:t>was</w:t>
            </w:r>
            <w:r w:rsidRPr="007512EB">
              <w:rPr>
                <w:rFonts w:ascii="Arial" w:eastAsia="Times New Roman" w:hAnsi="Arial" w:cs="Arial"/>
                <w:color w:val="000000"/>
                <w:sz w:val="24"/>
                <w:szCs w:val="24"/>
                <w:lang w:eastAsia="en-AU"/>
              </w:rPr>
              <w:t xml:space="preserve"> established to boost the Queensland tourism industry by attracting more international tourists.  The fund has been used to secure new aviation business and routes into Queensland from identified priority markets, as well as to enhance existing partnerships.  The fund has been used to secure China Eastern’s seasonal service between Shanghai and Cairns, Air New Zealand’s program of flights operating between June and October from Auckland to the Sunshine Coast, AirAsia X’s service between Kuala Lumpur and the Gold Coast increasing to seven per week, and Emirates’ upgrade to an A380 aircraft on its daily Dubai-Brisbane-Auckland service.</w:t>
            </w:r>
          </w:p>
        </w:tc>
      </w:tr>
    </w:tbl>
    <w:p w:rsidR="00136608" w:rsidRPr="004C2E56" w:rsidRDefault="00136608" w:rsidP="008D1AB5">
      <w:pPr>
        <w:autoSpaceDE w:val="0"/>
        <w:autoSpaceDN w:val="0"/>
        <w:adjustRightInd w:val="0"/>
        <w:rPr>
          <w:rFonts w:ascii="Arial" w:eastAsiaTheme="minorHAnsi" w:hAnsi="Arial" w:cs="Arial"/>
          <w:sz w:val="24"/>
          <w:szCs w:val="24"/>
          <w:lang w:val="en-US"/>
        </w:rPr>
      </w:pPr>
    </w:p>
    <w:p w:rsidR="00136608" w:rsidRPr="004C2E56" w:rsidRDefault="002D050A" w:rsidP="00136608">
      <w:pPr>
        <w:widowControl w:val="0"/>
        <w:autoSpaceDE w:val="0"/>
        <w:autoSpaceDN w:val="0"/>
        <w:adjustRightInd w:val="0"/>
        <w:rPr>
          <w:rFonts w:ascii="Arial" w:eastAsiaTheme="minorHAnsi" w:hAnsi="Arial" w:cs="Arial"/>
          <w:b/>
          <w:i/>
          <w:sz w:val="24"/>
          <w:szCs w:val="24"/>
          <w:lang w:val="en-US"/>
        </w:rPr>
      </w:pPr>
      <w:r w:rsidRPr="004C2E56">
        <w:rPr>
          <w:rFonts w:ascii="Arial" w:eastAsiaTheme="minorHAnsi" w:hAnsi="Arial" w:cs="Arial"/>
          <w:b/>
          <w:i/>
          <w:sz w:val="24"/>
          <w:szCs w:val="24"/>
          <w:lang w:val="en-US"/>
        </w:rPr>
        <w:t>3.3</w:t>
      </w:r>
      <w:r w:rsidRPr="004C2E56">
        <w:rPr>
          <w:rFonts w:ascii="Arial" w:eastAsiaTheme="minorHAnsi" w:hAnsi="Arial" w:cs="Arial"/>
          <w:b/>
          <w:i/>
          <w:sz w:val="24"/>
          <w:szCs w:val="24"/>
          <w:lang w:val="en-US"/>
        </w:rPr>
        <w:tab/>
      </w:r>
      <w:r w:rsidR="00136608" w:rsidRPr="004C2E56">
        <w:rPr>
          <w:rFonts w:ascii="Arial" w:eastAsiaTheme="minorHAnsi" w:hAnsi="Arial" w:cs="Arial"/>
          <w:b/>
          <w:i/>
          <w:sz w:val="24"/>
          <w:szCs w:val="24"/>
          <w:lang w:val="en-US"/>
        </w:rPr>
        <w:t>Passenger facilitation</w:t>
      </w:r>
    </w:p>
    <w:p w:rsidR="002D050A" w:rsidRPr="004C2E56" w:rsidRDefault="002D050A" w:rsidP="00495995">
      <w:pPr>
        <w:rPr>
          <w:rFonts w:ascii="Arial" w:eastAsiaTheme="minorHAnsi" w:hAnsi="Arial" w:cs="Arial"/>
          <w:b/>
          <w:sz w:val="24"/>
          <w:szCs w:val="24"/>
          <w:lang w:val="en-US"/>
        </w:rPr>
      </w:pPr>
    </w:p>
    <w:p w:rsidR="00C0591C" w:rsidRPr="004C2E56" w:rsidRDefault="002D050A" w:rsidP="00CE6226">
      <w:pPr>
        <w:jc w:val="both"/>
        <w:rPr>
          <w:rFonts w:ascii="Arial" w:eastAsiaTheme="minorHAnsi" w:hAnsi="Arial" w:cs="Arial"/>
          <w:b/>
          <w:sz w:val="24"/>
          <w:szCs w:val="24"/>
          <w:lang w:val="en-US"/>
        </w:rPr>
      </w:pPr>
      <w:r w:rsidRPr="004C2E56">
        <w:rPr>
          <w:rFonts w:ascii="Arial" w:eastAsiaTheme="minorHAnsi" w:hAnsi="Arial" w:cs="Arial"/>
          <w:b/>
          <w:sz w:val="24"/>
          <w:szCs w:val="24"/>
          <w:lang w:val="en-US"/>
        </w:rPr>
        <w:t>Recommendation</w:t>
      </w:r>
      <w:r w:rsidR="0047003B" w:rsidRPr="004C2E56">
        <w:rPr>
          <w:rFonts w:ascii="Arial" w:eastAsiaTheme="minorHAnsi" w:hAnsi="Arial" w:cs="Arial"/>
          <w:b/>
          <w:sz w:val="24"/>
          <w:szCs w:val="24"/>
          <w:lang w:val="en-US"/>
        </w:rPr>
        <w:t xml:space="preserve"> 8</w:t>
      </w:r>
      <w:r w:rsidR="008D1AB5" w:rsidRPr="004C2E56">
        <w:rPr>
          <w:rFonts w:ascii="Arial" w:eastAsiaTheme="minorHAnsi" w:hAnsi="Arial" w:cs="Arial"/>
          <w:b/>
          <w:sz w:val="24"/>
          <w:szCs w:val="24"/>
          <w:lang w:val="en-US"/>
        </w:rPr>
        <w:t xml:space="preserve">: </w:t>
      </w:r>
      <w:r w:rsidR="00776465" w:rsidRPr="004C2E56">
        <w:rPr>
          <w:rFonts w:ascii="Arial" w:eastAsiaTheme="minorHAnsi" w:hAnsi="Arial" w:cs="Arial"/>
          <w:b/>
          <w:sz w:val="24"/>
          <w:szCs w:val="24"/>
          <w:lang w:val="en-US"/>
        </w:rPr>
        <w:t xml:space="preserve"> </w:t>
      </w:r>
      <w:r w:rsidR="00B614D2" w:rsidRPr="004C2E56">
        <w:rPr>
          <w:rFonts w:ascii="Arial" w:eastAsiaTheme="minorHAnsi" w:hAnsi="Arial" w:cs="Arial"/>
          <w:i/>
          <w:sz w:val="24"/>
          <w:szCs w:val="24"/>
          <w:lang w:val="en-US"/>
        </w:rPr>
        <w:t>The Queensland Go</w:t>
      </w:r>
      <w:r w:rsidR="00C0591C" w:rsidRPr="004C2E56">
        <w:rPr>
          <w:rFonts w:ascii="Arial" w:eastAsiaTheme="minorHAnsi" w:hAnsi="Arial" w:cs="Arial"/>
          <w:i/>
          <w:sz w:val="24"/>
          <w:szCs w:val="24"/>
          <w:lang w:val="en-US"/>
        </w:rPr>
        <w:t xml:space="preserve">vernment </w:t>
      </w:r>
      <w:r w:rsidR="00B614D2" w:rsidRPr="004C2E56">
        <w:rPr>
          <w:rFonts w:ascii="Arial" w:eastAsiaTheme="minorHAnsi" w:hAnsi="Arial" w:cs="Arial"/>
          <w:i/>
          <w:sz w:val="24"/>
          <w:szCs w:val="24"/>
          <w:lang w:val="en-US"/>
        </w:rPr>
        <w:t xml:space="preserve">considers government </w:t>
      </w:r>
      <w:r w:rsidR="00C0591C" w:rsidRPr="004C2E56">
        <w:rPr>
          <w:rFonts w:ascii="Arial" w:eastAsiaTheme="minorHAnsi" w:hAnsi="Arial" w:cs="Arial"/>
          <w:i/>
          <w:sz w:val="24"/>
          <w:szCs w:val="24"/>
          <w:lang w:val="en-US"/>
        </w:rPr>
        <w:t xml:space="preserve">and </w:t>
      </w:r>
      <w:r w:rsidR="00D765A2" w:rsidRPr="004C2E56">
        <w:rPr>
          <w:rFonts w:ascii="Arial" w:eastAsiaTheme="minorHAnsi" w:hAnsi="Arial" w:cs="Arial"/>
          <w:i/>
          <w:sz w:val="24"/>
          <w:szCs w:val="24"/>
          <w:lang w:val="en-US"/>
        </w:rPr>
        <w:t>i</w:t>
      </w:r>
      <w:r w:rsidR="00C0591C" w:rsidRPr="004C2E56">
        <w:rPr>
          <w:rFonts w:ascii="Arial" w:eastAsiaTheme="minorHAnsi" w:hAnsi="Arial" w:cs="Arial"/>
          <w:i/>
          <w:sz w:val="24"/>
          <w:szCs w:val="24"/>
          <w:lang w:val="en-US"/>
        </w:rPr>
        <w:t>ndustry</w:t>
      </w:r>
      <w:r w:rsidR="00B614D2" w:rsidRPr="004C2E56">
        <w:rPr>
          <w:rFonts w:ascii="Arial" w:eastAsiaTheme="minorHAnsi" w:hAnsi="Arial" w:cs="Arial"/>
          <w:i/>
          <w:sz w:val="24"/>
          <w:szCs w:val="24"/>
          <w:lang w:val="en-US"/>
        </w:rPr>
        <w:t xml:space="preserve"> should</w:t>
      </w:r>
      <w:r w:rsidR="00C0591C" w:rsidRPr="004C2E56">
        <w:rPr>
          <w:rFonts w:ascii="Arial" w:eastAsiaTheme="minorHAnsi" w:hAnsi="Arial" w:cs="Arial"/>
          <w:i/>
          <w:sz w:val="24"/>
          <w:szCs w:val="24"/>
          <w:lang w:val="en-US"/>
        </w:rPr>
        <w:t xml:space="preserve"> </w:t>
      </w:r>
      <w:r w:rsidR="00B614D2" w:rsidRPr="004C2E56">
        <w:rPr>
          <w:rFonts w:ascii="Arial" w:eastAsiaTheme="minorHAnsi" w:hAnsi="Arial" w:cs="Arial"/>
          <w:i/>
          <w:sz w:val="24"/>
          <w:szCs w:val="24"/>
          <w:lang w:val="en-US"/>
        </w:rPr>
        <w:t xml:space="preserve">continue to </w:t>
      </w:r>
      <w:r w:rsidR="00C0591C" w:rsidRPr="004C2E56">
        <w:rPr>
          <w:rFonts w:ascii="Arial" w:eastAsiaTheme="minorHAnsi" w:hAnsi="Arial" w:cs="Arial"/>
          <w:i/>
          <w:sz w:val="24"/>
          <w:szCs w:val="24"/>
          <w:lang w:val="en-US"/>
        </w:rPr>
        <w:t>work to</w:t>
      </w:r>
      <w:r w:rsidR="00B614D2" w:rsidRPr="004C2E56">
        <w:rPr>
          <w:rFonts w:ascii="Arial" w:eastAsiaTheme="minorHAnsi" w:hAnsi="Arial" w:cs="Arial"/>
          <w:i/>
          <w:sz w:val="24"/>
          <w:szCs w:val="24"/>
          <w:lang w:val="en-US"/>
        </w:rPr>
        <w:t>gether to</w:t>
      </w:r>
      <w:r w:rsidR="00C0591C" w:rsidRPr="004C2E56">
        <w:rPr>
          <w:rFonts w:ascii="Arial" w:eastAsiaTheme="minorHAnsi" w:hAnsi="Arial" w:cs="Arial"/>
          <w:i/>
          <w:sz w:val="24"/>
          <w:szCs w:val="24"/>
          <w:lang w:val="en-US"/>
        </w:rPr>
        <w:t xml:space="preserve"> improve passenger facilitation</w:t>
      </w:r>
      <w:r w:rsidR="00B614D2" w:rsidRPr="004C2E56">
        <w:rPr>
          <w:rFonts w:ascii="Arial" w:eastAsiaTheme="minorHAnsi" w:hAnsi="Arial" w:cs="Arial"/>
          <w:i/>
          <w:sz w:val="24"/>
          <w:szCs w:val="24"/>
          <w:lang w:val="en-US"/>
        </w:rPr>
        <w:t xml:space="preserve"> at international airports while ensuring</w:t>
      </w:r>
      <w:r w:rsidR="00C0591C" w:rsidRPr="004C2E56">
        <w:rPr>
          <w:rFonts w:ascii="Arial" w:eastAsiaTheme="minorHAnsi" w:hAnsi="Arial" w:cs="Arial"/>
          <w:i/>
          <w:sz w:val="24"/>
          <w:szCs w:val="24"/>
          <w:lang w:val="en-US"/>
        </w:rPr>
        <w:t xml:space="preserve"> the integrity of Australia's quarantine and security regime</w:t>
      </w:r>
      <w:r w:rsidR="00B614D2" w:rsidRPr="004C2E56">
        <w:rPr>
          <w:rFonts w:ascii="Arial" w:eastAsiaTheme="minorHAnsi" w:hAnsi="Arial" w:cs="Arial"/>
          <w:i/>
          <w:sz w:val="24"/>
          <w:szCs w:val="24"/>
          <w:lang w:val="en-US"/>
        </w:rPr>
        <w:t xml:space="preserve"> remains a priority.</w:t>
      </w:r>
    </w:p>
    <w:p w:rsidR="002D050A" w:rsidRPr="004C2E56" w:rsidRDefault="002D050A" w:rsidP="00CE6226">
      <w:pPr>
        <w:jc w:val="both"/>
        <w:rPr>
          <w:rFonts w:ascii="Arial" w:eastAsiaTheme="minorHAnsi" w:hAnsi="Arial" w:cs="Arial"/>
          <w:sz w:val="24"/>
          <w:szCs w:val="24"/>
          <w:lang w:val="en-US"/>
        </w:rPr>
      </w:pPr>
    </w:p>
    <w:p w:rsidR="004E6968" w:rsidRPr="004C2E56" w:rsidRDefault="004E6968" w:rsidP="00CE6226">
      <w:pPr>
        <w:jc w:val="both"/>
        <w:rPr>
          <w:rFonts w:ascii="Arial" w:eastAsiaTheme="minorHAnsi" w:hAnsi="Arial" w:cs="Arial"/>
          <w:b/>
          <w:sz w:val="24"/>
          <w:szCs w:val="24"/>
          <w:lang w:val="en-US"/>
        </w:rPr>
      </w:pPr>
      <w:r w:rsidRPr="004C2E56">
        <w:rPr>
          <w:rFonts w:ascii="Arial" w:eastAsiaTheme="minorHAnsi" w:hAnsi="Arial" w:cs="Arial"/>
          <w:b/>
          <w:sz w:val="24"/>
          <w:szCs w:val="24"/>
          <w:lang w:val="en-US"/>
        </w:rPr>
        <w:t>Discussion</w:t>
      </w:r>
    </w:p>
    <w:p w:rsidR="008D1AB5" w:rsidRPr="004C2E56" w:rsidRDefault="008D1AB5" w:rsidP="00CE6226">
      <w:pPr>
        <w:jc w:val="both"/>
        <w:rPr>
          <w:rFonts w:ascii="Arial" w:eastAsiaTheme="minorHAnsi" w:hAnsi="Arial" w:cs="Arial"/>
          <w:sz w:val="24"/>
          <w:szCs w:val="24"/>
          <w:lang w:val="en-US"/>
        </w:rPr>
      </w:pPr>
    </w:p>
    <w:p w:rsidR="00F427AB" w:rsidRPr="004C2E56" w:rsidRDefault="00F427AB" w:rsidP="00CE6226">
      <w:pPr>
        <w:jc w:val="both"/>
        <w:rPr>
          <w:rFonts w:ascii="Arial" w:eastAsiaTheme="minorHAnsi" w:hAnsi="Arial" w:cs="Arial"/>
          <w:sz w:val="24"/>
          <w:szCs w:val="24"/>
          <w:lang w:val="en-US"/>
        </w:rPr>
      </w:pPr>
      <w:r w:rsidRPr="004C2E56">
        <w:rPr>
          <w:rFonts w:ascii="Arial" w:eastAsiaTheme="minorHAnsi" w:hAnsi="Arial" w:cs="Arial"/>
          <w:sz w:val="24"/>
          <w:szCs w:val="24"/>
          <w:lang w:val="en-US"/>
        </w:rPr>
        <w:t xml:space="preserve">The </w:t>
      </w:r>
      <w:r w:rsidR="00D765A2" w:rsidRPr="004C2E56">
        <w:rPr>
          <w:rFonts w:ascii="Arial" w:eastAsiaTheme="minorHAnsi" w:hAnsi="Arial" w:cs="Arial"/>
          <w:sz w:val="24"/>
          <w:szCs w:val="24"/>
          <w:lang w:val="en-US"/>
        </w:rPr>
        <w:t>Commonwealth</w:t>
      </w:r>
      <w:r w:rsidRPr="004C2E56">
        <w:rPr>
          <w:rFonts w:ascii="Arial" w:eastAsiaTheme="minorHAnsi" w:hAnsi="Arial" w:cs="Arial"/>
          <w:sz w:val="24"/>
          <w:szCs w:val="24"/>
          <w:lang w:val="en-US"/>
        </w:rPr>
        <w:t xml:space="preserve"> has a direct service provision role in a number of areas that facilitate travel and tourism, including passports, visa processing and passenger facilitation.</w:t>
      </w:r>
    </w:p>
    <w:p w:rsidR="00945C33" w:rsidRPr="004C2E56" w:rsidRDefault="00945C33" w:rsidP="00CE6226">
      <w:pPr>
        <w:jc w:val="both"/>
        <w:rPr>
          <w:rFonts w:ascii="Arial" w:eastAsiaTheme="minorHAnsi" w:hAnsi="Arial" w:cs="Arial"/>
          <w:sz w:val="24"/>
          <w:szCs w:val="24"/>
          <w:lang w:val="en-US"/>
        </w:rPr>
      </w:pPr>
    </w:p>
    <w:p w:rsidR="00495995" w:rsidRPr="004C2E56" w:rsidRDefault="00F427AB" w:rsidP="00CE6226">
      <w:pPr>
        <w:jc w:val="both"/>
        <w:rPr>
          <w:rFonts w:ascii="Arial" w:eastAsiaTheme="minorHAnsi" w:hAnsi="Arial" w:cs="Arial"/>
          <w:sz w:val="24"/>
          <w:szCs w:val="24"/>
          <w:lang w:val="en-US"/>
        </w:rPr>
      </w:pPr>
      <w:r w:rsidRPr="004C2E56">
        <w:rPr>
          <w:rFonts w:ascii="Arial" w:eastAsiaTheme="minorHAnsi" w:hAnsi="Arial" w:cs="Arial"/>
          <w:sz w:val="24"/>
          <w:szCs w:val="24"/>
          <w:lang w:val="en-US"/>
        </w:rPr>
        <w:t xml:space="preserve">The Queensland Government recognises the importance of maintaining border security and of maintaining confidence in our border security system. </w:t>
      </w:r>
      <w:r w:rsidR="00776465" w:rsidRPr="004C2E56">
        <w:rPr>
          <w:rFonts w:ascii="Arial" w:eastAsiaTheme="minorHAnsi" w:hAnsi="Arial" w:cs="Arial"/>
          <w:sz w:val="24"/>
          <w:szCs w:val="24"/>
          <w:lang w:val="en-US"/>
        </w:rPr>
        <w:t xml:space="preserve"> </w:t>
      </w:r>
      <w:r w:rsidRPr="004C2E56">
        <w:rPr>
          <w:rFonts w:ascii="Arial" w:eastAsiaTheme="minorHAnsi" w:hAnsi="Arial" w:cs="Arial"/>
          <w:sz w:val="24"/>
          <w:szCs w:val="24"/>
          <w:lang w:val="en-US"/>
        </w:rPr>
        <w:t>Passenger facilitation, however, also plays an important role for the tourism sector, as the first and last experiences of Australia enjoyed by incoming visitors.</w:t>
      </w:r>
    </w:p>
    <w:p w:rsidR="0047003B" w:rsidRPr="004C2E56" w:rsidRDefault="0047003B" w:rsidP="00CE6226">
      <w:pPr>
        <w:jc w:val="both"/>
        <w:rPr>
          <w:rFonts w:ascii="Arial" w:eastAsiaTheme="minorHAnsi" w:hAnsi="Arial" w:cs="Arial"/>
          <w:sz w:val="24"/>
          <w:szCs w:val="24"/>
          <w:lang w:val="en-US"/>
        </w:rPr>
      </w:pPr>
    </w:p>
    <w:p w:rsidR="0047003B" w:rsidRPr="004C2E56" w:rsidRDefault="0047003B" w:rsidP="00CE6226">
      <w:pPr>
        <w:jc w:val="both"/>
        <w:rPr>
          <w:rFonts w:ascii="Arial" w:eastAsiaTheme="minorHAnsi" w:hAnsi="Arial" w:cs="Arial"/>
          <w:sz w:val="24"/>
          <w:szCs w:val="24"/>
          <w:lang w:val="en-US"/>
        </w:rPr>
      </w:pPr>
      <w:r w:rsidRPr="004C2E56">
        <w:rPr>
          <w:rFonts w:ascii="Arial" w:eastAsiaTheme="minorHAnsi" w:hAnsi="Arial" w:cs="Arial"/>
          <w:sz w:val="24"/>
          <w:szCs w:val="24"/>
          <w:lang w:val="en-US"/>
        </w:rPr>
        <w:t xml:space="preserve">Given the highly competitive environment in which tourism operates, any perception that Australia’s visa system is more complex or lengthy than competitor destinations may cause potential visitors to choose another destination.  Visa processing requirements for vital source markets, particularly China, must be as efficient as possible </w:t>
      </w:r>
      <w:r w:rsidR="0086507F" w:rsidRPr="004C2E56">
        <w:rPr>
          <w:rFonts w:ascii="Arial" w:eastAsiaTheme="minorHAnsi" w:hAnsi="Arial" w:cs="Arial"/>
          <w:sz w:val="24"/>
          <w:szCs w:val="24"/>
          <w:lang w:val="en-US"/>
        </w:rPr>
        <w:t>when compared with competitor markets.  The use of technology (</w:t>
      </w:r>
      <w:r w:rsidR="0064202C" w:rsidRPr="004C2E56">
        <w:rPr>
          <w:rFonts w:ascii="Arial" w:eastAsiaTheme="minorHAnsi" w:hAnsi="Arial" w:cs="Arial"/>
          <w:sz w:val="24"/>
          <w:szCs w:val="24"/>
          <w:lang w:val="en-US"/>
        </w:rPr>
        <w:t>e.g.</w:t>
      </w:r>
      <w:r w:rsidR="0086507F" w:rsidRPr="004C2E56">
        <w:rPr>
          <w:rFonts w:ascii="Arial" w:eastAsiaTheme="minorHAnsi" w:hAnsi="Arial" w:cs="Arial"/>
          <w:sz w:val="24"/>
          <w:szCs w:val="24"/>
          <w:lang w:val="en-US"/>
        </w:rPr>
        <w:t xml:space="preserve"> online lodgment) should be a key part of this process.</w:t>
      </w:r>
    </w:p>
    <w:p w:rsidR="00CB4550" w:rsidRDefault="00CB4550" w:rsidP="00CE6226">
      <w:pPr>
        <w:jc w:val="both"/>
        <w:rPr>
          <w:rFonts w:ascii="Arial" w:eastAsiaTheme="minorHAnsi" w:hAnsi="Arial" w:cs="Arial"/>
          <w:sz w:val="24"/>
          <w:szCs w:val="24"/>
          <w:lang w:val="en-US"/>
        </w:rPr>
      </w:pPr>
    </w:p>
    <w:p w:rsidR="00DF75E9" w:rsidRDefault="00DF75E9" w:rsidP="00CE6226">
      <w:pPr>
        <w:jc w:val="both"/>
        <w:rPr>
          <w:rFonts w:ascii="Arial" w:eastAsiaTheme="minorHAnsi" w:hAnsi="Arial" w:cs="Arial"/>
          <w:sz w:val="24"/>
          <w:szCs w:val="24"/>
          <w:lang w:val="en-US"/>
        </w:rPr>
      </w:pPr>
    </w:p>
    <w:p w:rsidR="00DF75E9" w:rsidRPr="004C2E56" w:rsidRDefault="00DF75E9" w:rsidP="00CE6226">
      <w:pPr>
        <w:jc w:val="both"/>
        <w:rPr>
          <w:rFonts w:ascii="Arial" w:eastAsiaTheme="minorHAnsi" w:hAnsi="Arial" w:cs="Arial"/>
          <w:sz w:val="24"/>
          <w:szCs w:val="24"/>
          <w:lang w:val="en-US"/>
        </w:rPr>
      </w:pPr>
    </w:p>
    <w:p w:rsidR="00DD4C4C" w:rsidRPr="004C2E56" w:rsidRDefault="00283660" w:rsidP="00CE6226">
      <w:pPr>
        <w:jc w:val="both"/>
        <w:rPr>
          <w:rFonts w:ascii="Arial" w:eastAsiaTheme="minorHAnsi" w:hAnsi="Arial" w:cs="Arial"/>
          <w:b/>
          <w:bCs/>
          <w:iCs/>
          <w:sz w:val="24"/>
          <w:szCs w:val="24"/>
        </w:rPr>
      </w:pPr>
      <w:r w:rsidRPr="004C2E56">
        <w:rPr>
          <w:rFonts w:ascii="Arial" w:eastAsiaTheme="minorHAnsi" w:hAnsi="Arial" w:cs="Arial"/>
          <w:b/>
          <w:bCs/>
          <w:iCs/>
          <w:sz w:val="24"/>
          <w:szCs w:val="24"/>
        </w:rPr>
        <w:lastRenderedPageBreak/>
        <w:t>4</w:t>
      </w:r>
      <w:r w:rsidR="00981F0B" w:rsidRPr="004C2E56">
        <w:rPr>
          <w:rFonts w:ascii="Arial" w:eastAsiaTheme="minorHAnsi" w:hAnsi="Arial" w:cs="Arial"/>
          <w:b/>
          <w:bCs/>
          <w:iCs/>
          <w:sz w:val="24"/>
          <w:szCs w:val="24"/>
        </w:rPr>
        <w:t xml:space="preserve">. </w:t>
      </w:r>
      <w:r w:rsidR="00DD4C4C" w:rsidRPr="004C2E56">
        <w:rPr>
          <w:rFonts w:ascii="Arial" w:eastAsiaTheme="minorHAnsi" w:hAnsi="Arial" w:cs="Arial"/>
          <w:b/>
          <w:bCs/>
          <w:iCs/>
          <w:sz w:val="24"/>
          <w:szCs w:val="24"/>
        </w:rPr>
        <w:t xml:space="preserve">Land Use </w:t>
      </w:r>
    </w:p>
    <w:p w:rsidR="00981F0B" w:rsidRPr="004C2E56" w:rsidRDefault="00981F0B" w:rsidP="00CE6226">
      <w:pPr>
        <w:jc w:val="both"/>
        <w:rPr>
          <w:rFonts w:ascii="Arial" w:eastAsia="Times New Roman" w:hAnsi="Arial" w:cs="Arial"/>
          <w:sz w:val="24"/>
          <w:szCs w:val="24"/>
        </w:rPr>
      </w:pPr>
    </w:p>
    <w:p w:rsidR="005B57C8" w:rsidRPr="004C2E56" w:rsidRDefault="005B57C8" w:rsidP="00CE6226">
      <w:pPr>
        <w:jc w:val="both"/>
        <w:rPr>
          <w:rFonts w:ascii="Arial" w:eastAsia="Times New Roman" w:hAnsi="Arial" w:cs="Arial"/>
          <w:b/>
          <w:sz w:val="24"/>
          <w:szCs w:val="24"/>
        </w:rPr>
      </w:pPr>
      <w:r w:rsidRPr="007512EB">
        <w:rPr>
          <w:rFonts w:ascii="Arial" w:hAnsi="Arial" w:cs="Arial"/>
          <w:b/>
          <w:color w:val="1A1A1A"/>
          <w:sz w:val="24"/>
          <w:szCs w:val="24"/>
          <w:lang w:val="en-US"/>
        </w:rPr>
        <w:t>Recommendation</w:t>
      </w:r>
      <w:r w:rsidR="0086507F" w:rsidRPr="007512EB">
        <w:rPr>
          <w:rFonts w:ascii="Arial" w:hAnsi="Arial" w:cs="Arial"/>
          <w:b/>
          <w:color w:val="1A1A1A"/>
          <w:sz w:val="24"/>
          <w:szCs w:val="24"/>
          <w:lang w:val="en-US"/>
        </w:rPr>
        <w:t xml:space="preserve"> 9</w:t>
      </w:r>
      <w:r w:rsidRPr="007512EB">
        <w:rPr>
          <w:rFonts w:ascii="Arial" w:hAnsi="Arial" w:cs="Arial"/>
          <w:b/>
          <w:color w:val="1A1A1A"/>
          <w:sz w:val="24"/>
          <w:szCs w:val="24"/>
          <w:lang w:val="en-US"/>
        </w:rPr>
        <w:t xml:space="preserve">: </w:t>
      </w:r>
      <w:r w:rsidR="00776465" w:rsidRPr="007512EB">
        <w:rPr>
          <w:rFonts w:ascii="Arial" w:hAnsi="Arial" w:cs="Arial"/>
          <w:b/>
          <w:color w:val="1A1A1A"/>
          <w:sz w:val="24"/>
          <w:szCs w:val="24"/>
          <w:lang w:val="en-US"/>
        </w:rPr>
        <w:t xml:space="preserve"> </w:t>
      </w:r>
      <w:r w:rsidRPr="007512EB">
        <w:rPr>
          <w:rFonts w:ascii="Arial" w:hAnsi="Arial" w:cs="Arial"/>
          <w:i/>
          <w:color w:val="1A1A1A"/>
          <w:sz w:val="24"/>
          <w:szCs w:val="24"/>
          <w:lang w:val="en-US"/>
        </w:rPr>
        <w:t>Th</w:t>
      </w:r>
      <w:r w:rsidR="00D227C8" w:rsidRPr="007512EB">
        <w:rPr>
          <w:rFonts w:ascii="Arial" w:hAnsi="Arial" w:cs="Arial"/>
          <w:i/>
          <w:color w:val="1A1A1A"/>
          <w:sz w:val="24"/>
          <w:szCs w:val="24"/>
          <w:lang w:val="en-US"/>
        </w:rPr>
        <w:t xml:space="preserve">at </w:t>
      </w:r>
      <w:r w:rsidRPr="007512EB">
        <w:rPr>
          <w:rFonts w:ascii="Arial" w:hAnsi="Arial" w:cs="Arial"/>
          <w:i/>
          <w:color w:val="1A1A1A"/>
          <w:sz w:val="24"/>
          <w:szCs w:val="24"/>
          <w:lang w:val="en-US"/>
        </w:rPr>
        <w:t>consideration be given to a s</w:t>
      </w:r>
      <w:r w:rsidR="00102DA5">
        <w:rPr>
          <w:rFonts w:ascii="Arial" w:hAnsi="Arial" w:cs="Arial"/>
          <w:i/>
          <w:color w:val="1A1A1A"/>
          <w:sz w:val="24"/>
          <w:szCs w:val="24"/>
          <w:lang w:val="en-US"/>
        </w:rPr>
        <w:t>treamlined Commonwealth/S</w:t>
      </w:r>
      <w:r w:rsidR="00A2653D" w:rsidRPr="007512EB">
        <w:rPr>
          <w:rFonts w:ascii="Arial" w:hAnsi="Arial" w:cs="Arial"/>
          <w:i/>
          <w:color w:val="1A1A1A"/>
          <w:sz w:val="24"/>
          <w:szCs w:val="24"/>
          <w:lang w:val="en-US"/>
        </w:rPr>
        <w:t xml:space="preserve">tate approvals process relating to the assessment of low risk tourism developments under </w:t>
      </w:r>
      <w:r w:rsidR="008D4F88" w:rsidRPr="004C2E56">
        <w:rPr>
          <w:rFonts w:ascii="Arial" w:hAnsi="Arial" w:cs="Arial"/>
          <w:i/>
          <w:color w:val="1A1A1A"/>
          <w:sz w:val="24"/>
          <w:szCs w:val="24"/>
          <w:lang w:val="en-US"/>
        </w:rPr>
        <w:t>Queensland and Commonwealth regulatory regimes (where they intersect)</w:t>
      </w:r>
      <w:r w:rsidR="008D4F88" w:rsidRPr="004C2E56">
        <w:rPr>
          <w:rFonts w:ascii="Arial" w:eastAsia="Times New Roman" w:hAnsi="Arial" w:cs="Arial"/>
          <w:b/>
          <w:i/>
          <w:sz w:val="24"/>
          <w:szCs w:val="24"/>
        </w:rPr>
        <w:t>.</w:t>
      </w:r>
      <w:r w:rsidR="008D4F88" w:rsidRPr="007512EB">
        <w:rPr>
          <w:rFonts w:ascii="Arial" w:eastAsia="Times New Roman" w:hAnsi="Arial" w:cs="Arial"/>
          <w:b/>
          <w:sz w:val="24"/>
          <w:szCs w:val="24"/>
        </w:rPr>
        <w:t xml:space="preserve"> </w:t>
      </w:r>
      <w:r w:rsidRPr="007512EB">
        <w:rPr>
          <w:rFonts w:ascii="Arial" w:hAnsi="Arial" w:cs="Arial"/>
          <w:i/>
          <w:color w:val="1A1A1A"/>
          <w:sz w:val="24"/>
          <w:szCs w:val="24"/>
          <w:lang w:val="en-US"/>
        </w:rPr>
        <w:t>This could create opportunities to showcase Australia’s environmental assets to the world, while at the same time ensuring these projects are sufficiently sustainable.</w:t>
      </w:r>
    </w:p>
    <w:p w:rsidR="00102DA5" w:rsidRDefault="00102DA5" w:rsidP="00CE6226">
      <w:pPr>
        <w:jc w:val="both"/>
        <w:rPr>
          <w:rFonts w:ascii="Arial" w:eastAsia="Times New Roman" w:hAnsi="Arial" w:cs="Arial"/>
          <w:b/>
          <w:sz w:val="24"/>
          <w:szCs w:val="24"/>
        </w:rPr>
      </w:pPr>
    </w:p>
    <w:p w:rsidR="00473BD3" w:rsidRPr="007512EB" w:rsidRDefault="008D1AB5" w:rsidP="00CE6226">
      <w:pPr>
        <w:jc w:val="both"/>
        <w:rPr>
          <w:rFonts w:ascii="Arial" w:eastAsia="Times New Roman" w:hAnsi="Arial" w:cs="Arial"/>
          <w:b/>
          <w:i/>
          <w:sz w:val="24"/>
          <w:szCs w:val="24"/>
        </w:rPr>
      </w:pPr>
      <w:r w:rsidRPr="007512EB">
        <w:rPr>
          <w:rFonts w:ascii="Arial" w:eastAsia="Times New Roman" w:hAnsi="Arial" w:cs="Arial"/>
          <w:b/>
          <w:sz w:val="24"/>
          <w:szCs w:val="24"/>
        </w:rPr>
        <w:t>Recommendation</w:t>
      </w:r>
      <w:r w:rsidR="0086507F" w:rsidRPr="007512EB">
        <w:rPr>
          <w:rFonts w:ascii="Arial" w:eastAsia="Times New Roman" w:hAnsi="Arial" w:cs="Arial"/>
          <w:b/>
          <w:sz w:val="24"/>
          <w:szCs w:val="24"/>
        </w:rPr>
        <w:t xml:space="preserve"> 10</w:t>
      </w:r>
      <w:r w:rsidRPr="007512EB">
        <w:rPr>
          <w:rFonts w:ascii="Arial" w:eastAsia="Times New Roman" w:hAnsi="Arial" w:cs="Arial"/>
          <w:b/>
          <w:sz w:val="24"/>
          <w:szCs w:val="24"/>
        </w:rPr>
        <w:t xml:space="preserve">: </w:t>
      </w:r>
      <w:r w:rsidR="00776465" w:rsidRPr="007512EB">
        <w:rPr>
          <w:rFonts w:ascii="Arial" w:eastAsia="Times New Roman" w:hAnsi="Arial" w:cs="Arial"/>
          <w:b/>
          <w:sz w:val="24"/>
          <w:szCs w:val="24"/>
        </w:rPr>
        <w:t xml:space="preserve"> </w:t>
      </w:r>
      <w:r w:rsidR="004E6968" w:rsidRPr="007512EB">
        <w:rPr>
          <w:rFonts w:ascii="Arial" w:eastAsia="Times New Roman" w:hAnsi="Arial" w:cs="Arial"/>
          <w:i/>
          <w:sz w:val="24"/>
          <w:szCs w:val="24"/>
        </w:rPr>
        <w:t>That the Commission note</w:t>
      </w:r>
      <w:r w:rsidR="00776465" w:rsidRPr="007512EB">
        <w:rPr>
          <w:rFonts w:ascii="Arial" w:eastAsia="Times New Roman" w:hAnsi="Arial" w:cs="Arial"/>
          <w:i/>
          <w:sz w:val="24"/>
          <w:szCs w:val="24"/>
        </w:rPr>
        <w:t>s</w:t>
      </w:r>
      <w:r w:rsidR="004E6968" w:rsidRPr="007512EB">
        <w:rPr>
          <w:rFonts w:ascii="Arial" w:eastAsia="Times New Roman" w:hAnsi="Arial" w:cs="Arial"/>
          <w:i/>
          <w:sz w:val="24"/>
          <w:szCs w:val="24"/>
        </w:rPr>
        <w:t xml:space="preserve"> </w:t>
      </w:r>
      <w:r w:rsidR="00C0591C" w:rsidRPr="007512EB">
        <w:rPr>
          <w:rFonts w:ascii="Arial" w:eastAsia="Times New Roman" w:hAnsi="Arial" w:cs="Arial"/>
          <w:i/>
          <w:sz w:val="24"/>
          <w:szCs w:val="24"/>
        </w:rPr>
        <w:t xml:space="preserve">the </w:t>
      </w:r>
      <w:r w:rsidR="00981F0B" w:rsidRPr="007512EB">
        <w:rPr>
          <w:rFonts w:ascii="Arial" w:eastAsia="Times New Roman" w:hAnsi="Arial" w:cs="Arial"/>
          <w:i/>
          <w:sz w:val="24"/>
          <w:szCs w:val="24"/>
        </w:rPr>
        <w:t xml:space="preserve">need for a </w:t>
      </w:r>
      <w:r w:rsidR="00D227C8" w:rsidRPr="007512EB">
        <w:rPr>
          <w:rFonts w:ascii="Arial" w:eastAsia="Times New Roman" w:hAnsi="Arial" w:cs="Arial"/>
          <w:i/>
          <w:sz w:val="24"/>
          <w:szCs w:val="24"/>
        </w:rPr>
        <w:t>‘</w:t>
      </w:r>
      <w:r w:rsidR="00981F0B" w:rsidRPr="007512EB">
        <w:rPr>
          <w:rFonts w:ascii="Arial" w:eastAsia="Times New Roman" w:hAnsi="Arial" w:cs="Arial"/>
          <w:i/>
          <w:sz w:val="24"/>
          <w:szCs w:val="24"/>
        </w:rPr>
        <w:t>fit for purpose</w:t>
      </w:r>
      <w:r w:rsidR="00D227C8" w:rsidRPr="007512EB">
        <w:rPr>
          <w:rFonts w:ascii="Arial" w:eastAsia="Times New Roman" w:hAnsi="Arial" w:cs="Arial"/>
          <w:i/>
          <w:sz w:val="24"/>
          <w:szCs w:val="24"/>
        </w:rPr>
        <w:t>’</w:t>
      </w:r>
      <w:r w:rsidR="00981F0B" w:rsidRPr="007512EB">
        <w:rPr>
          <w:rFonts w:ascii="Arial" w:eastAsia="Times New Roman" w:hAnsi="Arial" w:cs="Arial"/>
          <w:i/>
          <w:sz w:val="24"/>
          <w:szCs w:val="24"/>
        </w:rPr>
        <w:t xml:space="preserve"> </w:t>
      </w:r>
      <w:r w:rsidR="00C0591C" w:rsidRPr="007512EB">
        <w:rPr>
          <w:rFonts w:ascii="Arial" w:eastAsia="Times New Roman" w:hAnsi="Arial" w:cs="Arial"/>
          <w:i/>
          <w:sz w:val="24"/>
          <w:szCs w:val="24"/>
        </w:rPr>
        <w:t xml:space="preserve">national </w:t>
      </w:r>
      <w:r w:rsidR="00981F0B" w:rsidRPr="007512EB">
        <w:rPr>
          <w:rFonts w:ascii="Arial" w:eastAsia="Times New Roman" w:hAnsi="Arial" w:cs="Arial"/>
          <w:i/>
          <w:sz w:val="24"/>
          <w:szCs w:val="24"/>
        </w:rPr>
        <w:t>regulatory system - particularly for native title</w:t>
      </w:r>
      <w:r w:rsidR="00C0591C" w:rsidRPr="007512EB">
        <w:rPr>
          <w:rFonts w:ascii="Arial" w:eastAsia="Times New Roman" w:hAnsi="Arial" w:cs="Arial"/>
          <w:i/>
          <w:sz w:val="24"/>
          <w:szCs w:val="24"/>
        </w:rPr>
        <w:t xml:space="preserve">.  </w:t>
      </w:r>
    </w:p>
    <w:p w:rsidR="00981F0B" w:rsidRPr="007512EB" w:rsidRDefault="00981F0B" w:rsidP="00CE6226">
      <w:pPr>
        <w:keepLines/>
        <w:spacing w:before="240"/>
        <w:jc w:val="both"/>
        <w:rPr>
          <w:rFonts w:ascii="Arial" w:eastAsia="Times New Roman" w:hAnsi="Arial" w:cs="Arial"/>
          <w:b/>
          <w:color w:val="000000"/>
          <w:sz w:val="24"/>
          <w:szCs w:val="24"/>
          <w:lang w:eastAsia="en-AU"/>
        </w:rPr>
      </w:pPr>
      <w:r w:rsidRPr="007512EB">
        <w:rPr>
          <w:rFonts w:ascii="Arial" w:eastAsia="Times New Roman" w:hAnsi="Arial" w:cs="Arial"/>
          <w:b/>
          <w:color w:val="000000"/>
          <w:sz w:val="24"/>
          <w:szCs w:val="24"/>
          <w:lang w:eastAsia="en-AU"/>
        </w:rPr>
        <w:t>Discussion</w:t>
      </w:r>
    </w:p>
    <w:p w:rsidR="00C37B8B" w:rsidRPr="007512EB" w:rsidRDefault="00C37B8B" w:rsidP="00CE6226">
      <w:pPr>
        <w:keepLines/>
        <w:jc w:val="both"/>
        <w:rPr>
          <w:rFonts w:ascii="Arial" w:eastAsia="Times New Roman" w:hAnsi="Arial" w:cs="Arial"/>
          <w:b/>
          <w:i/>
          <w:color w:val="000000"/>
          <w:sz w:val="24"/>
          <w:szCs w:val="24"/>
          <w:lang w:eastAsia="en-AU"/>
        </w:rPr>
      </w:pPr>
    </w:p>
    <w:p w:rsidR="00C37B8B" w:rsidRPr="007512EB" w:rsidRDefault="00283660" w:rsidP="00CE6226">
      <w:pPr>
        <w:keepLines/>
        <w:jc w:val="both"/>
        <w:rPr>
          <w:rFonts w:ascii="Arial" w:eastAsia="Times New Roman" w:hAnsi="Arial" w:cs="Arial"/>
          <w:b/>
          <w:i/>
          <w:color w:val="000000"/>
          <w:sz w:val="24"/>
          <w:szCs w:val="24"/>
          <w:lang w:eastAsia="en-AU"/>
        </w:rPr>
      </w:pPr>
      <w:r w:rsidRPr="007512EB">
        <w:rPr>
          <w:rFonts w:ascii="Arial" w:eastAsia="Times New Roman" w:hAnsi="Arial" w:cs="Arial"/>
          <w:b/>
          <w:i/>
          <w:color w:val="000000"/>
          <w:sz w:val="24"/>
          <w:szCs w:val="24"/>
          <w:lang w:eastAsia="en-AU"/>
        </w:rPr>
        <w:t>4.1</w:t>
      </w:r>
      <w:r w:rsidRPr="007512EB">
        <w:rPr>
          <w:rFonts w:ascii="Arial" w:eastAsia="Times New Roman" w:hAnsi="Arial" w:cs="Arial"/>
          <w:b/>
          <w:i/>
          <w:color w:val="000000"/>
          <w:sz w:val="24"/>
          <w:szCs w:val="24"/>
          <w:lang w:eastAsia="en-AU"/>
        </w:rPr>
        <w:tab/>
      </w:r>
      <w:r w:rsidR="00C37B8B" w:rsidRPr="007512EB">
        <w:rPr>
          <w:rFonts w:ascii="Arial" w:eastAsia="Times New Roman" w:hAnsi="Arial" w:cs="Arial"/>
          <w:b/>
          <w:i/>
          <w:color w:val="000000"/>
          <w:sz w:val="24"/>
          <w:szCs w:val="24"/>
          <w:lang w:eastAsia="en-AU"/>
        </w:rPr>
        <w:t>Tourism and the planning system</w:t>
      </w:r>
    </w:p>
    <w:p w:rsidR="00C37B8B" w:rsidRPr="007512EB" w:rsidRDefault="00C37B8B" w:rsidP="00CE6226">
      <w:pPr>
        <w:widowControl w:val="0"/>
        <w:autoSpaceDE w:val="0"/>
        <w:autoSpaceDN w:val="0"/>
        <w:adjustRightInd w:val="0"/>
        <w:jc w:val="both"/>
        <w:rPr>
          <w:rFonts w:ascii="Arial" w:hAnsi="Arial" w:cs="Arial"/>
          <w:sz w:val="24"/>
          <w:szCs w:val="24"/>
        </w:rPr>
      </w:pPr>
    </w:p>
    <w:p w:rsidR="007B74D3" w:rsidRPr="007512EB" w:rsidRDefault="007B74D3" w:rsidP="00CE6226">
      <w:pPr>
        <w:widowControl w:val="0"/>
        <w:autoSpaceDE w:val="0"/>
        <w:autoSpaceDN w:val="0"/>
        <w:adjustRightInd w:val="0"/>
        <w:jc w:val="both"/>
        <w:rPr>
          <w:rFonts w:ascii="Arial" w:hAnsi="Arial" w:cs="Arial"/>
          <w:sz w:val="24"/>
          <w:szCs w:val="24"/>
        </w:rPr>
      </w:pPr>
      <w:r w:rsidRPr="007512EB">
        <w:rPr>
          <w:rFonts w:ascii="Arial" w:hAnsi="Arial" w:cs="Arial"/>
          <w:sz w:val="24"/>
          <w:szCs w:val="24"/>
        </w:rPr>
        <w:t xml:space="preserve">At a strategic level the Queensland Government has identified tourism as one of the four key pillars of the economy. </w:t>
      </w:r>
      <w:r w:rsidR="00776465" w:rsidRPr="007512EB">
        <w:rPr>
          <w:rFonts w:ascii="Arial" w:hAnsi="Arial" w:cs="Arial"/>
          <w:sz w:val="24"/>
          <w:szCs w:val="24"/>
        </w:rPr>
        <w:t xml:space="preserve"> </w:t>
      </w:r>
      <w:r w:rsidRPr="007512EB">
        <w:rPr>
          <w:rFonts w:ascii="Arial" w:hAnsi="Arial" w:cs="Arial"/>
          <w:sz w:val="24"/>
          <w:szCs w:val="24"/>
        </w:rPr>
        <w:t xml:space="preserve">This is now reflected in the Queensland Government’s single state planning policy. </w:t>
      </w:r>
      <w:r w:rsidR="00776465" w:rsidRPr="007512EB">
        <w:rPr>
          <w:rFonts w:ascii="Arial" w:hAnsi="Arial" w:cs="Arial"/>
          <w:sz w:val="24"/>
          <w:szCs w:val="24"/>
        </w:rPr>
        <w:t xml:space="preserve"> </w:t>
      </w:r>
      <w:r w:rsidRPr="007512EB">
        <w:rPr>
          <w:rFonts w:ascii="Arial" w:hAnsi="Arial" w:cs="Arial"/>
          <w:sz w:val="24"/>
          <w:szCs w:val="24"/>
        </w:rPr>
        <w:t>Consistent with our goals of devolving decision making to local government, and as part of its enabling and facilitation role, Queensland sees individual decisions on tourism development as the role of local governments.</w:t>
      </w:r>
    </w:p>
    <w:p w:rsidR="007B74D3" w:rsidRPr="007512EB" w:rsidRDefault="007B74D3" w:rsidP="00CE6226">
      <w:pPr>
        <w:widowControl w:val="0"/>
        <w:autoSpaceDE w:val="0"/>
        <w:autoSpaceDN w:val="0"/>
        <w:adjustRightInd w:val="0"/>
        <w:jc w:val="both"/>
        <w:rPr>
          <w:rFonts w:ascii="Arial" w:hAnsi="Arial" w:cs="Arial"/>
          <w:sz w:val="24"/>
          <w:szCs w:val="24"/>
        </w:rPr>
      </w:pPr>
    </w:p>
    <w:p w:rsidR="00C37B8B" w:rsidRPr="007512EB" w:rsidRDefault="00B939D3" w:rsidP="00CE6226">
      <w:pPr>
        <w:widowControl w:val="0"/>
        <w:autoSpaceDE w:val="0"/>
        <w:autoSpaceDN w:val="0"/>
        <w:adjustRightInd w:val="0"/>
        <w:jc w:val="both"/>
        <w:rPr>
          <w:rFonts w:ascii="Arial" w:hAnsi="Arial" w:cs="Arial"/>
          <w:sz w:val="24"/>
          <w:szCs w:val="24"/>
        </w:rPr>
      </w:pPr>
      <w:r w:rsidRPr="007512EB">
        <w:rPr>
          <w:rFonts w:ascii="Arial" w:hAnsi="Arial" w:cs="Arial"/>
          <w:sz w:val="24"/>
          <w:szCs w:val="24"/>
        </w:rPr>
        <w:t>To help local government to understand the important position of t</w:t>
      </w:r>
      <w:r w:rsidR="00C37B8B" w:rsidRPr="007512EB">
        <w:rPr>
          <w:rFonts w:ascii="Arial" w:hAnsi="Arial" w:cs="Arial"/>
          <w:sz w:val="24"/>
          <w:szCs w:val="24"/>
        </w:rPr>
        <w:t>ourism</w:t>
      </w:r>
      <w:r w:rsidRPr="007512EB">
        <w:rPr>
          <w:rFonts w:ascii="Arial" w:hAnsi="Arial" w:cs="Arial"/>
          <w:sz w:val="24"/>
          <w:szCs w:val="24"/>
        </w:rPr>
        <w:t xml:space="preserve"> in the planning system</w:t>
      </w:r>
      <w:r w:rsidR="00C37B8B" w:rsidRPr="007512EB">
        <w:rPr>
          <w:rFonts w:ascii="Arial" w:hAnsi="Arial" w:cs="Arial"/>
          <w:sz w:val="24"/>
          <w:szCs w:val="24"/>
        </w:rPr>
        <w:t xml:space="preserve">, </w:t>
      </w:r>
      <w:r w:rsidRPr="007512EB">
        <w:rPr>
          <w:rFonts w:ascii="Arial" w:hAnsi="Arial" w:cs="Arial"/>
          <w:sz w:val="24"/>
          <w:szCs w:val="24"/>
        </w:rPr>
        <w:t xml:space="preserve">Queensland has developed </w:t>
      </w:r>
      <w:r w:rsidR="00C37B8B" w:rsidRPr="007512EB">
        <w:rPr>
          <w:rFonts w:ascii="Arial" w:hAnsi="Arial" w:cs="Arial"/>
          <w:sz w:val="24"/>
          <w:szCs w:val="24"/>
        </w:rPr>
        <w:t xml:space="preserve">a </w:t>
      </w:r>
      <w:r w:rsidRPr="007512EB">
        <w:rPr>
          <w:rFonts w:ascii="Arial" w:hAnsi="Arial" w:cs="Arial"/>
          <w:sz w:val="24"/>
          <w:szCs w:val="24"/>
        </w:rPr>
        <w:t xml:space="preserve">comprehensive </w:t>
      </w:r>
      <w:r w:rsidR="00C37B8B" w:rsidRPr="007512EB">
        <w:rPr>
          <w:rFonts w:ascii="Arial" w:hAnsi="Arial" w:cs="Arial"/>
          <w:sz w:val="24"/>
          <w:szCs w:val="24"/>
        </w:rPr>
        <w:t>guideline (</w:t>
      </w:r>
      <w:r w:rsidR="00C37B8B" w:rsidRPr="007512EB">
        <w:rPr>
          <w:rFonts w:ascii="Arial" w:hAnsi="Arial" w:cs="Arial"/>
          <w:i/>
          <w:sz w:val="24"/>
          <w:szCs w:val="24"/>
        </w:rPr>
        <w:t>Next Generation Tourism Planning</w:t>
      </w:r>
      <w:r w:rsidR="00C37B8B" w:rsidRPr="007512EB">
        <w:rPr>
          <w:rFonts w:ascii="Arial" w:hAnsi="Arial" w:cs="Arial"/>
          <w:sz w:val="24"/>
          <w:szCs w:val="24"/>
        </w:rPr>
        <w:t>) for local gover</w:t>
      </w:r>
      <w:r w:rsidRPr="007512EB">
        <w:rPr>
          <w:rFonts w:ascii="Arial" w:hAnsi="Arial" w:cs="Arial"/>
          <w:sz w:val="24"/>
          <w:szCs w:val="24"/>
        </w:rPr>
        <w:t xml:space="preserve">nment planning in Queensland. </w:t>
      </w:r>
      <w:r w:rsidR="00776465" w:rsidRPr="007512EB">
        <w:rPr>
          <w:rFonts w:ascii="Arial" w:hAnsi="Arial" w:cs="Arial"/>
          <w:sz w:val="24"/>
          <w:szCs w:val="24"/>
        </w:rPr>
        <w:t xml:space="preserve"> </w:t>
      </w:r>
      <w:r w:rsidRPr="007512EB">
        <w:rPr>
          <w:rFonts w:ascii="Arial" w:hAnsi="Arial" w:cs="Arial"/>
          <w:sz w:val="24"/>
          <w:szCs w:val="24"/>
        </w:rPr>
        <w:t>This</w:t>
      </w:r>
      <w:r w:rsidR="00C37B8B" w:rsidRPr="007512EB">
        <w:rPr>
          <w:rFonts w:ascii="Arial" w:hAnsi="Arial" w:cs="Arial"/>
          <w:sz w:val="24"/>
          <w:szCs w:val="24"/>
        </w:rPr>
        <w:t xml:space="preserve"> aims to:</w:t>
      </w:r>
    </w:p>
    <w:p w:rsidR="00C37B8B" w:rsidRPr="007512EB" w:rsidRDefault="00D765A2" w:rsidP="00CE6226">
      <w:pPr>
        <w:pStyle w:val="ListParagraph"/>
        <w:widowControl w:val="0"/>
        <w:numPr>
          <w:ilvl w:val="0"/>
          <w:numId w:val="15"/>
        </w:numPr>
        <w:autoSpaceDE w:val="0"/>
        <w:autoSpaceDN w:val="0"/>
        <w:adjustRightInd w:val="0"/>
        <w:jc w:val="both"/>
        <w:rPr>
          <w:rFonts w:ascii="Arial" w:hAnsi="Arial" w:cs="Arial"/>
          <w:sz w:val="24"/>
          <w:szCs w:val="24"/>
        </w:rPr>
      </w:pPr>
      <w:r w:rsidRPr="007512EB">
        <w:rPr>
          <w:rFonts w:ascii="Arial" w:hAnsi="Arial" w:cs="Arial"/>
          <w:sz w:val="24"/>
          <w:szCs w:val="24"/>
        </w:rPr>
        <w:t>A</w:t>
      </w:r>
      <w:r w:rsidR="00C37B8B" w:rsidRPr="007512EB">
        <w:rPr>
          <w:rFonts w:ascii="Arial" w:hAnsi="Arial" w:cs="Arial"/>
          <w:sz w:val="24"/>
          <w:szCs w:val="24"/>
        </w:rPr>
        <w:t>ssist planners when writing plans, or considering tourism proposals to satisfy Queensland Government’s planning policy for tourism</w:t>
      </w:r>
      <w:r w:rsidR="00D00D13">
        <w:rPr>
          <w:rFonts w:ascii="Arial" w:hAnsi="Arial" w:cs="Arial"/>
          <w:sz w:val="24"/>
          <w:szCs w:val="24"/>
        </w:rPr>
        <w:t>.</w:t>
      </w:r>
    </w:p>
    <w:p w:rsidR="00C37B8B" w:rsidRPr="007512EB" w:rsidRDefault="00D765A2" w:rsidP="00CE6226">
      <w:pPr>
        <w:pStyle w:val="ListParagraph"/>
        <w:keepLines/>
        <w:numPr>
          <w:ilvl w:val="0"/>
          <w:numId w:val="15"/>
        </w:numPr>
        <w:jc w:val="both"/>
        <w:rPr>
          <w:rFonts w:ascii="Arial" w:eastAsia="Times New Roman" w:hAnsi="Arial" w:cs="Arial"/>
          <w:b/>
          <w:i/>
          <w:color w:val="000000"/>
          <w:sz w:val="24"/>
          <w:szCs w:val="24"/>
          <w:lang w:eastAsia="en-AU"/>
        </w:rPr>
      </w:pPr>
      <w:r w:rsidRPr="007512EB">
        <w:rPr>
          <w:rFonts w:ascii="Arial" w:hAnsi="Arial" w:cs="Arial"/>
          <w:sz w:val="24"/>
          <w:szCs w:val="24"/>
        </w:rPr>
        <w:t>I</w:t>
      </w:r>
      <w:r w:rsidR="00C37B8B" w:rsidRPr="007512EB">
        <w:rPr>
          <w:rFonts w:ascii="Arial" w:hAnsi="Arial" w:cs="Arial"/>
          <w:sz w:val="24"/>
          <w:szCs w:val="24"/>
        </w:rPr>
        <w:t>ncrease awareness and understanding of tourism, sustainable tourism development and tourism planning</w:t>
      </w:r>
      <w:r w:rsidR="00D00D13">
        <w:rPr>
          <w:rFonts w:ascii="Arial" w:hAnsi="Arial" w:cs="Arial"/>
          <w:sz w:val="24"/>
          <w:szCs w:val="24"/>
        </w:rPr>
        <w:t>.</w:t>
      </w:r>
    </w:p>
    <w:p w:rsidR="00C37B8B" w:rsidRPr="007512EB" w:rsidRDefault="00D765A2" w:rsidP="00CE6226">
      <w:pPr>
        <w:pStyle w:val="ListParagraph"/>
        <w:keepLines/>
        <w:numPr>
          <w:ilvl w:val="0"/>
          <w:numId w:val="15"/>
        </w:numPr>
        <w:jc w:val="both"/>
        <w:rPr>
          <w:rFonts w:ascii="Arial" w:eastAsia="Times New Roman" w:hAnsi="Arial" w:cs="Arial"/>
          <w:b/>
          <w:i/>
          <w:color w:val="000000"/>
          <w:sz w:val="24"/>
          <w:szCs w:val="24"/>
          <w:lang w:eastAsia="en-AU"/>
        </w:rPr>
      </w:pPr>
      <w:r w:rsidRPr="007512EB">
        <w:rPr>
          <w:rFonts w:ascii="Arial" w:hAnsi="Arial" w:cs="Arial"/>
          <w:sz w:val="24"/>
          <w:szCs w:val="24"/>
        </w:rPr>
        <w:t>E</w:t>
      </w:r>
      <w:r w:rsidR="00C37B8B" w:rsidRPr="007512EB">
        <w:rPr>
          <w:rFonts w:ascii="Arial" w:hAnsi="Arial" w:cs="Arial"/>
          <w:sz w:val="24"/>
          <w:szCs w:val="24"/>
        </w:rPr>
        <w:t>xplain tourism planning practice in Queensland and how it can be used to assist local government planning.</w:t>
      </w:r>
    </w:p>
    <w:p w:rsidR="00C37B8B" w:rsidRPr="007512EB" w:rsidRDefault="00C37B8B" w:rsidP="00CE6226">
      <w:pPr>
        <w:widowControl w:val="0"/>
        <w:jc w:val="both"/>
        <w:rPr>
          <w:rFonts w:ascii="Arial" w:eastAsia="Times New Roman" w:hAnsi="Arial" w:cs="Arial"/>
          <w:b/>
          <w:i/>
          <w:color w:val="000000"/>
          <w:sz w:val="24"/>
          <w:szCs w:val="24"/>
          <w:lang w:eastAsia="en-AU"/>
        </w:rPr>
      </w:pPr>
    </w:p>
    <w:p w:rsidR="0074369D" w:rsidRDefault="00C37B8B" w:rsidP="00CE6226">
      <w:pPr>
        <w:widowControl w:val="0"/>
        <w:jc w:val="both"/>
        <w:rPr>
          <w:rFonts w:ascii="Arial" w:eastAsia="Times New Roman" w:hAnsi="Arial" w:cs="Arial"/>
          <w:sz w:val="24"/>
          <w:szCs w:val="24"/>
          <w:lang w:eastAsia="en-AU"/>
        </w:rPr>
      </w:pPr>
      <w:r w:rsidRPr="007512EB">
        <w:rPr>
          <w:rFonts w:ascii="Arial" w:eastAsia="Times New Roman" w:hAnsi="Arial" w:cs="Arial"/>
          <w:color w:val="000000"/>
          <w:sz w:val="24"/>
          <w:szCs w:val="24"/>
          <w:lang w:eastAsia="en-AU"/>
        </w:rPr>
        <w:t>Queensland has received positive feedback from planners, developers and the tourism industry on this guidance material.</w:t>
      </w:r>
      <w:r w:rsidR="0086507F" w:rsidRPr="007512EB">
        <w:rPr>
          <w:rFonts w:ascii="Arial" w:eastAsia="Times New Roman" w:hAnsi="Arial" w:cs="Arial"/>
          <w:color w:val="000000"/>
          <w:sz w:val="24"/>
          <w:szCs w:val="24"/>
          <w:lang w:eastAsia="en-AU"/>
        </w:rPr>
        <w:t xml:space="preserve">  </w:t>
      </w:r>
      <w:r w:rsidR="0086507F" w:rsidRPr="007512EB">
        <w:rPr>
          <w:rFonts w:ascii="Arial" w:eastAsia="Times New Roman" w:hAnsi="Arial" w:cs="Arial"/>
          <w:sz w:val="24"/>
          <w:szCs w:val="24"/>
          <w:lang w:eastAsia="en-AU"/>
        </w:rPr>
        <w:t>Continued support and engagement with local government is required to ensure the needs of tourism are reflected in local planning – and in planning decisions for individual projects.  Feedback from industry suggests not all local governments necessarily understand the benefits the visitor economy can provide to their communities or are prepared to work with tourism proponents to enable projects that are innovative.</w:t>
      </w:r>
    </w:p>
    <w:p w:rsidR="005B57C8" w:rsidRPr="007512EB" w:rsidRDefault="00283660" w:rsidP="00CE6226">
      <w:pPr>
        <w:widowControl w:val="0"/>
        <w:spacing w:before="240"/>
        <w:jc w:val="both"/>
        <w:rPr>
          <w:rFonts w:ascii="Arial" w:eastAsia="Times New Roman" w:hAnsi="Arial" w:cs="Arial"/>
          <w:b/>
          <w:i/>
          <w:color w:val="000000"/>
          <w:sz w:val="24"/>
          <w:szCs w:val="24"/>
          <w:lang w:eastAsia="en-AU"/>
        </w:rPr>
      </w:pPr>
      <w:r w:rsidRPr="007512EB">
        <w:rPr>
          <w:rFonts w:ascii="Arial" w:eastAsia="Times New Roman" w:hAnsi="Arial" w:cs="Arial"/>
          <w:b/>
          <w:i/>
          <w:color w:val="000000"/>
          <w:sz w:val="24"/>
          <w:szCs w:val="24"/>
          <w:lang w:eastAsia="en-AU"/>
        </w:rPr>
        <w:t>4.2</w:t>
      </w:r>
      <w:r w:rsidRPr="007512EB">
        <w:rPr>
          <w:rFonts w:ascii="Arial" w:eastAsia="Times New Roman" w:hAnsi="Arial" w:cs="Arial"/>
          <w:b/>
          <w:i/>
          <w:color w:val="000000"/>
          <w:sz w:val="24"/>
          <w:szCs w:val="24"/>
          <w:lang w:eastAsia="en-AU"/>
        </w:rPr>
        <w:tab/>
      </w:r>
      <w:r w:rsidR="005B57C8" w:rsidRPr="007512EB">
        <w:rPr>
          <w:rFonts w:ascii="Arial" w:eastAsia="Times New Roman" w:hAnsi="Arial" w:cs="Arial"/>
          <w:b/>
          <w:i/>
          <w:color w:val="000000"/>
          <w:sz w:val="24"/>
          <w:szCs w:val="24"/>
          <w:lang w:eastAsia="en-AU"/>
        </w:rPr>
        <w:t>Environmental regulations and approvals</w:t>
      </w:r>
    </w:p>
    <w:p w:rsidR="00074121" w:rsidRDefault="00074121" w:rsidP="00CE6226">
      <w:pPr>
        <w:spacing w:before="240"/>
        <w:jc w:val="both"/>
      </w:pPr>
      <w:r>
        <w:rPr>
          <w:rFonts w:ascii="Arial" w:hAnsi="Arial" w:cs="Arial"/>
          <w:color w:val="000000"/>
          <w:sz w:val="24"/>
          <w:szCs w:val="24"/>
          <w:lang w:eastAsia="en-AU"/>
        </w:rPr>
        <w:t>Tourism and the environment are closely linked.  The very areas most in demand by visitors are frequently those of most environmental significance – meaning a balance must be struck.  Nature-based tourism forms a significant component of Australia's visitor economy, ranking among top travel motivators for international visitors.  Our natural heritage provides us with a unique competitive advantage in the global market, but it must be appropriately protected, managed and developed.</w:t>
      </w:r>
    </w:p>
    <w:p w:rsidR="00074121" w:rsidRDefault="00074121" w:rsidP="00CE6226">
      <w:pPr>
        <w:spacing w:before="240"/>
        <w:jc w:val="both"/>
      </w:pPr>
      <w:r>
        <w:rPr>
          <w:rFonts w:ascii="Arial" w:hAnsi="Arial" w:cs="Arial"/>
          <w:color w:val="000000"/>
          <w:sz w:val="24"/>
          <w:szCs w:val="24"/>
          <w:lang w:eastAsia="en-AU"/>
        </w:rPr>
        <w:lastRenderedPageBreak/>
        <w:t>In 2012-13, Australia hosted 34.1 million visitors who participated in nature based activities including visiting national parks, botanical gardens and wildlife parks. Two thirds of these visitors were from overseas, making nature based tourism particularly important.</w:t>
      </w:r>
      <w:r>
        <w:rPr>
          <w:rFonts w:ascii="Arial" w:hAnsi="Arial" w:cs="Arial"/>
          <w:color w:val="000000"/>
          <w:sz w:val="24"/>
          <w:szCs w:val="24"/>
          <w:lang w:val="en-US" w:eastAsia="en-AU"/>
        </w:rPr>
        <w:t xml:space="preserve">  </w:t>
      </w:r>
      <w:r>
        <w:rPr>
          <w:rFonts w:ascii="Arial" w:hAnsi="Arial" w:cs="Arial"/>
          <w:sz w:val="24"/>
          <w:szCs w:val="24"/>
        </w:rPr>
        <w:t>Indeed, a recent study by TA found consumers from some of Australia’s key inbound markets viewed Australia’s world-class natural environment as one of the top three most important factors in choosing a holiday destination (along with safety and value for money).</w:t>
      </w:r>
    </w:p>
    <w:p w:rsidR="00074121" w:rsidRDefault="00074121" w:rsidP="00CE6226">
      <w:pPr>
        <w:pStyle w:val="Default"/>
        <w:jc w:val="both"/>
      </w:pPr>
      <w:r>
        <w:rPr>
          <w:sz w:val="22"/>
          <w:szCs w:val="22"/>
        </w:rPr>
        <w:t> </w:t>
      </w:r>
    </w:p>
    <w:p w:rsidR="00074121" w:rsidRPr="00074121" w:rsidRDefault="00074121" w:rsidP="00CE6226">
      <w:pPr>
        <w:pStyle w:val="Default"/>
        <w:jc w:val="both"/>
        <w:rPr>
          <w:rFonts w:ascii="Arial" w:hAnsi="Arial" w:cs="Arial"/>
        </w:rPr>
      </w:pPr>
      <w:r w:rsidRPr="00074121">
        <w:rPr>
          <w:rFonts w:ascii="Arial" w:hAnsi="Arial" w:cs="Arial"/>
        </w:rPr>
        <w:t>Capitalising on the potential benefits of nature-based tourism requires a supportive legislative framework and strategic</w:t>
      </w:r>
      <w:r w:rsidR="00677C40">
        <w:rPr>
          <w:rFonts w:ascii="Arial" w:hAnsi="Arial" w:cs="Arial"/>
        </w:rPr>
        <w:t xml:space="preserve"> investment in critical visitor </w:t>
      </w:r>
      <w:r w:rsidRPr="00074121">
        <w:rPr>
          <w:rFonts w:ascii="Arial" w:hAnsi="Arial" w:cs="Arial"/>
        </w:rPr>
        <w:t>infrastructure.  Tourism development in areas of national significance under the EPBC Act should be considered low risk, low impact activities, as compared to other industries such as mining and resource development.</w:t>
      </w:r>
    </w:p>
    <w:p w:rsidR="00074121" w:rsidRPr="00074121" w:rsidRDefault="00074121" w:rsidP="00CE6226">
      <w:pPr>
        <w:autoSpaceDE w:val="0"/>
        <w:autoSpaceDN w:val="0"/>
        <w:spacing w:before="120" w:after="120"/>
        <w:jc w:val="both"/>
        <w:rPr>
          <w:rFonts w:ascii="Arial" w:hAnsi="Arial" w:cs="Arial"/>
          <w:sz w:val="24"/>
          <w:szCs w:val="24"/>
          <w:lang w:eastAsia="en-AU"/>
        </w:rPr>
      </w:pPr>
      <w:r w:rsidRPr="00074121">
        <w:rPr>
          <w:rFonts w:ascii="Arial" w:hAnsi="Arial" w:cs="Arial"/>
          <w:sz w:val="24"/>
          <w:szCs w:val="24"/>
          <w:lang w:eastAsia="en-AU"/>
        </w:rPr>
        <w:t>Unfortunately, however, low risk, low impact tourism development currently goes through the same dual approval processes under the EPBC Act as mining and other higher impact uses, with the same potential risks and delays to the tourism development. This reflects the underlying assumption that tourism development is posing risks to environmental values. This assumption fails to appreciate that tourism can act to protect, and increase awareness of, these values.  As well as the increase in costs there is also the impact of the extended approval processes that result if a project requires assessment under the EPBCA, this being another deterrent to tourism entrepreneurs.</w:t>
      </w:r>
    </w:p>
    <w:p w:rsidR="00074121" w:rsidRDefault="00074121" w:rsidP="00CE6226">
      <w:pPr>
        <w:autoSpaceDE w:val="0"/>
        <w:autoSpaceDN w:val="0"/>
        <w:spacing w:before="120" w:after="120"/>
        <w:jc w:val="both"/>
      </w:pPr>
      <w:r>
        <w:rPr>
          <w:rFonts w:ascii="Arial" w:hAnsi="Arial" w:cs="Arial"/>
          <w:color w:val="000000"/>
          <w:sz w:val="24"/>
          <w:szCs w:val="24"/>
          <w:lang w:eastAsia="en-AU"/>
        </w:rPr>
        <w:t xml:space="preserve">As the national </w:t>
      </w:r>
      <w:r>
        <w:rPr>
          <w:rFonts w:ascii="Arial" w:hAnsi="Arial" w:cs="Arial"/>
          <w:i/>
          <w:iCs/>
          <w:color w:val="000000"/>
          <w:sz w:val="24"/>
          <w:szCs w:val="24"/>
          <w:lang w:eastAsia="en-AU"/>
        </w:rPr>
        <w:t>Tourism Investment and Regulation Review Final Report</w:t>
      </w:r>
      <w:r>
        <w:rPr>
          <w:rFonts w:ascii="Arial" w:hAnsi="Arial" w:cs="Arial"/>
          <w:color w:val="000000"/>
          <w:sz w:val="24"/>
          <w:szCs w:val="24"/>
          <w:lang w:eastAsia="en-AU"/>
        </w:rPr>
        <w:t xml:space="preserve"> (LEK Report) found, this disadvantages tourism development as tourism does not generate the same commercial return as intensive mining and resources developments.  The same regulations therefore have a more detrimental impact on tourism, as smaller projects often cannot absorb the costs and risks associated with federal government approval under the EPBC Act.  Ultimately this regulation acts as a deterrent, preventing tourism investment in protected areas and areas of scenic amenity.</w:t>
      </w:r>
    </w:p>
    <w:p w:rsidR="00074121" w:rsidRDefault="00074121" w:rsidP="00CE6226">
      <w:pPr>
        <w:autoSpaceDE w:val="0"/>
        <w:autoSpaceDN w:val="0"/>
        <w:jc w:val="both"/>
      </w:pPr>
      <w:r>
        <w:rPr>
          <w:rFonts w:ascii="Arial" w:hAnsi="Arial" w:cs="Arial"/>
          <w:color w:val="1A1A1A"/>
          <w:sz w:val="24"/>
          <w:szCs w:val="24"/>
          <w:lang w:val="en-US"/>
        </w:rPr>
        <w:t>Ecotourism developments by their nature have minimal environmental impact, and there is demand from both domestic and international travelers and visitors for such experiences.  The World Trade Organisation identified ecotourism as the fastest growing tourism sector internationally, and the United Nations World Tourism Organisation has a major focus on ecotourism in its strategy.”</w:t>
      </w:r>
    </w:p>
    <w:p w:rsidR="00074121" w:rsidRDefault="00074121" w:rsidP="00CE6226">
      <w:pPr>
        <w:autoSpaceDE w:val="0"/>
        <w:autoSpaceDN w:val="0"/>
        <w:jc w:val="both"/>
      </w:pPr>
      <w:r>
        <w:rPr>
          <w:rFonts w:ascii="Arial" w:hAnsi="Arial" w:cs="Arial"/>
          <w:color w:val="1A1A1A"/>
          <w:sz w:val="24"/>
          <w:szCs w:val="24"/>
          <w:lang w:val="en-US"/>
        </w:rPr>
        <w:t> </w:t>
      </w:r>
      <w:r>
        <w:t> </w:t>
      </w:r>
    </w:p>
    <w:p w:rsidR="00DD4C4C" w:rsidRPr="00102DA5" w:rsidRDefault="00DD4C4C" w:rsidP="00CE6226">
      <w:pPr>
        <w:widowControl w:val="0"/>
        <w:autoSpaceDE w:val="0"/>
        <w:autoSpaceDN w:val="0"/>
        <w:adjustRightInd w:val="0"/>
        <w:contextualSpacing/>
        <w:jc w:val="both"/>
        <w:rPr>
          <w:rFonts w:ascii="Arial" w:hAnsi="Arial" w:cs="Arial"/>
          <w:sz w:val="24"/>
          <w:szCs w:val="24"/>
          <w:lang w:val="en-US"/>
        </w:rPr>
      </w:pPr>
      <w:r w:rsidRPr="00102DA5">
        <w:rPr>
          <w:rFonts w:ascii="Arial" w:hAnsi="Arial" w:cs="Arial"/>
          <w:sz w:val="24"/>
          <w:szCs w:val="24"/>
          <w:lang w:val="en-US"/>
        </w:rPr>
        <w:t>.</w:t>
      </w:r>
    </w:p>
    <w:p w:rsidR="005E7553" w:rsidRPr="007512EB" w:rsidRDefault="005E7553" w:rsidP="00CE6226">
      <w:pPr>
        <w:widowControl w:val="0"/>
        <w:autoSpaceDE w:val="0"/>
        <w:autoSpaceDN w:val="0"/>
        <w:adjustRightInd w:val="0"/>
        <w:contextualSpacing/>
        <w:jc w:val="both"/>
        <w:rPr>
          <w:rFonts w:ascii="Arial" w:hAnsi="Arial" w:cs="Arial"/>
          <w:color w:val="1A1A1A"/>
          <w:sz w:val="24"/>
          <w:szCs w:val="24"/>
          <w:lang w:val="en-US"/>
        </w:rPr>
      </w:pPr>
    </w:p>
    <w:p w:rsidR="0074369D" w:rsidRDefault="0074369D"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Default="004D1064" w:rsidP="00CE6226">
      <w:pPr>
        <w:pStyle w:val="Default"/>
        <w:jc w:val="both"/>
        <w:rPr>
          <w:rFonts w:ascii="Arial" w:hAnsi="Arial" w:cs="Arial"/>
          <w:b/>
        </w:rPr>
      </w:pPr>
    </w:p>
    <w:p w:rsidR="004D1064" w:rsidRPr="007512EB" w:rsidRDefault="004D1064" w:rsidP="00CE6226">
      <w:pPr>
        <w:pStyle w:val="Default"/>
        <w:jc w:val="both"/>
        <w:rPr>
          <w:rFonts w:ascii="Arial" w:hAnsi="Arial" w:cs="Arial"/>
          <w:b/>
        </w:rPr>
      </w:pPr>
    </w:p>
    <w:tbl>
      <w:tblPr>
        <w:tblStyle w:val="TableGrid"/>
        <w:tblW w:w="0" w:type="auto"/>
        <w:tblLook w:val="04A0" w:firstRow="1" w:lastRow="0" w:firstColumn="1" w:lastColumn="0" w:noHBand="0" w:noVBand="1"/>
      </w:tblPr>
      <w:tblGrid>
        <w:gridCol w:w="9242"/>
      </w:tblGrid>
      <w:tr w:rsidR="00CD3A2D" w:rsidRPr="007512EB" w:rsidTr="00CD3A2D">
        <w:tc>
          <w:tcPr>
            <w:tcW w:w="9242" w:type="dxa"/>
          </w:tcPr>
          <w:p w:rsidR="00CD3A2D" w:rsidRPr="004C2E56" w:rsidRDefault="00CD3A2D" w:rsidP="00CE6226">
            <w:pPr>
              <w:pStyle w:val="Default"/>
              <w:jc w:val="both"/>
              <w:rPr>
                <w:rFonts w:ascii="Arial" w:hAnsi="Arial" w:cs="Arial"/>
                <w:b/>
              </w:rPr>
            </w:pPr>
          </w:p>
          <w:p w:rsidR="00CD3A2D" w:rsidRPr="004C2E56" w:rsidRDefault="00CD3A2D" w:rsidP="00CE6226">
            <w:pPr>
              <w:pStyle w:val="Default"/>
              <w:jc w:val="both"/>
              <w:rPr>
                <w:rFonts w:ascii="Arial" w:hAnsi="Arial" w:cs="Arial"/>
                <w:b/>
              </w:rPr>
            </w:pPr>
            <w:r w:rsidRPr="007512EB">
              <w:rPr>
                <w:rFonts w:ascii="Arial" w:hAnsi="Arial" w:cs="Arial"/>
                <w:b/>
              </w:rPr>
              <w:t xml:space="preserve">Case Study 3: </w:t>
            </w:r>
            <w:r w:rsidR="0084153C" w:rsidRPr="007512EB">
              <w:rPr>
                <w:rFonts w:ascii="Arial" w:hAnsi="Arial" w:cs="Arial"/>
                <w:b/>
              </w:rPr>
              <w:t xml:space="preserve"> </w:t>
            </w:r>
            <w:r w:rsidRPr="007512EB">
              <w:rPr>
                <w:rFonts w:ascii="Arial" w:hAnsi="Arial" w:cs="Arial"/>
                <w:b/>
              </w:rPr>
              <w:t>Great Barrier Reef Collaboration with Federal Government</w:t>
            </w:r>
          </w:p>
          <w:p w:rsidR="00CD3A2D" w:rsidRPr="004C2E56" w:rsidRDefault="00CD3A2D" w:rsidP="00CE6226">
            <w:pPr>
              <w:pStyle w:val="Default"/>
              <w:jc w:val="both"/>
              <w:rPr>
                <w:rFonts w:ascii="Arial" w:hAnsi="Arial" w:cs="Arial"/>
              </w:rPr>
            </w:pPr>
          </w:p>
          <w:p w:rsidR="00CD3A2D" w:rsidRPr="004C2E56" w:rsidRDefault="00CD3A2D" w:rsidP="00CE6226">
            <w:pPr>
              <w:pStyle w:val="Default"/>
              <w:jc w:val="both"/>
              <w:rPr>
                <w:rFonts w:ascii="Arial" w:hAnsi="Arial" w:cs="Arial"/>
                <w:color w:val="auto"/>
                <w:lang w:val="en-US"/>
              </w:rPr>
            </w:pPr>
            <w:r w:rsidRPr="007512EB">
              <w:rPr>
                <w:rFonts w:ascii="Arial" w:hAnsi="Arial" w:cs="Arial"/>
                <w:color w:val="auto"/>
              </w:rPr>
              <w:t xml:space="preserve">The </w:t>
            </w:r>
            <w:r w:rsidR="00E84573">
              <w:rPr>
                <w:rFonts w:ascii="Arial" w:hAnsi="Arial" w:cs="Arial"/>
                <w:color w:val="auto"/>
              </w:rPr>
              <w:t>GBR</w:t>
            </w:r>
            <w:r w:rsidRPr="007512EB">
              <w:rPr>
                <w:rFonts w:ascii="Arial" w:hAnsi="Arial" w:cs="Arial"/>
                <w:color w:val="auto"/>
              </w:rPr>
              <w:t xml:space="preserve"> is one of Australia’s most iconic tourism assets</w:t>
            </w:r>
            <w:r w:rsidR="00E84573">
              <w:rPr>
                <w:rFonts w:ascii="Arial" w:hAnsi="Arial" w:cs="Arial"/>
                <w:color w:val="auto"/>
              </w:rPr>
              <w:t>,</w:t>
            </w:r>
            <w:r w:rsidRPr="007512EB">
              <w:rPr>
                <w:rFonts w:ascii="Arial" w:hAnsi="Arial" w:cs="Arial"/>
                <w:color w:val="auto"/>
              </w:rPr>
              <w:t xml:space="preserve"> receiving up to 2 million visits each year. </w:t>
            </w:r>
            <w:r w:rsidR="0084153C" w:rsidRPr="007512EB">
              <w:rPr>
                <w:rFonts w:ascii="Arial" w:hAnsi="Arial" w:cs="Arial"/>
                <w:color w:val="auto"/>
              </w:rPr>
              <w:t xml:space="preserve"> </w:t>
            </w:r>
            <w:r w:rsidRPr="007512EB">
              <w:rPr>
                <w:rFonts w:ascii="Arial" w:hAnsi="Arial" w:cs="Arial"/>
                <w:color w:val="auto"/>
              </w:rPr>
              <w:t>Tourism is an important economic driver for the reef, contributing $5.7</w:t>
            </w:r>
            <w:r w:rsidR="00D765A2" w:rsidRPr="007512EB">
              <w:rPr>
                <w:rFonts w:ascii="Arial" w:hAnsi="Arial" w:cs="Arial"/>
                <w:color w:val="auto"/>
              </w:rPr>
              <w:t xml:space="preserve"> billion t</w:t>
            </w:r>
            <w:r w:rsidRPr="007512EB">
              <w:rPr>
                <w:rFonts w:ascii="Arial" w:hAnsi="Arial" w:cs="Arial"/>
                <w:color w:val="auto"/>
              </w:rPr>
              <w:t xml:space="preserve">o the national economy in 2012-13. </w:t>
            </w:r>
            <w:r w:rsidR="0084153C" w:rsidRPr="007512EB">
              <w:rPr>
                <w:rFonts w:ascii="Arial" w:hAnsi="Arial" w:cs="Arial"/>
                <w:color w:val="auto"/>
              </w:rPr>
              <w:t xml:space="preserve"> </w:t>
            </w:r>
            <w:r w:rsidRPr="007512EB">
              <w:rPr>
                <w:rFonts w:ascii="Arial" w:hAnsi="Arial" w:cs="Arial"/>
                <w:color w:val="auto"/>
              </w:rPr>
              <w:t xml:space="preserve">The Queensland Government is currently progressing a number of key initiatives that will influence sustainable management and preservation of the GBR and importantly – to address all of the United </w:t>
            </w:r>
            <w:r w:rsidR="0084153C" w:rsidRPr="007512EB">
              <w:rPr>
                <w:rFonts w:ascii="Arial" w:hAnsi="Arial" w:cs="Arial"/>
                <w:color w:val="auto"/>
              </w:rPr>
              <w:t>N</w:t>
            </w:r>
            <w:r w:rsidRPr="007512EB">
              <w:rPr>
                <w:rFonts w:ascii="Arial" w:hAnsi="Arial" w:cs="Arial"/>
                <w:color w:val="auto"/>
              </w:rPr>
              <w:t xml:space="preserve">ations Educational, Scientific and Cultural </w:t>
            </w:r>
            <w:r w:rsidR="0084153C" w:rsidRPr="007512EB">
              <w:rPr>
                <w:rFonts w:ascii="Arial" w:hAnsi="Arial" w:cs="Arial"/>
                <w:color w:val="auto"/>
              </w:rPr>
              <w:t>O</w:t>
            </w:r>
            <w:r w:rsidRPr="007512EB">
              <w:rPr>
                <w:rFonts w:ascii="Arial" w:hAnsi="Arial" w:cs="Arial"/>
                <w:color w:val="auto"/>
              </w:rPr>
              <w:t xml:space="preserve">rganisation’s </w:t>
            </w:r>
            <w:r w:rsidR="0084153C" w:rsidRPr="007512EB">
              <w:rPr>
                <w:rFonts w:ascii="Arial" w:hAnsi="Arial" w:cs="Arial"/>
                <w:color w:val="auto"/>
              </w:rPr>
              <w:t xml:space="preserve">(UNESCO’s) </w:t>
            </w:r>
            <w:r w:rsidRPr="007512EB">
              <w:rPr>
                <w:rFonts w:ascii="Arial" w:hAnsi="Arial" w:cs="Arial"/>
                <w:color w:val="auto"/>
              </w:rPr>
              <w:t xml:space="preserve">World Heritage Committee recommendations. </w:t>
            </w:r>
            <w:r w:rsidR="0084153C" w:rsidRPr="007512EB">
              <w:rPr>
                <w:rFonts w:ascii="Arial" w:hAnsi="Arial" w:cs="Arial"/>
                <w:color w:val="auto"/>
              </w:rPr>
              <w:t xml:space="preserve"> </w:t>
            </w:r>
            <w:r w:rsidRPr="007512EB">
              <w:rPr>
                <w:rFonts w:ascii="Arial" w:hAnsi="Arial" w:cs="Arial"/>
                <w:color w:val="auto"/>
                <w:lang w:val="en-US"/>
              </w:rPr>
              <w:t xml:space="preserve">A new long-term sustainability plan (Reef Plan) to protect and manage the GBR for the next 35 years is the Queensland and </w:t>
            </w:r>
            <w:r w:rsidR="00D765A2" w:rsidRPr="007512EB">
              <w:rPr>
                <w:rFonts w:ascii="Arial" w:hAnsi="Arial" w:cs="Arial"/>
                <w:color w:val="auto"/>
                <w:lang w:val="en-US"/>
              </w:rPr>
              <w:t>Commonwealth’s</w:t>
            </w:r>
            <w:r w:rsidRPr="007512EB">
              <w:rPr>
                <w:rFonts w:ascii="Arial" w:hAnsi="Arial" w:cs="Arial"/>
                <w:color w:val="auto"/>
                <w:lang w:val="en-US"/>
              </w:rPr>
              <w:t xml:space="preserve"> joint commitment to working with industry and the community to improve the health and resilience of the GBR. </w:t>
            </w:r>
            <w:r w:rsidR="0084153C" w:rsidRPr="007512EB">
              <w:rPr>
                <w:rFonts w:ascii="Arial" w:hAnsi="Arial" w:cs="Arial"/>
                <w:color w:val="auto"/>
                <w:lang w:val="en-US"/>
              </w:rPr>
              <w:t xml:space="preserve"> </w:t>
            </w:r>
            <w:r w:rsidRPr="007512EB">
              <w:rPr>
                <w:rFonts w:ascii="Arial" w:hAnsi="Arial" w:cs="Arial"/>
                <w:color w:val="auto"/>
                <w:lang w:val="en-US"/>
              </w:rPr>
              <w:t>The plan brings together a range of existing initiatives (including the GBR strategic assessment report) under the one umbrella to ensure greater efficiency and effectiveness.</w:t>
            </w:r>
          </w:p>
          <w:p w:rsidR="007264E0" w:rsidRPr="004C2E56" w:rsidRDefault="007264E0" w:rsidP="00CE6226">
            <w:pPr>
              <w:pStyle w:val="Default"/>
              <w:jc w:val="both"/>
              <w:rPr>
                <w:rFonts w:ascii="Arial" w:hAnsi="Arial" w:cs="Arial"/>
                <w:color w:val="auto"/>
              </w:rPr>
            </w:pPr>
          </w:p>
          <w:p w:rsidR="00CD3A2D" w:rsidRPr="007512EB" w:rsidRDefault="00CD3A2D" w:rsidP="00CE6226">
            <w:pPr>
              <w:widowControl w:val="0"/>
              <w:autoSpaceDE w:val="0"/>
              <w:autoSpaceDN w:val="0"/>
              <w:adjustRightInd w:val="0"/>
              <w:jc w:val="both"/>
              <w:rPr>
                <w:rFonts w:ascii="Arial" w:eastAsiaTheme="minorHAnsi" w:hAnsi="Arial" w:cs="Arial"/>
                <w:sz w:val="24"/>
                <w:szCs w:val="24"/>
                <w:lang w:val="en-US"/>
              </w:rPr>
            </w:pPr>
            <w:r w:rsidRPr="007512EB">
              <w:rPr>
                <w:rFonts w:ascii="Arial" w:eastAsiaTheme="minorHAnsi" w:hAnsi="Arial" w:cs="Arial"/>
                <w:sz w:val="24"/>
                <w:szCs w:val="24"/>
                <w:lang w:val="en-US"/>
              </w:rPr>
              <w:t xml:space="preserve">While the management of the GBR is a collective responsibility, and a matter of global interest, the fact remains this icon is a part of Queensland and it is vital it is protected and managed now and into the future. </w:t>
            </w:r>
            <w:r w:rsidR="0084153C" w:rsidRPr="007512EB">
              <w:rPr>
                <w:rFonts w:ascii="Arial" w:eastAsiaTheme="minorHAnsi" w:hAnsi="Arial" w:cs="Arial"/>
                <w:sz w:val="24"/>
                <w:szCs w:val="24"/>
                <w:lang w:val="en-US"/>
              </w:rPr>
              <w:t xml:space="preserve"> </w:t>
            </w:r>
            <w:r w:rsidRPr="007512EB">
              <w:rPr>
                <w:rFonts w:ascii="Arial" w:eastAsiaTheme="minorHAnsi" w:hAnsi="Arial" w:cs="Arial"/>
                <w:sz w:val="24"/>
                <w:szCs w:val="24"/>
                <w:lang w:val="en-US"/>
              </w:rPr>
              <w:t>The plan sets out targets and actions to</w:t>
            </w:r>
            <w:r w:rsidR="00E84573">
              <w:rPr>
                <w:rFonts w:ascii="Arial" w:eastAsiaTheme="minorHAnsi" w:hAnsi="Arial" w:cs="Arial"/>
                <w:sz w:val="24"/>
                <w:szCs w:val="24"/>
                <w:lang w:val="en-US"/>
              </w:rPr>
              <w:t>:</w:t>
            </w:r>
            <w:r w:rsidRPr="007512EB">
              <w:rPr>
                <w:rFonts w:ascii="Arial" w:eastAsiaTheme="minorHAnsi" w:hAnsi="Arial" w:cs="Arial"/>
                <w:sz w:val="24"/>
                <w:szCs w:val="24"/>
                <w:lang w:val="en-US"/>
              </w:rPr>
              <w:t xml:space="preserve"> help safeguard the </w:t>
            </w:r>
            <w:r w:rsidR="0084153C" w:rsidRPr="007512EB">
              <w:rPr>
                <w:rFonts w:ascii="Arial" w:eastAsiaTheme="minorHAnsi" w:hAnsi="Arial" w:cs="Arial"/>
                <w:sz w:val="24"/>
                <w:szCs w:val="24"/>
                <w:lang w:val="en-US"/>
              </w:rPr>
              <w:t>r</w:t>
            </w:r>
            <w:r w:rsidRPr="007512EB">
              <w:rPr>
                <w:rFonts w:ascii="Arial" w:eastAsiaTheme="minorHAnsi" w:hAnsi="Arial" w:cs="Arial"/>
                <w:sz w:val="24"/>
                <w:szCs w:val="24"/>
                <w:lang w:val="en-US"/>
              </w:rPr>
              <w:t>eef against threats such as poor water quality and crown-of-thorns starfish; improve its resilience to chal</w:t>
            </w:r>
            <w:r w:rsidR="00E84573">
              <w:rPr>
                <w:rFonts w:ascii="Arial" w:eastAsiaTheme="minorHAnsi" w:hAnsi="Arial" w:cs="Arial"/>
                <w:sz w:val="24"/>
                <w:szCs w:val="24"/>
                <w:lang w:val="en-US"/>
              </w:rPr>
              <w:t>lenges like storms and cyclones;</w:t>
            </w:r>
            <w:r w:rsidRPr="007512EB">
              <w:rPr>
                <w:rFonts w:ascii="Arial" w:eastAsiaTheme="minorHAnsi" w:hAnsi="Arial" w:cs="Arial"/>
                <w:sz w:val="24"/>
                <w:szCs w:val="24"/>
                <w:lang w:val="en-US"/>
              </w:rPr>
              <w:t xml:space="preserve"> and conserve species such as turtles and dugongs while supporting existing sustainable activities</w:t>
            </w:r>
            <w:r w:rsidR="0084153C" w:rsidRPr="007512EB">
              <w:rPr>
                <w:rFonts w:ascii="Arial" w:eastAsiaTheme="minorHAnsi" w:hAnsi="Arial" w:cs="Arial"/>
                <w:sz w:val="24"/>
                <w:szCs w:val="24"/>
                <w:lang w:val="en-US"/>
              </w:rPr>
              <w:t>,</w:t>
            </w:r>
            <w:r w:rsidRPr="007512EB">
              <w:rPr>
                <w:rFonts w:ascii="Arial" w:eastAsiaTheme="minorHAnsi" w:hAnsi="Arial" w:cs="Arial"/>
                <w:sz w:val="24"/>
                <w:szCs w:val="24"/>
                <w:lang w:val="en-US"/>
              </w:rPr>
              <w:t xml:space="preserve"> including tourism.</w:t>
            </w:r>
          </w:p>
          <w:p w:rsidR="006F5155" w:rsidRPr="007512EB" w:rsidRDefault="006F5155" w:rsidP="00CE6226">
            <w:pPr>
              <w:jc w:val="both"/>
              <w:rPr>
                <w:rFonts w:ascii="Arial" w:hAnsi="Arial" w:cs="Arial"/>
                <w:sz w:val="24"/>
                <w:szCs w:val="24"/>
                <w:lang w:val="en-US"/>
              </w:rPr>
            </w:pPr>
          </w:p>
          <w:p w:rsidR="006F5155" w:rsidRPr="004C2E56" w:rsidRDefault="00CD3A2D" w:rsidP="00CE6226">
            <w:pPr>
              <w:jc w:val="both"/>
              <w:rPr>
                <w:rFonts w:ascii="Arial" w:eastAsia="Batang" w:hAnsi="Arial" w:cs="Arial"/>
                <w:sz w:val="24"/>
                <w:szCs w:val="24"/>
              </w:rPr>
            </w:pPr>
            <w:r w:rsidRPr="007512EB">
              <w:rPr>
                <w:rFonts w:ascii="Arial" w:hAnsi="Arial" w:cs="Arial"/>
                <w:sz w:val="24"/>
                <w:szCs w:val="24"/>
                <w:lang w:val="en-US"/>
              </w:rPr>
              <w:t>Maintaining and protecting this iconic World Heritage Area, while considering the needs for long-term sustainable development, is a critical priority.</w:t>
            </w:r>
            <w:r w:rsidR="0084153C" w:rsidRPr="007512EB">
              <w:rPr>
                <w:rFonts w:ascii="Arial" w:hAnsi="Arial" w:cs="Arial"/>
                <w:sz w:val="24"/>
                <w:szCs w:val="24"/>
                <w:lang w:val="en-US"/>
              </w:rPr>
              <w:t xml:space="preserve">  </w:t>
            </w:r>
            <w:r w:rsidRPr="007512EB">
              <w:rPr>
                <w:rFonts w:ascii="Arial" w:hAnsi="Arial" w:cs="Arial"/>
                <w:sz w:val="24"/>
                <w:szCs w:val="24"/>
              </w:rPr>
              <w:t>The 20</w:t>
            </w:r>
            <w:r w:rsidR="0084153C" w:rsidRPr="007512EB">
              <w:rPr>
                <w:rFonts w:ascii="Arial" w:hAnsi="Arial" w:cs="Arial"/>
                <w:sz w:val="24"/>
                <w:szCs w:val="24"/>
              </w:rPr>
              <w:t>-</w:t>
            </w:r>
            <w:r w:rsidR="00E84573">
              <w:rPr>
                <w:rFonts w:ascii="Arial" w:hAnsi="Arial" w:cs="Arial"/>
                <w:sz w:val="24"/>
                <w:szCs w:val="24"/>
              </w:rPr>
              <w:t>year plan for Queensland T</w:t>
            </w:r>
            <w:r w:rsidRPr="007512EB">
              <w:rPr>
                <w:rFonts w:ascii="Arial" w:hAnsi="Arial" w:cs="Arial"/>
                <w:sz w:val="24"/>
                <w:szCs w:val="24"/>
              </w:rPr>
              <w:t xml:space="preserve">ourism has a strong focus on preserving natural assets as the heart of the Queensland experience. </w:t>
            </w:r>
            <w:r w:rsidR="0084153C" w:rsidRPr="007512EB">
              <w:rPr>
                <w:rFonts w:ascii="Arial" w:hAnsi="Arial" w:cs="Arial"/>
                <w:sz w:val="24"/>
                <w:szCs w:val="24"/>
              </w:rPr>
              <w:t xml:space="preserve"> </w:t>
            </w:r>
            <w:r w:rsidRPr="007512EB">
              <w:rPr>
                <w:rFonts w:ascii="Arial" w:hAnsi="Arial" w:cs="Arial"/>
                <w:sz w:val="24"/>
                <w:szCs w:val="24"/>
              </w:rPr>
              <w:t>Central to consideration of tourism development proposals is the integration of high levels of sustainability in design and operation, not only to protect the environmental asset, but also to satisfy the needs of an environmentally aware and demanding visitor market.</w:t>
            </w:r>
          </w:p>
          <w:p w:rsidR="006F5155" w:rsidRPr="00D00D13" w:rsidRDefault="006F5155" w:rsidP="00CE6226">
            <w:pPr>
              <w:jc w:val="both"/>
              <w:rPr>
                <w:rFonts w:ascii="Arial" w:eastAsia="Batang" w:hAnsi="Arial" w:cs="Arial"/>
                <w:color w:val="FF0000"/>
                <w:sz w:val="24"/>
                <w:szCs w:val="24"/>
              </w:rPr>
            </w:pPr>
          </w:p>
          <w:p w:rsidR="006F5155" w:rsidRPr="004C2E56" w:rsidRDefault="006F5155" w:rsidP="00CE6226">
            <w:pPr>
              <w:jc w:val="both"/>
              <w:rPr>
                <w:rFonts w:ascii="Arial" w:eastAsia="Batang" w:hAnsi="Arial" w:cs="Arial"/>
                <w:sz w:val="24"/>
                <w:szCs w:val="24"/>
              </w:rPr>
            </w:pPr>
            <w:r w:rsidRPr="00081BE0">
              <w:rPr>
                <w:rFonts w:ascii="Arial" w:eastAsia="Batang" w:hAnsi="Arial" w:cs="Arial"/>
                <w:sz w:val="24"/>
                <w:szCs w:val="24"/>
              </w:rPr>
              <w:t xml:space="preserve">The </w:t>
            </w:r>
            <w:r w:rsidR="00D765A2" w:rsidRPr="00081BE0">
              <w:rPr>
                <w:rFonts w:ascii="Arial" w:eastAsia="Batang" w:hAnsi="Arial" w:cs="Arial"/>
                <w:sz w:val="24"/>
                <w:szCs w:val="24"/>
              </w:rPr>
              <w:t>Queensland</w:t>
            </w:r>
            <w:r w:rsidRPr="00CB4550">
              <w:rPr>
                <w:rFonts w:ascii="Arial" w:eastAsia="Batang" w:hAnsi="Arial" w:cs="Arial"/>
                <w:sz w:val="24"/>
                <w:szCs w:val="24"/>
              </w:rPr>
              <w:t xml:space="preserve"> Government has also worked collaboratively with the Great Barrier Reef Marine Park Authority (GBRMPA) to put in place a single combined permit for commercial activ</w:t>
            </w:r>
            <w:r w:rsidRPr="00BE37F3">
              <w:rPr>
                <w:rFonts w:ascii="Arial" w:eastAsia="Batang" w:hAnsi="Arial" w:cs="Arial"/>
                <w:sz w:val="24"/>
                <w:szCs w:val="24"/>
              </w:rPr>
              <w:t xml:space="preserve">ities </w:t>
            </w:r>
            <w:r w:rsidR="00D765A2" w:rsidRPr="000372E5">
              <w:rPr>
                <w:rFonts w:ascii="Arial" w:eastAsia="Batang" w:hAnsi="Arial" w:cs="Arial"/>
                <w:sz w:val="24"/>
                <w:szCs w:val="24"/>
              </w:rPr>
              <w:t>on the reef</w:t>
            </w:r>
            <w:r w:rsidRPr="000372E5">
              <w:rPr>
                <w:rFonts w:ascii="Arial" w:eastAsia="Batang" w:hAnsi="Arial" w:cs="Arial"/>
                <w:sz w:val="24"/>
                <w:szCs w:val="24"/>
              </w:rPr>
              <w:t xml:space="preserve"> (i.e. combining a national park/recreation area commercial activity permit with a Commonwealth and/or </w:t>
            </w:r>
            <w:r w:rsidR="00D765A2" w:rsidRPr="004C2E56">
              <w:rPr>
                <w:rFonts w:ascii="Arial" w:eastAsia="Batang" w:hAnsi="Arial" w:cs="Arial"/>
                <w:sz w:val="24"/>
                <w:szCs w:val="24"/>
              </w:rPr>
              <w:t>Queensland</w:t>
            </w:r>
            <w:r w:rsidRPr="004C2E56">
              <w:rPr>
                <w:rFonts w:ascii="Arial" w:eastAsia="Batang" w:hAnsi="Arial" w:cs="Arial"/>
                <w:sz w:val="24"/>
                <w:szCs w:val="24"/>
              </w:rPr>
              <w:t xml:space="preserve"> marine park permission). </w:t>
            </w:r>
            <w:r w:rsidR="0084153C" w:rsidRPr="004C2E56">
              <w:rPr>
                <w:rFonts w:ascii="Arial" w:eastAsia="Batang" w:hAnsi="Arial" w:cs="Arial"/>
                <w:sz w:val="24"/>
                <w:szCs w:val="24"/>
              </w:rPr>
              <w:t xml:space="preserve"> </w:t>
            </w:r>
            <w:r w:rsidRPr="004C2E56">
              <w:rPr>
                <w:rFonts w:ascii="Arial" w:eastAsia="Batang" w:hAnsi="Arial" w:cs="Arial"/>
                <w:sz w:val="24"/>
                <w:szCs w:val="24"/>
              </w:rPr>
              <w:t>The initiative is proposed for implementation in the G</w:t>
            </w:r>
            <w:r w:rsidR="00DB5717" w:rsidRPr="004C2E56">
              <w:rPr>
                <w:rFonts w:ascii="Arial" w:eastAsia="Batang" w:hAnsi="Arial" w:cs="Arial"/>
                <w:sz w:val="24"/>
                <w:szCs w:val="24"/>
              </w:rPr>
              <w:t>BR</w:t>
            </w:r>
            <w:r w:rsidRPr="004C2E56">
              <w:rPr>
                <w:rFonts w:ascii="Arial" w:eastAsia="Batang" w:hAnsi="Arial" w:cs="Arial"/>
                <w:sz w:val="24"/>
                <w:szCs w:val="24"/>
              </w:rPr>
              <w:t xml:space="preserve"> by the end of 2014 and will be supported by the development of appropriate policies, procedures and systems in collaboration with the GBRMPA.</w:t>
            </w:r>
          </w:p>
          <w:p w:rsidR="00CD3A2D" w:rsidRPr="004C2E56" w:rsidRDefault="00CD3A2D" w:rsidP="00CE6226">
            <w:pPr>
              <w:ind w:left="360" w:hanging="360"/>
              <w:jc w:val="both"/>
              <w:rPr>
                <w:rFonts w:ascii="Arial" w:hAnsi="Arial" w:cs="Arial"/>
                <w:b/>
                <w:sz w:val="24"/>
                <w:szCs w:val="24"/>
              </w:rPr>
            </w:pPr>
          </w:p>
        </w:tc>
      </w:tr>
    </w:tbl>
    <w:p w:rsidR="00F96F4E" w:rsidRPr="007512EB" w:rsidRDefault="00F96F4E" w:rsidP="00CE6226">
      <w:pPr>
        <w:keepLines/>
        <w:spacing w:before="240"/>
        <w:jc w:val="both"/>
        <w:rPr>
          <w:rFonts w:ascii="Arial" w:eastAsia="Times New Roman" w:hAnsi="Arial" w:cs="Arial"/>
          <w:b/>
          <w:i/>
          <w:sz w:val="24"/>
          <w:szCs w:val="24"/>
          <w:lang w:eastAsia="en-AU"/>
        </w:rPr>
      </w:pPr>
    </w:p>
    <w:p w:rsidR="00DD4C4C" w:rsidRPr="007512EB" w:rsidRDefault="00283660" w:rsidP="00CE6226">
      <w:pPr>
        <w:spacing w:after="200" w:line="276" w:lineRule="auto"/>
        <w:jc w:val="both"/>
        <w:rPr>
          <w:rFonts w:ascii="Arial" w:eastAsia="Times New Roman" w:hAnsi="Arial" w:cs="Arial"/>
          <w:b/>
          <w:i/>
          <w:sz w:val="24"/>
          <w:szCs w:val="24"/>
          <w:lang w:eastAsia="en-AU"/>
        </w:rPr>
      </w:pPr>
      <w:r w:rsidRPr="007512EB">
        <w:rPr>
          <w:rFonts w:ascii="Arial" w:eastAsia="Times New Roman" w:hAnsi="Arial" w:cs="Arial"/>
          <w:b/>
          <w:i/>
          <w:sz w:val="24"/>
          <w:szCs w:val="24"/>
          <w:lang w:eastAsia="en-AU"/>
        </w:rPr>
        <w:t>4.3</w:t>
      </w:r>
      <w:r w:rsidRPr="007512EB">
        <w:rPr>
          <w:rFonts w:ascii="Arial" w:eastAsia="Times New Roman" w:hAnsi="Arial" w:cs="Arial"/>
          <w:b/>
          <w:i/>
          <w:sz w:val="24"/>
          <w:szCs w:val="24"/>
          <w:lang w:eastAsia="en-AU"/>
        </w:rPr>
        <w:tab/>
      </w:r>
      <w:r w:rsidR="00DD4C4C" w:rsidRPr="007512EB">
        <w:rPr>
          <w:rFonts w:ascii="Arial" w:eastAsia="Times New Roman" w:hAnsi="Arial" w:cs="Arial"/>
          <w:b/>
          <w:i/>
          <w:sz w:val="24"/>
          <w:szCs w:val="24"/>
          <w:lang w:eastAsia="en-AU"/>
        </w:rPr>
        <w:t>Native Title</w:t>
      </w:r>
    </w:p>
    <w:p w:rsidR="00BE0C57" w:rsidRPr="004C2E56" w:rsidRDefault="00E84573" w:rsidP="00CE6226">
      <w:pPr>
        <w:spacing w:before="120"/>
        <w:jc w:val="both"/>
        <w:rPr>
          <w:rFonts w:ascii="Arial" w:hAnsi="Arial" w:cs="Arial"/>
          <w:sz w:val="24"/>
          <w:szCs w:val="24"/>
        </w:rPr>
      </w:pPr>
      <w:r>
        <w:rPr>
          <w:rFonts w:ascii="Arial" w:eastAsiaTheme="minorHAnsi" w:hAnsi="Arial" w:cs="Arial"/>
          <w:sz w:val="24"/>
          <w:szCs w:val="24"/>
        </w:rPr>
        <w:t>From a Native T</w:t>
      </w:r>
      <w:r w:rsidR="00DD4C4C" w:rsidRPr="007512EB">
        <w:rPr>
          <w:rFonts w:ascii="Arial" w:eastAsiaTheme="minorHAnsi" w:hAnsi="Arial" w:cs="Arial"/>
          <w:sz w:val="24"/>
          <w:szCs w:val="24"/>
        </w:rPr>
        <w:t>itle perspective,</w:t>
      </w:r>
      <w:r>
        <w:rPr>
          <w:rFonts w:ascii="Arial" w:eastAsiaTheme="minorHAnsi" w:hAnsi="Arial" w:cs="Arial"/>
          <w:sz w:val="24"/>
          <w:szCs w:val="24"/>
        </w:rPr>
        <w:t xml:space="preserve"> </w:t>
      </w:r>
      <w:r w:rsidR="00C514F6" w:rsidRPr="007512EB">
        <w:rPr>
          <w:rFonts w:ascii="Arial" w:eastAsiaTheme="minorHAnsi" w:hAnsi="Arial" w:cs="Arial"/>
          <w:sz w:val="24"/>
          <w:szCs w:val="24"/>
        </w:rPr>
        <w:t>m</w:t>
      </w:r>
      <w:r w:rsidR="00DD4C4C" w:rsidRPr="007512EB">
        <w:rPr>
          <w:rFonts w:ascii="Arial" w:eastAsiaTheme="minorHAnsi" w:hAnsi="Arial" w:cs="Arial"/>
          <w:sz w:val="24"/>
          <w:szCs w:val="24"/>
        </w:rPr>
        <w:t>any tourism projects are small scale and situated in environmentally sensitive areas</w:t>
      </w:r>
      <w:r>
        <w:rPr>
          <w:rFonts w:ascii="Arial" w:eastAsiaTheme="minorHAnsi" w:hAnsi="Arial" w:cs="Arial"/>
          <w:sz w:val="24"/>
          <w:szCs w:val="24"/>
        </w:rPr>
        <w:t xml:space="preserve"> which are also subject to Native T</w:t>
      </w:r>
      <w:r w:rsidR="00362163" w:rsidRPr="007512EB">
        <w:rPr>
          <w:rFonts w:ascii="Arial" w:eastAsiaTheme="minorHAnsi" w:hAnsi="Arial" w:cs="Arial"/>
          <w:sz w:val="24"/>
          <w:szCs w:val="24"/>
        </w:rPr>
        <w:t>itle issues</w:t>
      </w:r>
      <w:r w:rsidR="00DD4C4C" w:rsidRPr="007512EB">
        <w:rPr>
          <w:rFonts w:ascii="Arial" w:eastAsiaTheme="minorHAnsi" w:hAnsi="Arial" w:cs="Arial"/>
          <w:sz w:val="24"/>
          <w:szCs w:val="24"/>
        </w:rPr>
        <w:t xml:space="preserve">. </w:t>
      </w:r>
      <w:r>
        <w:rPr>
          <w:rFonts w:ascii="Arial" w:eastAsiaTheme="minorHAnsi" w:hAnsi="Arial" w:cs="Arial"/>
          <w:sz w:val="24"/>
          <w:szCs w:val="24"/>
        </w:rPr>
        <w:t xml:space="preserve"> Complying with Native T</w:t>
      </w:r>
      <w:r w:rsidR="00362163" w:rsidRPr="007512EB">
        <w:rPr>
          <w:rFonts w:ascii="Arial" w:eastAsiaTheme="minorHAnsi" w:hAnsi="Arial" w:cs="Arial"/>
          <w:sz w:val="24"/>
          <w:szCs w:val="24"/>
        </w:rPr>
        <w:t>itle requirements can become</w:t>
      </w:r>
      <w:r w:rsidR="00DD4C4C" w:rsidRPr="007512EB">
        <w:rPr>
          <w:rFonts w:ascii="Arial" w:eastAsiaTheme="minorHAnsi" w:hAnsi="Arial" w:cs="Arial"/>
          <w:sz w:val="24"/>
          <w:szCs w:val="24"/>
        </w:rPr>
        <w:t xml:space="preserve"> an issue in terms of costs</w:t>
      </w:r>
      <w:r w:rsidR="00362163" w:rsidRPr="007512EB">
        <w:rPr>
          <w:rFonts w:ascii="Arial" w:eastAsiaTheme="minorHAnsi" w:hAnsi="Arial" w:cs="Arial"/>
          <w:sz w:val="24"/>
          <w:szCs w:val="24"/>
        </w:rPr>
        <w:t>, particularly for smaller project proponents</w:t>
      </w:r>
      <w:r w:rsidR="00DD4C4C" w:rsidRPr="007512EB">
        <w:rPr>
          <w:rFonts w:ascii="Arial" w:eastAsiaTheme="minorHAnsi" w:hAnsi="Arial" w:cs="Arial"/>
          <w:sz w:val="24"/>
          <w:szCs w:val="24"/>
        </w:rPr>
        <w:t xml:space="preserve">. </w:t>
      </w:r>
    </w:p>
    <w:p w:rsidR="00BE0C57" w:rsidRPr="004C2E56" w:rsidRDefault="00C514F6" w:rsidP="00CE6226">
      <w:pPr>
        <w:spacing w:before="240"/>
        <w:jc w:val="both"/>
        <w:rPr>
          <w:rFonts w:ascii="Arial" w:hAnsi="Arial" w:cs="Arial"/>
          <w:sz w:val="24"/>
          <w:szCs w:val="24"/>
        </w:rPr>
      </w:pPr>
      <w:r w:rsidRPr="007512EB">
        <w:rPr>
          <w:rFonts w:ascii="Arial" w:hAnsi="Arial" w:cs="Arial"/>
          <w:sz w:val="24"/>
          <w:szCs w:val="24"/>
        </w:rPr>
        <w:lastRenderedPageBreak/>
        <w:t xml:space="preserve">The Queensland </w:t>
      </w:r>
      <w:r w:rsidR="00BE0C57" w:rsidRPr="004C2E56">
        <w:rPr>
          <w:rFonts w:ascii="Arial" w:hAnsi="Arial" w:cs="Arial"/>
          <w:sz w:val="24"/>
          <w:szCs w:val="24"/>
        </w:rPr>
        <w:t>Government</w:t>
      </w:r>
      <w:r w:rsidRPr="007512EB">
        <w:rPr>
          <w:rFonts w:ascii="Arial" w:hAnsi="Arial" w:cs="Arial"/>
          <w:sz w:val="24"/>
          <w:szCs w:val="24"/>
        </w:rPr>
        <w:t xml:space="preserve"> is</w:t>
      </w:r>
      <w:r w:rsidR="00BE0C57" w:rsidRPr="004C2E56">
        <w:rPr>
          <w:rFonts w:ascii="Arial" w:hAnsi="Arial" w:cs="Arial"/>
          <w:sz w:val="24"/>
          <w:szCs w:val="24"/>
        </w:rPr>
        <w:t xml:space="preserve"> seeking to build strong economies in remote, rural and regional </w:t>
      </w:r>
      <w:r w:rsidRPr="007512EB">
        <w:rPr>
          <w:rFonts w:ascii="Arial" w:hAnsi="Arial" w:cs="Arial"/>
          <w:sz w:val="24"/>
          <w:szCs w:val="24"/>
        </w:rPr>
        <w:t>Queensland</w:t>
      </w:r>
      <w:r w:rsidR="00BE0C57" w:rsidRPr="004C2E56">
        <w:rPr>
          <w:rFonts w:ascii="Arial" w:hAnsi="Arial" w:cs="Arial"/>
          <w:sz w:val="24"/>
          <w:szCs w:val="24"/>
        </w:rPr>
        <w:t xml:space="preserve"> which provide economic opportunities for Indigenous people and the broader community. For th</w:t>
      </w:r>
      <w:r w:rsidRPr="007512EB">
        <w:rPr>
          <w:rFonts w:ascii="Arial" w:hAnsi="Arial" w:cs="Arial"/>
          <w:sz w:val="24"/>
          <w:szCs w:val="24"/>
        </w:rPr>
        <w:t>is reason</w:t>
      </w:r>
      <w:r w:rsidR="00BE0C57" w:rsidRPr="004C2E56">
        <w:rPr>
          <w:rFonts w:ascii="Arial" w:hAnsi="Arial" w:cs="Arial"/>
          <w:sz w:val="24"/>
          <w:szCs w:val="24"/>
        </w:rPr>
        <w:t xml:space="preserve">, </w:t>
      </w:r>
      <w:r w:rsidRPr="007512EB">
        <w:rPr>
          <w:rFonts w:ascii="Arial" w:hAnsi="Arial" w:cs="Arial"/>
          <w:sz w:val="24"/>
          <w:szCs w:val="24"/>
        </w:rPr>
        <w:t>the Queensland G</w:t>
      </w:r>
      <w:r w:rsidR="00BE0C57" w:rsidRPr="004C2E56">
        <w:rPr>
          <w:rFonts w:ascii="Arial" w:hAnsi="Arial" w:cs="Arial"/>
          <w:sz w:val="24"/>
          <w:szCs w:val="24"/>
        </w:rPr>
        <w:t>overnment support</w:t>
      </w:r>
      <w:r w:rsidRPr="007512EB">
        <w:rPr>
          <w:rFonts w:ascii="Arial" w:hAnsi="Arial" w:cs="Arial"/>
          <w:sz w:val="24"/>
          <w:szCs w:val="24"/>
        </w:rPr>
        <w:t>s</w:t>
      </w:r>
      <w:r w:rsidR="00BE0C57" w:rsidRPr="004C2E56">
        <w:rPr>
          <w:rFonts w:ascii="Arial" w:hAnsi="Arial" w:cs="Arial"/>
          <w:sz w:val="24"/>
          <w:szCs w:val="24"/>
        </w:rPr>
        <w:t xml:space="preserve"> measures </w:t>
      </w:r>
      <w:r w:rsidRPr="007512EB">
        <w:rPr>
          <w:rFonts w:ascii="Arial" w:hAnsi="Arial" w:cs="Arial"/>
          <w:sz w:val="24"/>
          <w:szCs w:val="24"/>
        </w:rPr>
        <w:t>to</w:t>
      </w:r>
      <w:r w:rsidR="00BE0C57" w:rsidRPr="004C2E56">
        <w:rPr>
          <w:rFonts w:ascii="Arial" w:hAnsi="Arial" w:cs="Arial"/>
          <w:sz w:val="24"/>
          <w:szCs w:val="24"/>
        </w:rPr>
        <w:t xml:space="preserve"> reduc</w:t>
      </w:r>
      <w:r w:rsidRPr="007512EB">
        <w:rPr>
          <w:rFonts w:ascii="Arial" w:hAnsi="Arial" w:cs="Arial"/>
          <w:sz w:val="24"/>
          <w:szCs w:val="24"/>
        </w:rPr>
        <w:t>e</w:t>
      </w:r>
      <w:r w:rsidR="00BE0C57" w:rsidRPr="004C2E56">
        <w:rPr>
          <w:rFonts w:ascii="Arial" w:hAnsi="Arial" w:cs="Arial"/>
          <w:sz w:val="24"/>
          <w:szCs w:val="24"/>
        </w:rPr>
        <w:t xml:space="preserve"> native title transaction costs </w:t>
      </w:r>
      <w:r w:rsidRPr="007512EB">
        <w:rPr>
          <w:rFonts w:ascii="Arial" w:hAnsi="Arial" w:cs="Arial"/>
          <w:sz w:val="24"/>
          <w:szCs w:val="24"/>
        </w:rPr>
        <w:t>to make them more</w:t>
      </w:r>
      <w:r w:rsidR="00BE0C57" w:rsidRPr="004C2E56">
        <w:rPr>
          <w:rFonts w:ascii="Arial" w:hAnsi="Arial" w:cs="Arial"/>
          <w:sz w:val="24"/>
          <w:szCs w:val="24"/>
        </w:rPr>
        <w:t xml:space="preserve"> proportionate to the benefit being obtained whil</w:t>
      </w:r>
      <w:r w:rsidR="00D00D13">
        <w:rPr>
          <w:rFonts w:ascii="Arial" w:hAnsi="Arial" w:cs="Arial"/>
          <w:sz w:val="24"/>
          <w:szCs w:val="24"/>
        </w:rPr>
        <w:t>e</w:t>
      </w:r>
      <w:r w:rsidR="00BE0C57" w:rsidRPr="004C2E56">
        <w:rPr>
          <w:rFonts w:ascii="Arial" w:hAnsi="Arial" w:cs="Arial"/>
          <w:sz w:val="24"/>
          <w:szCs w:val="24"/>
        </w:rPr>
        <w:t xml:space="preserve"> striking a </w:t>
      </w:r>
      <w:r w:rsidR="00E84573">
        <w:rPr>
          <w:rFonts w:ascii="Arial" w:hAnsi="Arial" w:cs="Arial"/>
          <w:sz w:val="24"/>
          <w:szCs w:val="24"/>
        </w:rPr>
        <w:t>balance with the protection of Native T</w:t>
      </w:r>
      <w:r w:rsidR="00BE0C57" w:rsidRPr="004C2E56">
        <w:rPr>
          <w:rFonts w:ascii="Arial" w:hAnsi="Arial" w:cs="Arial"/>
          <w:sz w:val="24"/>
          <w:szCs w:val="24"/>
        </w:rPr>
        <w:t xml:space="preserve">itle rights. </w:t>
      </w:r>
    </w:p>
    <w:p w:rsidR="00BE0C57" w:rsidRPr="004C2E56" w:rsidRDefault="00C514F6" w:rsidP="00CE6226">
      <w:pPr>
        <w:spacing w:before="120"/>
        <w:jc w:val="both"/>
        <w:rPr>
          <w:rFonts w:ascii="Arial" w:hAnsi="Arial" w:cs="Arial"/>
          <w:sz w:val="24"/>
          <w:szCs w:val="24"/>
        </w:rPr>
      </w:pPr>
      <w:r w:rsidRPr="007512EB">
        <w:rPr>
          <w:rFonts w:ascii="Arial" w:hAnsi="Arial" w:cs="Arial"/>
          <w:sz w:val="24"/>
          <w:szCs w:val="24"/>
        </w:rPr>
        <w:t>It is understood some j</w:t>
      </w:r>
      <w:r w:rsidR="00BE0C57" w:rsidRPr="004C2E56">
        <w:rPr>
          <w:rFonts w:ascii="Arial" w:hAnsi="Arial" w:cs="Arial"/>
          <w:sz w:val="24"/>
          <w:szCs w:val="24"/>
        </w:rPr>
        <w:t xml:space="preserve">urisdictions have </w:t>
      </w:r>
      <w:r w:rsidRPr="007512EB">
        <w:rPr>
          <w:rFonts w:ascii="Arial" w:hAnsi="Arial" w:cs="Arial"/>
          <w:sz w:val="24"/>
          <w:szCs w:val="24"/>
        </w:rPr>
        <w:t xml:space="preserve">already </w:t>
      </w:r>
      <w:r w:rsidR="00BE0C57" w:rsidRPr="004C2E56">
        <w:rPr>
          <w:rFonts w:ascii="Arial" w:hAnsi="Arial" w:cs="Arial"/>
          <w:sz w:val="24"/>
          <w:szCs w:val="24"/>
        </w:rPr>
        <w:t xml:space="preserve">raised with the Commonwealth </w:t>
      </w:r>
      <w:r w:rsidR="00E84573">
        <w:rPr>
          <w:rFonts w:ascii="Arial" w:hAnsi="Arial" w:cs="Arial"/>
          <w:sz w:val="24"/>
          <w:szCs w:val="24"/>
        </w:rPr>
        <w:t>concerns about Native T</w:t>
      </w:r>
      <w:r w:rsidRPr="007512EB">
        <w:rPr>
          <w:rFonts w:ascii="Arial" w:hAnsi="Arial" w:cs="Arial"/>
          <w:sz w:val="24"/>
          <w:szCs w:val="24"/>
        </w:rPr>
        <w:t xml:space="preserve">itle </w:t>
      </w:r>
      <w:r w:rsidR="00BE0C57" w:rsidRPr="004C2E56">
        <w:rPr>
          <w:rFonts w:ascii="Arial" w:hAnsi="Arial" w:cs="Arial"/>
          <w:sz w:val="24"/>
          <w:szCs w:val="24"/>
        </w:rPr>
        <w:t xml:space="preserve">transaction costs associated with some parts of the future acts regime </w:t>
      </w:r>
      <w:r w:rsidRPr="007512EB">
        <w:rPr>
          <w:rFonts w:ascii="Arial" w:hAnsi="Arial" w:cs="Arial"/>
          <w:sz w:val="24"/>
          <w:szCs w:val="24"/>
        </w:rPr>
        <w:t xml:space="preserve">being </w:t>
      </w:r>
      <w:r w:rsidR="00BE0C57" w:rsidRPr="004C2E56">
        <w:rPr>
          <w:rFonts w:ascii="Arial" w:hAnsi="Arial" w:cs="Arial"/>
          <w:sz w:val="24"/>
          <w:szCs w:val="24"/>
        </w:rPr>
        <w:t>disproportionate to the value or benefit of the dealing</w:t>
      </w:r>
      <w:r w:rsidRPr="007512EB">
        <w:rPr>
          <w:rFonts w:ascii="Arial" w:hAnsi="Arial" w:cs="Arial"/>
          <w:sz w:val="24"/>
          <w:szCs w:val="24"/>
        </w:rPr>
        <w:t>. This can</w:t>
      </w:r>
      <w:r w:rsidR="00BE0C57" w:rsidRPr="004C2E56">
        <w:rPr>
          <w:rFonts w:ascii="Arial" w:hAnsi="Arial" w:cs="Arial"/>
          <w:sz w:val="24"/>
          <w:szCs w:val="24"/>
        </w:rPr>
        <w:t xml:space="preserve"> prevent development</w:t>
      </w:r>
      <w:r w:rsidRPr="007512EB">
        <w:rPr>
          <w:rFonts w:ascii="Arial" w:hAnsi="Arial" w:cs="Arial"/>
          <w:sz w:val="24"/>
          <w:szCs w:val="24"/>
        </w:rPr>
        <w:t>s</w:t>
      </w:r>
      <w:r w:rsidR="00BE0C57" w:rsidRPr="004C2E56">
        <w:rPr>
          <w:rFonts w:ascii="Arial" w:hAnsi="Arial" w:cs="Arial"/>
          <w:sz w:val="24"/>
          <w:szCs w:val="24"/>
        </w:rPr>
        <w:t xml:space="preserve"> from proceeding and loss of economic bene</w:t>
      </w:r>
      <w:r w:rsidR="00E84573">
        <w:rPr>
          <w:rFonts w:ascii="Arial" w:hAnsi="Arial" w:cs="Arial"/>
          <w:sz w:val="24"/>
          <w:szCs w:val="24"/>
        </w:rPr>
        <w:t>fit for all parties, including Native T</w:t>
      </w:r>
      <w:r w:rsidR="00BE0C57" w:rsidRPr="004C2E56">
        <w:rPr>
          <w:rFonts w:ascii="Arial" w:hAnsi="Arial" w:cs="Arial"/>
          <w:sz w:val="24"/>
          <w:szCs w:val="24"/>
        </w:rPr>
        <w:t xml:space="preserve">itle holders.  </w:t>
      </w:r>
    </w:p>
    <w:p w:rsidR="00BE0C57" w:rsidRPr="007512EB" w:rsidRDefault="00BE0C57" w:rsidP="00CE6226">
      <w:pPr>
        <w:spacing w:before="240"/>
        <w:jc w:val="both"/>
        <w:rPr>
          <w:rFonts w:ascii="Arial" w:hAnsi="Arial" w:cs="Arial"/>
          <w:sz w:val="24"/>
          <w:szCs w:val="24"/>
        </w:rPr>
      </w:pPr>
      <w:bookmarkStart w:id="1" w:name="_Ref403132208"/>
      <w:r w:rsidRPr="004C2E56">
        <w:rPr>
          <w:rFonts w:ascii="Arial" w:hAnsi="Arial" w:cs="Arial"/>
          <w:sz w:val="24"/>
          <w:szCs w:val="24"/>
        </w:rPr>
        <w:t>S</w:t>
      </w:r>
      <w:r w:rsidR="00C514F6" w:rsidRPr="007512EB">
        <w:rPr>
          <w:rFonts w:ascii="Arial" w:hAnsi="Arial" w:cs="Arial"/>
          <w:sz w:val="24"/>
          <w:szCs w:val="24"/>
        </w:rPr>
        <w:t xml:space="preserve">pecifically from a Queensland tourism perspective, </w:t>
      </w:r>
      <w:r w:rsidR="00D00D13">
        <w:rPr>
          <w:rFonts w:ascii="Arial" w:hAnsi="Arial" w:cs="Arial"/>
          <w:sz w:val="24"/>
          <w:szCs w:val="24"/>
        </w:rPr>
        <w:t>a</w:t>
      </w:r>
      <w:r w:rsidRPr="004C2E56">
        <w:rPr>
          <w:rFonts w:ascii="Arial" w:hAnsi="Arial" w:cs="Arial"/>
          <w:sz w:val="24"/>
          <w:szCs w:val="24"/>
        </w:rPr>
        <w:t xml:space="preserve"> proposal that </w:t>
      </w:r>
      <w:r w:rsidR="00C514F6" w:rsidRPr="007512EB">
        <w:rPr>
          <w:rFonts w:ascii="Arial" w:hAnsi="Arial" w:cs="Arial"/>
          <w:sz w:val="24"/>
          <w:szCs w:val="24"/>
        </w:rPr>
        <w:t xml:space="preserve">should be considered </w:t>
      </w:r>
      <w:bookmarkEnd w:id="1"/>
      <w:r w:rsidR="00C514F6" w:rsidRPr="007512EB">
        <w:rPr>
          <w:rFonts w:ascii="Arial" w:hAnsi="Arial" w:cs="Arial"/>
          <w:sz w:val="24"/>
          <w:szCs w:val="24"/>
        </w:rPr>
        <w:t xml:space="preserve">would be to adopt an </w:t>
      </w:r>
      <w:r w:rsidR="00D00D13">
        <w:rPr>
          <w:rFonts w:ascii="Arial" w:hAnsi="Arial" w:cs="Arial"/>
          <w:sz w:val="24"/>
          <w:szCs w:val="24"/>
        </w:rPr>
        <w:t>‘</w:t>
      </w:r>
      <w:r w:rsidRPr="004C2E56">
        <w:rPr>
          <w:rFonts w:ascii="Arial" w:hAnsi="Arial" w:cs="Arial"/>
          <w:sz w:val="24"/>
          <w:szCs w:val="24"/>
        </w:rPr>
        <w:t>I</w:t>
      </w:r>
      <w:r w:rsidR="00C514F6" w:rsidRPr="007512EB">
        <w:rPr>
          <w:rFonts w:ascii="Arial" w:hAnsi="Arial" w:cs="Arial"/>
          <w:sz w:val="24"/>
          <w:szCs w:val="24"/>
        </w:rPr>
        <w:t>ndigenous Land Use Agreement (I</w:t>
      </w:r>
      <w:r w:rsidRPr="004C2E56">
        <w:rPr>
          <w:rFonts w:ascii="Arial" w:hAnsi="Arial" w:cs="Arial"/>
          <w:sz w:val="24"/>
          <w:szCs w:val="24"/>
        </w:rPr>
        <w:t>LUA</w:t>
      </w:r>
      <w:r w:rsidR="00C514F6" w:rsidRPr="007512EB">
        <w:rPr>
          <w:rFonts w:ascii="Arial" w:hAnsi="Arial" w:cs="Arial"/>
          <w:sz w:val="24"/>
          <w:szCs w:val="24"/>
        </w:rPr>
        <w:t>)</w:t>
      </w:r>
      <w:r w:rsidR="00D00D13">
        <w:rPr>
          <w:rFonts w:ascii="Arial" w:hAnsi="Arial" w:cs="Arial"/>
          <w:sz w:val="24"/>
          <w:szCs w:val="24"/>
        </w:rPr>
        <w:t xml:space="preserve"> </w:t>
      </w:r>
      <w:r w:rsidRPr="004C2E56">
        <w:rPr>
          <w:rFonts w:ascii="Arial" w:hAnsi="Arial" w:cs="Arial"/>
          <w:sz w:val="24"/>
          <w:szCs w:val="24"/>
        </w:rPr>
        <w:t>lite’ for certain situations where adherence to all current ILUA requirements is not required or where the native title group itself is seeking a timely and cost-effective resolution. For example, a low impact project such as an ecotourism development which enhances and protects the cultural heritage and environmental values of the land.</w:t>
      </w:r>
      <w:r w:rsidR="00C514F6" w:rsidRPr="007512EB">
        <w:rPr>
          <w:rFonts w:ascii="Arial" w:hAnsi="Arial" w:cs="Arial"/>
          <w:sz w:val="24"/>
          <w:szCs w:val="24"/>
        </w:rPr>
        <w:t xml:space="preserve"> Naturally this should not displace the </w:t>
      </w:r>
      <w:r w:rsidR="00E84573">
        <w:rPr>
          <w:rFonts w:ascii="Arial" w:hAnsi="Arial" w:cs="Arial"/>
          <w:sz w:val="24"/>
          <w:szCs w:val="24"/>
        </w:rPr>
        <w:t>Indigenous Native T</w:t>
      </w:r>
      <w:r w:rsidR="00C514F6" w:rsidRPr="007512EB">
        <w:rPr>
          <w:rFonts w:ascii="Arial" w:hAnsi="Arial" w:cs="Arial"/>
          <w:sz w:val="24"/>
          <w:szCs w:val="24"/>
        </w:rPr>
        <w:t>itle rights and interest</w:t>
      </w:r>
      <w:r w:rsidR="00E84573">
        <w:rPr>
          <w:rFonts w:ascii="Arial" w:hAnsi="Arial" w:cs="Arial"/>
          <w:sz w:val="24"/>
          <w:szCs w:val="24"/>
        </w:rPr>
        <w:t>,</w:t>
      </w:r>
      <w:r w:rsidR="00C514F6" w:rsidRPr="007512EB">
        <w:rPr>
          <w:rFonts w:ascii="Arial" w:hAnsi="Arial" w:cs="Arial"/>
          <w:sz w:val="24"/>
          <w:szCs w:val="24"/>
        </w:rPr>
        <w:t xml:space="preserve"> and should focus on delivering real economic outcomes for Indigenous communities and their partners.</w:t>
      </w:r>
    </w:p>
    <w:p w:rsidR="00C514F6" w:rsidRPr="007512EB" w:rsidRDefault="00C514F6" w:rsidP="00CE6226">
      <w:pPr>
        <w:autoSpaceDE w:val="0"/>
        <w:autoSpaceDN w:val="0"/>
        <w:adjustRightInd w:val="0"/>
        <w:jc w:val="both"/>
        <w:rPr>
          <w:rFonts w:ascii="Arial" w:eastAsiaTheme="minorHAnsi" w:hAnsi="Arial" w:cs="Arial"/>
          <w:sz w:val="24"/>
          <w:szCs w:val="24"/>
        </w:rPr>
      </w:pPr>
    </w:p>
    <w:p w:rsidR="00DD4C4C" w:rsidRPr="007512EB" w:rsidRDefault="00FB5F16"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The Queensland Government considers the</w:t>
      </w:r>
      <w:r w:rsidR="00362163" w:rsidRPr="007512EB">
        <w:rPr>
          <w:rFonts w:ascii="Arial" w:eastAsiaTheme="minorHAnsi" w:hAnsi="Arial" w:cs="Arial"/>
          <w:sz w:val="24"/>
          <w:szCs w:val="24"/>
        </w:rPr>
        <w:t xml:space="preserve"> tourism industry needs </w:t>
      </w:r>
      <w:r w:rsidR="00DD4C4C" w:rsidRPr="007512EB">
        <w:rPr>
          <w:rFonts w:ascii="Arial" w:eastAsiaTheme="minorHAnsi" w:hAnsi="Arial" w:cs="Arial"/>
          <w:sz w:val="24"/>
          <w:szCs w:val="24"/>
        </w:rPr>
        <w:t xml:space="preserve">a regulatory approval process that is </w:t>
      </w:r>
      <w:r w:rsidRPr="007512EB">
        <w:rPr>
          <w:rFonts w:ascii="Arial" w:eastAsiaTheme="minorHAnsi" w:hAnsi="Arial" w:cs="Arial"/>
          <w:sz w:val="24"/>
          <w:szCs w:val="24"/>
        </w:rPr>
        <w:t>‘</w:t>
      </w:r>
      <w:r w:rsidR="00DD4C4C" w:rsidRPr="007512EB">
        <w:rPr>
          <w:rFonts w:ascii="Arial" w:eastAsiaTheme="minorHAnsi" w:hAnsi="Arial" w:cs="Arial"/>
          <w:sz w:val="24"/>
          <w:szCs w:val="24"/>
        </w:rPr>
        <w:t>fit for purpose</w:t>
      </w:r>
      <w:r w:rsidRPr="007512EB">
        <w:rPr>
          <w:rFonts w:ascii="Arial" w:eastAsiaTheme="minorHAnsi" w:hAnsi="Arial" w:cs="Arial"/>
          <w:sz w:val="24"/>
          <w:szCs w:val="24"/>
        </w:rPr>
        <w:t>’</w:t>
      </w:r>
      <w:r w:rsidR="00DD4C4C" w:rsidRPr="007512EB">
        <w:rPr>
          <w:rFonts w:ascii="Arial" w:eastAsiaTheme="minorHAnsi" w:hAnsi="Arial" w:cs="Arial"/>
          <w:sz w:val="24"/>
          <w:szCs w:val="24"/>
        </w:rPr>
        <w:t>.</w:t>
      </w:r>
      <w:r w:rsidR="00BE0C57" w:rsidRPr="007512EB">
        <w:rPr>
          <w:rFonts w:ascii="Arial" w:eastAsiaTheme="minorHAnsi" w:hAnsi="Arial" w:cs="Arial"/>
          <w:sz w:val="24"/>
          <w:szCs w:val="24"/>
        </w:rPr>
        <w:t xml:space="preserve">  </w:t>
      </w:r>
    </w:p>
    <w:p w:rsidR="009168ED" w:rsidRPr="007512EB" w:rsidRDefault="009168ED" w:rsidP="00CE6226">
      <w:pPr>
        <w:autoSpaceDE w:val="0"/>
        <w:autoSpaceDN w:val="0"/>
        <w:adjustRightInd w:val="0"/>
        <w:jc w:val="both"/>
        <w:rPr>
          <w:rFonts w:ascii="Arial" w:eastAsiaTheme="minorHAnsi" w:hAnsi="Arial" w:cs="Arial"/>
          <w:sz w:val="24"/>
          <w:szCs w:val="24"/>
        </w:rPr>
      </w:pPr>
    </w:p>
    <w:tbl>
      <w:tblPr>
        <w:tblStyle w:val="TableGrid"/>
        <w:tblW w:w="0" w:type="auto"/>
        <w:tblLook w:val="04A0" w:firstRow="1" w:lastRow="0" w:firstColumn="1" w:lastColumn="0" w:noHBand="0" w:noVBand="1"/>
      </w:tblPr>
      <w:tblGrid>
        <w:gridCol w:w="9242"/>
      </w:tblGrid>
      <w:tr w:rsidR="009168ED" w:rsidRPr="007512EB" w:rsidTr="009168ED">
        <w:tc>
          <w:tcPr>
            <w:tcW w:w="9242" w:type="dxa"/>
          </w:tcPr>
          <w:p w:rsidR="009168ED" w:rsidRPr="004C2E56" w:rsidRDefault="009168ED" w:rsidP="00CE6226">
            <w:pPr>
              <w:pStyle w:val="Default"/>
              <w:jc w:val="both"/>
              <w:rPr>
                <w:rFonts w:ascii="Arial" w:hAnsi="Arial" w:cs="Arial"/>
                <w:b/>
                <w:i/>
              </w:rPr>
            </w:pPr>
            <w:r w:rsidRPr="007512EB">
              <w:rPr>
                <w:rFonts w:ascii="Arial" w:hAnsi="Arial" w:cs="Arial"/>
                <w:b/>
                <w:i/>
              </w:rPr>
              <w:t>Case Study - Obi Obi</w:t>
            </w:r>
          </w:p>
          <w:p w:rsidR="009168ED" w:rsidRPr="004C2E56" w:rsidRDefault="009168ED" w:rsidP="00CE6226">
            <w:pPr>
              <w:pStyle w:val="Default"/>
              <w:jc w:val="both"/>
              <w:rPr>
                <w:rFonts w:ascii="Arial" w:hAnsi="Arial" w:cs="Arial"/>
              </w:rPr>
            </w:pPr>
          </w:p>
          <w:p w:rsidR="00B939D3" w:rsidRPr="004C2E56" w:rsidRDefault="00B939D3" w:rsidP="00CE6226">
            <w:pPr>
              <w:pStyle w:val="Default"/>
              <w:jc w:val="both"/>
              <w:rPr>
                <w:rFonts w:ascii="Arial" w:hAnsi="Arial" w:cs="Arial"/>
                <w:color w:val="auto"/>
              </w:rPr>
            </w:pPr>
            <w:r w:rsidRPr="007512EB">
              <w:rPr>
                <w:rFonts w:ascii="Arial" w:hAnsi="Arial" w:cs="Arial"/>
                <w:color w:val="auto"/>
              </w:rPr>
              <w:t xml:space="preserve">The Queensland Government has made available the opportunity for industry to commence work on ecotourism opportunities in Queensland. </w:t>
            </w:r>
            <w:r w:rsidR="0084153C" w:rsidRPr="007512EB">
              <w:rPr>
                <w:rFonts w:ascii="Arial" w:hAnsi="Arial" w:cs="Arial"/>
                <w:color w:val="auto"/>
              </w:rPr>
              <w:t xml:space="preserve"> </w:t>
            </w:r>
            <w:r w:rsidRPr="007512EB">
              <w:rPr>
                <w:rFonts w:ascii="Arial" w:hAnsi="Arial" w:cs="Arial"/>
                <w:color w:val="auto"/>
              </w:rPr>
              <w:t>This opportunity has been taken up by an interested private sector proponent keen to explore ecotourism opportunities in Queensland.</w:t>
            </w:r>
          </w:p>
          <w:p w:rsidR="00B939D3" w:rsidRPr="004C2E56" w:rsidRDefault="00B939D3" w:rsidP="00CE6226">
            <w:pPr>
              <w:pStyle w:val="Default"/>
              <w:jc w:val="both"/>
              <w:rPr>
                <w:rFonts w:ascii="Arial" w:hAnsi="Arial" w:cs="Arial"/>
                <w:color w:val="auto"/>
              </w:rPr>
            </w:pPr>
          </w:p>
          <w:p w:rsidR="00B939D3" w:rsidRPr="004C2E56" w:rsidRDefault="00B939D3" w:rsidP="00CE6226">
            <w:pPr>
              <w:pStyle w:val="Default"/>
              <w:jc w:val="both"/>
              <w:rPr>
                <w:rFonts w:ascii="Arial" w:hAnsi="Arial" w:cs="Arial"/>
                <w:color w:val="auto"/>
              </w:rPr>
            </w:pPr>
            <w:r w:rsidRPr="007512EB">
              <w:rPr>
                <w:rFonts w:ascii="Arial" w:hAnsi="Arial" w:cs="Arial"/>
                <w:color w:val="auto"/>
              </w:rPr>
              <w:t>Despite the enthusiasm of the proponent and the traditional owne</w:t>
            </w:r>
            <w:r w:rsidR="00E84573">
              <w:rPr>
                <w:rFonts w:ascii="Arial" w:hAnsi="Arial" w:cs="Arial"/>
                <w:color w:val="auto"/>
              </w:rPr>
              <w:t>rs of the site, addressing the Native T</w:t>
            </w:r>
            <w:r w:rsidRPr="007512EB">
              <w:rPr>
                <w:rFonts w:ascii="Arial" w:hAnsi="Arial" w:cs="Arial"/>
                <w:color w:val="auto"/>
              </w:rPr>
              <w:t>itle issues on the site has turned out to be a time consuming process, with potentially significant cost implications.</w:t>
            </w:r>
          </w:p>
          <w:p w:rsidR="00B939D3" w:rsidRPr="004C2E56" w:rsidRDefault="00B939D3" w:rsidP="00CE6226">
            <w:pPr>
              <w:pStyle w:val="Default"/>
              <w:jc w:val="both"/>
              <w:rPr>
                <w:rFonts w:ascii="Arial" w:hAnsi="Arial" w:cs="Arial"/>
                <w:color w:val="auto"/>
              </w:rPr>
            </w:pPr>
          </w:p>
          <w:p w:rsidR="00B939D3" w:rsidRPr="004C2E56" w:rsidRDefault="00B939D3" w:rsidP="00CE6226">
            <w:pPr>
              <w:pStyle w:val="Default"/>
              <w:jc w:val="both"/>
              <w:rPr>
                <w:rFonts w:ascii="Arial" w:hAnsi="Arial" w:cs="Arial"/>
                <w:color w:val="auto"/>
              </w:rPr>
            </w:pPr>
            <w:r w:rsidRPr="007512EB">
              <w:rPr>
                <w:rFonts w:ascii="Arial" w:hAnsi="Arial" w:cs="Arial"/>
                <w:color w:val="auto"/>
              </w:rPr>
              <w:t xml:space="preserve">Opportunities to improve certainty and </w:t>
            </w:r>
            <w:r w:rsidR="00E84573">
              <w:rPr>
                <w:rFonts w:ascii="Arial" w:hAnsi="Arial" w:cs="Arial"/>
                <w:color w:val="auto"/>
              </w:rPr>
              <w:t>reduce timeframes for existing Native T</w:t>
            </w:r>
            <w:r w:rsidRPr="007512EB">
              <w:rPr>
                <w:rFonts w:ascii="Arial" w:hAnsi="Arial" w:cs="Arial"/>
                <w:color w:val="auto"/>
              </w:rPr>
              <w:t>itle processes should be investigated and pursued by the Federal Government, to ensure economic opportunities for projects of this nature are not lost to proponents and traditional owners.</w:t>
            </w:r>
          </w:p>
          <w:p w:rsidR="00B939D3" w:rsidRPr="004C2E56" w:rsidRDefault="00B939D3" w:rsidP="00CE6226">
            <w:pPr>
              <w:pStyle w:val="Default"/>
              <w:jc w:val="both"/>
              <w:rPr>
                <w:rFonts w:ascii="Arial" w:hAnsi="Arial" w:cs="Arial"/>
                <w:color w:val="auto"/>
              </w:rPr>
            </w:pPr>
          </w:p>
          <w:p w:rsidR="009168ED" w:rsidRPr="004C2E56" w:rsidRDefault="00B939D3" w:rsidP="00CE6226">
            <w:pPr>
              <w:pStyle w:val="Default"/>
              <w:jc w:val="both"/>
              <w:rPr>
                <w:rFonts w:ascii="Arial" w:hAnsi="Arial" w:cs="Arial"/>
                <w:color w:val="auto"/>
              </w:rPr>
            </w:pPr>
            <w:r w:rsidRPr="007512EB">
              <w:rPr>
                <w:rFonts w:ascii="Arial" w:hAnsi="Arial" w:cs="Arial"/>
                <w:color w:val="auto"/>
              </w:rPr>
              <w:t>Ecotourism</w:t>
            </w:r>
            <w:r w:rsidR="009168ED" w:rsidRPr="007512EB">
              <w:rPr>
                <w:rFonts w:ascii="Arial" w:hAnsi="Arial" w:cs="Arial"/>
                <w:color w:val="auto"/>
              </w:rPr>
              <w:t xml:space="preserve"> initiatives have significant potential to increase Queensland’s </w:t>
            </w:r>
            <w:r w:rsidR="006F5155" w:rsidRPr="007512EB">
              <w:rPr>
                <w:rFonts w:ascii="Arial" w:hAnsi="Arial" w:cs="Arial"/>
                <w:color w:val="auto"/>
              </w:rPr>
              <w:t>a</w:t>
            </w:r>
            <w:r w:rsidR="009168ED" w:rsidRPr="007512EB">
              <w:rPr>
                <w:rFonts w:ascii="Arial" w:hAnsi="Arial" w:cs="Arial"/>
                <w:color w:val="auto"/>
              </w:rPr>
              <w:t>ttractiveness as a dom</w:t>
            </w:r>
            <w:r w:rsidRPr="007512EB">
              <w:rPr>
                <w:rFonts w:ascii="Arial" w:hAnsi="Arial" w:cs="Arial"/>
                <w:color w:val="auto"/>
              </w:rPr>
              <w:t>estic and international destination</w:t>
            </w:r>
            <w:r w:rsidR="009168ED" w:rsidRPr="007512EB">
              <w:rPr>
                <w:rFonts w:ascii="Arial" w:hAnsi="Arial" w:cs="Arial"/>
                <w:color w:val="auto"/>
              </w:rPr>
              <w:t>.</w:t>
            </w:r>
          </w:p>
          <w:p w:rsidR="009168ED" w:rsidRPr="007512EB" w:rsidRDefault="009168ED" w:rsidP="00CE6226">
            <w:pPr>
              <w:autoSpaceDE w:val="0"/>
              <w:autoSpaceDN w:val="0"/>
              <w:adjustRightInd w:val="0"/>
              <w:jc w:val="both"/>
              <w:rPr>
                <w:rFonts w:ascii="Arial" w:eastAsiaTheme="minorHAnsi" w:hAnsi="Arial" w:cs="Arial"/>
                <w:color w:val="00B050"/>
                <w:sz w:val="24"/>
                <w:szCs w:val="24"/>
              </w:rPr>
            </w:pPr>
          </w:p>
        </w:tc>
      </w:tr>
    </w:tbl>
    <w:p w:rsidR="000F3ACC" w:rsidRPr="007512EB" w:rsidRDefault="000F3ACC" w:rsidP="00CE6226">
      <w:pPr>
        <w:autoSpaceDE w:val="0"/>
        <w:autoSpaceDN w:val="0"/>
        <w:adjustRightInd w:val="0"/>
        <w:jc w:val="both"/>
        <w:rPr>
          <w:rFonts w:ascii="Arial" w:eastAsiaTheme="minorHAnsi" w:hAnsi="Arial" w:cs="Arial"/>
          <w:color w:val="00B050"/>
          <w:sz w:val="24"/>
          <w:szCs w:val="24"/>
        </w:rPr>
      </w:pPr>
    </w:p>
    <w:p w:rsidR="00A2653D" w:rsidRDefault="00A2653D" w:rsidP="00CE6226">
      <w:pPr>
        <w:autoSpaceDE w:val="0"/>
        <w:autoSpaceDN w:val="0"/>
        <w:adjustRightInd w:val="0"/>
        <w:jc w:val="both"/>
        <w:rPr>
          <w:rFonts w:ascii="Arial" w:eastAsiaTheme="minorHAnsi" w:hAnsi="Arial" w:cs="Arial"/>
          <w:color w:val="00B050"/>
          <w:sz w:val="24"/>
          <w:szCs w:val="24"/>
        </w:rPr>
      </w:pPr>
    </w:p>
    <w:p w:rsidR="00CB4550" w:rsidRDefault="00CB4550" w:rsidP="00CE6226">
      <w:pPr>
        <w:autoSpaceDE w:val="0"/>
        <w:autoSpaceDN w:val="0"/>
        <w:adjustRightInd w:val="0"/>
        <w:jc w:val="both"/>
        <w:rPr>
          <w:rFonts w:ascii="Arial" w:eastAsiaTheme="minorHAnsi" w:hAnsi="Arial" w:cs="Arial"/>
          <w:color w:val="00B050"/>
          <w:sz w:val="24"/>
          <w:szCs w:val="24"/>
        </w:rPr>
      </w:pPr>
    </w:p>
    <w:p w:rsidR="00CB4550" w:rsidRDefault="00CB4550" w:rsidP="00CE6226">
      <w:pPr>
        <w:autoSpaceDE w:val="0"/>
        <w:autoSpaceDN w:val="0"/>
        <w:adjustRightInd w:val="0"/>
        <w:jc w:val="both"/>
        <w:rPr>
          <w:rFonts w:ascii="Arial" w:eastAsiaTheme="minorHAnsi" w:hAnsi="Arial" w:cs="Arial"/>
          <w:color w:val="00B050"/>
          <w:sz w:val="24"/>
          <w:szCs w:val="24"/>
        </w:rPr>
      </w:pPr>
    </w:p>
    <w:p w:rsidR="00CB4550" w:rsidRDefault="00CB4550" w:rsidP="00CE6226">
      <w:pPr>
        <w:autoSpaceDE w:val="0"/>
        <w:autoSpaceDN w:val="0"/>
        <w:adjustRightInd w:val="0"/>
        <w:jc w:val="both"/>
        <w:rPr>
          <w:rFonts w:ascii="Arial" w:eastAsiaTheme="minorHAnsi" w:hAnsi="Arial" w:cs="Arial"/>
          <w:color w:val="00B050"/>
          <w:sz w:val="24"/>
          <w:szCs w:val="24"/>
        </w:rPr>
      </w:pPr>
    </w:p>
    <w:p w:rsidR="00CB4550" w:rsidRDefault="00CB4550" w:rsidP="00CE6226">
      <w:pPr>
        <w:autoSpaceDE w:val="0"/>
        <w:autoSpaceDN w:val="0"/>
        <w:adjustRightInd w:val="0"/>
        <w:jc w:val="both"/>
        <w:rPr>
          <w:rFonts w:ascii="Arial" w:eastAsiaTheme="minorHAnsi" w:hAnsi="Arial" w:cs="Arial"/>
          <w:color w:val="00B050"/>
          <w:sz w:val="24"/>
          <w:szCs w:val="24"/>
        </w:rPr>
      </w:pPr>
    </w:p>
    <w:p w:rsidR="008205E0" w:rsidRPr="004C2E56" w:rsidRDefault="00362163" w:rsidP="00CE6226">
      <w:pPr>
        <w:tabs>
          <w:tab w:val="left" w:pos="2127"/>
        </w:tabs>
        <w:jc w:val="both"/>
        <w:rPr>
          <w:rFonts w:ascii="Arial" w:hAnsi="Arial" w:cs="Arial"/>
          <w:b/>
          <w:sz w:val="24"/>
          <w:szCs w:val="24"/>
        </w:rPr>
      </w:pPr>
      <w:r w:rsidRPr="004C2E56">
        <w:rPr>
          <w:rFonts w:ascii="Arial" w:hAnsi="Arial" w:cs="Arial"/>
          <w:b/>
          <w:sz w:val="24"/>
          <w:szCs w:val="24"/>
        </w:rPr>
        <w:lastRenderedPageBreak/>
        <w:t>5</w:t>
      </w:r>
      <w:r w:rsidR="00DD4C4C" w:rsidRPr="004C2E56">
        <w:rPr>
          <w:rFonts w:ascii="Arial" w:hAnsi="Arial" w:cs="Arial"/>
          <w:b/>
          <w:sz w:val="24"/>
          <w:szCs w:val="24"/>
        </w:rPr>
        <w:t xml:space="preserve">. </w:t>
      </w:r>
      <w:r w:rsidR="008205E0" w:rsidRPr="004C2E56">
        <w:rPr>
          <w:rFonts w:ascii="Arial" w:hAnsi="Arial" w:cs="Arial"/>
          <w:b/>
          <w:sz w:val="24"/>
          <w:szCs w:val="24"/>
        </w:rPr>
        <w:t xml:space="preserve">Other </w:t>
      </w:r>
      <w:r w:rsidR="00DA0189" w:rsidRPr="004C2E56">
        <w:rPr>
          <w:rFonts w:ascii="Arial" w:hAnsi="Arial" w:cs="Arial"/>
          <w:b/>
          <w:sz w:val="24"/>
          <w:szCs w:val="24"/>
        </w:rPr>
        <w:t>I</w:t>
      </w:r>
      <w:r w:rsidR="008205E0" w:rsidRPr="004C2E56">
        <w:rPr>
          <w:rFonts w:ascii="Arial" w:hAnsi="Arial" w:cs="Arial"/>
          <w:b/>
          <w:sz w:val="24"/>
          <w:szCs w:val="24"/>
        </w:rPr>
        <w:t>ssues</w:t>
      </w:r>
    </w:p>
    <w:p w:rsidR="008205E0" w:rsidRPr="007512EB" w:rsidRDefault="008205E0" w:rsidP="00CE6226">
      <w:pPr>
        <w:tabs>
          <w:tab w:val="left" w:pos="2127"/>
        </w:tabs>
        <w:jc w:val="both"/>
        <w:rPr>
          <w:rFonts w:ascii="Arial" w:hAnsi="Arial" w:cs="Arial"/>
          <w:sz w:val="24"/>
          <w:szCs w:val="24"/>
        </w:rPr>
      </w:pPr>
    </w:p>
    <w:p w:rsidR="00952B20" w:rsidRPr="007512EB" w:rsidRDefault="006724A4" w:rsidP="00CE6226">
      <w:pPr>
        <w:tabs>
          <w:tab w:val="left" w:pos="2127"/>
        </w:tabs>
        <w:jc w:val="both"/>
        <w:rPr>
          <w:rFonts w:ascii="Arial" w:hAnsi="Arial" w:cs="Arial"/>
          <w:b/>
          <w:i/>
          <w:sz w:val="24"/>
          <w:szCs w:val="24"/>
        </w:rPr>
      </w:pPr>
      <w:r w:rsidRPr="007512EB">
        <w:rPr>
          <w:rFonts w:ascii="Arial" w:hAnsi="Arial" w:cs="Arial"/>
          <w:b/>
          <w:i/>
          <w:sz w:val="24"/>
          <w:szCs w:val="24"/>
        </w:rPr>
        <w:t xml:space="preserve">5.1 </w:t>
      </w:r>
      <w:r w:rsidR="00952B20" w:rsidRPr="007512EB">
        <w:rPr>
          <w:rFonts w:ascii="Arial" w:hAnsi="Arial" w:cs="Arial"/>
          <w:b/>
          <w:i/>
          <w:sz w:val="24"/>
          <w:szCs w:val="24"/>
        </w:rPr>
        <w:t>Regulatory issues</w:t>
      </w:r>
    </w:p>
    <w:p w:rsidR="004E6968" w:rsidRPr="007512EB" w:rsidRDefault="004E6968" w:rsidP="00CE6226">
      <w:pPr>
        <w:tabs>
          <w:tab w:val="left" w:pos="2127"/>
        </w:tabs>
        <w:jc w:val="both"/>
        <w:rPr>
          <w:rFonts w:ascii="Arial" w:hAnsi="Arial" w:cs="Arial"/>
          <w:b/>
          <w:i/>
          <w:sz w:val="24"/>
          <w:szCs w:val="24"/>
        </w:rPr>
      </w:pPr>
    </w:p>
    <w:p w:rsidR="006724A4" w:rsidRPr="007512EB" w:rsidRDefault="0043252B" w:rsidP="00CE6226">
      <w:pPr>
        <w:tabs>
          <w:tab w:val="left" w:pos="2127"/>
        </w:tabs>
        <w:jc w:val="both"/>
        <w:rPr>
          <w:rFonts w:ascii="Arial" w:hAnsi="Arial" w:cs="Arial"/>
          <w:b/>
          <w:sz w:val="24"/>
          <w:szCs w:val="24"/>
        </w:rPr>
      </w:pPr>
      <w:r w:rsidRPr="007512EB">
        <w:rPr>
          <w:rFonts w:ascii="Arial" w:hAnsi="Arial" w:cs="Arial"/>
          <w:b/>
          <w:sz w:val="24"/>
          <w:szCs w:val="24"/>
        </w:rPr>
        <w:t>Recommendation</w:t>
      </w:r>
      <w:r w:rsidR="0086507F" w:rsidRPr="007512EB">
        <w:rPr>
          <w:rFonts w:ascii="Arial" w:hAnsi="Arial" w:cs="Arial"/>
          <w:b/>
          <w:sz w:val="24"/>
          <w:szCs w:val="24"/>
        </w:rPr>
        <w:t xml:space="preserve"> 11</w:t>
      </w:r>
      <w:r w:rsidR="004E6968" w:rsidRPr="007512EB">
        <w:rPr>
          <w:rFonts w:ascii="Arial" w:hAnsi="Arial" w:cs="Arial"/>
          <w:b/>
          <w:sz w:val="24"/>
          <w:szCs w:val="24"/>
        </w:rPr>
        <w:t xml:space="preserve">: </w:t>
      </w:r>
      <w:r w:rsidR="0084153C" w:rsidRPr="007512EB">
        <w:rPr>
          <w:rFonts w:ascii="Arial" w:hAnsi="Arial" w:cs="Arial"/>
          <w:b/>
          <w:sz w:val="24"/>
          <w:szCs w:val="24"/>
        </w:rPr>
        <w:t xml:space="preserve"> </w:t>
      </w:r>
      <w:r w:rsidR="00D00D13" w:rsidRPr="004C2E56">
        <w:rPr>
          <w:rFonts w:ascii="Arial" w:hAnsi="Arial" w:cs="Arial"/>
          <w:i/>
          <w:sz w:val="24"/>
          <w:szCs w:val="24"/>
        </w:rPr>
        <w:t>Queensland is of the view that c</w:t>
      </w:r>
      <w:r w:rsidR="00866463" w:rsidRPr="007512EB">
        <w:rPr>
          <w:rFonts w:ascii="Arial" w:hAnsi="Arial" w:cs="Arial"/>
          <w:i/>
          <w:sz w:val="24"/>
          <w:szCs w:val="24"/>
        </w:rPr>
        <w:t>onsistent with nationally agreed tourism principles, the P</w:t>
      </w:r>
      <w:r w:rsidR="00D00D13">
        <w:rPr>
          <w:rFonts w:ascii="Arial" w:hAnsi="Arial" w:cs="Arial"/>
          <w:i/>
          <w:sz w:val="24"/>
          <w:szCs w:val="24"/>
        </w:rPr>
        <w:t xml:space="preserve">assenger Movement Charge </w:t>
      </w:r>
      <w:r w:rsidR="00E84573">
        <w:rPr>
          <w:rFonts w:ascii="Arial" w:hAnsi="Arial" w:cs="Arial"/>
          <w:i/>
          <w:sz w:val="24"/>
          <w:szCs w:val="24"/>
        </w:rPr>
        <w:t xml:space="preserve">(PMC) </w:t>
      </w:r>
      <w:r w:rsidR="00866463" w:rsidRPr="007512EB">
        <w:rPr>
          <w:rFonts w:ascii="Arial" w:hAnsi="Arial" w:cs="Arial"/>
          <w:i/>
          <w:sz w:val="24"/>
          <w:szCs w:val="24"/>
        </w:rPr>
        <w:t xml:space="preserve">and other costs and charges (visa </w:t>
      </w:r>
      <w:r w:rsidR="00A8583F" w:rsidRPr="007512EB">
        <w:rPr>
          <w:rFonts w:ascii="Arial" w:hAnsi="Arial" w:cs="Arial"/>
          <w:i/>
          <w:sz w:val="24"/>
          <w:szCs w:val="24"/>
        </w:rPr>
        <w:t>fees)</w:t>
      </w:r>
      <w:r w:rsidR="00866463" w:rsidRPr="007512EB">
        <w:rPr>
          <w:rFonts w:ascii="Arial" w:hAnsi="Arial" w:cs="Arial"/>
          <w:i/>
          <w:sz w:val="24"/>
          <w:szCs w:val="24"/>
        </w:rPr>
        <w:t xml:space="preserve"> should be maintained at current levels. </w:t>
      </w:r>
    </w:p>
    <w:p w:rsidR="001E4A5C" w:rsidRPr="00D00D13" w:rsidRDefault="001E4A5C" w:rsidP="00CE6226">
      <w:pPr>
        <w:tabs>
          <w:tab w:val="left" w:pos="2127"/>
        </w:tabs>
        <w:jc w:val="both"/>
        <w:rPr>
          <w:rFonts w:ascii="Arial" w:hAnsi="Arial" w:cs="Arial"/>
          <w:i/>
          <w:sz w:val="24"/>
          <w:szCs w:val="24"/>
        </w:rPr>
      </w:pPr>
    </w:p>
    <w:p w:rsidR="006724A4" w:rsidRPr="007512EB" w:rsidRDefault="001E4A5C" w:rsidP="00CE6226">
      <w:pPr>
        <w:tabs>
          <w:tab w:val="left" w:pos="2127"/>
        </w:tabs>
        <w:jc w:val="both"/>
        <w:rPr>
          <w:rFonts w:ascii="Arial" w:hAnsi="Arial" w:cs="Arial"/>
          <w:i/>
          <w:sz w:val="24"/>
          <w:szCs w:val="24"/>
        </w:rPr>
      </w:pPr>
      <w:r w:rsidRPr="007512EB">
        <w:rPr>
          <w:rFonts w:ascii="Arial" w:hAnsi="Arial" w:cs="Arial"/>
          <w:b/>
          <w:sz w:val="24"/>
          <w:szCs w:val="24"/>
        </w:rPr>
        <w:t>Recommendation</w:t>
      </w:r>
      <w:r w:rsidR="0086507F" w:rsidRPr="007512EB">
        <w:rPr>
          <w:rFonts w:ascii="Arial" w:hAnsi="Arial" w:cs="Arial"/>
          <w:b/>
          <w:sz w:val="24"/>
          <w:szCs w:val="24"/>
        </w:rPr>
        <w:t xml:space="preserve"> 12</w:t>
      </w:r>
      <w:r w:rsidRPr="007512EB">
        <w:rPr>
          <w:rFonts w:ascii="Arial" w:hAnsi="Arial" w:cs="Arial"/>
          <w:b/>
          <w:sz w:val="24"/>
          <w:szCs w:val="24"/>
        </w:rPr>
        <w:t>:</w:t>
      </w:r>
      <w:r w:rsidR="0084153C" w:rsidRPr="007512EB">
        <w:rPr>
          <w:rFonts w:ascii="Arial" w:hAnsi="Arial" w:cs="Arial"/>
          <w:b/>
          <w:sz w:val="24"/>
          <w:szCs w:val="24"/>
        </w:rPr>
        <w:t xml:space="preserve">  </w:t>
      </w:r>
      <w:r w:rsidR="002B2125" w:rsidRPr="00D00D13">
        <w:rPr>
          <w:rFonts w:ascii="Arial" w:hAnsi="Arial" w:cs="Arial"/>
          <w:i/>
          <w:sz w:val="24"/>
          <w:szCs w:val="24"/>
        </w:rPr>
        <w:t>The Commission should be aware that a</w:t>
      </w:r>
      <w:r w:rsidR="006724A4" w:rsidRPr="00081BE0">
        <w:rPr>
          <w:rFonts w:ascii="Arial" w:hAnsi="Arial" w:cs="Arial"/>
          <w:i/>
          <w:sz w:val="24"/>
          <w:szCs w:val="24"/>
        </w:rPr>
        <w:t xml:space="preserve">lthough many </w:t>
      </w:r>
      <w:r w:rsidR="002B2125" w:rsidRPr="00CB4550">
        <w:rPr>
          <w:rFonts w:ascii="Arial" w:hAnsi="Arial" w:cs="Arial"/>
          <w:i/>
          <w:sz w:val="24"/>
          <w:szCs w:val="24"/>
        </w:rPr>
        <w:t>s</w:t>
      </w:r>
      <w:r w:rsidR="006724A4" w:rsidRPr="00BE37F3">
        <w:rPr>
          <w:rFonts w:ascii="Arial" w:hAnsi="Arial" w:cs="Arial"/>
          <w:i/>
          <w:sz w:val="24"/>
          <w:szCs w:val="24"/>
        </w:rPr>
        <w:t xml:space="preserve">tates, including Queensland, are proactively working to develop cruise shipping, with Commonwealth support and commitment the industry will progress at a faster pace and in a more coordinated, sustainable manner. </w:t>
      </w:r>
      <w:r w:rsidR="0084153C" w:rsidRPr="000372E5">
        <w:rPr>
          <w:rFonts w:ascii="Arial" w:hAnsi="Arial" w:cs="Arial"/>
          <w:i/>
          <w:sz w:val="24"/>
          <w:szCs w:val="24"/>
        </w:rPr>
        <w:t xml:space="preserve"> </w:t>
      </w:r>
      <w:r w:rsidR="006724A4" w:rsidRPr="000372E5">
        <w:rPr>
          <w:rFonts w:ascii="Arial" w:hAnsi="Arial" w:cs="Arial"/>
          <w:i/>
          <w:sz w:val="24"/>
          <w:szCs w:val="24"/>
        </w:rPr>
        <w:t>More specifically, opportunities for growt</w:t>
      </w:r>
      <w:r w:rsidR="006724A4" w:rsidRPr="004C2E56">
        <w:rPr>
          <w:rFonts w:ascii="Arial" w:hAnsi="Arial" w:cs="Arial"/>
          <w:i/>
          <w:sz w:val="24"/>
          <w:szCs w:val="24"/>
        </w:rPr>
        <w:t xml:space="preserve">h </w:t>
      </w:r>
      <w:r w:rsidR="002B2125" w:rsidRPr="004C2E56">
        <w:rPr>
          <w:rFonts w:ascii="Arial" w:hAnsi="Arial" w:cs="Arial"/>
          <w:i/>
          <w:sz w:val="24"/>
          <w:szCs w:val="24"/>
        </w:rPr>
        <w:t>c</w:t>
      </w:r>
      <w:r w:rsidR="006724A4" w:rsidRPr="004C2E56">
        <w:rPr>
          <w:rFonts w:ascii="Arial" w:hAnsi="Arial" w:cs="Arial"/>
          <w:i/>
          <w:sz w:val="24"/>
          <w:szCs w:val="24"/>
        </w:rPr>
        <w:t>ould be maximised through:</w:t>
      </w:r>
    </w:p>
    <w:p w:rsidR="006724A4" w:rsidRPr="007512EB" w:rsidRDefault="006724A4" w:rsidP="00CE6226">
      <w:pPr>
        <w:pStyle w:val="ListParagraph"/>
        <w:numPr>
          <w:ilvl w:val="1"/>
          <w:numId w:val="3"/>
        </w:numPr>
        <w:tabs>
          <w:tab w:val="left" w:pos="2127"/>
        </w:tabs>
        <w:jc w:val="both"/>
        <w:rPr>
          <w:rFonts w:ascii="Arial" w:hAnsi="Arial" w:cs="Arial"/>
          <w:i/>
          <w:sz w:val="24"/>
          <w:szCs w:val="24"/>
        </w:rPr>
      </w:pPr>
      <w:r w:rsidRPr="007512EB">
        <w:rPr>
          <w:rFonts w:ascii="Arial" w:hAnsi="Arial" w:cs="Arial"/>
          <w:i/>
          <w:sz w:val="24"/>
          <w:szCs w:val="24"/>
        </w:rPr>
        <w:t>Having foreign-flagged expedition cruise ships (under 5,000 gross tonnes) exempted from having to comply with ‘cabotage’ requirements.</w:t>
      </w:r>
    </w:p>
    <w:p w:rsidR="006724A4" w:rsidRPr="007512EB" w:rsidRDefault="006724A4" w:rsidP="00CE6226">
      <w:pPr>
        <w:pStyle w:val="ListParagraph"/>
        <w:numPr>
          <w:ilvl w:val="0"/>
          <w:numId w:val="10"/>
        </w:numPr>
        <w:tabs>
          <w:tab w:val="left" w:pos="2127"/>
        </w:tabs>
        <w:autoSpaceDE w:val="0"/>
        <w:autoSpaceDN w:val="0"/>
        <w:adjustRightInd w:val="0"/>
        <w:jc w:val="both"/>
        <w:rPr>
          <w:rFonts w:ascii="Arial" w:eastAsiaTheme="minorHAnsi" w:hAnsi="Arial" w:cs="Arial"/>
          <w:i/>
          <w:color w:val="000000"/>
          <w:sz w:val="24"/>
          <w:szCs w:val="24"/>
        </w:rPr>
      </w:pPr>
      <w:r w:rsidRPr="007512EB">
        <w:rPr>
          <w:rFonts w:ascii="Arial" w:hAnsi="Arial" w:cs="Arial"/>
          <w:i/>
          <w:sz w:val="24"/>
          <w:szCs w:val="24"/>
        </w:rPr>
        <w:t>Long term resolution be found to address infrastructure bottlenecks in Sydney through s</w:t>
      </w:r>
      <w:r w:rsidRPr="007512EB">
        <w:rPr>
          <w:rFonts w:ascii="Arial" w:eastAsiaTheme="minorHAnsi" w:hAnsi="Arial" w:cs="Arial"/>
          <w:i/>
          <w:color w:val="000000"/>
          <w:sz w:val="24"/>
          <w:szCs w:val="24"/>
        </w:rPr>
        <w:t>ecuring regular, increased access for large cruise ships to Garden Island</w:t>
      </w:r>
      <w:r w:rsidR="00131750" w:rsidRPr="007512EB">
        <w:rPr>
          <w:rFonts w:ascii="Arial" w:eastAsiaTheme="minorHAnsi" w:hAnsi="Arial" w:cs="Arial"/>
          <w:i/>
          <w:color w:val="000000"/>
          <w:sz w:val="24"/>
          <w:szCs w:val="24"/>
        </w:rPr>
        <w:t>.</w:t>
      </w:r>
    </w:p>
    <w:p w:rsidR="004E6968" w:rsidRPr="007512EB" w:rsidRDefault="004E6968" w:rsidP="00CE6226">
      <w:pPr>
        <w:tabs>
          <w:tab w:val="left" w:pos="2127"/>
        </w:tabs>
        <w:jc w:val="both"/>
        <w:rPr>
          <w:rFonts w:ascii="Arial" w:hAnsi="Arial" w:cs="Arial"/>
          <w:sz w:val="24"/>
          <w:szCs w:val="24"/>
        </w:rPr>
      </w:pPr>
    </w:p>
    <w:p w:rsidR="004E6968" w:rsidRPr="007512EB" w:rsidRDefault="004E6968" w:rsidP="00CE6226">
      <w:pPr>
        <w:spacing w:after="200" w:line="276" w:lineRule="auto"/>
        <w:jc w:val="both"/>
        <w:rPr>
          <w:rFonts w:ascii="Arial" w:hAnsi="Arial" w:cs="Arial"/>
          <w:b/>
          <w:sz w:val="24"/>
          <w:szCs w:val="24"/>
        </w:rPr>
      </w:pPr>
      <w:r w:rsidRPr="007512EB">
        <w:rPr>
          <w:rFonts w:ascii="Arial" w:hAnsi="Arial" w:cs="Arial"/>
          <w:b/>
          <w:sz w:val="24"/>
          <w:szCs w:val="24"/>
        </w:rPr>
        <w:t>D</w:t>
      </w:r>
      <w:r w:rsidR="002F2BA2" w:rsidRPr="007512EB">
        <w:rPr>
          <w:rFonts w:ascii="Arial" w:hAnsi="Arial" w:cs="Arial"/>
          <w:b/>
          <w:sz w:val="24"/>
          <w:szCs w:val="24"/>
        </w:rPr>
        <w:t>i</w:t>
      </w:r>
      <w:r w:rsidRPr="007512EB">
        <w:rPr>
          <w:rFonts w:ascii="Arial" w:hAnsi="Arial" w:cs="Arial"/>
          <w:b/>
          <w:sz w:val="24"/>
          <w:szCs w:val="24"/>
        </w:rPr>
        <w:t>scussion</w:t>
      </w:r>
    </w:p>
    <w:p w:rsidR="00C0591C" w:rsidRPr="007512EB" w:rsidRDefault="004E6968" w:rsidP="00CE6226">
      <w:pPr>
        <w:widowControl w:val="0"/>
        <w:autoSpaceDE w:val="0"/>
        <w:autoSpaceDN w:val="0"/>
        <w:adjustRightInd w:val="0"/>
        <w:contextualSpacing/>
        <w:jc w:val="both"/>
        <w:rPr>
          <w:rFonts w:ascii="Arial" w:hAnsi="Arial" w:cs="Arial"/>
          <w:color w:val="1A1A1A"/>
          <w:sz w:val="24"/>
          <w:szCs w:val="24"/>
          <w:lang w:val="en-US"/>
        </w:rPr>
      </w:pPr>
      <w:r w:rsidRPr="007512EB">
        <w:rPr>
          <w:rFonts w:ascii="Arial" w:hAnsi="Arial" w:cs="Arial"/>
          <w:sz w:val="24"/>
          <w:szCs w:val="24"/>
        </w:rPr>
        <w:t>The Queensland Government welcomes the strong regulatory reform agenda of the federal government</w:t>
      </w:r>
      <w:r w:rsidR="006724A4" w:rsidRPr="007512EB">
        <w:rPr>
          <w:rFonts w:ascii="Arial" w:hAnsi="Arial" w:cs="Arial"/>
          <w:sz w:val="24"/>
          <w:szCs w:val="24"/>
        </w:rPr>
        <w:t xml:space="preserve">, however </w:t>
      </w:r>
      <w:r w:rsidR="00C0591C" w:rsidRPr="007512EB">
        <w:rPr>
          <w:rFonts w:ascii="Arial" w:hAnsi="Arial" w:cs="Arial"/>
          <w:color w:val="1A1A1A"/>
          <w:sz w:val="24"/>
          <w:szCs w:val="24"/>
          <w:lang w:val="en-US"/>
        </w:rPr>
        <w:t>believes there are additional levers the government could apply to further reduce red tape and unlock significant growth potential.</w:t>
      </w:r>
    </w:p>
    <w:p w:rsidR="004E6968" w:rsidRPr="007512EB" w:rsidRDefault="004E6968" w:rsidP="00CE6226">
      <w:pPr>
        <w:tabs>
          <w:tab w:val="left" w:pos="2127"/>
        </w:tabs>
        <w:jc w:val="both"/>
        <w:rPr>
          <w:rFonts w:ascii="Arial" w:hAnsi="Arial" w:cs="Arial"/>
          <w:sz w:val="24"/>
          <w:szCs w:val="24"/>
        </w:rPr>
      </w:pPr>
    </w:p>
    <w:p w:rsidR="00DD4C4C" w:rsidRPr="007512EB" w:rsidRDefault="00DD4C4C" w:rsidP="00CE6226">
      <w:pPr>
        <w:tabs>
          <w:tab w:val="left" w:pos="2127"/>
        </w:tabs>
        <w:jc w:val="both"/>
        <w:rPr>
          <w:rFonts w:ascii="Arial" w:hAnsi="Arial" w:cs="Arial"/>
          <w:b/>
          <w:i/>
          <w:sz w:val="24"/>
          <w:szCs w:val="24"/>
        </w:rPr>
      </w:pPr>
      <w:r w:rsidRPr="007512EB">
        <w:rPr>
          <w:rFonts w:ascii="Arial" w:hAnsi="Arial" w:cs="Arial"/>
          <w:b/>
          <w:i/>
          <w:sz w:val="24"/>
          <w:szCs w:val="24"/>
        </w:rPr>
        <w:t>Passenger Movement Charge</w:t>
      </w:r>
    </w:p>
    <w:p w:rsidR="00DD4C4C" w:rsidRPr="007512EB" w:rsidRDefault="00DD4C4C" w:rsidP="00CE6226">
      <w:pPr>
        <w:tabs>
          <w:tab w:val="left" w:pos="2127"/>
        </w:tabs>
        <w:jc w:val="both"/>
        <w:rPr>
          <w:rFonts w:ascii="Arial" w:hAnsi="Arial" w:cs="Arial"/>
          <w:sz w:val="24"/>
          <w:szCs w:val="24"/>
        </w:rPr>
      </w:pPr>
    </w:p>
    <w:p w:rsidR="00362163" w:rsidRPr="007512EB" w:rsidRDefault="00F427AB" w:rsidP="00CE6226">
      <w:pPr>
        <w:tabs>
          <w:tab w:val="left" w:pos="2127"/>
        </w:tabs>
        <w:jc w:val="both"/>
        <w:rPr>
          <w:rFonts w:ascii="Arial" w:hAnsi="Arial" w:cs="Arial"/>
          <w:sz w:val="24"/>
          <w:szCs w:val="24"/>
        </w:rPr>
      </w:pPr>
      <w:r w:rsidRPr="007512EB">
        <w:rPr>
          <w:rFonts w:ascii="Arial" w:hAnsi="Arial" w:cs="Arial"/>
          <w:sz w:val="24"/>
          <w:szCs w:val="24"/>
        </w:rPr>
        <w:t>The</w:t>
      </w:r>
      <w:r w:rsidR="008205E0" w:rsidRPr="007512EB">
        <w:rPr>
          <w:rFonts w:ascii="Arial" w:hAnsi="Arial" w:cs="Arial"/>
          <w:sz w:val="24"/>
          <w:szCs w:val="24"/>
        </w:rPr>
        <w:t xml:space="preserve"> </w:t>
      </w:r>
      <w:r w:rsidR="00D765A2" w:rsidRPr="007512EB">
        <w:rPr>
          <w:rFonts w:ascii="Arial" w:hAnsi="Arial" w:cs="Arial"/>
          <w:sz w:val="24"/>
          <w:szCs w:val="24"/>
        </w:rPr>
        <w:t xml:space="preserve">PMC </w:t>
      </w:r>
      <w:r w:rsidR="008205E0" w:rsidRPr="007512EB">
        <w:rPr>
          <w:rFonts w:ascii="Arial" w:hAnsi="Arial" w:cs="Arial"/>
          <w:sz w:val="24"/>
          <w:szCs w:val="24"/>
        </w:rPr>
        <w:t xml:space="preserve">is </w:t>
      </w:r>
      <w:r w:rsidR="00362163" w:rsidRPr="007512EB">
        <w:rPr>
          <w:rFonts w:ascii="Arial" w:hAnsi="Arial" w:cs="Arial"/>
          <w:sz w:val="24"/>
          <w:szCs w:val="24"/>
        </w:rPr>
        <w:t xml:space="preserve">currently being reviewed by the </w:t>
      </w:r>
      <w:r w:rsidR="008205E0" w:rsidRPr="007512EB">
        <w:rPr>
          <w:rFonts w:ascii="Arial" w:hAnsi="Arial" w:cs="Arial"/>
          <w:sz w:val="24"/>
          <w:szCs w:val="24"/>
        </w:rPr>
        <w:t xml:space="preserve">Commonwealth. </w:t>
      </w:r>
      <w:r w:rsidR="00362163" w:rsidRPr="007512EB">
        <w:rPr>
          <w:rFonts w:ascii="Arial" w:hAnsi="Arial" w:cs="Arial"/>
          <w:sz w:val="24"/>
          <w:szCs w:val="24"/>
        </w:rPr>
        <w:t xml:space="preserve"> QTIC and n</w:t>
      </w:r>
      <w:r w:rsidR="0088771F">
        <w:rPr>
          <w:rFonts w:ascii="Arial" w:hAnsi="Arial" w:cs="Arial"/>
          <w:sz w:val="24"/>
          <w:szCs w:val="24"/>
        </w:rPr>
        <w:t>ational bodies like TTF and NTA</w:t>
      </w:r>
      <w:r w:rsidR="00362163" w:rsidRPr="007512EB">
        <w:rPr>
          <w:rFonts w:ascii="Arial" w:hAnsi="Arial" w:cs="Arial"/>
          <w:sz w:val="24"/>
          <w:szCs w:val="24"/>
        </w:rPr>
        <w:t xml:space="preserve"> have been vocal about their concerns about the rising cost of the PMC for several years.</w:t>
      </w:r>
    </w:p>
    <w:p w:rsidR="00362163" w:rsidRPr="007512EB" w:rsidRDefault="00362163" w:rsidP="00CE6226">
      <w:pPr>
        <w:tabs>
          <w:tab w:val="left" w:pos="2127"/>
        </w:tabs>
        <w:jc w:val="both"/>
        <w:rPr>
          <w:rFonts w:ascii="Arial" w:hAnsi="Arial" w:cs="Arial"/>
          <w:sz w:val="24"/>
          <w:szCs w:val="24"/>
        </w:rPr>
      </w:pPr>
    </w:p>
    <w:p w:rsidR="00362163" w:rsidRPr="007512EB" w:rsidRDefault="00362163" w:rsidP="00CE6226">
      <w:pPr>
        <w:tabs>
          <w:tab w:val="left" w:pos="2127"/>
        </w:tabs>
        <w:jc w:val="both"/>
        <w:rPr>
          <w:rFonts w:ascii="Arial" w:hAnsi="Arial" w:cs="Arial"/>
          <w:sz w:val="24"/>
          <w:szCs w:val="24"/>
        </w:rPr>
      </w:pPr>
      <w:r w:rsidRPr="007512EB">
        <w:rPr>
          <w:rFonts w:ascii="Arial" w:hAnsi="Arial" w:cs="Arial"/>
          <w:sz w:val="24"/>
          <w:szCs w:val="24"/>
        </w:rPr>
        <w:t>In the past</w:t>
      </w:r>
      <w:r w:rsidR="00C710C1" w:rsidRPr="007512EB">
        <w:rPr>
          <w:rFonts w:ascii="Arial" w:hAnsi="Arial" w:cs="Arial"/>
          <w:sz w:val="24"/>
          <w:szCs w:val="24"/>
        </w:rPr>
        <w:t>,</w:t>
      </w:r>
      <w:r w:rsidR="0088771F">
        <w:rPr>
          <w:rFonts w:ascii="Arial" w:hAnsi="Arial" w:cs="Arial"/>
          <w:sz w:val="24"/>
          <w:szCs w:val="24"/>
        </w:rPr>
        <w:t xml:space="preserve"> industry (through TTF) has </w:t>
      </w:r>
      <w:r w:rsidRPr="007512EB">
        <w:rPr>
          <w:rFonts w:ascii="Arial" w:hAnsi="Arial" w:cs="Arial"/>
          <w:sz w:val="24"/>
          <w:szCs w:val="24"/>
        </w:rPr>
        <w:t>noted:</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At US$57.50</w:t>
      </w:r>
      <w:r w:rsidR="00C710C1" w:rsidRPr="007512EB">
        <w:rPr>
          <w:rFonts w:ascii="Arial" w:hAnsi="Arial" w:cs="Arial"/>
          <w:color w:val="1A1A1A"/>
          <w:sz w:val="24"/>
          <w:szCs w:val="24"/>
          <w:lang w:val="en-US"/>
        </w:rPr>
        <w:t>,</w:t>
      </w:r>
      <w:r w:rsidRPr="007512EB">
        <w:rPr>
          <w:rFonts w:ascii="Arial" w:hAnsi="Arial" w:cs="Arial"/>
          <w:color w:val="1A1A1A"/>
          <w:sz w:val="24"/>
          <w:szCs w:val="24"/>
          <w:lang w:val="en-US"/>
        </w:rPr>
        <w:t xml:space="preserve"> Australia’s PMC is the second highest departure tax in the developed world, and for trips less than 3,220km</w:t>
      </w:r>
      <w:r w:rsidR="00C710C1" w:rsidRPr="007512EB">
        <w:rPr>
          <w:rFonts w:ascii="Arial" w:hAnsi="Arial" w:cs="Arial"/>
          <w:color w:val="1A1A1A"/>
          <w:sz w:val="24"/>
          <w:szCs w:val="24"/>
          <w:lang w:val="en-US"/>
        </w:rPr>
        <w:t>,</w:t>
      </w:r>
      <w:r w:rsidRPr="007512EB">
        <w:rPr>
          <w:rFonts w:ascii="Arial" w:hAnsi="Arial" w:cs="Arial"/>
          <w:color w:val="1A1A1A"/>
          <w:sz w:val="24"/>
          <w:szCs w:val="24"/>
          <w:lang w:val="en-US"/>
        </w:rPr>
        <w:t xml:space="preserve"> Australia’s PMC is the highest;</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 xml:space="preserve">Queues at immigration counters make poor impressions on visitors, yet despite increases in PMC revenue, the </w:t>
      </w:r>
      <w:r w:rsidR="00D765A2" w:rsidRPr="007512EB">
        <w:rPr>
          <w:rFonts w:ascii="Arial" w:hAnsi="Arial" w:cs="Arial"/>
          <w:color w:val="1A1A1A"/>
          <w:sz w:val="24"/>
          <w:szCs w:val="24"/>
          <w:lang w:val="en-US"/>
        </w:rPr>
        <w:t>Commonwealth</w:t>
      </w:r>
      <w:r w:rsidRPr="007512EB">
        <w:rPr>
          <w:rFonts w:ascii="Arial" w:hAnsi="Arial" w:cs="Arial"/>
          <w:color w:val="1A1A1A"/>
          <w:sz w:val="24"/>
          <w:szCs w:val="24"/>
          <w:lang w:val="en-US"/>
        </w:rPr>
        <w:t xml:space="preserve"> has reduced jobs (up to 70 reported) in the Australian Customs and Border Protection Service.</w:t>
      </w:r>
    </w:p>
    <w:p w:rsidR="00362163" w:rsidRPr="007512EB" w:rsidRDefault="00362163" w:rsidP="00CE6226">
      <w:pPr>
        <w:tabs>
          <w:tab w:val="left" w:pos="2127"/>
        </w:tabs>
        <w:jc w:val="both"/>
        <w:rPr>
          <w:rFonts w:ascii="Arial" w:hAnsi="Arial" w:cs="Arial"/>
          <w:sz w:val="24"/>
          <w:szCs w:val="24"/>
        </w:rPr>
      </w:pPr>
    </w:p>
    <w:p w:rsidR="00362163" w:rsidRPr="007512EB" w:rsidRDefault="00362163" w:rsidP="00CE6226">
      <w:pPr>
        <w:tabs>
          <w:tab w:val="left" w:pos="2127"/>
        </w:tabs>
        <w:jc w:val="both"/>
        <w:rPr>
          <w:rFonts w:ascii="Arial" w:hAnsi="Arial" w:cs="Arial"/>
          <w:sz w:val="24"/>
          <w:szCs w:val="24"/>
        </w:rPr>
      </w:pPr>
      <w:r w:rsidRPr="007512EB">
        <w:rPr>
          <w:rFonts w:ascii="Arial" w:hAnsi="Arial" w:cs="Arial"/>
          <w:sz w:val="24"/>
          <w:szCs w:val="24"/>
        </w:rPr>
        <w:t>Other key points previously raised by industry include concerns the PMC imposes:</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Disproportionate impacts on inbound tourism demand</w:t>
      </w:r>
      <w:r w:rsidR="00D00D13">
        <w:rPr>
          <w:rFonts w:ascii="Arial" w:hAnsi="Arial" w:cs="Arial"/>
          <w:color w:val="1A1A1A"/>
          <w:sz w:val="24"/>
          <w:szCs w:val="24"/>
          <w:lang w:val="en-US"/>
        </w:rPr>
        <w:t>.</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Lack of clarity about where funding from the PMC is spent - in that funds are not hypothecated towards tourism specific activities, and there are few ‘cost recovery’ activities which explain the structure of the PMC</w:t>
      </w:r>
      <w:r w:rsidR="00D00D13">
        <w:rPr>
          <w:rFonts w:ascii="Arial" w:hAnsi="Arial" w:cs="Arial"/>
          <w:color w:val="1A1A1A"/>
          <w:sz w:val="24"/>
          <w:szCs w:val="24"/>
          <w:lang w:val="en-US"/>
        </w:rPr>
        <w:t>.</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Bigger impacts on visitors from important medium-haul markets (</w:t>
      </w:r>
      <w:r w:rsidR="0064202C" w:rsidRPr="007512EB">
        <w:rPr>
          <w:rFonts w:ascii="Arial" w:hAnsi="Arial" w:cs="Arial"/>
          <w:color w:val="1A1A1A"/>
          <w:sz w:val="24"/>
          <w:szCs w:val="24"/>
          <w:lang w:val="en-US"/>
        </w:rPr>
        <w:t>i.e.</w:t>
      </w:r>
      <w:r w:rsidRPr="007512EB">
        <w:rPr>
          <w:rFonts w:ascii="Arial" w:hAnsi="Arial" w:cs="Arial"/>
          <w:color w:val="1A1A1A"/>
          <w:sz w:val="24"/>
          <w:szCs w:val="24"/>
          <w:lang w:val="en-US"/>
        </w:rPr>
        <w:t xml:space="preserve"> New Zealand, China, and South</w:t>
      </w:r>
      <w:r w:rsidRPr="004C2E56">
        <w:rPr>
          <w:rFonts w:ascii="Cambria Math" w:hAnsi="Cambria Math" w:cs="Cambria Math"/>
          <w:color w:val="1A1A1A"/>
          <w:sz w:val="24"/>
          <w:szCs w:val="24"/>
          <w:lang w:val="en-US"/>
        </w:rPr>
        <w:t>‐</w:t>
      </w:r>
      <w:r w:rsidRPr="007512EB">
        <w:rPr>
          <w:rFonts w:ascii="Arial" w:hAnsi="Arial" w:cs="Arial"/>
          <w:color w:val="1A1A1A"/>
          <w:sz w:val="24"/>
          <w:szCs w:val="24"/>
          <w:lang w:val="en-US"/>
        </w:rPr>
        <w:t>East Asia)</w:t>
      </w:r>
      <w:r w:rsidR="00D00D13">
        <w:rPr>
          <w:rFonts w:ascii="Arial" w:hAnsi="Arial" w:cs="Arial"/>
          <w:color w:val="1A1A1A"/>
          <w:sz w:val="24"/>
          <w:szCs w:val="24"/>
          <w:lang w:val="en-US"/>
        </w:rPr>
        <w:t>.</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Greater impacts on leisure travel than on business (which is less price</w:t>
      </w:r>
      <w:r w:rsidRPr="004C2E56">
        <w:rPr>
          <w:rFonts w:ascii="Cambria Math" w:hAnsi="Cambria Math" w:cs="Cambria Math"/>
          <w:color w:val="1A1A1A"/>
          <w:sz w:val="24"/>
          <w:szCs w:val="24"/>
          <w:lang w:val="en-US"/>
        </w:rPr>
        <w:t>‐</w:t>
      </w:r>
      <w:r w:rsidRPr="007512EB">
        <w:rPr>
          <w:rFonts w:ascii="Arial" w:hAnsi="Arial" w:cs="Arial"/>
          <w:color w:val="1A1A1A"/>
          <w:sz w:val="24"/>
          <w:szCs w:val="24"/>
          <w:lang w:val="en-US"/>
        </w:rPr>
        <w:t>sensitive)</w:t>
      </w:r>
      <w:r w:rsidR="00D00D13">
        <w:rPr>
          <w:rFonts w:ascii="Arial" w:hAnsi="Arial" w:cs="Arial"/>
          <w:color w:val="1A1A1A"/>
          <w:sz w:val="24"/>
          <w:szCs w:val="24"/>
          <w:lang w:val="en-US"/>
        </w:rPr>
        <w:t>.</w:t>
      </w:r>
    </w:p>
    <w:p w:rsidR="00362163" w:rsidRPr="007512EB" w:rsidRDefault="00362163" w:rsidP="00CE6226">
      <w:pPr>
        <w:pStyle w:val="ListParagraph"/>
        <w:widowControl w:val="0"/>
        <w:numPr>
          <w:ilvl w:val="0"/>
          <w:numId w:val="7"/>
        </w:numPr>
        <w:autoSpaceDE w:val="0"/>
        <w:autoSpaceDN w:val="0"/>
        <w:adjustRightInd w:val="0"/>
        <w:contextualSpacing/>
        <w:jc w:val="both"/>
        <w:rPr>
          <w:rFonts w:ascii="Arial" w:hAnsi="Arial" w:cs="Arial"/>
          <w:color w:val="1A1A1A"/>
          <w:sz w:val="24"/>
          <w:szCs w:val="24"/>
          <w:lang w:val="en-US"/>
        </w:rPr>
      </w:pPr>
      <w:r w:rsidRPr="007512EB">
        <w:rPr>
          <w:rFonts w:ascii="Arial" w:hAnsi="Arial" w:cs="Arial"/>
          <w:color w:val="1A1A1A"/>
          <w:sz w:val="24"/>
          <w:szCs w:val="24"/>
          <w:lang w:val="en-US"/>
        </w:rPr>
        <w:t>These factors impact disproportionately on regions like North Queensland (which rely heavily on short and medium-haul international markets).</w:t>
      </w:r>
    </w:p>
    <w:p w:rsidR="00C0591C" w:rsidRPr="007512EB" w:rsidRDefault="00C0591C" w:rsidP="00CE6226">
      <w:pPr>
        <w:tabs>
          <w:tab w:val="left" w:pos="2127"/>
        </w:tabs>
        <w:jc w:val="both"/>
        <w:rPr>
          <w:rFonts w:ascii="Arial" w:hAnsi="Arial" w:cs="Arial"/>
          <w:b/>
          <w:i/>
          <w:sz w:val="24"/>
          <w:szCs w:val="24"/>
        </w:rPr>
      </w:pPr>
    </w:p>
    <w:p w:rsidR="003A080B" w:rsidRPr="007512EB" w:rsidRDefault="003A080B" w:rsidP="00CE6226">
      <w:pPr>
        <w:jc w:val="both"/>
        <w:rPr>
          <w:rFonts w:ascii="Arial" w:hAnsi="Arial" w:cs="Arial"/>
          <w:sz w:val="24"/>
          <w:szCs w:val="24"/>
        </w:rPr>
      </w:pPr>
      <w:r w:rsidRPr="007512EB">
        <w:rPr>
          <w:rFonts w:ascii="Arial" w:hAnsi="Arial" w:cs="Arial"/>
          <w:sz w:val="24"/>
          <w:szCs w:val="24"/>
        </w:rPr>
        <w:lastRenderedPageBreak/>
        <w:t>It is noted the Commonwealth</w:t>
      </w:r>
      <w:r w:rsidR="0088771F">
        <w:rPr>
          <w:rFonts w:ascii="Arial" w:hAnsi="Arial" w:cs="Arial"/>
          <w:sz w:val="24"/>
          <w:szCs w:val="24"/>
        </w:rPr>
        <w:t>,</w:t>
      </w:r>
      <w:r w:rsidRPr="007512EB">
        <w:rPr>
          <w:rFonts w:ascii="Arial" w:hAnsi="Arial" w:cs="Arial"/>
          <w:sz w:val="24"/>
          <w:szCs w:val="24"/>
        </w:rPr>
        <w:t xml:space="preserve"> as part of its current review into border fees, taxes and charges</w:t>
      </w:r>
      <w:r w:rsidR="0088771F">
        <w:rPr>
          <w:rFonts w:ascii="Arial" w:hAnsi="Arial" w:cs="Arial"/>
          <w:sz w:val="24"/>
          <w:szCs w:val="24"/>
        </w:rPr>
        <w:t>,</w:t>
      </w:r>
      <w:r w:rsidRPr="007512EB">
        <w:rPr>
          <w:rFonts w:ascii="Arial" w:hAnsi="Arial" w:cs="Arial"/>
          <w:sz w:val="24"/>
          <w:szCs w:val="24"/>
        </w:rPr>
        <w:t xml:space="preserve"> has not ruled out increasing the PMC and visa application charges (the latter is dealt with under recommendation 14).  Any decision to do so would have negative implications for Queensland and Australia’s ability to attract international tourists.  Importantly, one of the four policy principles agreed by Tourism Ministers is ‘to limit the tax, red tape and other regulatory burden that industry faces’. Any increase in these charges would not be consistent with this principle.</w:t>
      </w:r>
    </w:p>
    <w:p w:rsidR="004D5405" w:rsidRPr="007512EB" w:rsidRDefault="004D5405" w:rsidP="00CE6226">
      <w:pPr>
        <w:tabs>
          <w:tab w:val="left" w:pos="2127"/>
        </w:tabs>
        <w:jc w:val="both"/>
        <w:rPr>
          <w:rFonts w:ascii="Arial" w:hAnsi="Arial" w:cs="Arial"/>
          <w:b/>
          <w:i/>
          <w:sz w:val="24"/>
          <w:szCs w:val="24"/>
        </w:rPr>
      </w:pPr>
    </w:p>
    <w:p w:rsidR="006E09C6" w:rsidRPr="007512EB" w:rsidRDefault="008205E0" w:rsidP="00CE6226">
      <w:pPr>
        <w:tabs>
          <w:tab w:val="left" w:pos="2127"/>
        </w:tabs>
        <w:jc w:val="both"/>
        <w:rPr>
          <w:rFonts w:ascii="Arial" w:hAnsi="Arial" w:cs="Arial"/>
          <w:b/>
          <w:i/>
          <w:sz w:val="24"/>
          <w:szCs w:val="24"/>
        </w:rPr>
      </w:pPr>
      <w:r w:rsidRPr="007512EB">
        <w:rPr>
          <w:rFonts w:ascii="Arial" w:hAnsi="Arial" w:cs="Arial"/>
          <w:b/>
          <w:i/>
          <w:sz w:val="24"/>
          <w:szCs w:val="24"/>
        </w:rPr>
        <w:t>Cruise</w:t>
      </w:r>
      <w:r w:rsidR="00170055" w:rsidRPr="007512EB">
        <w:rPr>
          <w:rFonts w:ascii="Arial" w:hAnsi="Arial" w:cs="Arial"/>
          <w:b/>
          <w:i/>
          <w:sz w:val="24"/>
          <w:szCs w:val="24"/>
        </w:rPr>
        <w:t xml:space="preserve"> – Cabotage and shared use of Garden Island</w:t>
      </w:r>
    </w:p>
    <w:p w:rsidR="00170055" w:rsidRPr="007512EB" w:rsidRDefault="00170055" w:rsidP="00CE6226">
      <w:pPr>
        <w:tabs>
          <w:tab w:val="left" w:pos="2127"/>
        </w:tabs>
        <w:jc w:val="both"/>
        <w:rPr>
          <w:rFonts w:ascii="Arial" w:hAnsi="Arial" w:cs="Arial"/>
          <w:sz w:val="24"/>
          <w:szCs w:val="24"/>
        </w:rPr>
      </w:pPr>
    </w:p>
    <w:p w:rsidR="004C2A7B" w:rsidRPr="007512EB" w:rsidRDefault="004C2A7B" w:rsidP="00CE6226">
      <w:pPr>
        <w:tabs>
          <w:tab w:val="left" w:pos="2127"/>
        </w:tabs>
        <w:jc w:val="both"/>
        <w:rPr>
          <w:rFonts w:ascii="Arial" w:hAnsi="Arial" w:cs="Arial"/>
          <w:sz w:val="24"/>
          <w:szCs w:val="24"/>
        </w:rPr>
      </w:pPr>
      <w:r w:rsidRPr="007512EB">
        <w:rPr>
          <w:rFonts w:ascii="Arial" w:hAnsi="Arial" w:cs="Arial"/>
          <w:sz w:val="24"/>
          <w:szCs w:val="24"/>
        </w:rPr>
        <w:t>Cruis</w:t>
      </w:r>
      <w:r w:rsidR="00D00D13">
        <w:rPr>
          <w:rFonts w:ascii="Arial" w:hAnsi="Arial" w:cs="Arial"/>
          <w:sz w:val="24"/>
          <w:szCs w:val="24"/>
        </w:rPr>
        <w:t>e shipping</w:t>
      </w:r>
      <w:r w:rsidRPr="007512EB">
        <w:rPr>
          <w:rFonts w:ascii="Arial" w:hAnsi="Arial" w:cs="Arial"/>
          <w:sz w:val="24"/>
          <w:szCs w:val="24"/>
        </w:rPr>
        <w:t xml:space="preserve"> is the fastest growing sector of the Australian tourism industry. </w:t>
      </w:r>
      <w:r w:rsidR="00C710C1" w:rsidRPr="007512EB">
        <w:rPr>
          <w:rFonts w:ascii="Arial" w:hAnsi="Arial" w:cs="Arial"/>
          <w:sz w:val="24"/>
          <w:szCs w:val="24"/>
        </w:rPr>
        <w:t xml:space="preserve"> </w:t>
      </w:r>
      <w:r w:rsidRPr="007512EB">
        <w:rPr>
          <w:rFonts w:ascii="Arial" w:hAnsi="Arial" w:cs="Arial"/>
          <w:sz w:val="24"/>
          <w:szCs w:val="24"/>
        </w:rPr>
        <w:t>This growth reinforces the important contribution the cruising sector can make to meeting national and state tourism growth targets to double visitor expenditure by 2020.</w:t>
      </w:r>
    </w:p>
    <w:p w:rsidR="004C2A7B" w:rsidRPr="007512EB" w:rsidRDefault="004C2A7B" w:rsidP="00CE6226">
      <w:pPr>
        <w:tabs>
          <w:tab w:val="left" w:pos="2127"/>
        </w:tabs>
        <w:jc w:val="both"/>
        <w:rPr>
          <w:rFonts w:ascii="Arial" w:hAnsi="Arial" w:cs="Arial"/>
          <w:sz w:val="24"/>
          <w:szCs w:val="24"/>
        </w:rPr>
      </w:pPr>
    </w:p>
    <w:p w:rsidR="004C2A7B" w:rsidRPr="007512EB" w:rsidRDefault="004C2A7B" w:rsidP="00CE6226">
      <w:pPr>
        <w:tabs>
          <w:tab w:val="left" w:pos="2127"/>
        </w:tabs>
        <w:jc w:val="both"/>
        <w:rPr>
          <w:rFonts w:ascii="Arial" w:hAnsi="Arial" w:cs="Arial"/>
          <w:sz w:val="24"/>
          <w:szCs w:val="24"/>
        </w:rPr>
      </w:pPr>
      <w:r w:rsidRPr="007512EB">
        <w:rPr>
          <w:rFonts w:ascii="Arial" w:hAnsi="Arial" w:cs="Arial"/>
          <w:sz w:val="24"/>
          <w:szCs w:val="24"/>
        </w:rPr>
        <w:t xml:space="preserve">While the focus has traditionally been on catering for the needs of the ‘bigger’ cruise ships, the smaller expedition/adventure cruise ships are a high yielding and potentially lucrative market for Queensland and Australia more generally.  At the same time, smaller adventure </w:t>
      </w:r>
      <w:r w:rsidR="008D0A56" w:rsidRPr="007512EB">
        <w:rPr>
          <w:rFonts w:ascii="Arial" w:hAnsi="Arial" w:cs="Arial"/>
          <w:sz w:val="24"/>
          <w:szCs w:val="24"/>
        </w:rPr>
        <w:t>and expedition ships have fewer</w:t>
      </w:r>
      <w:r w:rsidRPr="007512EB">
        <w:rPr>
          <w:rFonts w:ascii="Arial" w:hAnsi="Arial" w:cs="Arial"/>
          <w:sz w:val="24"/>
          <w:szCs w:val="24"/>
        </w:rPr>
        <w:t xml:space="preserve"> infrastructure demands and impacts.</w:t>
      </w:r>
    </w:p>
    <w:p w:rsidR="004C2A7B" w:rsidRPr="007512EB" w:rsidRDefault="004C2A7B" w:rsidP="00CE6226">
      <w:pPr>
        <w:tabs>
          <w:tab w:val="left" w:pos="2127"/>
        </w:tabs>
        <w:jc w:val="both"/>
        <w:rPr>
          <w:rFonts w:ascii="Arial" w:hAnsi="Arial" w:cs="Arial"/>
          <w:sz w:val="24"/>
          <w:szCs w:val="24"/>
        </w:rPr>
      </w:pPr>
    </w:p>
    <w:p w:rsidR="008D0A56" w:rsidRPr="007512EB" w:rsidRDefault="008D0A56" w:rsidP="00CE6226">
      <w:pPr>
        <w:tabs>
          <w:tab w:val="left" w:pos="2127"/>
        </w:tabs>
        <w:jc w:val="both"/>
        <w:rPr>
          <w:rFonts w:ascii="Arial" w:hAnsi="Arial" w:cs="Arial"/>
          <w:sz w:val="24"/>
          <w:szCs w:val="24"/>
        </w:rPr>
      </w:pPr>
      <w:r w:rsidRPr="007512EB">
        <w:rPr>
          <w:rFonts w:ascii="Arial" w:hAnsi="Arial" w:cs="Arial"/>
          <w:sz w:val="24"/>
          <w:szCs w:val="24"/>
        </w:rPr>
        <w:t>Currently</w:t>
      </w:r>
      <w:r w:rsidR="004C2A7B" w:rsidRPr="007512EB">
        <w:rPr>
          <w:rFonts w:ascii="Arial" w:hAnsi="Arial" w:cs="Arial"/>
          <w:sz w:val="24"/>
          <w:szCs w:val="24"/>
        </w:rPr>
        <w:t xml:space="preserve">, foreign flagged passenger ships are subject to the same requirements as cargo and other types of ships in that they need to obtain a temporary licence to conduct domestic voyages in Australia, unless exempted from the provisions of the </w:t>
      </w:r>
      <w:r w:rsidR="004C2A7B" w:rsidRPr="007512EB">
        <w:rPr>
          <w:rFonts w:ascii="Arial" w:hAnsi="Arial" w:cs="Arial"/>
          <w:i/>
          <w:sz w:val="24"/>
          <w:szCs w:val="24"/>
        </w:rPr>
        <w:t>Coastal Trading (Revitalising Australian Shipping) Act 2012</w:t>
      </w:r>
      <w:r w:rsidR="004C2A7B" w:rsidRPr="007512EB">
        <w:rPr>
          <w:rFonts w:ascii="Arial" w:hAnsi="Arial" w:cs="Arial"/>
          <w:sz w:val="24"/>
          <w:szCs w:val="24"/>
        </w:rPr>
        <w:t xml:space="preserve"> (CTA)</w:t>
      </w:r>
      <w:r w:rsidRPr="007512EB">
        <w:rPr>
          <w:rFonts w:ascii="Arial" w:hAnsi="Arial" w:cs="Arial"/>
          <w:sz w:val="24"/>
          <w:szCs w:val="24"/>
        </w:rPr>
        <w:t>.</w:t>
      </w:r>
    </w:p>
    <w:p w:rsidR="008D0A56" w:rsidRPr="007512EB" w:rsidRDefault="008D0A56" w:rsidP="00CE6226">
      <w:pPr>
        <w:tabs>
          <w:tab w:val="left" w:pos="2127"/>
        </w:tabs>
        <w:jc w:val="both"/>
        <w:rPr>
          <w:rFonts w:ascii="Arial" w:hAnsi="Arial" w:cs="Arial"/>
          <w:sz w:val="24"/>
          <w:szCs w:val="24"/>
        </w:rPr>
      </w:pPr>
    </w:p>
    <w:p w:rsidR="00170055" w:rsidRPr="007512EB" w:rsidRDefault="008D0A56" w:rsidP="00CE6226">
      <w:pPr>
        <w:tabs>
          <w:tab w:val="left" w:pos="2127"/>
        </w:tabs>
        <w:jc w:val="both"/>
        <w:rPr>
          <w:rFonts w:ascii="Arial" w:hAnsi="Arial" w:cs="Arial"/>
          <w:sz w:val="24"/>
          <w:szCs w:val="24"/>
        </w:rPr>
      </w:pPr>
      <w:r w:rsidRPr="007512EB">
        <w:rPr>
          <w:rFonts w:ascii="Arial" w:hAnsi="Arial" w:cs="Arial"/>
          <w:sz w:val="24"/>
          <w:szCs w:val="24"/>
        </w:rPr>
        <w:t xml:space="preserve">The Queensland Government </w:t>
      </w:r>
      <w:r w:rsidR="004C2A7B" w:rsidRPr="007512EB">
        <w:rPr>
          <w:rFonts w:ascii="Arial" w:hAnsi="Arial" w:cs="Arial"/>
          <w:sz w:val="24"/>
          <w:szCs w:val="24"/>
        </w:rPr>
        <w:t>support</w:t>
      </w:r>
      <w:r w:rsidRPr="007512EB">
        <w:rPr>
          <w:rFonts w:ascii="Arial" w:hAnsi="Arial" w:cs="Arial"/>
          <w:sz w:val="24"/>
          <w:szCs w:val="24"/>
        </w:rPr>
        <w:t>s</w:t>
      </w:r>
      <w:r w:rsidR="004C2A7B" w:rsidRPr="007512EB">
        <w:rPr>
          <w:rFonts w:ascii="Arial" w:hAnsi="Arial" w:cs="Arial"/>
          <w:sz w:val="24"/>
          <w:szCs w:val="24"/>
        </w:rPr>
        <w:t xml:space="preserve"> the ministerial exemption from the licensing provisions contained in the CTA issued by the federal government to cruise ships.</w:t>
      </w:r>
      <w:r w:rsidR="00CC591E" w:rsidRPr="007512EB">
        <w:rPr>
          <w:rFonts w:ascii="Arial" w:hAnsi="Arial" w:cs="Arial"/>
          <w:sz w:val="24"/>
          <w:szCs w:val="24"/>
        </w:rPr>
        <w:t xml:space="preserve"> </w:t>
      </w:r>
      <w:r w:rsidR="004C2A7B" w:rsidRPr="007512EB">
        <w:rPr>
          <w:rFonts w:ascii="Arial" w:hAnsi="Arial" w:cs="Arial"/>
          <w:sz w:val="24"/>
          <w:szCs w:val="24"/>
        </w:rPr>
        <w:t xml:space="preserve"> This important measure has helped facilitate the growth of cruise shippin</w:t>
      </w:r>
      <w:r w:rsidRPr="007512EB">
        <w:rPr>
          <w:rFonts w:ascii="Arial" w:hAnsi="Arial" w:cs="Arial"/>
          <w:sz w:val="24"/>
          <w:szCs w:val="24"/>
        </w:rPr>
        <w:t xml:space="preserve">g in Australia and Queensland.  </w:t>
      </w:r>
      <w:r w:rsidR="004C2A7B" w:rsidRPr="007512EB">
        <w:rPr>
          <w:rFonts w:ascii="Arial" w:hAnsi="Arial" w:cs="Arial"/>
          <w:sz w:val="24"/>
          <w:szCs w:val="24"/>
        </w:rPr>
        <w:t>However, under current cabotage provisions contained in the CTA, registered ‘foreign flagged</w:t>
      </w:r>
      <w:r w:rsidR="0064202C" w:rsidRPr="007512EB">
        <w:rPr>
          <w:rFonts w:ascii="Arial" w:hAnsi="Arial" w:cs="Arial"/>
          <w:sz w:val="24"/>
          <w:szCs w:val="24"/>
        </w:rPr>
        <w:t>’</w:t>
      </w:r>
      <w:r w:rsidR="004C2A7B" w:rsidRPr="007512EB">
        <w:rPr>
          <w:rFonts w:ascii="Arial" w:hAnsi="Arial" w:cs="Arial"/>
          <w:sz w:val="24"/>
          <w:szCs w:val="24"/>
        </w:rPr>
        <w:t xml:space="preserve"> expedition cruise vessels under 5</w:t>
      </w:r>
      <w:r w:rsidR="00CC591E" w:rsidRPr="007512EB">
        <w:rPr>
          <w:rFonts w:ascii="Arial" w:hAnsi="Arial" w:cs="Arial"/>
          <w:sz w:val="24"/>
          <w:szCs w:val="24"/>
        </w:rPr>
        <w:t>,</w:t>
      </w:r>
      <w:r w:rsidR="004C2A7B" w:rsidRPr="007512EB">
        <w:rPr>
          <w:rFonts w:ascii="Arial" w:hAnsi="Arial" w:cs="Arial"/>
          <w:sz w:val="24"/>
          <w:szCs w:val="24"/>
        </w:rPr>
        <w:t xml:space="preserve">000 gross tonnes are required to include an international port prior to arriving at the next Australian destination when sailing across state lines. </w:t>
      </w:r>
      <w:r w:rsidR="00CC591E" w:rsidRPr="007512EB">
        <w:rPr>
          <w:rFonts w:ascii="Arial" w:hAnsi="Arial" w:cs="Arial"/>
          <w:sz w:val="24"/>
          <w:szCs w:val="24"/>
        </w:rPr>
        <w:t xml:space="preserve"> </w:t>
      </w:r>
      <w:r w:rsidR="004C2A7B" w:rsidRPr="007512EB">
        <w:rPr>
          <w:rFonts w:ascii="Arial" w:hAnsi="Arial" w:cs="Arial"/>
          <w:sz w:val="24"/>
          <w:szCs w:val="24"/>
        </w:rPr>
        <w:t>Expedition vessels are therefore not classified as cruise ships in Australia, which has a number of impacts on the market.  For example, a foreign flagged expedition cruise on a planned Whitsundays to Cairns to Darwin to Broome service needs first to go to Port Moresby or somewhere similar.</w:t>
      </w:r>
    </w:p>
    <w:p w:rsidR="00170055" w:rsidRPr="007512EB" w:rsidRDefault="00170055" w:rsidP="00CE6226">
      <w:pPr>
        <w:tabs>
          <w:tab w:val="left" w:pos="2127"/>
        </w:tabs>
        <w:jc w:val="both"/>
        <w:rPr>
          <w:rFonts w:ascii="Arial" w:hAnsi="Arial" w:cs="Arial"/>
          <w:sz w:val="24"/>
          <w:szCs w:val="24"/>
        </w:rPr>
      </w:pPr>
    </w:p>
    <w:p w:rsidR="00E538A0" w:rsidRPr="007512EB" w:rsidRDefault="004C2A7B" w:rsidP="00CE6226">
      <w:pPr>
        <w:tabs>
          <w:tab w:val="left" w:pos="2127"/>
        </w:tabs>
        <w:jc w:val="both"/>
        <w:rPr>
          <w:rFonts w:ascii="Arial" w:hAnsi="Arial" w:cs="Arial"/>
          <w:sz w:val="24"/>
          <w:szCs w:val="24"/>
        </w:rPr>
      </w:pPr>
      <w:r w:rsidRPr="007512EB">
        <w:rPr>
          <w:rFonts w:ascii="Arial" w:hAnsi="Arial" w:cs="Arial"/>
          <w:sz w:val="24"/>
          <w:szCs w:val="24"/>
        </w:rPr>
        <w:t>This can add considerable cost and time to a vessel and in some cases can mean the difference between a service being economically viable or not.  It also creates an ‘unequal playing field’ for those ships falling under the exemption, which are not able to offer similar itineraries to larger ships.</w:t>
      </w:r>
    </w:p>
    <w:p w:rsidR="00011225" w:rsidRPr="004C2E56" w:rsidRDefault="00011225" w:rsidP="00CE6226">
      <w:pPr>
        <w:autoSpaceDE w:val="0"/>
        <w:autoSpaceDN w:val="0"/>
        <w:adjustRightInd w:val="0"/>
        <w:jc w:val="both"/>
        <w:rPr>
          <w:rFonts w:ascii="Arial" w:eastAsiaTheme="minorHAnsi" w:hAnsi="Arial" w:cs="Arial"/>
          <w:color w:val="000000"/>
          <w:sz w:val="24"/>
          <w:szCs w:val="24"/>
        </w:rPr>
      </w:pPr>
    </w:p>
    <w:p w:rsidR="00011225" w:rsidRPr="007512EB" w:rsidRDefault="00011225" w:rsidP="00CE6226">
      <w:pPr>
        <w:autoSpaceDE w:val="0"/>
        <w:autoSpaceDN w:val="0"/>
        <w:adjustRightInd w:val="0"/>
        <w:jc w:val="both"/>
        <w:rPr>
          <w:rFonts w:ascii="Arial" w:eastAsiaTheme="minorHAnsi" w:hAnsi="Arial" w:cs="Arial"/>
          <w:color w:val="000000"/>
          <w:sz w:val="24"/>
          <w:szCs w:val="24"/>
        </w:rPr>
      </w:pPr>
      <w:r w:rsidRPr="007512EB">
        <w:rPr>
          <w:rFonts w:ascii="Arial" w:eastAsiaTheme="minorHAnsi" w:hAnsi="Arial" w:cs="Arial"/>
          <w:color w:val="000000"/>
          <w:sz w:val="24"/>
          <w:szCs w:val="24"/>
        </w:rPr>
        <w:t xml:space="preserve">The growth of the sector has placed serious constraints on Sydney Harbour’s cruise ship berthing facilities. </w:t>
      </w:r>
      <w:r w:rsidR="00CC591E" w:rsidRPr="007512EB">
        <w:rPr>
          <w:rFonts w:ascii="Arial" w:eastAsiaTheme="minorHAnsi" w:hAnsi="Arial" w:cs="Arial"/>
          <w:color w:val="000000"/>
          <w:sz w:val="24"/>
          <w:szCs w:val="24"/>
        </w:rPr>
        <w:t xml:space="preserve"> </w:t>
      </w:r>
      <w:r w:rsidRPr="007512EB">
        <w:rPr>
          <w:rFonts w:ascii="Arial" w:eastAsiaTheme="minorHAnsi" w:hAnsi="Arial" w:cs="Arial"/>
          <w:color w:val="000000"/>
          <w:sz w:val="24"/>
          <w:szCs w:val="24"/>
        </w:rPr>
        <w:t xml:space="preserve">This is exacerbated by the worldwide trend towards larger cruise ships. </w:t>
      </w:r>
      <w:r w:rsidR="00CC591E" w:rsidRPr="007512EB">
        <w:rPr>
          <w:rFonts w:ascii="Arial" w:eastAsiaTheme="minorHAnsi" w:hAnsi="Arial" w:cs="Arial"/>
          <w:color w:val="000000"/>
          <w:sz w:val="24"/>
          <w:szCs w:val="24"/>
        </w:rPr>
        <w:t xml:space="preserve"> </w:t>
      </w:r>
      <w:r w:rsidRPr="007512EB">
        <w:rPr>
          <w:rFonts w:ascii="Arial" w:eastAsiaTheme="minorHAnsi" w:hAnsi="Arial" w:cs="Arial"/>
          <w:color w:val="000000"/>
          <w:sz w:val="24"/>
          <w:szCs w:val="24"/>
        </w:rPr>
        <w:t xml:space="preserve">While the completion of the White Bay cruise ship terminal has increased capacity, by 2020 56 per cent of cruise ships visiting Sydney will be unable to pass under the Harbour Bridge. </w:t>
      </w:r>
      <w:r w:rsidR="00CC591E" w:rsidRPr="007512EB">
        <w:rPr>
          <w:rFonts w:ascii="Arial" w:eastAsiaTheme="minorHAnsi" w:hAnsi="Arial" w:cs="Arial"/>
          <w:color w:val="000000"/>
          <w:sz w:val="24"/>
          <w:szCs w:val="24"/>
        </w:rPr>
        <w:t xml:space="preserve"> </w:t>
      </w:r>
      <w:r w:rsidRPr="007512EB">
        <w:rPr>
          <w:rFonts w:ascii="Arial" w:eastAsiaTheme="minorHAnsi" w:hAnsi="Arial" w:cs="Arial"/>
          <w:color w:val="000000"/>
          <w:sz w:val="24"/>
          <w:szCs w:val="24"/>
        </w:rPr>
        <w:t xml:space="preserve">The Overseas Passenger Terminal is now at capacity for much of the summer cruising season. </w:t>
      </w:r>
      <w:r w:rsidR="00CC591E" w:rsidRPr="007512EB">
        <w:rPr>
          <w:rFonts w:ascii="Arial" w:eastAsiaTheme="minorHAnsi" w:hAnsi="Arial" w:cs="Arial"/>
          <w:color w:val="000000"/>
          <w:sz w:val="24"/>
          <w:szCs w:val="24"/>
        </w:rPr>
        <w:t xml:space="preserve"> </w:t>
      </w:r>
      <w:r w:rsidRPr="007512EB">
        <w:rPr>
          <w:rFonts w:ascii="Arial" w:eastAsiaTheme="minorHAnsi" w:hAnsi="Arial" w:cs="Arial"/>
          <w:color w:val="000000"/>
          <w:sz w:val="24"/>
          <w:szCs w:val="24"/>
        </w:rPr>
        <w:t>To ensure the growth of the lucrative cruise ship sector is not curtailed</w:t>
      </w:r>
      <w:r w:rsidR="0064202C" w:rsidRPr="007512EB">
        <w:rPr>
          <w:rFonts w:ascii="Arial" w:eastAsiaTheme="minorHAnsi" w:hAnsi="Arial" w:cs="Arial"/>
          <w:color w:val="000000"/>
          <w:sz w:val="24"/>
          <w:szCs w:val="24"/>
        </w:rPr>
        <w:t>, it</w:t>
      </w:r>
      <w:r w:rsidRPr="007512EB">
        <w:rPr>
          <w:rFonts w:ascii="Arial" w:eastAsiaTheme="minorHAnsi" w:hAnsi="Arial" w:cs="Arial"/>
          <w:color w:val="000000"/>
          <w:sz w:val="24"/>
          <w:szCs w:val="24"/>
        </w:rPr>
        <w:t xml:space="preserve"> is important the federal government </w:t>
      </w:r>
      <w:r w:rsidRPr="007512EB">
        <w:rPr>
          <w:rFonts w:ascii="Arial" w:eastAsiaTheme="minorHAnsi" w:hAnsi="Arial" w:cs="Arial"/>
          <w:color w:val="000000"/>
          <w:sz w:val="24"/>
          <w:szCs w:val="24"/>
        </w:rPr>
        <w:lastRenderedPageBreak/>
        <w:t>look at options to secure regularised and increased access for large cruise ships to Garden Island.</w:t>
      </w:r>
    </w:p>
    <w:p w:rsidR="00011225" w:rsidRPr="004C2E56" w:rsidRDefault="00011225" w:rsidP="00CE6226">
      <w:pPr>
        <w:widowControl w:val="0"/>
        <w:autoSpaceDE w:val="0"/>
        <w:autoSpaceDN w:val="0"/>
        <w:adjustRightInd w:val="0"/>
        <w:jc w:val="both"/>
        <w:rPr>
          <w:rFonts w:ascii="Arial" w:eastAsiaTheme="minorHAnsi" w:hAnsi="Arial" w:cs="Arial"/>
          <w:color w:val="000000"/>
          <w:sz w:val="24"/>
          <w:szCs w:val="24"/>
        </w:rPr>
      </w:pPr>
    </w:p>
    <w:p w:rsidR="001211CF" w:rsidRPr="007512EB" w:rsidRDefault="006724A4" w:rsidP="00CE6226">
      <w:pPr>
        <w:jc w:val="both"/>
        <w:rPr>
          <w:rFonts w:ascii="Arial" w:eastAsiaTheme="minorHAnsi" w:hAnsi="Arial" w:cs="Arial"/>
          <w:b/>
          <w:i/>
          <w:sz w:val="24"/>
          <w:szCs w:val="24"/>
        </w:rPr>
      </w:pPr>
      <w:r w:rsidRPr="007512EB">
        <w:rPr>
          <w:rFonts w:ascii="Arial" w:eastAsiaTheme="minorHAnsi" w:hAnsi="Arial" w:cs="Arial"/>
          <w:b/>
          <w:i/>
          <w:sz w:val="24"/>
          <w:szCs w:val="24"/>
        </w:rPr>
        <w:t>5.2</w:t>
      </w:r>
      <w:r w:rsidRPr="007512EB">
        <w:rPr>
          <w:rFonts w:ascii="Arial" w:eastAsiaTheme="minorHAnsi" w:hAnsi="Arial" w:cs="Arial"/>
          <w:b/>
          <w:i/>
          <w:sz w:val="24"/>
          <w:szCs w:val="24"/>
        </w:rPr>
        <w:tab/>
      </w:r>
      <w:r w:rsidR="001211CF" w:rsidRPr="007512EB">
        <w:rPr>
          <w:rFonts w:ascii="Arial" w:eastAsiaTheme="minorHAnsi" w:hAnsi="Arial" w:cs="Arial"/>
          <w:b/>
          <w:i/>
          <w:sz w:val="24"/>
          <w:szCs w:val="24"/>
        </w:rPr>
        <w:t>Workforce development issues</w:t>
      </w:r>
    </w:p>
    <w:p w:rsidR="00DE481D" w:rsidRPr="007512EB" w:rsidRDefault="00DE481D" w:rsidP="00CE6226">
      <w:pPr>
        <w:widowControl w:val="0"/>
        <w:autoSpaceDE w:val="0"/>
        <w:autoSpaceDN w:val="0"/>
        <w:adjustRightInd w:val="0"/>
        <w:jc w:val="both"/>
        <w:rPr>
          <w:rFonts w:ascii="Arial" w:eastAsiaTheme="minorHAnsi" w:hAnsi="Arial" w:cs="Arial"/>
          <w:color w:val="000000"/>
          <w:sz w:val="24"/>
          <w:szCs w:val="24"/>
          <w:lang w:val="en-US"/>
        </w:rPr>
      </w:pPr>
    </w:p>
    <w:p w:rsidR="00DE481D" w:rsidRPr="007512EB" w:rsidRDefault="0043252B" w:rsidP="00CE6226">
      <w:pPr>
        <w:jc w:val="both"/>
        <w:rPr>
          <w:rFonts w:ascii="Arial" w:eastAsia="Times New Roman" w:hAnsi="Arial" w:cs="Arial"/>
          <w:b/>
          <w:i/>
          <w:sz w:val="24"/>
          <w:szCs w:val="24"/>
        </w:rPr>
      </w:pPr>
      <w:r w:rsidRPr="007512EB">
        <w:rPr>
          <w:rFonts w:ascii="Arial" w:eastAsia="Times New Roman" w:hAnsi="Arial" w:cs="Arial"/>
          <w:b/>
          <w:sz w:val="24"/>
          <w:szCs w:val="24"/>
        </w:rPr>
        <w:t>Recommendation</w:t>
      </w:r>
      <w:r w:rsidR="0086507F" w:rsidRPr="007512EB">
        <w:rPr>
          <w:rFonts w:ascii="Arial" w:eastAsia="Times New Roman" w:hAnsi="Arial" w:cs="Arial"/>
          <w:b/>
          <w:sz w:val="24"/>
          <w:szCs w:val="24"/>
        </w:rPr>
        <w:t xml:space="preserve"> 13</w:t>
      </w:r>
      <w:r w:rsidRPr="007512EB">
        <w:rPr>
          <w:rFonts w:ascii="Arial" w:eastAsia="Times New Roman" w:hAnsi="Arial" w:cs="Arial"/>
          <w:b/>
          <w:sz w:val="24"/>
          <w:szCs w:val="24"/>
        </w:rPr>
        <w:t xml:space="preserve">: </w:t>
      </w:r>
      <w:r w:rsidR="00CC591E" w:rsidRPr="007512EB">
        <w:rPr>
          <w:rFonts w:ascii="Arial" w:eastAsia="Times New Roman" w:hAnsi="Arial" w:cs="Arial"/>
          <w:b/>
          <w:sz w:val="24"/>
          <w:szCs w:val="24"/>
        </w:rPr>
        <w:t xml:space="preserve"> </w:t>
      </w:r>
      <w:r w:rsidR="00AE69C4" w:rsidRPr="007512EB">
        <w:rPr>
          <w:rFonts w:ascii="Arial" w:eastAsia="Times New Roman" w:hAnsi="Arial" w:cs="Arial"/>
          <w:i/>
          <w:sz w:val="24"/>
          <w:szCs w:val="24"/>
        </w:rPr>
        <w:t>That the</w:t>
      </w:r>
      <w:r w:rsidR="002B2125" w:rsidRPr="007512EB">
        <w:rPr>
          <w:rFonts w:ascii="Arial" w:eastAsia="Times New Roman" w:hAnsi="Arial" w:cs="Arial"/>
          <w:i/>
          <w:sz w:val="24"/>
          <w:szCs w:val="24"/>
        </w:rPr>
        <w:t xml:space="preserve"> Productivity </w:t>
      </w:r>
      <w:r w:rsidR="0064202C" w:rsidRPr="007512EB">
        <w:rPr>
          <w:rFonts w:ascii="Arial" w:eastAsia="Times New Roman" w:hAnsi="Arial" w:cs="Arial"/>
          <w:i/>
          <w:sz w:val="24"/>
          <w:szCs w:val="24"/>
        </w:rPr>
        <w:t>Commission notes</w:t>
      </w:r>
      <w:r w:rsidR="00DD286A" w:rsidRPr="007512EB">
        <w:rPr>
          <w:rFonts w:ascii="Arial" w:eastAsia="Times New Roman" w:hAnsi="Arial" w:cs="Arial"/>
          <w:i/>
          <w:sz w:val="24"/>
          <w:szCs w:val="24"/>
        </w:rPr>
        <w:t xml:space="preserve"> the</w:t>
      </w:r>
      <w:r w:rsidR="002F2A9C" w:rsidRPr="007512EB">
        <w:rPr>
          <w:rFonts w:ascii="Arial" w:eastAsia="Times New Roman" w:hAnsi="Arial" w:cs="Arial"/>
          <w:i/>
          <w:sz w:val="24"/>
          <w:szCs w:val="24"/>
        </w:rPr>
        <w:t xml:space="preserve"> Queensland Government</w:t>
      </w:r>
      <w:r w:rsidR="00DD286A" w:rsidRPr="007512EB">
        <w:rPr>
          <w:rFonts w:ascii="Arial" w:eastAsia="Times New Roman" w:hAnsi="Arial" w:cs="Arial"/>
          <w:i/>
          <w:sz w:val="24"/>
          <w:szCs w:val="24"/>
        </w:rPr>
        <w:t>’s</w:t>
      </w:r>
      <w:r w:rsidR="002F2A9C" w:rsidRPr="007512EB">
        <w:rPr>
          <w:rFonts w:ascii="Arial" w:eastAsia="Times New Roman" w:hAnsi="Arial" w:cs="Arial"/>
          <w:i/>
          <w:sz w:val="24"/>
          <w:szCs w:val="24"/>
        </w:rPr>
        <w:t xml:space="preserve"> s</w:t>
      </w:r>
      <w:r w:rsidR="00DE481D" w:rsidRPr="007512EB">
        <w:rPr>
          <w:rFonts w:ascii="Arial" w:eastAsia="Times New Roman" w:hAnsi="Arial" w:cs="Arial"/>
          <w:i/>
          <w:sz w:val="24"/>
          <w:szCs w:val="24"/>
        </w:rPr>
        <w:t>upport</w:t>
      </w:r>
      <w:r w:rsidR="00DD286A" w:rsidRPr="007512EB">
        <w:rPr>
          <w:rFonts w:ascii="Arial" w:eastAsia="Times New Roman" w:hAnsi="Arial" w:cs="Arial"/>
          <w:i/>
          <w:sz w:val="24"/>
          <w:szCs w:val="24"/>
        </w:rPr>
        <w:t xml:space="preserve"> of</w:t>
      </w:r>
      <w:r w:rsidR="002F2A9C" w:rsidRPr="007512EB">
        <w:rPr>
          <w:rFonts w:ascii="Arial" w:eastAsia="Times New Roman" w:hAnsi="Arial" w:cs="Arial"/>
          <w:i/>
          <w:sz w:val="24"/>
          <w:szCs w:val="24"/>
        </w:rPr>
        <w:t xml:space="preserve"> a</w:t>
      </w:r>
      <w:r w:rsidR="00DE481D" w:rsidRPr="007512EB">
        <w:rPr>
          <w:rFonts w:ascii="Arial" w:eastAsia="Times New Roman" w:hAnsi="Arial" w:cs="Arial"/>
          <w:i/>
          <w:sz w:val="24"/>
          <w:szCs w:val="24"/>
        </w:rPr>
        <w:t xml:space="preserve"> broad range of federal workforce development initiatives </w:t>
      </w:r>
      <w:r w:rsidR="002F2A9C" w:rsidRPr="007512EB">
        <w:rPr>
          <w:rFonts w:ascii="Arial" w:eastAsia="Times New Roman" w:hAnsi="Arial" w:cs="Arial"/>
          <w:i/>
          <w:sz w:val="24"/>
          <w:szCs w:val="24"/>
        </w:rPr>
        <w:t xml:space="preserve">including roll out of </w:t>
      </w:r>
      <w:r w:rsidR="00CC591E" w:rsidRPr="007512EB">
        <w:rPr>
          <w:rFonts w:ascii="Arial" w:eastAsia="Times New Roman" w:hAnsi="Arial" w:cs="Arial"/>
          <w:i/>
          <w:sz w:val="24"/>
          <w:szCs w:val="24"/>
        </w:rPr>
        <w:t>t</w:t>
      </w:r>
      <w:r w:rsidR="002F2A9C" w:rsidRPr="007512EB">
        <w:rPr>
          <w:rFonts w:ascii="Arial" w:eastAsia="Times New Roman" w:hAnsi="Arial" w:cs="Arial"/>
          <w:i/>
          <w:sz w:val="24"/>
          <w:szCs w:val="24"/>
        </w:rPr>
        <w:t xml:space="preserve">ourism </w:t>
      </w:r>
      <w:r w:rsidR="00CC591E" w:rsidRPr="007512EB">
        <w:rPr>
          <w:rFonts w:ascii="Arial" w:eastAsia="Times New Roman" w:hAnsi="Arial" w:cs="Arial"/>
          <w:i/>
          <w:sz w:val="24"/>
          <w:szCs w:val="24"/>
        </w:rPr>
        <w:t>e</w:t>
      </w:r>
      <w:r w:rsidR="002F2A9C" w:rsidRPr="007512EB">
        <w:rPr>
          <w:rFonts w:ascii="Arial" w:eastAsia="Times New Roman" w:hAnsi="Arial" w:cs="Arial"/>
          <w:i/>
          <w:sz w:val="24"/>
          <w:szCs w:val="24"/>
        </w:rPr>
        <w:t xml:space="preserve">mployment </w:t>
      </w:r>
      <w:r w:rsidR="00CC591E" w:rsidRPr="007512EB">
        <w:rPr>
          <w:rFonts w:ascii="Arial" w:eastAsia="Times New Roman" w:hAnsi="Arial" w:cs="Arial"/>
          <w:i/>
          <w:sz w:val="24"/>
          <w:szCs w:val="24"/>
        </w:rPr>
        <w:t>p</w:t>
      </w:r>
      <w:r w:rsidR="002F2A9C" w:rsidRPr="007512EB">
        <w:rPr>
          <w:rFonts w:ascii="Arial" w:eastAsia="Times New Roman" w:hAnsi="Arial" w:cs="Arial"/>
          <w:i/>
          <w:sz w:val="24"/>
          <w:szCs w:val="24"/>
        </w:rPr>
        <w:t xml:space="preserve">lans </w:t>
      </w:r>
      <w:r w:rsidR="002B2125" w:rsidRPr="007512EB">
        <w:rPr>
          <w:rFonts w:ascii="Arial" w:eastAsia="Times New Roman" w:hAnsi="Arial" w:cs="Arial"/>
          <w:i/>
          <w:sz w:val="24"/>
          <w:szCs w:val="24"/>
        </w:rPr>
        <w:t xml:space="preserve">and </w:t>
      </w:r>
      <w:r w:rsidR="00131750" w:rsidRPr="007512EB">
        <w:rPr>
          <w:rFonts w:ascii="Arial" w:eastAsia="Times New Roman" w:hAnsi="Arial" w:cs="Arial"/>
          <w:i/>
          <w:sz w:val="24"/>
          <w:szCs w:val="24"/>
        </w:rPr>
        <w:t xml:space="preserve">the </w:t>
      </w:r>
      <w:r w:rsidR="002F2A9C" w:rsidRPr="007512EB">
        <w:rPr>
          <w:rFonts w:ascii="Arial" w:eastAsia="Times New Roman" w:hAnsi="Arial" w:cs="Arial"/>
          <w:i/>
          <w:sz w:val="24"/>
          <w:szCs w:val="24"/>
        </w:rPr>
        <w:t>S</w:t>
      </w:r>
      <w:r w:rsidR="00DE481D" w:rsidRPr="007512EB">
        <w:rPr>
          <w:rFonts w:ascii="Arial" w:eastAsia="Times New Roman" w:hAnsi="Arial" w:cs="Arial"/>
          <w:i/>
          <w:sz w:val="24"/>
          <w:szCs w:val="24"/>
        </w:rPr>
        <w:t xml:space="preserve">easonal Workers </w:t>
      </w:r>
      <w:r w:rsidR="00D77462" w:rsidRPr="007512EB">
        <w:rPr>
          <w:rFonts w:ascii="Arial" w:eastAsia="Times New Roman" w:hAnsi="Arial" w:cs="Arial"/>
          <w:i/>
          <w:sz w:val="24"/>
          <w:szCs w:val="24"/>
        </w:rPr>
        <w:t>P</w:t>
      </w:r>
      <w:r w:rsidR="00DE481D" w:rsidRPr="007512EB">
        <w:rPr>
          <w:rFonts w:ascii="Arial" w:eastAsia="Times New Roman" w:hAnsi="Arial" w:cs="Arial"/>
          <w:i/>
          <w:sz w:val="24"/>
          <w:szCs w:val="24"/>
        </w:rPr>
        <w:t>rogram</w:t>
      </w:r>
      <w:r w:rsidR="00DD286A" w:rsidRPr="007512EB">
        <w:rPr>
          <w:rFonts w:ascii="Arial" w:eastAsia="Times New Roman" w:hAnsi="Arial" w:cs="Arial"/>
          <w:i/>
          <w:sz w:val="24"/>
          <w:szCs w:val="24"/>
        </w:rPr>
        <w:t>.</w:t>
      </w:r>
    </w:p>
    <w:p w:rsidR="00DD286A" w:rsidRPr="007512EB" w:rsidRDefault="00DD286A" w:rsidP="00CE6226">
      <w:pPr>
        <w:jc w:val="both"/>
        <w:rPr>
          <w:rFonts w:ascii="Arial" w:eastAsia="Times New Roman" w:hAnsi="Arial" w:cs="Arial"/>
          <w:i/>
          <w:sz w:val="24"/>
          <w:szCs w:val="24"/>
        </w:rPr>
      </w:pPr>
    </w:p>
    <w:p w:rsidR="002B2125" w:rsidRPr="007512EB" w:rsidRDefault="0043252B" w:rsidP="00CE6226">
      <w:pPr>
        <w:pStyle w:val="Default"/>
        <w:jc w:val="both"/>
        <w:rPr>
          <w:rFonts w:ascii="Arial" w:hAnsi="Arial" w:cs="Arial"/>
          <w:i/>
          <w:iCs/>
          <w:lang w:val="en-US"/>
        </w:rPr>
      </w:pPr>
      <w:r w:rsidRPr="007512EB">
        <w:rPr>
          <w:rFonts w:ascii="Arial" w:hAnsi="Arial" w:cs="Arial"/>
          <w:b/>
          <w:lang w:val="en-US"/>
        </w:rPr>
        <w:t>Recommendation</w:t>
      </w:r>
      <w:r w:rsidR="0086507F" w:rsidRPr="007512EB">
        <w:rPr>
          <w:rFonts w:ascii="Arial" w:hAnsi="Arial" w:cs="Arial"/>
          <w:b/>
          <w:lang w:val="en-US"/>
        </w:rPr>
        <w:t xml:space="preserve"> 14</w:t>
      </w:r>
      <w:r w:rsidRPr="007512EB">
        <w:rPr>
          <w:rFonts w:ascii="Arial" w:hAnsi="Arial" w:cs="Arial"/>
          <w:b/>
          <w:lang w:val="en-US"/>
        </w:rPr>
        <w:t xml:space="preserve">: </w:t>
      </w:r>
      <w:r w:rsidR="00CC591E" w:rsidRPr="007512EB">
        <w:rPr>
          <w:rFonts w:ascii="Arial" w:hAnsi="Arial" w:cs="Arial"/>
          <w:b/>
          <w:lang w:val="en-US"/>
        </w:rPr>
        <w:t xml:space="preserve"> </w:t>
      </w:r>
      <w:r w:rsidR="00AE69C4" w:rsidRPr="007512EB">
        <w:rPr>
          <w:rFonts w:ascii="Arial" w:hAnsi="Arial" w:cs="Arial"/>
          <w:i/>
          <w:lang w:val="en-US"/>
        </w:rPr>
        <w:t xml:space="preserve">That the Productivity Commission </w:t>
      </w:r>
      <w:r w:rsidR="0064202C" w:rsidRPr="007512EB">
        <w:rPr>
          <w:rFonts w:ascii="Arial" w:hAnsi="Arial" w:cs="Arial"/>
          <w:i/>
          <w:lang w:val="en-US"/>
        </w:rPr>
        <w:t>gives</w:t>
      </w:r>
      <w:r w:rsidR="00AE69C4" w:rsidRPr="007512EB">
        <w:rPr>
          <w:rFonts w:ascii="Arial" w:hAnsi="Arial" w:cs="Arial"/>
          <w:i/>
          <w:lang w:val="en-US"/>
        </w:rPr>
        <w:t xml:space="preserve"> consideration to the recommendations of the recent T</w:t>
      </w:r>
      <w:r w:rsidR="00D765A2" w:rsidRPr="007512EB">
        <w:rPr>
          <w:rFonts w:ascii="Arial" w:hAnsi="Arial" w:cs="Arial"/>
          <w:i/>
          <w:lang w:val="en-US"/>
        </w:rPr>
        <w:t>TF</w:t>
      </w:r>
      <w:r w:rsidR="00AE69C4" w:rsidRPr="007512EB">
        <w:rPr>
          <w:rFonts w:ascii="Arial" w:hAnsi="Arial" w:cs="Arial"/>
          <w:i/>
          <w:lang w:val="en-US"/>
        </w:rPr>
        <w:t xml:space="preserve"> report, </w:t>
      </w:r>
      <w:r w:rsidR="00D77462" w:rsidRPr="007512EB">
        <w:rPr>
          <w:rFonts w:ascii="Arial" w:hAnsi="Arial" w:cs="Arial"/>
          <w:i/>
          <w:lang w:val="en-US"/>
        </w:rPr>
        <w:t>‘</w:t>
      </w:r>
      <w:r w:rsidR="00AE69C4" w:rsidRPr="007512EB">
        <w:rPr>
          <w:rFonts w:ascii="Arial" w:hAnsi="Arial" w:cs="Arial"/>
          <w:i/>
          <w:iCs/>
          <w:lang w:val="en-US"/>
        </w:rPr>
        <w:t>Visitor Visa Reform: Reducing the barriers for travel to Australia</w:t>
      </w:r>
      <w:r w:rsidR="00D77462" w:rsidRPr="007512EB">
        <w:rPr>
          <w:rFonts w:ascii="Arial" w:hAnsi="Arial" w:cs="Arial"/>
          <w:i/>
          <w:iCs/>
          <w:lang w:val="en-US"/>
        </w:rPr>
        <w:t>’.</w:t>
      </w:r>
      <w:r w:rsidR="00AE69C4" w:rsidRPr="007512EB">
        <w:rPr>
          <w:rFonts w:ascii="Arial" w:hAnsi="Arial" w:cs="Arial"/>
          <w:i/>
          <w:iCs/>
          <w:lang w:val="en-US"/>
        </w:rPr>
        <w:t xml:space="preserve"> </w:t>
      </w:r>
    </w:p>
    <w:p w:rsidR="0005084E" w:rsidRPr="007512EB" w:rsidRDefault="0005084E" w:rsidP="00CE6226">
      <w:pPr>
        <w:pStyle w:val="Default"/>
        <w:jc w:val="both"/>
        <w:rPr>
          <w:rFonts w:ascii="Arial" w:hAnsi="Arial" w:cs="Arial"/>
          <w:b/>
          <w:i/>
        </w:rPr>
      </w:pPr>
    </w:p>
    <w:p w:rsidR="00AE69C4" w:rsidRPr="007512EB" w:rsidRDefault="0005084E" w:rsidP="00CE6226">
      <w:pPr>
        <w:pStyle w:val="Default"/>
        <w:jc w:val="both"/>
        <w:rPr>
          <w:rFonts w:ascii="Arial" w:hAnsi="Arial" w:cs="Arial"/>
          <w:b/>
        </w:rPr>
      </w:pPr>
      <w:r w:rsidRPr="007512EB">
        <w:rPr>
          <w:rFonts w:ascii="Arial" w:hAnsi="Arial" w:cs="Arial"/>
          <w:b/>
          <w:lang w:val="en-US"/>
        </w:rPr>
        <w:t>Recommendation</w:t>
      </w:r>
      <w:r w:rsidR="0086507F" w:rsidRPr="007512EB">
        <w:rPr>
          <w:rFonts w:ascii="Arial" w:hAnsi="Arial" w:cs="Arial"/>
          <w:b/>
          <w:lang w:val="en-US"/>
        </w:rPr>
        <w:t xml:space="preserve"> 15</w:t>
      </w:r>
      <w:r w:rsidRPr="007512EB">
        <w:rPr>
          <w:rFonts w:ascii="Arial" w:hAnsi="Arial" w:cs="Arial"/>
          <w:b/>
          <w:lang w:val="en-US"/>
        </w:rPr>
        <w:t>:</w:t>
      </w:r>
      <w:r w:rsidRPr="007512EB">
        <w:rPr>
          <w:rFonts w:ascii="Arial" w:hAnsi="Arial" w:cs="Arial"/>
          <w:i/>
          <w:lang w:val="en-US"/>
        </w:rPr>
        <w:t xml:space="preserve"> </w:t>
      </w:r>
      <w:r w:rsidR="00CC591E" w:rsidRPr="007512EB">
        <w:rPr>
          <w:rFonts w:ascii="Arial" w:hAnsi="Arial" w:cs="Arial"/>
          <w:i/>
          <w:lang w:val="en-US"/>
        </w:rPr>
        <w:t xml:space="preserve"> </w:t>
      </w:r>
      <w:r w:rsidRPr="007512EB">
        <w:rPr>
          <w:rFonts w:ascii="Arial" w:hAnsi="Arial" w:cs="Arial"/>
          <w:i/>
          <w:lang w:val="en-US"/>
        </w:rPr>
        <w:t>That the Productivity Commission note the Queensland Government’s strong focus on growing the international education and training sector</w:t>
      </w:r>
      <w:r w:rsidR="0088771F">
        <w:rPr>
          <w:rFonts w:ascii="Arial" w:hAnsi="Arial" w:cs="Arial"/>
          <w:i/>
          <w:lang w:val="en-US"/>
        </w:rPr>
        <w:t>,</w:t>
      </w:r>
      <w:r w:rsidRPr="007512EB">
        <w:rPr>
          <w:rFonts w:ascii="Arial" w:hAnsi="Arial" w:cs="Arial"/>
          <w:i/>
          <w:lang w:val="en-US"/>
        </w:rPr>
        <w:t xml:space="preserve"> and </w:t>
      </w:r>
      <w:r w:rsidR="005B2D2B" w:rsidRPr="007512EB">
        <w:rPr>
          <w:rFonts w:ascii="Arial" w:hAnsi="Arial" w:cs="Arial"/>
          <w:i/>
          <w:lang w:val="en-US"/>
        </w:rPr>
        <w:t xml:space="preserve">the need for a student visa framework </w:t>
      </w:r>
      <w:r w:rsidR="0072088E" w:rsidRPr="007512EB">
        <w:rPr>
          <w:rFonts w:ascii="Arial" w:hAnsi="Arial" w:cs="Arial"/>
          <w:i/>
          <w:lang w:val="en-US"/>
        </w:rPr>
        <w:t>conducive</w:t>
      </w:r>
      <w:r w:rsidR="005B2D2B" w:rsidRPr="007512EB">
        <w:rPr>
          <w:rFonts w:ascii="Arial" w:hAnsi="Arial" w:cs="Arial"/>
          <w:i/>
          <w:lang w:val="en-US"/>
        </w:rPr>
        <w:t xml:space="preserve"> to attracting international students to Australia.</w:t>
      </w:r>
    </w:p>
    <w:p w:rsidR="0005084E" w:rsidRPr="007512EB" w:rsidRDefault="0005084E" w:rsidP="00CE6226">
      <w:pPr>
        <w:pStyle w:val="Default"/>
        <w:jc w:val="both"/>
        <w:rPr>
          <w:rFonts w:ascii="Arial" w:hAnsi="Arial" w:cs="Arial"/>
          <w:b/>
        </w:rPr>
      </w:pPr>
    </w:p>
    <w:p w:rsidR="00981F0B" w:rsidRPr="007512EB" w:rsidRDefault="00981F0B" w:rsidP="00CE6226">
      <w:pPr>
        <w:pStyle w:val="Default"/>
        <w:jc w:val="both"/>
        <w:rPr>
          <w:rFonts w:ascii="Arial" w:hAnsi="Arial" w:cs="Arial"/>
          <w:i/>
        </w:rPr>
      </w:pPr>
      <w:r w:rsidRPr="007512EB">
        <w:rPr>
          <w:rFonts w:ascii="Arial" w:hAnsi="Arial" w:cs="Arial"/>
          <w:b/>
        </w:rPr>
        <w:t>Discussion</w:t>
      </w:r>
    </w:p>
    <w:p w:rsidR="00981F0B" w:rsidRPr="007512EB" w:rsidRDefault="00981F0B" w:rsidP="00CE6226">
      <w:pPr>
        <w:widowControl w:val="0"/>
        <w:autoSpaceDE w:val="0"/>
        <w:autoSpaceDN w:val="0"/>
        <w:adjustRightInd w:val="0"/>
        <w:jc w:val="both"/>
        <w:rPr>
          <w:rFonts w:ascii="Arial" w:hAnsi="Arial" w:cs="Arial"/>
          <w:i/>
          <w:sz w:val="24"/>
          <w:szCs w:val="24"/>
        </w:rPr>
      </w:pPr>
    </w:p>
    <w:p w:rsidR="00473BD3" w:rsidRPr="007512EB" w:rsidRDefault="00473BD3" w:rsidP="00CE6226">
      <w:pPr>
        <w:pStyle w:val="Default"/>
        <w:jc w:val="both"/>
        <w:rPr>
          <w:rFonts w:ascii="Arial" w:hAnsi="Arial" w:cs="Arial"/>
          <w:i/>
        </w:rPr>
      </w:pPr>
      <w:r w:rsidRPr="007512EB">
        <w:rPr>
          <w:rFonts w:ascii="Arial" w:hAnsi="Arial" w:cs="Arial"/>
        </w:rPr>
        <w:t>Increasing the supply of labour, skills and participation is central to achieving the 2020 expenditure targets.</w:t>
      </w:r>
      <w:r w:rsidR="00DE62E6" w:rsidRPr="004C2E56">
        <w:rPr>
          <w:rFonts w:ascii="Arial" w:eastAsia="Times New Roman" w:hAnsi="Arial" w:cs="Arial"/>
          <w:i/>
        </w:rPr>
        <w:t xml:space="preserve"> </w:t>
      </w:r>
    </w:p>
    <w:p w:rsidR="00E5422E" w:rsidRPr="007512EB" w:rsidRDefault="00E5422E" w:rsidP="00CE6226">
      <w:pPr>
        <w:pStyle w:val="Default"/>
        <w:jc w:val="both"/>
        <w:rPr>
          <w:rFonts w:ascii="Arial" w:hAnsi="Arial" w:cs="Arial"/>
          <w:b/>
          <w:i/>
        </w:rPr>
      </w:pPr>
    </w:p>
    <w:p w:rsidR="00473BD3" w:rsidRPr="007512EB" w:rsidRDefault="00473BD3" w:rsidP="00CE6226">
      <w:pPr>
        <w:pStyle w:val="Default"/>
        <w:jc w:val="both"/>
        <w:rPr>
          <w:rFonts w:ascii="Arial" w:hAnsi="Arial" w:cs="Arial"/>
          <w:b/>
          <w:i/>
        </w:rPr>
      </w:pPr>
      <w:r w:rsidRPr="007512EB">
        <w:rPr>
          <w:rFonts w:ascii="Arial" w:hAnsi="Arial" w:cs="Arial"/>
          <w:b/>
          <w:i/>
        </w:rPr>
        <w:t>Short term labour sources</w:t>
      </w:r>
    </w:p>
    <w:p w:rsidR="00473BD3" w:rsidRPr="007512EB" w:rsidRDefault="00473BD3" w:rsidP="00CE6226">
      <w:pPr>
        <w:widowControl w:val="0"/>
        <w:autoSpaceDE w:val="0"/>
        <w:autoSpaceDN w:val="0"/>
        <w:adjustRightInd w:val="0"/>
        <w:jc w:val="both"/>
        <w:rPr>
          <w:rFonts w:ascii="Arial" w:hAnsi="Arial" w:cs="Arial"/>
          <w:sz w:val="24"/>
          <w:szCs w:val="24"/>
        </w:rPr>
      </w:pPr>
    </w:p>
    <w:p w:rsidR="00981F0B" w:rsidRPr="007512EB" w:rsidRDefault="00473BD3" w:rsidP="00CE6226">
      <w:pPr>
        <w:widowControl w:val="0"/>
        <w:autoSpaceDE w:val="0"/>
        <w:autoSpaceDN w:val="0"/>
        <w:adjustRightInd w:val="0"/>
        <w:jc w:val="both"/>
        <w:rPr>
          <w:rFonts w:ascii="Arial" w:hAnsi="Arial" w:cs="Arial"/>
          <w:sz w:val="24"/>
          <w:szCs w:val="24"/>
        </w:rPr>
      </w:pPr>
      <w:r w:rsidRPr="007512EB">
        <w:rPr>
          <w:rFonts w:ascii="Arial" w:hAnsi="Arial" w:cs="Arial"/>
          <w:sz w:val="24"/>
          <w:szCs w:val="24"/>
        </w:rPr>
        <w:t>In conjunction with increased investment in skills, training and labour market programs, migration programs are an important part of the mix for achieving a skilled and flexible labour force for tourism.</w:t>
      </w:r>
    </w:p>
    <w:p w:rsidR="00473BD3" w:rsidRPr="007512EB" w:rsidRDefault="00473BD3" w:rsidP="00CE6226">
      <w:pPr>
        <w:tabs>
          <w:tab w:val="left" w:pos="2127"/>
        </w:tabs>
        <w:jc w:val="both"/>
        <w:rPr>
          <w:rFonts w:ascii="Arial" w:hAnsi="Arial" w:cs="Arial"/>
          <w:i/>
          <w:sz w:val="24"/>
          <w:szCs w:val="24"/>
        </w:rPr>
      </w:pPr>
    </w:p>
    <w:p w:rsidR="00AE69C4" w:rsidRPr="007512EB" w:rsidRDefault="00473BD3" w:rsidP="00CE6226">
      <w:pPr>
        <w:widowControl w:val="0"/>
        <w:autoSpaceDE w:val="0"/>
        <w:autoSpaceDN w:val="0"/>
        <w:adjustRightInd w:val="0"/>
        <w:jc w:val="both"/>
        <w:rPr>
          <w:rFonts w:ascii="Arial" w:eastAsiaTheme="minorHAnsi" w:hAnsi="Arial" w:cs="Arial"/>
          <w:color w:val="000000"/>
          <w:sz w:val="24"/>
          <w:szCs w:val="24"/>
          <w:lang w:val="en-US"/>
        </w:rPr>
      </w:pPr>
      <w:r w:rsidRPr="007512EB">
        <w:rPr>
          <w:rFonts w:ascii="Arial" w:hAnsi="Arial" w:cs="Arial"/>
          <w:sz w:val="24"/>
          <w:szCs w:val="24"/>
        </w:rPr>
        <w:t>The tourism and hospitality industry relies on three main sources of labour through the migration framework</w:t>
      </w:r>
      <w:r w:rsidR="00CC591E" w:rsidRPr="007512EB">
        <w:rPr>
          <w:rFonts w:ascii="Arial" w:hAnsi="Arial" w:cs="Arial"/>
          <w:sz w:val="24"/>
          <w:szCs w:val="24"/>
        </w:rPr>
        <w:t>.  T</w:t>
      </w:r>
      <w:r w:rsidRPr="007512EB">
        <w:rPr>
          <w:rFonts w:ascii="Arial" w:hAnsi="Arial" w:cs="Arial"/>
          <w:sz w:val="24"/>
          <w:szCs w:val="24"/>
        </w:rPr>
        <w:t xml:space="preserve">hese include skilled migrants, overseas students and working holiday maker visa (WHM) holders. </w:t>
      </w:r>
      <w:r w:rsidR="00CC591E" w:rsidRPr="007512EB">
        <w:rPr>
          <w:rFonts w:ascii="Arial" w:hAnsi="Arial" w:cs="Arial"/>
          <w:sz w:val="24"/>
          <w:szCs w:val="24"/>
        </w:rPr>
        <w:t xml:space="preserve"> </w:t>
      </w:r>
      <w:r w:rsidRPr="007512EB">
        <w:rPr>
          <w:rFonts w:ascii="Arial" w:hAnsi="Arial" w:cs="Arial"/>
          <w:sz w:val="24"/>
          <w:szCs w:val="24"/>
        </w:rPr>
        <w:t>There are currently barriers which limit the industry’s ability to access labour from each of these sources</w:t>
      </w:r>
      <w:r w:rsidR="00CC591E" w:rsidRPr="007512EB">
        <w:rPr>
          <w:rFonts w:ascii="Arial" w:hAnsi="Arial" w:cs="Arial"/>
          <w:sz w:val="24"/>
          <w:szCs w:val="24"/>
        </w:rPr>
        <w:t>,</w:t>
      </w:r>
      <w:r w:rsidRPr="007512EB">
        <w:rPr>
          <w:rFonts w:ascii="Arial" w:hAnsi="Arial" w:cs="Arial"/>
          <w:sz w:val="24"/>
          <w:szCs w:val="24"/>
        </w:rPr>
        <w:t xml:space="preserve"> therefore </w:t>
      </w:r>
      <w:r w:rsidRPr="007512EB">
        <w:rPr>
          <w:rFonts w:ascii="Arial" w:eastAsiaTheme="minorHAnsi" w:hAnsi="Arial" w:cs="Arial"/>
          <w:color w:val="000000"/>
          <w:sz w:val="24"/>
          <w:szCs w:val="24"/>
          <w:lang w:val="en-US"/>
        </w:rPr>
        <w:t>hampering efforts to compete successful</w:t>
      </w:r>
      <w:r w:rsidR="00CD42A1" w:rsidRPr="007512EB">
        <w:rPr>
          <w:rFonts w:ascii="Arial" w:eastAsiaTheme="minorHAnsi" w:hAnsi="Arial" w:cs="Arial"/>
          <w:color w:val="000000"/>
          <w:sz w:val="24"/>
          <w:szCs w:val="24"/>
          <w:lang w:val="en-US"/>
        </w:rPr>
        <w:t xml:space="preserve">ly with overseas destinations.  </w:t>
      </w:r>
      <w:r w:rsidR="00AE69C4" w:rsidRPr="007512EB">
        <w:rPr>
          <w:rFonts w:ascii="Arial" w:hAnsi="Arial" w:cs="Arial"/>
          <w:sz w:val="24"/>
          <w:szCs w:val="24"/>
        </w:rPr>
        <w:t>From Queensland’s perspective, the migration framework needs to be assessed to ensure that where there is an under-supply of domestic labour, the migration system operates effectively to fill this gap to ensure the tourism and hospitality industry is not hampered by supply-side constraints.</w:t>
      </w:r>
    </w:p>
    <w:p w:rsidR="00473BD3" w:rsidRPr="007512EB" w:rsidRDefault="00473BD3" w:rsidP="00CE6226">
      <w:pPr>
        <w:widowControl w:val="0"/>
        <w:autoSpaceDE w:val="0"/>
        <w:autoSpaceDN w:val="0"/>
        <w:adjustRightInd w:val="0"/>
        <w:jc w:val="both"/>
        <w:rPr>
          <w:rFonts w:ascii="Arial" w:eastAsiaTheme="minorHAnsi" w:hAnsi="Arial" w:cs="Arial"/>
          <w:color w:val="000000"/>
          <w:sz w:val="24"/>
          <w:szCs w:val="24"/>
          <w:lang w:val="en-US"/>
        </w:rPr>
      </w:pPr>
    </w:p>
    <w:p w:rsidR="00473BD3" w:rsidRPr="007512EB" w:rsidRDefault="00473BD3" w:rsidP="00CE6226">
      <w:pPr>
        <w:pStyle w:val="Default"/>
        <w:jc w:val="both"/>
        <w:rPr>
          <w:rFonts w:ascii="Arial" w:hAnsi="Arial" w:cs="Arial"/>
        </w:rPr>
      </w:pPr>
      <w:r w:rsidRPr="007512EB">
        <w:rPr>
          <w:rFonts w:ascii="Arial" w:hAnsi="Arial" w:cs="Arial"/>
        </w:rPr>
        <w:t xml:space="preserve">Queensland will also </w:t>
      </w:r>
      <w:r w:rsidRPr="007512EB">
        <w:rPr>
          <w:rFonts w:ascii="Arial" w:eastAsia="Times New Roman" w:hAnsi="Arial" w:cs="Arial"/>
          <w:lang w:eastAsia="en-AU"/>
        </w:rPr>
        <w:t xml:space="preserve">continue to work with the </w:t>
      </w:r>
      <w:r w:rsidR="00D765A2" w:rsidRPr="007512EB">
        <w:rPr>
          <w:rFonts w:ascii="Arial" w:eastAsia="Times New Roman" w:hAnsi="Arial" w:cs="Arial"/>
          <w:lang w:eastAsia="en-AU"/>
        </w:rPr>
        <w:t>Commonwealth</w:t>
      </w:r>
      <w:r w:rsidRPr="007512EB">
        <w:rPr>
          <w:rFonts w:ascii="Arial" w:eastAsia="Times New Roman" w:hAnsi="Arial" w:cs="Arial"/>
          <w:lang w:eastAsia="en-AU"/>
        </w:rPr>
        <w:t xml:space="preserve"> and industry partners on nationally relevant workforce initiatives to boost employment in the sector.  This work, through TMM and ASCOT, has seen progression of pilot initiatives such as the Tourism Employment Plan (TEP) for Tropical North Queensland to deliver practical measures to address labour and skill shortages in the region, and link tourism businesses with existing and prospective programs.</w:t>
      </w:r>
    </w:p>
    <w:p w:rsidR="00473BD3" w:rsidRPr="007512EB" w:rsidRDefault="00473BD3" w:rsidP="00CE6226">
      <w:pPr>
        <w:pStyle w:val="Default"/>
        <w:jc w:val="both"/>
        <w:rPr>
          <w:rFonts w:ascii="Arial" w:eastAsia="Times New Roman" w:hAnsi="Arial" w:cs="Arial"/>
          <w:lang w:eastAsia="en-AU"/>
        </w:rPr>
      </w:pPr>
    </w:p>
    <w:p w:rsidR="00473BD3" w:rsidRPr="007512EB" w:rsidRDefault="00473BD3" w:rsidP="00CE6226">
      <w:pPr>
        <w:pStyle w:val="Default"/>
        <w:jc w:val="both"/>
        <w:rPr>
          <w:rFonts w:ascii="Arial" w:hAnsi="Arial" w:cs="Arial"/>
        </w:rPr>
      </w:pPr>
      <w:r w:rsidRPr="007512EB">
        <w:rPr>
          <w:rFonts w:ascii="Arial" w:eastAsia="Times New Roman" w:hAnsi="Arial" w:cs="Arial"/>
          <w:lang w:eastAsia="en-AU"/>
        </w:rPr>
        <w:t xml:space="preserve">Tourism Ministers have also been seeking visa reforms to better address the skills and labour shortages in the visitor economy, including expansion of the 2nd year </w:t>
      </w:r>
      <w:r w:rsidR="0088771F">
        <w:rPr>
          <w:rFonts w:ascii="Arial" w:eastAsia="Times New Roman" w:hAnsi="Arial" w:cs="Arial"/>
          <w:lang w:eastAsia="en-AU"/>
        </w:rPr>
        <w:t>WHM</w:t>
      </w:r>
      <w:r w:rsidRPr="007512EB">
        <w:rPr>
          <w:rFonts w:ascii="Arial" w:eastAsia="Times New Roman" w:hAnsi="Arial" w:cs="Arial"/>
          <w:lang w:eastAsia="en-AU"/>
        </w:rPr>
        <w:t xml:space="preserve"> subclass 417 visa to include consideration of tourism employment within regional areas.</w:t>
      </w:r>
    </w:p>
    <w:p w:rsidR="00DE62E6" w:rsidRPr="007512EB" w:rsidRDefault="00DE62E6" w:rsidP="00CE6226">
      <w:pPr>
        <w:jc w:val="both"/>
        <w:rPr>
          <w:rFonts w:ascii="Arial" w:eastAsia="Times New Roman" w:hAnsi="Arial" w:cs="Arial"/>
          <w:sz w:val="24"/>
          <w:szCs w:val="24"/>
        </w:rPr>
      </w:pPr>
    </w:p>
    <w:p w:rsidR="00DE62E6" w:rsidRPr="007512EB" w:rsidRDefault="00DE62E6" w:rsidP="00CE6226">
      <w:pPr>
        <w:jc w:val="both"/>
        <w:rPr>
          <w:rFonts w:ascii="Arial" w:eastAsia="Times New Roman" w:hAnsi="Arial" w:cs="Arial"/>
          <w:sz w:val="24"/>
          <w:szCs w:val="24"/>
        </w:rPr>
      </w:pPr>
      <w:r w:rsidRPr="007512EB">
        <w:rPr>
          <w:rFonts w:ascii="Arial" w:eastAsia="Times New Roman" w:hAnsi="Arial" w:cs="Arial"/>
          <w:sz w:val="24"/>
          <w:szCs w:val="24"/>
        </w:rPr>
        <w:t xml:space="preserve">The current reforms being developed by the Queensland Government through </w:t>
      </w:r>
      <w:r w:rsidR="0088771F">
        <w:rPr>
          <w:rFonts w:ascii="Arial" w:eastAsia="Times New Roman" w:hAnsi="Arial" w:cs="Arial"/>
          <w:sz w:val="24"/>
          <w:szCs w:val="24"/>
        </w:rPr>
        <w:t>‘</w:t>
      </w:r>
      <w:r w:rsidRPr="004C2E56">
        <w:rPr>
          <w:rFonts w:ascii="Arial" w:eastAsia="Times New Roman" w:hAnsi="Arial" w:cs="Arial"/>
          <w:i/>
          <w:sz w:val="24"/>
          <w:szCs w:val="24"/>
        </w:rPr>
        <w:t>Great skills. Real opportunities</w:t>
      </w:r>
      <w:r w:rsidR="0088771F">
        <w:rPr>
          <w:rFonts w:ascii="Arial" w:eastAsia="Times New Roman" w:hAnsi="Arial" w:cs="Arial"/>
          <w:i/>
          <w:sz w:val="24"/>
          <w:szCs w:val="24"/>
        </w:rPr>
        <w:t>’</w:t>
      </w:r>
      <w:r w:rsidRPr="007512EB">
        <w:rPr>
          <w:rFonts w:ascii="Arial" w:eastAsia="Times New Roman" w:hAnsi="Arial" w:cs="Arial"/>
          <w:sz w:val="24"/>
          <w:szCs w:val="24"/>
        </w:rPr>
        <w:t xml:space="preserve"> are noteworthy. These initiatives introduce a vocational education and training (VET) funding system that is led by industry demand through a contestable training market. This provides for the delivery of qualifications considered necessary by industries, including tourism and hospitality</w:t>
      </w:r>
      <w:r w:rsidR="0088771F">
        <w:rPr>
          <w:rFonts w:ascii="Arial" w:eastAsia="Times New Roman" w:hAnsi="Arial" w:cs="Arial"/>
          <w:sz w:val="24"/>
          <w:szCs w:val="24"/>
        </w:rPr>
        <w:t>,</w:t>
      </w:r>
      <w:r w:rsidRPr="007512EB">
        <w:rPr>
          <w:rFonts w:ascii="Arial" w:eastAsia="Times New Roman" w:hAnsi="Arial" w:cs="Arial"/>
          <w:sz w:val="24"/>
          <w:szCs w:val="24"/>
        </w:rPr>
        <w:t xml:space="preserve"> and allows for a VET system responsive to industry priorities.</w:t>
      </w:r>
    </w:p>
    <w:p w:rsidR="00CB4550" w:rsidRPr="007512EB" w:rsidRDefault="00CB4550" w:rsidP="00CE6226">
      <w:pPr>
        <w:widowControl w:val="0"/>
        <w:autoSpaceDE w:val="0"/>
        <w:autoSpaceDN w:val="0"/>
        <w:adjustRightInd w:val="0"/>
        <w:jc w:val="both"/>
        <w:rPr>
          <w:rFonts w:ascii="Arial" w:hAnsi="Arial" w:cs="Arial"/>
          <w:sz w:val="24"/>
          <w:szCs w:val="24"/>
        </w:rPr>
      </w:pPr>
    </w:p>
    <w:p w:rsidR="000E7F43" w:rsidRPr="007512EB" w:rsidRDefault="00283660" w:rsidP="00CE6226">
      <w:pPr>
        <w:autoSpaceDE w:val="0"/>
        <w:autoSpaceDN w:val="0"/>
        <w:adjustRightInd w:val="0"/>
        <w:jc w:val="both"/>
        <w:rPr>
          <w:rFonts w:ascii="Arial" w:eastAsiaTheme="minorHAnsi" w:hAnsi="Arial" w:cs="Arial"/>
          <w:b/>
          <w:i/>
          <w:sz w:val="24"/>
          <w:szCs w:val="24"/>
        </w:rPr>
      </w:pPr>
      <w:r w:rsidRPr="007512EB">
        <w:rPr>
          <w:rFonts w:ascii="Arial" w:eastAsiaTheme="minorHAnsi" w:hAnsi="Arial" w:cs="Arial"/>
          <w:b/>
          <w:i/>
          <w:sz w:val="24"/>
          <w:szCs w:val="24"/>
        </w:rPr>
        <w:t>5.3</w:t>
      </w:r>
      <w:r w:rsidRPr="007512EB">
        <w:rPr>
          <w:rFonts w:ascii="Arial" w:eastAsiaTheme="minorHAnsi" w:hAnsi="Arial" w:cs="Arial"/>
          <w:b/>
          <w:i/>
          <w:sz w:val="24"/>
          <w:szCs w:val="24"/>
        </w:rPr>
        <w:tab/>
      </w:r>
      <w:r w:rsidR="00B939D3" w:rsidRPr="007512EB">
        <w:rPr>
          <w:rFonts w:ascii="Arial" w:eastAsiaTheme="minorHAnsi" w:hAnsi="Arial" w:cs="Arial"/>
          <w:b/>
          <w:i/>
          <w:sz w:val="24"/>
          <w:szCs w:val="24"/>
        </w:rPr>
        <w:t>Flex</w:t>
      </w:r>
      <w:r w:rsidR="000E7F43" w:rsidRPr="007512EB">
        <w:rPr>
          <w:rFonts w:ascii="Arial" w:eastAsiaTheme="minorHAnsi" w:hAnsi="Arial" w:cs="Arial"/>
          <w:b/>
          <w:i/>
          <w:sz w:val="24"/>
          <w:szCs w:val="24"/>
        </w:rPr>
        <w:t>i</w:t>
      </w:r>
      <w:r w:rsidR="00B939D3" w:rsidRPr="007512EB">
        <w:rPr>
          <w:rFonts w:ascii="Arial" w:eastAsiaTheme="minorHAnsi" w:hAnsi="Arial" w:cs="Arial"/>
          <w:b/>
          <w:i/>
          <w:sz w:val="24"/>
          <w:szCs w:val="24"/>
        </w:rPr>
        <w:t>ble workplace relations</w:t>
      </w:r>
    </w:p>
    <w:p w:rsidR="000E7F43" w:rsidRPr="004C2E56" w:rsidRDefault="000E7F43" w:rsidP="00CE6226">
      <w:pPr>
        <w:keepLines/>
        <w:spacing w:before="240"/>
        <w:jc w:val="both"/>
        <w:rPr>
          <w:rFonts w:ascii="Arial" w:eastAsia="Times New Roman" w:hAnsi="Arial" w:cs="Arial"/>
          <w:sz w:val="24"/>
          <w:szCs w:val="24"/>
          <w:lang w:eastAsia="en-AU"/>
        </w:rPr>
      </w:pPr>
      <w:r w:rsidRPr="00D00D13">
        <w:rPr>
          <w:rFonts w:ascii="Arial" w:eastAsia="Times New Roman" w:hAnsi="Arial" w:cs="Arial"/>
          <w:sz w:val="24"/>
          <w:szCs w:val="24"/>
          <w:lang w:eastAsia="en-AU"/>
        </w:rPr>
        <w:t>Alt</w:t>
      </w:r>
      <w:r w:rsidR="004C521B" w:rsidRPr="00081BE0">
        <w:rPr>
          <w:rFonts w:ascii="Arial" w:eastAsia="Times New Roman" w:hAnsi="Arial" w:cs="Arial"/>
          <w:sz w:val="24"/>
          <w:szCs w:val="24"/>
          <w:lang w:eastAsia="en-AU"/>
        </w:rPr>
        <w:t>h</w:t>
      </w:r>
      <w:r w:rsidRPr="00081BE0">
        <w:rPr>
          <w:rFonts w:ascii="Arial" w:eastAsia="Times New Roman" w:hAnsi="Arial" w:cs="Arial"/>
          <w:sz w:val="24"/>
          <w:szCs w:val="24"/>
          <w:lang w:eastAsia="en-AU"/>
        </w:rPr>
        <w:t xml:space="preserve">ough not </w:t>
      </w:r>
      <w:r w:rsidR="0082302E" w:rsidRPr="00081BE0">
        <w:rPr>
          <w:rFonts w:ascii="Arial" w:eastAsia="Times New Roman" w:hAnsi="Arial" w:cs="Arial"/>
          <w:sz w:val="24"/>
          <w:szCs w:val="24"/>
          <w:lang w:eastAsia="en-AU"/>
        </w:rPr>
        <w:t xml:space="preserve">a specific </w:t>
      </w:r>
      <w:r w:rsidR="00D765A2" w:rsidRPr="00CB4550">
        <w:rPr>
          <w:rFonts w:ascii="Arial" w:eastAsia="Times New Roman" w:hAnsi="Arial" w:cs="Arial"/>
          <w:sz w:val="24"/>
          <w:szCs w:val="24"/>
          <w:lang w:eastAsia="en-AU"/>
        </w:rPr>
        <w:t xml:space="preserve">part of the </w:t>
      </w:r>
      <w:r w:rsidRPr="00BE37F3">
        <w:rPr>
          <w:rFonts w:ascii="Arial" w:eastAsia="Times New Roman" w:hAnsi="Arial" w:cs="Arial"/>
          <w:sz w:val="24"/>
          <w:szCs w:val="24"/>
          <w:lang w:eastAsia="en-AU"/>
        </w:rPr>
        <w:t>term</w:t>
      </w:r>
      <w:r w:rsidR="00D765A2" w:rsidRPr="000372E5">
        <w:rPr>
          <w:rFonts w:ascii="Arial" w:eastAsia="Times New Roman" w:hAnsi="Arial" w:cs="Arial"/>
          <w:sz w:val="24"/>
          <w:szCs w:val="24"/>
          <w:lang w:eastAsia="en-AU"/>
        </w:rPr>
        <w:t>s</w:t>
      </w:r>
      <w:r w:rsidRPr="000372E5">
        <w:rPr>
          <w:rFonts w:ascii="Arial" w:eastAsia="Times New Roman" w:hAnsi="Arial" w:cs="Arial"/>
          <w:sz w:val="24"/>
          <w:szCs w:val="24"/>
          <w:lang w:eastAsia="en-AU"/>
        </w:rPr>
        <w:t xml:space="preserve"> of reference for the Commission</w:t>
      </w:r>
      <w:r w:rsidR="00D765A2" w:rsidRPr="004C2E56">
        <w:rPr>
          <w:rFonts w:ascii="Arial" w:eastAsia="Times New Roman" w:hAnsi="Arial" w:cs="Arial"/>
          <w:sz w:val="24"/>
          <w:szCs w:val="24"/>
          <w:lang w:eastAsia="en-AU"/>
        </w:rPr>
        <w:t>’s research project</w:t>
      </w:r>
      <w:r w:rsidRPr="004C2E56">
        <w:rPr>
          <w:rFonts w:ascii="Arial" w:eastAsia="Times New Roman" w:hAnsi="Arial" w:cs="Arial"/>
          <w:sz w:val="24"/>
          <w:szCs w:val="24"/>
          <w:lang w:eastAsia="en-AU"/>
        </w:rPr>
        <w:t xml:space="preserve">, </w:t>
      </w:r>
      <w:r w:rsidR="0082302E" w:rsidRPr="004C2E56">
        <w:rPr>
          <w:rFonts w:ascii="Arial" w:eastAsia="Times New Roman" w:hAnsi="Arial" w:cs="Arial"/>
          <w:sz w:val="24"/>
          <w:szCs w:val="24"/>
          <w:lang w:eastAsia="en-AU"/>
        </w:rPr>
        <w:t xml:space="preserve">the Queensland Government believes </w:t>
      </w:r>
      <w:r w:rsidRPr="004C2E56">
        <w:rPr>
          <w:rFonts w:ascii="Arial" w:eastAsia="Times New Roman" w:hAnsi="Arial" w:cs="Arial"/>
          <w:sz w:val="24"/>
          <w:szCs w:val="24"/>
          <w:lang w:eastAsia="en-AU"/>
        </w:rPr>
        <w:t xml:space="preserve">workplace relations reform </w:t>
      </w:r>
      <w:r w:rsidR="00C14ACE" w:rsidRPr="004C2E56">
        <w:rPr>
          <w:rFonts w:ascii="Arial" w:eastAsia="Times New Roman" w:hAnsi="Arial" w:cs="Arial"/>
          <w:sz w:val="24"/>
          <w:szCs w:val="24"/>
          <w:lang w:eastAsia="en-AU"/>
        </w:rPr>
        <w:t xml:space="preserve">remains a key priority </w:t>
      </w:r>
      <w:r w:rsidR="004C521B" w:rsidRPr="004C2E56">
        <w:rPr>
          <w:rFonts w:ascii="Arial" w:eastAsia="Times New Roman" w:hAnsi="Arial" w:cs="Arial"/>
          <w:sz w:val="24"/>
          <w:szCs w:val="24"/>
          <w:lang w:eastAsia="en-AU"/>
        </w:rPr>
        <w:t>to improving competitiveness and success in delivering quality, service and innovation in the tourism</w:t>
      </w:r>
      <w:r w:rsidR="0082302E" w:rsidRPr="004C2E56">
        <w:rPr>
          <w:rFonts w:ascii="Arial" w:eastAsia="Times New Roman" w:hAnsi="Arial" w:cs="Arial"/>
          <w:sz w:val="24"/>
          <w:szCs w:val="24"/>
          <w:lang w:eastAsia="en-AU"/>
        </w:rPr>
        <w:t xml:space="preserve"> industry</w:t>
      </w:r>
      <w:r w:rsidR="004C521B" w:rsidRPr="004C2E56">
        <w:rPr>
          <w:rFonts w:ascii="Arial" w:eastAsia="Times New Roman" w:hAnsi="Arial" w:cs="Arial"/>
          <w:sz w:val="24"/>
          <w:szCs w:val="24"/>
          <w:lang w:eastAsia="en-AU"/>
        </w:rPr>
        <w:t xml:space="preserve">. </w:t>
      </w:r>
      <w:r w:rsidR="00CC591E" w:rsidRPr="004C2E56">
        <w:rPr>
          <w:rFonts w:ascii="Arial" w:eastAsia="Times New Roman" w:hAnsi="Arial" w:cs="Arial"/>
          <w:sz w:val="24"/>
          <w:szCs w:val="24"/>
          <w:lang w:eastAsia="en-AU"/>
        </w:rPr>
        <w:t xml:space="preserve"> </w:t>
      </w:r>
      <w:r w:rsidR="004C521B" w:rsidRPr="004C2E56">
        <w:rPr>
          <w:rFonts w:ascii="Arial" w:eastAsia="Times New Roman" w:hAnsi="Arial" w:cs="Arial"/>
          <w:sz w:val="24"/>
          <w:szCs w:val="24"/>
          <w:lang w:eastAsia="en-AU"/>
        </w:rPr>
        <w:t xml:space="preserve">The Queensland Government has been working with </w:t>
      </w:r>
      <w:r w:rsidR="00131750" w:rsidRPr="004C2E56">
        <w:rPr>
          <w:rFonts w:ascii="Arial" w:eastAsia="Times New Roman" w:hAnsi="Arial" w:cs="Arial"/>
          <w:sz w:val="24"/>
          <w:szCs w:val="24"/>
          <w:lang w:eastAsia="en-AU"/>
        </w:rPr>
        <w:t>QTIC</w:t>
      </w:r>
      <w:r w:rsidR="004C521B" w:rsidRPr="004C2E56">
        <w:rPr>
          <w:rFonts w:ascii="Arial" w:eastAsia="Times New Roman" w:hAnsi="Arial" w:cs="Arial"/>
          <w:sz w:val="24"/>
          <w:szCs w:val="24"/>
          <w:lang w:eastAsia="en-AU"/>
        </w:rPr>
        <w:t xml:space="preserve"> to develop a better understanding of the workplace </w:t>
      </w:r>
      <w:r w:rsidR="00C14ACE" w:rsidRPr="004C2E56">
        <w:rPr>
          <w:rFonts w:ascii="Arial" w:eastAsia="Times New Roman" w:hAnsi="Arial" w:cs="Arial"/>
          <w:sz w:val="24"/>
          <w:szCs w:val="24"/>
          <w:lang w:eastAsia="en-AU"/>
        </w:rPr>
        <w:t xml:space="preserve">relations issues in the tourism industry. </w:t>
      </w:r>
      <w:r w:rsidR="00CC591E" w:rsidRPr="004C2E56">
        <w:rPr>
          <w:rFonts w:ascii="Arial" w:eastAsia="Times New Roman" w:hAnsi="Arial" w:cs="Arial"/>
          <w:sz w:val="24"/>
          <w:szCs w:val="24"/>
          <w:lang w:eastAsia="en-AU"/>
        </w:rPr>
        <w:t xml:space="preserve"> </w:t>
      </w:r>
      <w:r w:rsidR="00C14ACE" w:rsidRPr="004C2E56">
        <w:rPr>
          <w:rFonts w:ascii="Arial" w:eastAsia="Times New Roman" w:hAnsi="Arial" w:cs="Arial"/>
          <w:sz w:val="24"/>
          <w:szCs w:val="24"/>
          <w:lang w:eastAsia="en-AU"/>
        </w:rPr>
        <w:t>Helping to ensure industry is better informed by providing research</w:t>
      </w:r>
      <w:r w:rsidR="00D30A34" w:rsidRPr="004C2E56">
        <w:rPr>
          <w:rFonts w:ascii="Arial" w:eastAsia="Times New Roman" w:hAnsi="Arial" w:cs="Arial"/>
          <w:sz w:val="24"/>
          <w:szCs w:val="24"/>
          <w:lang w:eastAsia="en-AU"/>
        </w:rPr>
        <w:t xml:space="preserve">, </w:t>
      </w:r>
      <w:r w:rsidR="00C14ACE" w:rsidRPr="004C2E56">
        <w:rPr>
          <w:rFonts w:ascii="Arial" w:eastAsia="Times New Roman" w:hAnsi="Arial" w:cs="Arial"/>
          <w:sz w:val="24"/>
          <w:szCs w:val="24"/>
          <w:lang w:eastAsia="en-AU"/>
        </w:rPr>
        <w:t>data and information</w:t>
      </w:r>
      <w:r w:rsidR="0088771F">
        <w:rPr>
          <w:rFonts w:ascii="Arial" w:eastAsia="Times New Roman" w:hAnsi="Arial" w:cs="Arial"/>
          <w:sz w:val="24"/>
          <w:szCs w:val="24"/>
          <w:lang w:eastAsia="en-AU"/>
        </w:rPr>
        <w:t>,</w:t>
      </w:r>
      <w:r w:rsidR="00C14ACE" w:rsidRPr="004C2E56">
        <w:rPr>
          <w:rFonts w:ascii="Arial" w:eastAsia="Times New Roman" w:hAnsi="Arial" w:cs="Arial"/>
          <w:sz w:val="24"/>
          <w:szCs w:val="24"/>
          <w:lang w:eastAsia="en-AU"/>
        </w:rPr>
        <w:t xml:space="preserve"> will help promote a better understanding of the complex issues in this area</w:t>
      </w:r>
      <w:r w:rsidR="0082302E" w:rsidRPr="004C2E56">
        <w:rPr>
          <w:rFonts w:ascii="Arial" w:eastAsia="Times New Roman" w:hAnsi="Arial" w:cs="Arial"/>
          <w:sz w:val="24"/>
          <w:szCs w:val="24"/>
          <w:lang w:eastAsia="en-AU"/>
        </w:rPr>
        <w:t xml:space="preserve"> and help create a labour environment that supports reinvestment in our product and our people.</w:t>
      </w:r>
    </w:p>
    <w:p w:rsidR="000E7F43" w:rsidRPr="007512EB" w:rsidRDefault="000E7F43" w:rsidP="00CE6226">
      <w:pPr>
        <w:autoSpaceDE w:val="0"/>
        <w:autoSpaceDN w:val="0"/>
        <w:adjustRightInd w:val="0"/>
        <w:jc w:val="both"/>
        <w:rPr>
          <w:rFonts w:ascii="Arial" w:eastAsiaTheme="minorHAnsi" w:hAnsi="Arial" w:cs="Arial"/>
          <w:b/>
          <w:i/>
          <w:sz w:val="24"/>
          <w:szCs w:val="24"/>
        </w:rPr>
      </w:pPr>
    </w:p>
    <w:p w:rsidR="00AE69C4" w:rsidRPr="007512EB" w:rsidRDefault="00283660" w:rsidP="00CE6226">
      <w:pPr>
        <w:autoSpaceDE w:val="0"/>
        <w:autoSpaceDN w:val="0"/>
        <w:adjustRightInd w:val="0"/>
        <w:jc w:val="both"/>
        <w:rPr>
          <w:rFonts w:ascii="Arial" w:eastAsiaTheme="minorHAnsi" w:hAnsi="Arial" w:cs="Arial"/>
          <w:b/>
          <w:i/>
          <w:sz w:val="24"/>
          <w:szCs w:val="24"/>
        </w:rPr>
      </w:pPr>
      <w:r w:rsidRPr="007512EB">
        <w:rPr>
          <w:rFonts w:ascii="Arial" w:eastAsiaTheme="minorHAnsi" w:hAnsi="Arial" w:cs="Arial"/>
          <w:b/>
          <w:i/>
          <w:sz w:val="24"/>
          <w:szCs w:val="24"/>
        </w:rPr>
        <w:t>5.4</w:t>
      </w:r>
      <w:r w:rsidRPr="007512EB">
        <w:rPr>
          <w:rFonts w:ascii="Arial" w:eastAsiaTheme="minorHAnsi" w:hAnsi="Arial" w:cs="Arial"/>
          <w:b/>
          <w:i/>
          <w:sz w:val="24"/>
          <w:szCs w:val="24"/>
        </w:rPr>
        <w:tab/>
      </w:r>
      <w:r w:rsidR="00AE69C4" w:rsidRPr="007512EB">
        <w:rPr>
          <w:rFonts w:ascii="Arial" w:eastAsiaTheme="minorHAnsi" w:hAnsi="Arial" w:cs="Arial"/>
          <w:b/>
          <w:i/>
          <w:sz w:val="24"/>
          <w:szCs w:val="24"/>
        </w:rPr>
        <w:t>International education</w:t>
      </w:r>
    </w:p>
    <w:p w:rsidR="00AE69C4" w:rsidRPr="007512EB" w:rsidRDefault="00AE69C4" w:rsidP="00CE6226">
      <w:pPr>
        <w:widowControl w:val="0"/>
        <w:jc w:val="both"/>
        <w:rPr>
          <w:rFonts w:ascii="Arial" w:eastAsia="Times New Roman" w:hAnsi="Arial" w:cs="Arial"/>
          <w:sz w:val="24"/>
          <w:szCs w:val="24"/>
        </w:rPr>
      </w:pPr>
    </w:p>
    <w:p w:rsidR="00AE69C4" w:rsidRPr="007512EB" w:rsidRDefault="00AE69C4" w:rsidP="00CE6226">
      <w:pPr>
        <w:widowControl w:val="0"/>
        <w:jc w:val="both"/>
        <w:rPr>
          <w:rFonts w:ascii="Arial" w:eastAsia="Times New Roman" w:hAnsi="Arial" w:cs="Arial"/>
          <w:sz w:val="24"/>
          <w:szCs w:val="24"/>
        </w:rPr>
      </w:pPr>
      <w:r w:rsidRPr="007512EB">
        <w:rPr>
          <w:rFonts w:ascii="Arial" w:eastAsia="Times New Roman" w:hAnsi="Arial" w:cs="Arial"/>
          <w:sz w:val="24"/>
          <w:szCs w:val="24"/>
        </w:rPr>
        <w:t xml:space="preserve">Australia has successfully positioned itself as a well-regarded destination offering quality education and training.  Queensland has world-class universities and training institutions. </w:t>
      </w:r>
      <w:r w:rsidR="00CC591E" w:rsidRPr="007512EB">
        <w:rPr>
          <w:rFonts w:ascii="Arial" w:eastAsia="Times New Roman" w:hAnsi="Arial" w:cs="Arial"/>
          <w:sz w:val="24"/>
          <w:szCs w:val="24"/>
        </w:rPr>
        <w:t xml:space="preserve"> </w:t>
      </w:r>
      <w:r w:rsidRPr="007512EB">
        <w:rPr>
          <w:rFonts w:ascii="Arial" w:eastAsia="Times New Roman" w:hAnsi="Arial" w:cs="Arial"/>
          <w:sz w:val="24"/>
          <w:szCs w:val="24"/>
        </w:rPr>
        <w:t>Inter-country links created through educational ties can result in significant and long term trade development and cultural links.</w:t>
      </w:r>
    </w:p>
    <w:p w:rsidR="00AE69C4" w:rsidRPr="007512EB" w:rsidRDefault="00AE69C4" w:rsidP="00CE6226">
      <w:pPr>
        <w:autoSpaceDE w:val="0"/>
        <w:autoSpaceDN w:val="0"/>
        <w:adjustRightInd w:val="0"/>
        <w:jc w:val="both"/>
        <w:rPr>
          <w:rFonts w:ascii="Arial" w:eastAsia="Times New Roman" w:hAnsi="Arial" w:cs="Arial"/>
          <w:sz w:val="24"/>
          <w:szCs w:val="24"/>
        </w:rPr>
      </w:pPr>
    </w:p>
    <w:p w:rsidR="00AE69C4" w:rsidRPr="007512EB" w:rsidRDefault="00AE69C4" w:rsidP="00CE6226">
      <w:pPr>
        <w:autoSpaceDE w:val="0"/>
        <w:autoSpaceDN w:val="0"/>
        <w:adjustRightInd w:val="0"/>
        <w:jc w:val="both"/>
        <w:rPr>
          <w:rFonts w:ascii="Arial" w:eastAsia="Times New Roman" w:hAnsi="Arial" w:cs="Arial"/>
          <w:sz w:val="24"/>
          <w:szCs w:val="24"/>
        </w:rPr>
      </w:pPr>
      <w:r w:rsidRPr="007512EB">
        <w:rPr>
          <w:rFonts w:ascii="Arial" w:eastAsia="Times New Roman" w:hAnsi="Arial" w:cs="Arial"/>
          <w:sz w:val="24"/>
          <w:szCs w:val="24"/>
        </w:rPr>
        <w:t xml:space="preserve">There is increasing recognition of the connections between international education and tourism, and the importance of education as a major driver for travel. </w:t>
      </w:r>
      <w:r w:rsidR="00CC591E" w:rsidRPr="007512EB">
        <w:rPr>
          <w:rFonts w:ascii="Arial" w:eastAsia="Times New Roman" w:hAnsi="Arial" w:cs="Arial"/>
          <w:sz w:val="24"/>
          <w:szCs w:val="24"/>
        </w:rPr>
        <w:t xml:space="preserve"> </w:t>
      </w:r>
      <w:r w:rsidRPr="007512EB">
        <w:rPr>
          <w:rFonts w:ascii="Arial" w:eastAsia="Times New Roman" w:hAnsi="Arial" w:cs="Arial"/>
          <w:sz w:val="24"/>
          <w:szCs w:val="24"/>
        </w:rPr>
        <w:t xml:space="preserve">Tourism and travel play an important role in the international student’s experience of studying in </w:t>
      </w:r>
      <w:r w:rsidR="0005084E" w:rsidRPr="007512EB">
        <w:rPr>
          <w:rFonts w:ascii="Arial" w:eastAsia="Times New Roman" w:hAnsi="Arial" w:cs="Arial"/>
          <w:sz w:val="24"/>
          <w:szCs w:val="24"/>
        </w:rPr>
        <w:t>Australia</w:t>
      </w:r>
      <w:r w:rsidR="00D765A2" w:rsidRPr="007512EB">
        <w:rPr>
          <w:rFonts w:ascii="Arial" w:eastAsia="Times New Roman" w:hAnsi="Arial" w:cs="Arial"/>
          <w:sz w:val="24"/>
          <w:szCs w:val="24"/>
        </w:rPr>
        <w:t xml:space="preserve">. </w:t>
      </w:r>
      <w:r w:rsidR="00CC591E" w:rsidRPr="007512EB">
        <w:rPr>
          <w:rFonts w:ascii="Arial" w:eastAsia="Times New Roman" w:hAnsi="Arial" w:cs="Arial"/>
          <w:sz w:val="24"/>
          <w:szCs w:val="24"/>
        </w:rPr>
        <w:t xml:space="preserve"> </w:t>
      </w:r>
      <w:r w:rsidR="00D765A2" w:rsidRPr="007512EB">
        <w:rPr>
          <w:rFonts w:ascii="Arial" w:eastAsia="Times New Roman" w:hAnsi="Arial" w:cs="Arial"/>
          <w:sz w:val="24"/>
          <w:szCs w:val="24"/>
        </w:rPr>
        <w:t xml:space="preserve">As such, </w:t>
      </w:r>
      <w:r w:rsidRPr="007512EB">
        <w:rPr>
          <w:rFonts w:ascii="Arial" w:eastAsia="Times New Roman" w:hAnsi="Arial" w:cs="Arial"/>
          <w:sz w:val="24"/>
          <w:szCs w:val="24"/>
        </w:rPr>
        <w:t>both sectors could benefit from a closer working relationship to facilitate positive outcomes for international students</w:t>
      </w:r>
      <w:r w:rsidR="00D00D13">
        <w:rPr>
          <w:rFonts w:ascii="Arial" w:eastAsia="Times New Roman" w:hAnsi="Arial" w:cs="Arial"/>
          <w:sz w:val="24"/>
          <w:szCs w:val="24"/>
        </w:rPr>
        <w:t>, while</w:t>
      </w:r>
      <w:r w:rsidRPr="007512EB">
        <w:rPr>
          <w:rFonts w:ascii="Arial" w:eastAsia="Times New Roman" w:hAnsi="Arial" w:cs="Arial"/>
          <w:sz w:val="24"/>
          <w:szCs w:val="24"/>
        </w:rPr>
        <w:t xml:space="preserve"> also advancing the economic stimulus provided by this market to the economy.</w:t>
      </w:r>
    </w:p>
    <w:p w:rsidR="00CC591E" w:rsidRPr="007512EB" w:rsidRDefault="00CC591E" w:rsidP="00CE6226">
      <w:pPr>
        <w:autoSpaceDE w:val="0"/>
        <w:autoSpaceDN w:val="0"/>
        <w:adjustRightInd w:val="0"/>
        <w:jc w:val="both"/>
        <w:rPr>
          <w:rFonts w:ascii="Arial" w:eastAsia="Times New Roman" w:hAnsi="Arial" w:cs="Arial"/>
          <w:sz w:val="24"/>
          <w:szCs w:val="24"/>
        </w:rPr>
      </w:pPr>
    </w:p>
    <w:p w:rsidR="00AE69C4" w:rsidRPr="007512EB" w:rsidRDefault="00AE69C4" w:rsidP="00CE6226">
      <w:pPr>
        <w:autoSpaceDE w:val="0"/>
        <w:autoSpaceDN w:val="0"/>
        <w:adjustRightInd w:val="0"/>
        <w:jc w:val="both"/>
        <w:rPr>
          <w:rFonts w:ascii="Arial" w:eastAsiaTheme="minorHAnsi" w:hAnsi="Arial" w:cs="Arial"/>
          <w:sz w:val="24"/>
          <w:szCs w:val="24"/>
        </w:rPr>
      </w:pPr>
      <w:r w:rsidRPr="007512EB">
        <w:rPr>
          <w:rFonts w:ascii="Arial" w:eastAsia="Times New Roman" w:hAnsi="Arial" w:cs="Arial"/>
          <w:sz w:val="24"/>
          <w:szCs w:val="24"/>
        </w:rPr>
        <w:t>Importantly, growth in international education has the potential to contribute to meeting our 2020 tourism growth target to double visitor expenditure by 2020</w:t>
      </w:r>
      <w:r w:rsidR="00BE5970" w:rsidRPr="007512EB">
        <w:rPr>
          <w:rFonts w:ascii="Arial" w:eastAsia="Times New Roman" w:hAnsi="Arial" w:cs="Arial"/>
          <w:sz w:val="24"/>
          <w:szCs w:val="24"/>
        </w:rPr>
        <w:t xml:space="preserve">. </w:t>
      </w:r>
      <w:r w:rsidR="00F8488E" w:rsidRPr="007512EB">
        <w:rPr>
          <w:rFonts w:ascii="Arial" w:eastAsia="Times New Roman" w:hAnsi="Arial" w:cs="Arial"/>
          <w:sz w:val="24"/>
          <w:szCs w:val="24"/>
        </w:rPr>
        <w:t xml:space="preserve"> </w:t>
      </w:r>
      <w:r w:rsidRPr="007512EB">
        <w:rPr>
          <w:rFonts w:ascii="Arial" w:eastAsiaTheme="minorHAnsi" w:hAnsi="Arial" w:cs="Arial"/>
          <w:sz w:val="24"/>
          <w:szCs w:val="24"/>
        </w:rPr>
        <w:t>In 2009, Deloitte Access Economics estimated every $1 spent on education by international students has the flow</w:t>
      </w:r>
      <w:r w:rsidRPr="007512EB">
        <w:rPr>
          <w:rFonts w:ascii="Cambria Math" w:eastAsiaTheme="minorHAnsi" w:hAnsi="Cambria Math" w:cs="Cambria Math"/>
          <w:sz w:val="24"/>
          <w:szCs w:val="24"/>
        </w:rPr>
        <w:t>‐</w:t>
      </w:r>
      <w:r w:rsidRPr="007512EB">
        <w:rPr>
          <w:rFonts w:ascii="Arial" w:eastAsiaTheme="minorHAnsi" w:hAnsi="Arial" w:cs="Arial"/>
          <w:sz w:val="24"/>
          <w:szCs w:val="24"/>
        </w:rPr>
        <w:t>on effect of $1.91 in economy wide value</w:t>
      </w:r>
      <w:r w:rsidRPr="007512EB">
        <w:rPr>
          <w:rFonts w:ascii="Cambria Math" w:eastAsiaTheme="minorHAnsi" w:hAnsi="Cambria Math" w:cs="Cambria Math"/>
          <w:sz w:val="24"/>
          <w:szCs w:val="24"/>
        </w:rPr>
        <w:t>‐</w:t>
      </w:r>
      <w:r w:rsidRPr="007512EB">
        <w:rPr>
          <w:rFonts w:ascii="Arial" w:eastAsiaTheme="minorHAnsi" w:hAnsi="Arial" w:cs="Arial"/>
          <w:sz w:val="24"/>
          <w:szCs w:val="24"/>
        </w:rPr>
        <w:t xml:space="preserve">add, based on their expenditure on other study/living cost items. </w:t>
      </w:r>
      <w:r w:rsidR="00F8488E" w:rsidRPr="007512EB">
        <w:rPr>
          <w:rFonts w:ascii="Arial" w:eastAsiaTheme="minorHAnsi" w:hAnsi="Arial" w:cs="Arial"/>
          <w:sz w:val="24"/>
          <w:szCs w:val="24"/>
        </w:rPr>
        <w:t xml:space="preserve"> </w:t>
      </w:r>
      <w:r w:rsidRPr="007512EB">
        <w:rPr>
          <w:rFonts w:ascii="Arial" w:eastAsiaTheme="minorHAnsi" w:hAnsi="Arial" w:cs="Arial"/>
          <w:sz w:val="24"/>
          <w:szCs w:val="24"/>
        </w:rPr>
        <w:t xml:space="preserve">In addition, a 2011 study conducted by </w:t>
      </w:r>
      <w:r w:rsidR="0088771F">
        <w:rPr>
          <w:rFonts w:ascii="Arial" w:eastAsiaTheme="minorHAnsi" w:hAnsi="Arial" w:cs="Arial"/>
          <w:sz w:val="24"/>
          <w:szCs w:val="24"/>
        </w:rPr>
        <w:t>Tourism Research Australia (TRA)</w:t>
      </w:r>
      <w:r w:rsidRPr="007512EB">
        <w:rPr>
          <w:rFonts w:ascii="Arial" w:eastAsiaTheme="minorHAnsi" w:hAnsi="Arial" w:cs="Arial"/>
          <w:sz w:val="24"/>
          <w:szCs w:val="24"/>
        </w:rPr>
        <w:t xml:space="preserve"> has suggested that for every two formal students, one friend or relative visited Australia during </w:t>
      </w:r>
      <w:r w:rsidR="0088771F">
        <w:rPr>
          <w:rFonts w:ascii="Arial" w:eastAsiaTheme="minorHAnsi" w:hAnsi="Arial" w:cs="Arial"/>
          <w:sz w:val="24"/>
          <w:szCs w:val="24"/>
        </w:rPr>
        <w:t>the students’ stay in Australia;</w:t>
      </w:r>
      <w:r w:rsidRPr="007512EB">
        <w:rPr>
          <w:rFonts w:ascii="Arial" w:eastAsiaTheme="minorHAnsi" w:hAnsi="Arial" w:cs="Arial"/>
          <w:sz w:val="24"/>
          <w:szCs w:val="24"/>
        </w:rPr>
        <w:t xml:space="preserve"> also contributing to local tourism economies</w:t>
      </w:r>
      <w:r w:rsidR="0005084E" w:rsidRPr="007512EB">
        <w:rPr>
          <w:rFonts w:ascii="Arial" w:eastAsiaTheme="minorHAnsi" w:hAnsi="Arial" w:cs="Arial"/>
          <w:sz w:val="24"/>
          <w:szCs w:val="24"/>
        </w:rPr>
        <w:t>.</w:t>
      </w:r>
    </w:p>
    <w:p w:rsidR="00F8488E" w:rsidRPr="007512EB" w:rsidRDefault="00F8488E" w:rsidP="00CE6226">
      <w:pPr>
        <w:autoSpaceDE w:val="0"/>
        <w:autoSpaceDN w:val="0"/>
        <w:adjustRightInd w:val="0"/>
        <w:jc w:val="both"/>
        <w:rPr>
          <w:rFonts w:ascii="Arial" w:eastAsiaTheme="minorHAnsi" w:hAnsi="Arial" w:cs="Arial"/>
          <w:sz w:val="24"/>
          <w:szCs w:val="24"/>
        </w:rPr>
      </w:pPr>
    </w:p>
    <w:p w:rsidR="00AE69C4" w:rsidRPr="007512EB" w:rsidRDefault="0005084E" w:rsidP="00CE6226">
      <w:pPr>
        <w:keepLines/>
        <w:spacing w:before="120"/>
        <w:jc w:val="both"/>
        <w:rPr>
          <w:rFonts w:ascii="Arial" w:hAnsi="Arial" w:cs="Arial"/>
          <w:b/>
          <w:i/>
          <w:sz w:val="24"/>
          <w:szCs w:val="24"/>
        </w:rPr>
      </w:pPr>
      <w:r w:rsidRPr="007512EB">
        <w:rPr>
          <w:rFonts w:ascii="Arial" w:hAnsi="Arial" w:cs="Arial"/>
          <w:sz w:val="24"/>
          <w:szCs w:val="24"/>
        </w:rPr>
        <w:t xml:space="preserve">In recognition of the importance of this sector, the Queensland Government is currently developing a Queensland International Education and Training Action Plan to ensure the best possible value from the </w:t>
      </w:r>
      <w:r w:rsidR="00F8488E" w:rsidRPr="007512EB">
        <w:rPr>
          <w:rFonts w:ascii="Arial" w:hAnsi="Arial" w:cs="Arial"/>
          <w:sz w:val="24"/>
          <w:szCs w:val="24"/>
        </w:rPr>
        <w:t>s</w:t>
      </w:r>
      <w:r w:rsidRPr="007512EB">
        <w:rPr>
          <w:rFonts w:ascii="Arial" w:hAnsi="Arial" w:cs="Arial"/>
          <w:sz w:val="24"/>
          <w:szCs w:val="24"/>
        </w:rPr>
        <w:t xml:space="preserve">tate’s investment in this sector. </w:t>
      </w:r>
      <w:r w:rsidR="00F8488E" w:rsidRPr="007512EB">
        <w:rPr>
          <w:rFonts w:ascii="Arial" w:hAnsi="Arial" w:cs="Arial"/>
          <w:sz w:val="24"/>
          <w:szCs w:val="24"/>
        </w:rPr>
        <w:t xml:space="preserve"> </w:t>
      </w:r>
    </w:p>
    <w:p w:rsidR="00D77462" w:rsidRPr="007512EB" w:rsidRDefault="00D77462" w:rsidP="00CE6226">
      <w:pPr>
        <w:widowControl w:val="0"/>
        <w:autoSpaceDE w:val="0"/>
        <w:autoSpaceDN w:val="0"/>
        <w:adjustRightInd w:val="0"/>
        <w:jc w:val="both"/>
        <w:rPr>
          <w:rFonts w:ascii="Arial" w:eastAsiaTheme="minorHAnsi" w:hAnsi="Arial" w:cs="Arial"/>
          <w:b/>
          <w:i/>
          <w:color w:val="000000"/>
          <w:sz w:val="24"/>
          <w:szCs w:val="24"/>
          <w:lang w:val="en-US"/>
        </w:rPr>
      </w:pPr>
    </w:p>
    <w:p w:rsidR="004D1064" w:rsidRDefault="004D1064" w:rsidP="00CE6226">
      <w:pPr>
        <w:widowControl w:val="0"/>
        <w:autoSpaceDE w:val="0"/>
        <w:autoSpaceDN w:val="0"/>
        <w:adjustRightInd w:val="0"/>
        <w:jc w:val="both"/>
        <w:rPr>
          <w:rFonts w:ascii="Arial" w:eastAsiaTheme="minorHAnsi" w:hAnsi="Arial" w:cs="Arial"/>
          <w:b/>
          <w:i/>
          <w:color w:val="000000"/>
          <w:sz w:val="24"/>
          <w:szCs w:val="24"/>
          <w:lang w:val="en-US"/>
        </w:rPr>
      </w:pPr>
    </w:p>
    <w:p w:rsidR="004D1064" w:rsidRDefault="004D1064" w:rsidP="00CE6226">
      <w:pPr>
        <w:widowControl w:val="0"/>
        <w:autoSpaceDE w:val="0"/>
        <w:autoSpaceDN w:val="0"/>
        <w:adjustRightInd w:val="0"/>
        <w:jc w:val="both"/>
        <w:rPr>
          <w:rFonts w:ascii="Arial" w:eastAsiaTheme="minorHAnsi" w:hAnsi="Arial" w:cs="Arial"/>
          <w:b/>
          <w:i/>
          <w:color w:val="000000"/>
          <w:sz w:val="24"/>
          <w:szCs w:val="24"/>
          <w:lang w:val="en-US"/>
        </w:rPr>
      </w:pPr>
    </w:p>
    <w:p w:rsidR="004D1064" w:rsidRDefault="004D1064" w:rsidP="00CE6226">
      <w:pPr>
        <w:widowControl w:val="0"/>
        <w:autoSpaceDE w:val="0"/>
        <w:autoSpaceDN w:val="0"/>
        <w:adjustRightInd w:val="0"/>
        <w:jc w:val="both"/>
        <w:rPr>
          <w:rFonts w:ascii="Arial" w:eastAsiaTheme="minorHAnsi" w:hAnsi="Arial" w:cs="Arial"/>
          <w:b/>
          <w:i/>
          <w:color w:val="000000"/>
          <w:sz w:val="24"/>
          <w:szCs w:val="24"/>
          <w:lang w:val="en-US"/>
        </w:rPr>
      </w:pPr>
    </w:p>
    <w:p w:rsidR="00F427AB" w:rsidRPr="007512EB" w:rsidRDefault="00283660" w:rsidP="00CE6226">
      <w:pPr>
        <w:widowControl w:val="0"/>
        <w:autoSpaceDE w:val="0"/>
        <w:autoSpaceDN w:val="0"/>
        <w:adjustRightInd w:val="0"/>
        <w:jc w:val="both"/>
        <w:rPr>
          <w:rFonts w:ascii="Arial" w:eastAsiaTheme="minorHAnsi" w:hAnsi="Arial" w:cs="Arial"/>
          <w:b/>
          <w:i/>
          <w:color w:val="000000"/>
          <w:sz w:val="24"/>
          <w:szCs w:val="24"/>
          <w:lang w:val="en-US"/>
        </w:rPr>
      </w:pPr>
      <w:r w:rsidRPr="007512EB">
        <w:rPr>
          <w:rFonts w:ascii="Arial" w:eastAsiaTheme="minorHAnsi" w:hAnsi="Arial" w:cs="Arial"/>
          <w:b/>
          <w:i/>
          <w:color w:val="000000"/>
          <w:sz w:val="24"/>
          <w:szCs w:val="24"/>
          <w:lang w:val="en-US"/>
        </w:rPr>
        <w:lastRenderedPageBreak/>
        <w:t>5.5</w:t>
      </w:r>
      <w:r w:rsidRPr="007512EB">
        <w:rPr>
          <w:rFonts w:ascii="Arial" w:eastAsiaTheme="minorHAnsi" w:hAnsi="Arial" w:cs="Arial"/>
          <w:b/>
          <w:i/>
          <w:color w:val="000000"/>
          <w:sz w:val="24"/>
          <w:szCs w:val="24"/>
          <w:lang w:val="en-US"/>
        </w:rPr>
        <w:tab/>
      </w:r>
      <w:r w:rsidR="00F427AB" w:rsidRPr="007512EB">
        <w:rPr>
          <w:rFonts w:ascii="Arial" w:eastAsiaTheme="minorHAnsi" w:hAnsi="Arial" w:cs="Arial"/>
          <w:b/>
          <w:i/>
          <w:color w:val="000000"/>
          <w:sz w:val="24"/>
          <w:szCs w:val="24"/>
          <w:lang w:val="en-US"/>
        </w:rPr>
        <w:t>Visa reforms</w:t>
      </w:r>
    </w:p>
    <w:p w:rsidR="00AE69C4" w:rsidRPr="007512EB" w:rsidRDefault="00AE69C4" w:rsidP="00CE6226">
      <w:pPr>
        <w:widowControl w:val="0"/>
        <w:autoSpaceDE w:val="0"/>
        <w:autoSpaceDN w:val="0"/>
        <w:adjustRightInd w:val="0"/>
        <w:jc w:val="both"/>
        <w:rPr>
          <w:rFonts w:ascii="Arial" w:eastAsiaTheme="minorHAnsi" w:hAnsi="Arial" w:cs="Arial"/>
          <w:color w:val="000000"/>
          <w:sz w:val="24"/>
          <w:szCs w:val="24"/>
          <w:lang w:val="en-US"/>
        </w:rPr>
      </w:pPr>
    </w:p>
    <w:p w:rsidR="00030702" w:rsidRPr="007512EB" w:rsidRDefault="00030702" w:rsidP="00CE6226">
      <w:pPr>
        <w:widowControl w:val="0"/>
        <w:autoSpaceDE w:val="0"/>
        <w:autoSpaceDN w:val="0"/>
        <w:adjustRightInd w:val="0"/>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 xml:space="preserve">While progress is being made to simplify visa applications and a roll-out to </w:t>
      </w:r>
      <w:r w:rsidR="0088771F">
        <w:rPr>
          <w:rFonts w:ascii="Arial" w:eastAsiaTheme="minorHAnsi" w:hAnsi="Arial" w:cs="Arial"/>
          <w:color w:val="000000"/>
          <w:sz w:val="24"/>
          <w:szCs w:val="24"/>
          <w:lang w:val="en-US"/>
        </w:rPr>
        <w:t xml:space="preserve">an </w:t>
      </w:r>
      <w:r w:rsidRPr="007512EB">
        <w:rPr>
          <w:rFonts w:ascii="Arial" w:eastAsiaTheme="minorHAnsi" w:hAnsi="Arial" w:cs="Arial"/>
          <w:color w:val="000000"/>
          <w:sz w:val="24"/>
          <w:szCs w:val="24"/>
          <w:lang w:val="en-US"/>
        </w:rPr>
        <w:t>online process for all countries is underway, other competitor countries have identified streamlined visitor visa arrangements as a key competitive advantage and are responding to the opportunity faster than Australia.</w:t>
      </w:r>
    </w:p>
    <w:p w:rsidR="00030702" w:rsidRPr="007512EB" w:rsidRDefault="00030702" w:rsidP="00CE6226">
      <w:pPr>
        <w:widowControl w:val="0"/>
        <w:autoSpaceDE w:val="0"/>
        <w:autoSpaceDN w:val="0"/>
        <w:adjustRightInd w:val="0"/>
        <w:jc w:val="both"/>
        <w:rPr>
          <w:rFonts w:ascii="Arial" w:eastAsiaTheme="minorHAnsi" w:hAnsi="Arial" w:cs="Arial"/>
          <w:color w:val="000000"/>
          <w:sz w:val="24"/>
          <w:szCs w:val="24"/>
          <w:lang w:val="en-US"/>
        </w:rPr>
      </w:pPr>
    </w:p>
    <w:p w:rsidR="00F427AB" w:rsidRPr="007512EB" w:rsidRDefault="00F427AB" w:rsidP="00CE6226">
      <w:pPr>
        <w:widowControl w:val="0"/>
        <w:autoSpaceDE w:val="0"/>
        <w:autoSpaceDN w:val="0"/>
        <w:adjustRightInd w:val="0"/>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The recently released T</w:t>
      </w:r>
      <w:r w:rsidR="00D765A2" w:rsidRPr="007512EB">
        <w:rPr>
          <w:rFonts w:ascii="Arial" w:eastAsiaTheme="minorHAnsi" w:hAnsi="Arial" w:cs="Arial"/>
          <w:color w:val="000000"/>
          <w:sz w:val="24"/>
          <w:szCs w:val="24"/>
          <w:lang w:val="en-US"/>
        </w:rPr>
        <w:t>TF</w:t>
      </w:r>
      <w:r w:rsidRPr="007512EB">
        <w:rPr>
          <w:rFonts w:ascii="Arial" w:eastAsiaTheme="minorHAnsi" w:hAnsi="Arial" w:cs="Arial"/>
          <w:color w:val="000000"/>
          <w:sz w:val="24"/>
          <w:szCs w:val="24"/>
          <w:lang w:val="en-US"/>
        </w:rPr>
        <w:t xml:space="preserve"> report, </w:t>
      </w:r>
      <w:r w:rsidRPr="007512EB">
        <w:rPr>
          <w:rFonts w:ascii="Arial" w:eastAsiaTheme="minorHAnsi" w:hAnsi="Arial" w:cs="Arial"/>
          <w:i/>
          <w:iCs/>
          <w:color w:val="000000"/>
          <w:sz w:val="24"/>
          <w:szCs w:val="24"/>
          <w:lang w:val="en-US"/>
        </w:rPr>
        <w:t xml:space="preserve">Visitor Visa Reform: Reducing the barriers for travel to Australia, </w:t>
      </w:r>
      <w:r w:rsidRPr="007512EB">
        <w:rPr>
          <w:rFonts w:ascii="Arial" w:eastAsiaTheme="minorHAnsi" w:hAnsi="Arial" w:cs="Arial"/>
          <w:color w:val="000000"/>
          <w:sz w:val="24"/>
          <w:szCs w:val="24"/>
          <w:lang w:val="en-US"/>
        </w:rPr>
        <w:t>shows Australia now trails competitors who have recognised international tourism represents a massive economic opportunity and are streamlining visa processing to reduce the barriers to travel.</w:t>
      </w:r>
    </w:p>
    <w:p w:rsidR="00F427AB" w:rsidRPr="007512EB" w:rsidRDefault="00F427AB" w:rsidP="00CE6226">
      <w:pPr>
        <w:widowControl w:val="0"/>
        <w:autoSpaceDE w:val="0"/>
        <w:autoSpaceDN w:val="0"/>
        <w:adjustRightInd w:val="0"/>
        <w:jc w:val="both"/>
        <w:rPr>
          <w:rFonts w:ascii="Arial" w:eastAsiaTheme="minorHAnsi" w:hAnsi="Arial" w:cs="Arial"/>
          <w:color w:val="000000"/>
          <w:sz w:val="24"/>
          <w:szCs w:val="24"/>
          <w:lang w:val="en-US"/>
        </w:rPr>
      </w:pPr>
    </w:p>
    <w:p w:rsidR="00F427AB" w:rsidRPr="007512EB" w:rsidRDefault="00F427AB" w:rsidP="00CE6226">
      <w:pPr>
        <w:widowControl w:val="0"/>
        <w:autoSpaceDE w:val="0"/>
        <w:autoSpaceDN w:val="0"/>
        <w:adjustRightInd w:val="0"/>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The report proposes seven key reforms to restore Australia’s competitive position:</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Prioritise the implementation of online visitor visa processing for key markets</w:t>
      </w:r>
      <w:r w:rsidR="00F8488E" w:rsidRPr="007512EB">
        <w:rPr>
          <w:rFonts w:ascii="Arial" w:eastAsiaTheme="minorHAnsi" w:hAnsi="Arial" w:cs="Arial"/>
          <w:color w:val="000000"/>
          <w:sz w:val="24"/>
          <w:szCs w:val="24"/>
          <w:lang w:val="en-US"/>
        </w:rPr>
        <w:t>,</w:t>
      </w:r>
      <w:r w:rsidRPr="007512EB">
        <w:rPr>
          <w:rFonts w:ascii="Arial" w:eastAsiaTheme="minorHAnsi" w:hAnsi="Arial" w:cs="Arial"/>
          <w:color w:val="000000"/>
          <w:sz w:val="24"/>
          <w:szCs w:val="24"/>
          <w:lang w:val="en-US"/>
        </w:rPr>
        <w:t xml:space="preserve"> including China and India</w:t>
      </w:r>
      <w:r w:rsidR="00F91CF9" w:rsidRPr="007512EB">
        <w:rPr>
          <w:rFonts w:ascii="Arial" w:eastAsiaTheme="minorHAnsi" w:hAnsi="Arial" w:cs="Arial"/>
          <w:color w:val="000000"/>
          <w:sz w:val="24"/>
          <w:szCs w:val="24"/>
          <w:lang w:val="en-US"/>
        </w:rPr>
        <w:t>;</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Continue to review and simplify documentary requirements of visitor visa applications</w:t>
      </w:r>
      <w:r w:rsidR="00F91CF9" w:rsidRPr="007512EB">
        <w:rPr>
          <w:rFonts w:ascii="Arial" w:eastAsiaTheme="minorHAnsi" w:hAnsi="Arial" w:cs="Arial"/>
          <w:color w:val="000000"/>
          <w:sz w:val="24"/>
          <w:szCs w:val="24"/>
          <w:lang w:val="en-US"/>
        </w:rPr>
        <w:t>;</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Extend multiple-year multiple entry visas to leisure visitors and other countries</w:t>
      </w:r>
      <w:r w:rsidR="00F91CF9" w:rsidRPr="007512EB">
        <w:rPr>
          <w:rFonts w:ascii="Arial" w:eastAsiaTheme="minorHAnsi" w:hAnsi="Arial" w:cs="Arial"/>
          <w:color w:val="000000"/>
          <w:sz w:val="24"/>
          <w:szCs w:val="24"/>
          <w:lang w:val="en-US"/>
        </w:rPr>
        <w:t>;</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Review whether the needs of key source markets are being met and roll out forms in other languages</w:t>
      </w:r>
      <w:r w:rsidR="00F91CF9" w:rsidRPr="007512EB">
        <w:rPr>
          <w:rFonts w:ascii="Arial" w:eastAsiaTheme="minorHAnsi" w:hAnsi="Arial" w:cs="Arial"/>
          <w:color w:val="000000"/>
          <w:sz w:val="24"/>
          <w:szCs w:val="24"/>
          <w:lang w:val="en-US"/>
        </w:rPr>
        <w:t>;</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Examine the current visitor visa fee structure with a view to introducing a more equitable approach that recognises the economic contribution of tourism</w:t>
      </w:r>
      <w:r w:rsidR="00F91CF9" w:rsidRPr="007512EB">
        <w:rPr>
          <w:rFonts w:ascii="Arial" w:eastAsiaTheme="minorHAnsi" w:hAnsi="Arial" w:cs="Arial"/>
          <w:color w:val="000000"/>
          <w:sz w:val="24"/>
          <w:szCs w:val="24"/>
          <w:lang w:val="en-US"/>
        </w:rPr>
        <w:t>;</w:t>
      </w:r>
    </w:p>
    <w:p w:rsidR="0064202C"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Introduce a fee-for-service premium option for faster processing of visitor visas</w:t>
      </w:r>
      <w:r w:rsidR="00F91CF9" w:rsidRPr="007512EB">
        <w:rPr>
          <w:rFonts w:ascii="Arial" w:eastAsiaTheme="minorHAnsi" w:hAnsi="Arial" w:cs="Arial"/>
          <w:color w:val="000000"/>
          <w:sz w:val="24"/>
          <w:szCs w:val="24"/>
          <w:lang w:val="en-US"/>
        </w:rPr>
        <w:t xml:space="preserve">; </w:t>
      </w:r>
      <w:r w:rsidR="00F8488E" w:rsidRPr="007512EB">
        <w:rPr>
          <w:rFonts w:ascii="Arial" w:eastAsiaTheme="minorHAnsi" w:hAnsi="Arial" w:cs="Arial"/>
          <w:color w:val="000000"/>
          <w:sz w:val="24"/>
          <w:szCs w:val="24"/>
          <w:lang w:val="en-US"/>
        </w:rPr>
        <w:t>and</w:t>
      </w:r>
    </w:p>
    <w:p w:rsidR="00F427AB" w:rsidRPr="007512EB" w:rsidRDefault="00F427AB" w:rsidP="00CE6226">
      <w:pPr>
        <w:pStyle w:val="ListParagraph"/>
        <w:widowControl w:val="0"/>
        <w:numPr>
          <w:ilvl w:val="0"/>
          <w:numId w:val="3"/>
        </w:numPr>
        <w:autoSpaceDE w:val="0"/>
        <w:autoSpaceDN w:val="0"/>
        <w:adjustRightInd w:val="0"/>
        <w:spacing w:after="27"/>
        <w:jc w:val="both"/>
        <w:rPr>
          <w:rFonts w:ascii="Arial" w:eastAsiaTheme="minorHAnsi" w:hAnsi="Arial" w:cs="Arial"/>
          <w:color w:val="000000"/>
          <w:sz w:val="24"/>
          <w:szCs w:val="24"/>
          <w:lang w:val="en-US"/>
        </w:rPr>
      </w:pPr>
      <w:r w:rsidRPr="007512EB">
        <w:rPr>
          <w:rFonts w:ascii="Arial" w:eastAsiaTheme="minorHAnsi" w:hAnsi="Arial" w:cs="Arial"/>
          <w:color w:val="000000"/>
          <w:sz w:val="24"/>
          <w:szCs w:val="24"/>
          <w:lang w:val="en-US"/>
        </w:rPr>
        <w:t>Build on the Cricket World Cup single visa initiative to move towards common visitor visas for Australia and New Zealand</w:t>
      </w:r>
      <w:r w:rsidR="00F91CF9" w:rsidRPr="007512EB">
        <w:rPr>
          <w:rFonts w:ascii="Arial" w:eastAsiaTheme="minorHAnsi" w:hAnsi="Arial" w:cs="Arial"/>
          <w:color w:val="000000"/>
          <w:sz w:val="24"/>
          <w:szCs w:val="24"/>
          <w:lang w:val="en-US"/>
        </w:rPr>
        <w:t>.</w:t>
      </w:r>
    </w:p>
    <w:p w:rsidR="002F4498" w:rsidRPr="007512EB" w:rsidRDefault="002F4498" w:rsidP="00CE6226">
      <w:pPr>
        <w:autoSpaceDE w:val="0"/>
        <w:autoSpaceDN w:val="0"/>
        <w:adjustRightInd w:val="0"/>
        <w:jc w:val="both"/>
        <w:rPr>
          <w:rFonts w:ascii="Arial" w:eastAsiaTheme="minorHAnsi" w:hAnsi="Arial" w:cs="Arial"/>
          <w:sz w:val="24"/>
          <w:szCs w:val="24"/>
        </w:rPr>
      </w:pPr>
    </w:p>
    <w:p w:rsidR="00AE69C4" w:rsidRPr="007512EB" w:rsidRDefault="00AE69C4" w:rsidP="00CE6226">
      <w:pPr>
        <w:autoSpaceDE w:val="0"/>
        <w:autoSpaceDN w:val="0"/>
        <w:adjustRightInd w:val="0"/>
        <w:jc w:val="both"/>
        <w:rPr>
          <w:rFonts w:ascii="Arial" w:eastAsiaTheme="minorHAnsi" w:hAnsi="Arial" w:cs="Arial"/>
          <w:sz w:val="24"/>
          <w:szCs w:val="24"/>
        </w:rPr>
      </w:pPr>
      <w:r w:rsidRPr="007512EB">
        <w:rPr>
          <w:rFonts w:ascii="Arial" w:eastAsiaTheme="minorHAnsi" w:hAnsi="Arial" w:cs="Arial"/>
          <w:sz w:val="24"/>
          <w:szCs w:val="24"/>
        </w:rPr>
        <w:t>The recommendations of this report should be considered by the Productivity Commission</w:t>
      </w:r>
      <w:r w:rsidR="00F91CF9" w:rsidRPr="007512EB">
        <w:rPr>
          <w:rFonts w:ascii="Arial" w:eastAsiaTheme="minorHAnsi" w:hAnsi="Arial" w:cs="Arial"/>
          <w:sz w:val="24"/>
          <w:szCs w:val="24"/>
        </w:rPr>
        <w:t>.</w:t>
      </w:r>
    </w:p>
    <w:p w:rsidR="00056331" w:rsidRPr="007512EB" w:rsidRDefault="00056331" w:rsidP="00CE6226">
      <w:pPr>
        <w:jc w:val="both"/>
        <w:rPr>
          <w:rFonts w:ascii="Arial" w:eastAsiaTheme="minorHAnsi" w:hAnsi="Arial" w:cs="Arial"/>
          <w:b/>
          <w:bCs/>
          <w:i/>
          <w:iCs/>
          <w:sz w:val="24"/>
          <w:szCs w:val="24"/>
        </w:rPr>
      </w:pPr>
    </w:p>
    <w:p w:rsidR="00EA1EF3" w:rsidRPr="007512EB" w:rsidRDefault="0043252B" w:rsidP="00CE6226">
      <w:pPr>
        <w:jc w:val="both"/>
        <w:rPr>
          <w:rFonts w:ascii="Arial" w:eastAsiaTheme="minorHAnsi" w:hAnsi="Arial" w:cs="Arial"/>
          <w:b/>
          <w:bCs/>
          <w:i/>
          <w:iCs/>
          <w:sz w:val="24"/>
          <w:szCs w:val="24"/>
        </w:rPr>
      </w:pPr>
      <w:r w:rsidRPr="007512EB">
        <w:rPr>
          <w:rFonts w:ascii="Arial" w:eastAsiaTheme="minorHAnsi" w:hAnsi="Arial" w:cs="Arial"/>
          <w:b/>
          <w:bCs/>
          <w:i/>
          <w:iCs/>
          <w:sz w:val="24"/>
          <w:szCs w:val="24"/>
        </w:rPr>
        <w:t>5.</w:t>
      </w:r>
      <w:r w:rsidR="00283660" w:rsidRPr="007512EB">
        <w:rPr>
          <w:rFonts w:ascii="Arial" w:eastAsiaTheme="minorHAnsi" w:hAnsi="Arial" w:cs="Arial"/>
          <w:b/>
          <w:bCs/>
          <w:i/>
          <w:iCs/>
          <w:sz w:val="24"/>
          <w:szCs w:val="24"/>
        </w:rPr>
        <w:t>6</w:t>
      </w:r>
      <w:r w:rsidRPr="007512EB">
        <w:rPr>
          <w:rFonts w:ascii="Arial" w:eastAsiaTheme="minorHAnsi" w:hAnsi="Arial" w:cs="Arial"/>
          <w:b/>
          <w:bCs/>
          <w:i/>
          <w:iCs/>
          <w:sz w:val="24"/>
          <w:szCs w:val="24"/>
        </w:rPr>
        <w:t xml:space="preserve"> </w:t>
      </w:r>
      <w:r w:rsidR="0006339D" w:rsidRPr="007512EB">
        <w:rPr>
          <w:rFonts w:ascii="Arial" w:eastAsiaTheme="minorHAnsi" w:hAnsi="Arial" w:cs="Arial"/>
          <w:b/>
          <w:bCs/>
          <w:i/>
          <w:iCs/>
          <w:sz w:val="24"/>
          <w:szCs w:val="24"/>
        </w:rPr>
        <w:t xml:space="preserve"> </w:t>
      </w:r>
      <w:r w:rsidR="00DA0189" w:rsidRPr="007512EB">
        <w:rPr>
          <w:rFonts w:ascii="Arial" w:eastAsiaTheme="minorHAnsi" w:hAnsi="Arial" w:cs="Arial"/>
          <w:b/>
          <w:bCs/>
          <w:i/>
          <w:iCs/>
          <w:sz w:val="24"/>
          <w:szCs w:val="24"/>
        </w:rPr>
        <w:t>Indigenous</w:t>
      </w:r>
    </w:p>
    <w:p w:rsidR="00EA1EF3" w:rsidRPr="007512EB" w:rsidRDefault="00EA1EF3" w:rsidP="00CE6226">
      <w:pPr>
        <w:jc w:val="both"/>
        <w:rPr>
          <w:rFonts w:ascii="Arial" w:eastAsiaTheme="minorHAnsi" w:hAnsi="Arial" w:cs="Arial"/>
          <w:b/>
          <w:bCs/>
          <w:iCs/>
          <w:sz w:val="24"/>
          <w:szCs w:val="24"/>
          <w:u w:val="single"/>
        </w:rPr>
      </w:pPr>
    </w:p>
    <w:p w:rsidR="00C0591C" w:rsidRPr="007512EB" w:rsidRDefault="00C0591C" w:rsidP="00CE6226">
      <w:pPr>
        <w:jc w:val="both"/>
        <w:rPr>
          <w:rFonts w:ascii="Arial" w:eastAsiaTheme="minorHAnsi" w:hAnsi="Arial" w:cs="Arial"/>
          <w:bCs/>
          <w:i/>
          <w:iCs/>
          <w:sz w:val="24"/>
          <w:szCs w:val="24"/>
          <w:lang w:val="en-US"/>
        </w:rPr>
      </w:pPr>
      <w:r w:rsidRPr="007512EB">
        <w:rPr>
          <w:rFonts w:ascii="Arial" w:eastAsiaTheme="minorHAnsi" w:hAnsi="Arial" w:cs="Arial"/>
          <w:b/>
          <w:bCs/>
          <w:iCs/>
          <w:sz w:val="24"/>
          <w:szCs w:val="24"/>
          <w:lang w:val="en-US"/>
        </w:rPr>
        <w:t>Recommendation</w:t>
      </w:r>
      <w:r w:rsidR="0086507F" w:rsidRPr="007512EB">
        <w:rPr>
          <w:rFonts w:ascii="Arial" w:eastAsiaTheme="minorHAnsi" w:hAnsi="Arial" w:cs="Arial"/>
          <w:b/>
          <w:bCs/>
          <w:iCs/>
          <w:sz w:val="24"/>
          <w:szCs w:val="24"/>
          <w:lang w:val="en-US"/>
        </w:rPr>
        <w:t xml:space="preserve"> 16</w:t>
      </w:r>
      <w:r w:rsidR="0043252B" w:rsidRPr="007512EB">
        <w:rPr>
          <w:rFonts w:ascii="Arial" w:eastAsiaTheme="minorHAnsi" w:hAnsi="Arial" w:cs="Arial"/>
          <w:b/>
          <w:bCs/>
          <w:iCs/>
          <w:sz w:val="24"/>
          <w:szCs w:val="24"/>
          <w:lang w:val="en-US"/>
        </w:rPr>
        <w:t xml:space="preserve">: </w:t>
      </w:r>
      <w:r w:rsidR="00F8488E" w:rsidRPr="007512EB">
        <w:rPr>
          <w:rFonts w:ascii="Arial" w:eastAsiaTheme="minorHAnsi" w:hAnsi="Arial" w:cs="Arial"/>
          <w:b/>
          <w:bCs/>
          <w:iCs/>
          <w:sz w:val="24"/>
          <w:szCs w:val="24"/>
          <w:lang w:val="en-US"/>
        </w:rPr>
        <w:t xml:space="preserve"> </w:t>
      </w:r>
      <w:r w:rsidR="00580FE8" w:rsidRPr="007512EB">
        <w:rPr>
          <w:rFonts w:ascii="Arial" w:eastAsiaTheme="minorHAnsi" w:hAnsi="Arial" w:cs="Arial"/>
          <w:bCs/>
          <w:i/>
          <w:iCs/>
          <w:sz w:val="24"/>
          <w:szCs w:val="24"/>
          <w:lang w:val="en-US"/>
        </w:rPr>
        <w:t xml:space="preserve">The </w:t>
      </w:r>
      <w:r w:rsidR="00D00D13">
        <w:rPr>
          <w:rFonts w:ascii="Arial" w:eastAsiaTheme="minorHAnsi" w:hAnsi="Arial" w:cs="Arial"/>
          <w:bCs/>
          <w:i/>
          <w:iCs/>
          <w:sz w:val="24"/>
          <w:szCs w:val="24"/>
          <w:lang w:val="en-US"/>
        </w:rPr>
        <w:t>Commonwealth</w:t>
      </w:r>
      <w:r w:rsidR="00FB508E" w:rsidRPr="007512EB">
        <w:rPr>
          <w:rFonts w:ascii="Arial" w:eastAsiaTheme="minorHAnsi" w:hAnsi="Arial" w:cs="Arial"/>
          <w:bCs/>
          <w:i/>
          <w:iCs/>
          <w:sz w:val="24"/>
          <w:szCs w:val="24"/>
          <w:lang w:val="en-US"/>
        </w:rPr>
        <w:t xml:space="preserve"> is encouraged to continue to work collaboratively with the </w:t>
      </w:r>
      <w:r w:rsidR="00580FE8" w:rsidRPr="007512EB">
        <w:rPr>
          <w:rFonts w:ascii="Arial" w:eastAsiaTheme="minorHAnsi" w:hAnsi="Arial" w:cs="Arial"/>
          <w:bCs/>
          <w:i/>
          <w:iCs/>
          <w:sz w:val="24"/>
          <w:szCs w:val="24"/>
          <w:lang w:val="en-US"/>
        </w:rPr>
        <w:t xml:space="preserve">Queensland Government </w:t>
      </w:r>
      <w:r w:rsidR="00FB508E" w:rsidRPr="007512EB">
        <w:rPr>
          <w:rFonts w:ascii="Arial" w:eastAsiaTheme="minorHAnsi" w:hAnsi="Arial" w:cs="Arial"/>
          <w:bCs/>
          <w:i/>
          <w:iCs/>
          <w:sz w:val="24"/>
          <w:szCs w:val="24"/>
          <w:lang w:val="en-US"/>
        </w:rPr>
        <w:t xml:space="preserve">and tourism industry </w:t>
      </w:r>
      <w:r w:rsidR="0088771F">
        <w:rPr>
          <w:rFonts w:ascii="Arial" w:eastAsiaTheme="minorHAnsi" w:hAnsi="Arial" w:cs="Arial"/>
          <w:bCs/>
          <w:i/>
          <w:iCs/>
          <w:sz w:val="24"/>
          <w:szCs w:val="24"/>
          <w:lang w:val="en-US"/>
        </w:rPr>
        <w:t>to progress I</w:t>
      </w:r>
      <w:r w:rsidR="00580FE8" w:rsidRPr="007512EB">
        <w:rPr>
          <w:rFonts w:ascii="Arial" w:eastAsiaTheme="minorHAnsi" w:hAnsi="Arial" w:cs="Arial"/>
          <w:bCs/>
          <w:i/>
          <w:iCs/>
          <w:sz w:val="24"/>
          <w:szCs w:val="24"/>
          <w:lang w:val="en-US"/>
        </w:rPr>
        <w:t>ndigenous tourism opportunities.</w:t>
      </w:r>
    </w:p>
    <w:p w:rsidR="00C0591C" w:rsidRPr="007512EB" w:rsidRDefault="00C0591C" w:rsidP="00CE6226">
      <w:pPr>
        <w:jc w:val="both"/>
        <w:rPr>
          <w:rFonts w:ascii="Arial" w:eastAsiaTheme="minorHAnsi" w:hAnsi="Arial" w:cs="Arial"/>
          <w:bCs/>
          <w:iCs/>
          <w:sz w:val="24"/>
          <w:szCs w:val="24"/>
          <w:lang w:val="en-US"/>
        </w:rPr>
      </w:pPr>
    </w:p>
    <w:p w:rsidR="00C0591C" w:rsidRPr="007512EB" w:rsidRDefault="00056331" w:rsidP="00CE6226">
      <w:pPr>
        <w:jc w:val="both"/>
        <w:rPr>
          <w:rFonts w:ascii="Arial" w:eastAsiaTheme="minorHAnsi" w:hAnsi="Arial" w:cs="Arial"/>
          <w:b/>
          <w:bCs/>
          <w:iCs/>
          <w:sz w:val="24"/>
          <w:szCs w:val="24"/>
          <w:lang w:val="en-US"/>
        </w:rPr>
      </w:pPr>
      <w:r w:rsidRPr="007512EB">
        <w:rPr>
          <w:rFonts w:ascii="Arial" w:eastAsiaTheme="minorHAnsi" w:hAnsi="Arial" w:cs="Arial"/>
          <w:b/>
          <w:bCs/>
          <w:iCs/>
          <w:sz w:val="24"/>
          <w:szCs w:val="24"/>
          <w:lang w:val="en-US"/>
        </w:rPr>
        <w:t>Discussion</w:t>
      </w:r>
    </w:p>
    <w:p w:rsidR="00C0591C" w:rsidRPr="007512EB" w:rsidRDefault="00C0591C" w:rsidP="00CE6226">
      <w:pPr>
        <w:jc w:val="both"/>
        <w:rPr>
          <w:rFonts w:ascii="Arial" w:eastAsiaTheme="minorHAnsi" w:hAnsi="Arial" w:cs="Arial"/>
          <w:b/>
          <w:bCs/>
          <w:iCs/>
          <w:sz w:val="24"/>
          <w:szCs w:val="24"/>
          <w:lang w:val="en-US"/>
        </w:rPr>
      </w:pPr>
    </w:p>
    <w:p w:rsidR="00F754BC" w:rsidRPr="007512EB" w:rsidRDefault="00C0591C" w:rsidP="00CE6226">
      <w:pPr>
        <w:jc w:val="both"/>
        <w:rPr>
          <w:rFonts w:ascii="Arial" w:eastAsiaTheme="minorHAnsi" w:hAnsi="Arial" w:cs="Arial"/>
          <w:bCs/>
          <w:iCs/>
          <w:sz w:val="24"/>
          <w:szCs w:val="24"/>
          <w:u w:val="single"/>
        </w:rPr>
      </w:pPr>
      <w:r w:rsidRPr="007512EB">
        <w:rPr>
          <w:rFonts w:ascii="Arial" w:eastAsiaTheme="minorHAnsi" w:hAnsi="Arial" w:cs="Arial"/>
          <w:bCs/>
          <w:iCs/>
          <w:sz w:val="24"/>
          <w:szCs w:val="24"/>
          <w:lang w:val="en-US"/>
        </w:rPr>
        <w:t>I</w:t>
      </w:r>
      <w:r w:rsidR="00F754BC" w:rsidRPr="007512EB">
        <w:rPr>
          <w:rFonts w:ascii="Arial" w:eastAsiaTheme="minorHAnsi" w:hAnsi="Arial" w:cs="Arial"/>
          <w:bCs/>
          <w:iCs/>
          <w:sz w:val="24"/>
          <w:szCs w:val="24"/>
          <w:lang w:val="en-US"/>
        </w:rPr>
        <w:t xml:space="preserve">ndigenous </w:t>
      </w:r>
      <w:r w:rsidR="00D765A2" w:rsidRPr="007512EB">
        <w:rPr>
          <w:rFonts w:ascii="Arial" w:eastAsiaTheme="minorHAnsi" w:hAnsi="Arial" w:cs="Arial"/>
          <w:bCs/>
          <w:iCs/>
          <w:sz w:val="24"/>
          <w:szCs w:val="24"/>
          <w:lang w:val="en-US"/>
        </w:rPr>
        <w:t>Australians</w:t>
      </w:r>
      <w:r w:rsidR="00F754BC" w:rsidRPr="007512EB">
        <w:rPr>
          <w:rFonts w:ascii="Arial" w:eastAsiaTheme="minorHAnsi" w:hAnsi="Arial" w:cs="Arial"/>
          <w:bCs/>
          <w:iCs/>
          <w:sz w:val="24"/>
          <w:szCs w:val="24"/>
          <w:lang w:val="en-US"/>
        </w:rPr>
        <w:t xml:space="preserve"> bring a unique skill set and cultural opportunity to the tourism industry, while benefiting from the significant opportunities to participate in the economic activity and wealth creation tourism can provide. </w:t>
      </w:r>
      <w:r w:rsidR="00F8488E" w:rsidRPr="007512EB">
        <w:rPr>
          <w:rFonts w:ascii="Arial" w:eastAsiaTheme="minorHAnsi" w:hAnsi="Arial" w:cs="Arial"/>
          <w:bCs/>
          <w:iCs/>
          <w:sz w:val="24"/>
          <w:szCs w:val="24"/>
          <w:lang w:val="en-US"/>
        </w:rPr>
        <w:t xml:space="preserve"> </w:t>
      </w:r>
      <w:r w:rsidR="00F754BC" w:rsidRPr="007512EB">
        <w:rPr>
          <w:rFonts w:ascii="Arial" w:eastAsiaTheme="minorHAnsi" w:hAnsi="Arial" w:cs="Arial"/>
          <w:bCs/>
          <w:iCs/>
          <w:sz w:val="24"/>
          <w:szCs w:val="24"/>
          <w:lang w:val="en-US"/>
        </w:rPr>
        <w:t>Increasing Indigenous participation in tourism, particularly through employment, would help ‘close the gap’ of Indigenous disadvantage and help address labour shortages in the tourism sector, particularly in rural and regional Australia.</w:t>
      </w:r>
    </w:p>
    <w:p w:rsidR="00EA1EF3" w:rsidRPr="004C2E56" w:rsidRDefault="00EA1EF3" w:rsidP="00CE6226">
      <w:pPr>
        <w:widowControl w:val="0"/>
        <w:autoSpaceDE w:val="0"/>
        <w:autoSpaceDN w:val="0"/>
        <w:adjustRightInd w:val="0"/>
        <w:jc w:val="both"/>
        <w:rPr>
          <w:rFonts w:ascii="Arial" w:eastAsiaTheme="minorHAnsi" w:hAnsi="Arial" w:cs="Arial"/>
          <w:sz w:val="24"/>
          <w:szCs w:val="24"/>
          <w:lang w:val="en-US"/>
        </w:rPr>
      </w:pPr>
    </w:p>
    <w:p w:rsidR="001E4A5C" w:rsidRPr="004C2E56" w:rsidRDefault="00EA1EF3" w:rsidP="00CE6226">
      <w:pPr>
        <w:widowControl w:val="0"/>
        <w:autoSpaceDE w:val="0"/>
        <w:autoSpaceDN w:val="0"/>
        <w:adjustRightInd w:val="0"/>
        <w:jc w:val="both"/>
        <w:rPr>
          <w:rFonts w:ascii="Arial" w:eastAsiaTheme="minorHAnsi" w:hAnsi="Arial" w:cs="Arial"/>
          <w:sz w:val="24"/>
          <w:szCs w:val="24"/>
          <w:lang w:val="en-US"/>
        </w:rPr>
      </w:pPr>
      <w:r w:rsidRPr="004C2E56">
        <w:rPr>
          <w:rFonts w:ascii="Arial" w:eastAsiaTheme="minorHAnsi" w:hAnsi="Arial" w:cs="Arial"/>
          <w:sz w:val="24"/>
          <w:szCs w:val="24"/>
          <w:lang w:val="en-US"/>
        </w:rPr>
        <w:t>Indigenous culture is a key point of differentiation for Australia on a highly competiti</w:t>
      </w:r>
      <w:r w:rsidR="0043252B" w:rsidRPr="004C2E56">
        <w:rPr>
          <w:rFonts w:ascii="Arial" w:eastAsiaTheme="minorHAnsi" w:hAnsi="Arial" w:cs="Arial"/>
          <w:sz w:val="24"/>
          <w:szCs w:val="24"/>
          <w:lang w:val="en-US"/>
        </w:rPr>
        <w:t>ve international tourism market</w:t>
      </w:r>
      <w:r w:rsidR="001E4A5C" w:rsidRPr="004C2E56">
        <w:rPr>
          <w:rFonts w:ascii="Arial" w:eastAsiaTheme="minorHAnsi" w:hAnsi="Arial" w:cs="Arial"/>
          <w:sz w:val="24"/>
          <w:szCs w:val="24"/>
          <w:lang w:val="en-US"/>
        </w:rPr>
        <w:t>.</w:t>
      </w:r>
    </w:p>
    <w:p w:rsidR="001E4A5C" w:rsidRPr="004C2E56" w:rsidRDefault="001E4A5C" w:rsidP="00CE6226">
      <w:pPr>
        <w:widowControl w:val="0"/>
        <w:autoSpaceDE w:val="0"/>
        <w:autoSpaceDN w:val="0"/>
        <w:adjustRightInd w:val="0"/>
        <w:jc w:val="both"/>
        <w:rPr>
          <w:rFonts w:ascii="Arial" w:eastAsiaTheme="minorHAnsi" w:hAnsi="Arial" w:cs="Arial"/>
          <w:sz w:val="24"/>
          <w:szCs w:val="24"/>
          <w:lang w:val="en-US"/>
        </w:rPr>
      </w:pPr>
    </w:p>
    <w:p w:rsidR="004D1064" w:rsidRDefault="004D1064" w:rsidP="00CE6226">
      <w:pPr>
        <w:widowControl w:val="0"/>
        <w:autoSpaceDE w:val="0"/>
        <w:autoSpaceDN w:val="0"/>
        <w:adjustRightInd w:val="0"/>
        <w:jc w:val="both"/>
        <w:rPr>
          <w:rFonts w:ascii="Arial" w:eastAsiaTheme="minorHAnsi" w:hAnsi="Arial" w:cs="Arial"/>
          <w:sz w:val="24"/>
          <w:szCs w:val="24"/>
          <w:lang w:val="en-US"/>
        </w:rPr>
      </w:pPr>
    </w:p>
    <w:p w:rsidR="001E4A5C" w:rsidRPr="004C2E56" w:rsidRDefault="00AA0B58" w:rsidP="00CE6226">
      <w:pPr>
        <w:widowControl w:val="0"/>
        <w:autoSpaceDE w:val="0"/>
        <w:autoSpaceDN w:val="0"/>
        <w:adjustRightInd w:val="0"/>
        <w:jc w:val="both"/>
        <w:rPr>
          <w:rFonts w:ascii="Arial" w:eastAsiaTheme="minorHAnsi" w:hAnsi="Arial" w:cs="Arial"/>
          <w:sz w:val="24"/>
          <w:szCs w:val="24"/>
          <w:lang w:val="en-US"/>
        </w:rPr>
      </w:pPr>
      <w:r w:rsidRPr="004C2E56">
        <w:rPr>
          <w:rFonts w:ascii="Arial" w:eastAsiaTheme="minorHAnsi" w:hAnsi="Arial" w:cs="Arial"/>
          <w:sz w:val="24"/>
          <w:szCs w:val="24"/>
          <w:lang w:val="en-US"/>
        </w:rPr>
        <w:lastRenderedPageBreak/>
        <w:t xml:space="preserve">The Queensland Government is working to increase Indigenous participation in tourism. </w:t>
      </w:r>
      <w:r w:rsidR="001E4A5C" w:rsidRPr="004C2E56">
        <w:rPr>
          <w:rFonts w:ascii="Arial" w:eastAsiaTheme="minorHAnsi" w:hAnsi="Arial" w:cs="Arial"/>
          <w:sz w:val="24"/>
          <w:szCs w:val="24"/>
          <w:lang w:val="en-US"/>
        </w:rPr>
        <w:t xml:space="preserve"> </w:t>
      </w:r>
      <w:r w:rsidRPr="004C2E56">
        <w:rPr>
          <w:rFonts w:ascii="Arial" w:eastAsiaTheme="minorHAnsi" w:hAnsi="Arial" w:cs="Arial"/>
          <w:sz w:val="24"/>
          <w:szCs w:val="24"/>
          <w:lang w:val="en-US"/>
        </w:rPr>
        <w:t xml:space="preserve">Guided by the Queensland Aboriginal and Torres Strait Islander Economic Participation Framework, </w:t>
      </w:r>
      <w:r w:rsidR="00580FE8" w:rsidRPr="004C2E56">
        <w:rPr>
          <w:rFonts w:ascii="Arial" w:eastAsiaTheme="minorHAnsi" w:hAnsi="Arial" w:cs="Arial"/>
          <w:sz w:val="24"/>
          <w:szCs w:val="24"/>
          <w:lang w:val="en-US"/>
        </w:rPr>
        <w:t>efforts are focused on</w:t>
      </w:r>
      <w:r w:rsidRPr="004C2E56">
        <w:rPr>
          <w:rFonts w:ascii="Arial" w:eastAsiaTheme="minorHAnsi" w:hAnsi="Arial" w:cs="Arial"/>
          <w:sz w:val="24"/>
          <w:szCs w:val="24"/>
          <w:lang w:val="en-US"/>
        </w:rPr>
        <w:t xml:space="preserve"> promot</w:t>
      </w:r>
      <w:r w:rsidR="00580FE8" w:rsidRPr="004C2E56">
        <w:rPr>
          <w:rFonts w:ascii="Arial" w:eastAsiaTheme="minorHAnsi" w:hAnsi="Arial" w:cs="Arial"/>
          <w:sz w:val="24"/>
          <w:szCs w:val="24"/>
          <w:lang w:val="en-US"/>
        </w:rPr>
        <w:t>ing</w:t>
      </w:r>
      <w:r w:rsidRPr="004C2E56">
        <w:rPr>
          <w:rFonts w:ascii="Arial" w:eastAsiaTheme="minorHAnsi" w:hAnsi="Arial" w:cs="Arial"/>
          <w:sz w:val="24"/>
          <w:szCs w:val="24"/>
          <w:lang w:val="en-US"/>
        </w:rPr>
        <w:t xml:space="preserve"> tourism as a career, link</w:t>
      </w:r>
      <w:r w:rsidR="00580FE8" w:rsidRPr="004C2E56">
        <w:rPr>
          <w:rFonts w:ascii="Arial" w:eastAsiaTheme="minorHAnsi" w:hAnsi="Arial" w:cs="Arial"/>
          <w:sz w:val="24"/>
          <w:szCs w:val="24"/>
          <w:lang w:val="en-US"/>
        </w:rPr>
        <w:t>ing</w:t>
      </w:r>
      <w:r w:rsidRPr="004C2E56">
        <w:rPr>
          <w:rFonts w:ascii="Arial" w:eastAsiaTheme="minorHAnsi" w:hAnsi="Arial" w:cs="Arial"/>
          <w:sz w:val="24"/>
          <w:szCs w:val="24"/>
          <w:lang w:val="en-US"/>
        </w:rPr>
        <w:t xml:space="preserve"> existing Indigenous businesses, and assist</w:t>
      </w:r>
      <w:r w:rsidR="00580FE8" w:rsidRPr="004C2E56">
        <w:rPr>
          <w:rFonts w:ascii="Arial" w:eastAsiaTheme="minorHAnsi" w:hAnsi="Arial" w:cs="Arial"/>
          <w:sz w:val="24"/>
          <w:szCs w:val="24"/>
          <w:lang w:val="en-US"/>
        </w:rPr>
        <w:t>ing</w:t>
      </w:r>
      <w:r w:rsidRPr="004C2E56">
        <w:rPr>
          <w:rFonts w:ascii="Arial" w:eastAsiaTheme="minorHAnsi" w:hAnsi="Arial" w:cs="Arial"/>
          <w:sz w:val="24"/>
          <w:szCs w:val="24"/>
          <w:lang w:val="en-US"/>
        </w:rPr>
        <w:t xml:space="preserve"> Aboriginal and Torres Strait Islander people to take up tourism related training and attain employment in the sector.</w:t>
      </w:r>
    </w:p>
    <w:p w:rsidR="001E4A5C" w:rsidRPr="004C2E56" w:rsidRDefault="001E4A5C" w:rsidP="00CE6226">
      <w:pPr>
        <w:widowControl w:val="0"/>
        <w:autoSpaceDE w:val="0"/>
        <w:autoSpaceDN w:val="0"/>
        <w:adjustRightInd w:val="0"/>
        <w:jc w:val="both"/>
        <w:rPr>
          <w:rFonts w:ascii="Arial" w:eastAsiaTheme="minorHAnsi" w:hAnsi="Arial" w:cs="Arial"/>
          <w:sz w:val="24"/>
          <w:szCs w:val="24"/>
          <w:lang w:val="en-US"/>
        </w:rPr>
      </w:pPr>
    </w:p>
    <w:p w:rsidR="00AA0B58" w:rsidRPr="004C2E56" w:rsidRDefault="00AA0B58" w:rsidP="00CE6226">
      <w:pPr>
        <w:widowControl w:val="0"/>
        <w:autoSpaceDE w:val="0"/>
        <w:autoSpaceDN w:val="0"/>
        <w:adjustRightInd w:val="0"/>
        <w:jc w:val="both"/>
        <w:rPr>
          <w:rFonts w:ascii="Arial" w:eastAsiaTheme="minorHAnsi" w:hAnsi="Arial" w:cs="Arial"/>
          <w:sz w:val="24"/>
          <w:szCs w:val="24"/>
          <w:lang w:val="en-US"/>
        </w:rPr>
      </w:pPr>
      <w:r w:rsidRPr="004C2E56">
        <w:rPr>
          <w:rFonts w:ascii="Arial" w:eastAsiaTheme="minorHAnsi" w:hAnsi="Arial" w:cs="Arial"/>
          <w:sz w:val="24"/>
          <w:szCs w:val="24"/>
          <w:lang w:val="en-US"/>
        </w:rPr>
        <w:t>TEQ continues to support established Indigenous tourism operators in Queensland in improving their product delivery, marketability and long-term business sustainability through a range of developmen</w:t>
      </w:r>
      <w:r w:rsidR="00580FE8" w:rsidRPr="004C2E56">
        <w:rPr>
          <w:rFonts w:ascii="Arial" w:eastAsiaTheme="minorHAnsi" w:hAnsi="Arial" w:cs="Arial"/>
          <w:sz w:val="24"/>
          <w:szCs w:val="24"/>
          <w:lang w:val="en-US"/>
        </w:rPr>
        <w:t xml:space="preserve">t and promotional initiatives.  </w:t>
      </w:r>
      <w:r w:rsidRPr="004C2E56">
        <w:rPr>
          <w:rFonts w:ascii="Arial" w:eastAsiaTheme="minorHAnsi" w:hAnsi="Arial" w:cs="Arial"/>
          <w:sz w:val="24"/>
          <w:szCs w:val="24"/>
          <w:lang w:val="en-US"/>
        </w:rPr>
        <w:t>In particular, the Queensland Government is supporting Indigenous Business Australia’s Indigenous Tourism Champions Program, working with approved Queensland Indigenous tourism operators with one-on-one mentoring from industry specialists, and linking them into T</w:t>
      </w:r>
      <w:r w:rsidR="00D765A2" w:rsidRPr="004C2E56">
        <w:rPr>
          <w:rFonts w:ascii="Arial" w:eastAsiaTheme="minorHAnsi" w:hAnsi="Arial" w:cs="Arial"/>
          <w:sz w:val="24"/>
          <w:szCs w:val="24"/>
          <w:lang w:val="en-US"/>
        </w:rPr>
        <w:t>A’s</w:t>
      </w:r>
      <w:r w:rsidRPr="004C2E56">
        <w:rPr>
          <w:rFonts w:ascii="Arial" w:eastAsiaTheme="minorHAnsi" w:hAnsi="Arial" w:cs="Arial"/>
          <w:sz w:val="24"/>
          <w:szCs w:val="24"/>
          <w:lang w:val="en-US"/>
        </w:rPr>
        <w:t xml:space="preserve"> marketing and industry development activities.</w:t>
      </w:r>
    </w:p>
    <w:sectPr w:rsidR="00AA0B58" w:rsidRPr="004C2E5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8273FB" w15:done="0"/>
  <w15:commentEx w15:paraId="0EC3D0FC" w15:done="0"/>
  <w15:commentEx w15:paraId="093515DD" w15:done="0"/>
  <w15:commentEx w15:paraId="10AB16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B69"/>
    <w:multiLevelType w:val="hybridMultilevel"/>
    <w:tmpl w:val="CAC80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EB2F09"/>
    <w:multiLevelType w:val="hybridMultilevel"/>
    <w:tmpl w:val="3DC05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C765E3"/>
    <w:multiLevelType w:val="hybridMultilevel"/>
    <w:tmpl w:val="D63404FE"/>
    <w:lvl w:ilvl="0" w:tplc="3EF23CD2">
      <w:start w:val="1"/>
      <w:numFmt w:val="bullet"/>
      <w:lvlText w:val=""/>
      <w:lvlJc w:val="left"/>
      <w:pPr>
        <w:tabs>
          <w:tab w:val="num" w:pos="340"/>
        </w:tabs>
        <w:ind w:left="340" w:hanging="340"/>
      </w:pPr>
      <w:rPr>
        <w:rFonts w:ascii="Wingdings" w:hAnsi="Wingdings" w:hint="default"/>
      </w:rPr>
    </w:lvl>
    <w:lvl w:ilvl="1" w:tplc="A0A43C58">
      <w:start w:val="1"/>
      <w:numFmt w:val="bullet"/>
      <w:pStyle w:val="level2dash"/>
      <w:lvlText w:val="-"/>
      <w:lvlJc w:val="left"/>
      <w:pPr>
        <w:tabs>
          <w:tab w:val="num" w:pos="1420"/>
        </w:tabs>
        <w:ind w:left="1420" w:hanging="34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F810B41"/>
    <w:multiLevelType w:val="hybridMultilevel"/>
    <w:tmpl w:val="02584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4453E06"/>
    <w:multiLevelType w:val="hybridMultilevel"/>
    <w:tmpl w:val="C20CE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DD6311"/>
    <w:multiLevelType w:val="hybridMultilevel"/>
    <w:tmpl w:val="A8A8E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95910EC"/>
    <w:multiLevelType w:val="hybridMultilevel"/>
    <w:tmpl w:val="BC14E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8D3701"/>
    <w:multiLevelType w:val="hybridMultilevel"/>
    <w:tmpl w:val="B6148B64"/>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355F2D55"/>
    <w:multiLevelType w:val="hybridMultilevel"/>
    <w:tmpl w:val="9190D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AA0DA3"/>
    <w:multiLevelType w:val="hybridMultilevel"/>
    <w:tmpl w:val="95FA3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9605682"/>
    <w:multiLevelType w:val="hybridMultilevel"/>
    <w:tmpl w:val="FC223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B240CE6"/>
    <w:multiLevelType w:val="hybridMultilevel"/>
    <w:tmpl w:val="F8BE2B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09C61A4"/>
    <w:multiLevelType w:val="hybridMultilevel"/>
    <w:tmpl w:val="DA8A7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022F55"/>
    <w:multiLevelType w:val="hybridMultilevel"/>
    <w:tmpl w:val="20C8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965A08"/>
    <w:multiLevelType w:val="hybridMultilevel"/>
    <w:tmpl w:val="3D2E75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5E060A3"/>
    <w:multiLevelType w:val="hybridMultilevel"/>
    <w:tmpl w:val="51E4F5A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nsid w:val="47FE0EE6"/>
    <w:multiLevelType w:val="hybridMultilevel"/>
    <w:tmpl w:val="83CCA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B455301"/>
    <w:multiLevelType w:val="hybridMultilevel"/>
    <w:tmpl w:val="0672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E7228EF"/>
    <w:multiLevelType w:val="hybridMultilevel"/>
    <w:tmpl w:val="4B08D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4520A7E"/>
    <w:multiLevelType w:val="hybridMultilevel"/>
    <w:tmpl w:val="808E4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7577004"/>
    <w:multiLevelType w:val="hybridMultilevel"/>
    <w:tmpl w:val="D2E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3200F9"/>
    <w:multiLevelType w:val="hybridMultilevel"/>
    <w:tmpl w:val="C13CAF06"/>
    <w:lvl w:ilvl="0" w:tplc="0C090001">
      <w:start w:val="1"/>
      <w:numFmt w:val="bullet"/>
      <w:lvlText w:val=""/>
      <w:lvlJc w:val="left"/>
      <w:pPr>
        <w:ind w:left="360" w:hanging="360"/>
      </w:pPr>
      <w:rPr>
        <w:rFonts w:ascii="Symbol" w:hAnsi="Symbol" w:hint="default"/>
      </w:rPr>
    </w:lvl>
    <w:lvl w:ilvl="1" w:tplc="94FE53F4">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22C0362"/>
    <w:multiLevelType w:val="hybridMultilevel"/>
    <w:tmpl w:val="60A4E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24A06FC"/>
    <w:multiLevelType w:val="hybridMultilevel"/>
    <w:tmpl w:val="63EE1F5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B804975"/>
    <w:multiLevelType w:val="hybridMultilevel"/>
    <w:tmpl w:val="C8B0BBBC"/>
    <w:lvl w:ilvl="0" w:tplc="3EF23CD2">
      <w:start w:val="1"/>
      <w:numFmt w:val="bullet"/>
      <w:pStyle w:val="Bulletarrow"/>
      <w:lvlText w:val=""/>
      <w:lvlJc w:val="left"/>
      <w:pPr>
        <w:tabs>
          <w:tab w:val="num" w:pos="340"/>
        </w:tabs>
        <w:ind w:left="340" w:hanging="34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EDE1957"/>
    <w:multiLevelType w:val="hybridMultilevel"/>
    <w:tmpl w:val="AFE4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F99015A"/>
    <w:multiLevelType w:val="hybridMultilevel"/>
    <w:tmpl w:val="2A123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3C4B9B"/>
    <w:multiLevelType w:val="hybridMultilevel"/>
    <w:tmpl w:val="22A8FF3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45E1210"/>
    <w:multiLevelType w:val="hybridMultilevel"/>
    <w:tmpl w:val="68203538"/>
    <w:lvl w:ilvl="0" w:tplc="94FE53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5BE4382"/>
    <w:multiLevelType w:val="hybridMultilevel"/>
    <w:tmpl w:val="061EE780"/>
    <w:lvl w:ilvl="0" w:tplc="0C09000F">
      <w:start w:val="1"/>
      <w:numFmt w:val="decimal"/>
      <w:lvlText w:val="%1."/>
      <w:lvlJc w:val="left"/>
      <w:pPr>
        <w:tabs>
          <w:tab w:val="num" w:pos="360"/>
        </w:tabs>
        <w:ind w:left="360" w:hanging="360"/>
      </w:pPr>
      <w:rPr>
        <w:b w:val="0"/>
        <w:i w:val="0"/>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0">
    <w:nsid w:val="760F003B"/>
    <w:multiLevelType w:val="hybridMultilevel"/>
    <w:tmpl w:val="2AB4A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CF1772D"/>
    <w:multiLevelType w:val="hybridMultilevel"/>
    <w:tmpl w:val="8C065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B25C88"/>
    <w:multiLevelType w:val="hybridMultilevel"/>
    <w:tmpl w:val="4A24D5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F5B0B29"/>
    <w:multiLevelType w:val="hybridMultilevel"/>
    <w:tmpl w:val="8B72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9D0C26"/>
    <w:multiLevelType w:val="hybridMultilevel"/>
    <w:tmpl w:val="85441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2"/>
  </w:num>
  <w:num w:numId="3">
    <w:abstractNumId w:val="27"/>
  </w:num>
  <w:num w:numId="4">
    <w:abstractNumId w:val="11"/>
  </w:num>
  <w:num w:numId="5">
    <w:abstractNumId w:val="20"/>
  </w:num>
  <w:num w:numId="6">
    <w:abstractNumId w:val="7"/>
  </w:num>
  <w:num w:numId="7">
    <w:abstractNumId w:val="1"/>
  </w:num>
  <w:num w:numId="8">
    <w:abstractNumId w:val="13"/>
  </w:num>
  <w:num w:numId="9">
    <w:abstractNumId w:val="0"/>
  </w:num>
  <w:num w:numId="10">
    <w:abstractNumId w:val="26"/>
  </w:num>
  <w:num w:numId="11">
    <w:abstractNumId w:val="6"/>
  </w:num>
  <w:num w:numId="12">
    <w:abstractNumId w:val="4"/>
  </w:num>
  <w:num w:numId="13">
    <w:abstractNumId w:val="19"/>
  </w:num>
  <w:num w:numId="14">
    <w:abstractNumId w:val="25"/>
  </w:num>
  <w:num w:numId="15">
    <w:abstractNumId w:val="22"/>
  </w:num>
  <w:num w:numId="16">
    <w:abstractNumId w:val="30"/>
  </w:num>
  <w:num w:numId="17">
    <w:abstractNumId w:val="3"/>
  </w:num>
  <w:num w:numId="18">
    <w:abstractNumId w:val="21"/>
  </w:num>
  <w:num w:numId="19">
    <w:abstractNumId w:val="28"/>
  </w:num>
  <w:num w:numId="20">
    <w:abstractNumId w:val="10"/>
  </w:num>
  <w:num w:numId="21">
    <w:abstractNumId w:val="29"/>
  </w:num>
  <w:num w:numId="22">
    <w:abstractNumId w:val="14"/>
  </w:num>
  <w:num w:numId="23">
    <w:abstractNumId w:val="31"/>
  </w:num>
  <w:num w:numId="24">
    <w:abstractNumId w:val="5"/>
  </w:num>
  <w:num w:numId="25">
    <w:abstractNumId w:val="17"/>
  </w:num>
  <w:num w:numId="26">
    <w:abstractNumId w:val="32"/>
  </w:num>
  <w:num w:numId="27">
    <w:abstractNumId w:val="33"/>
  </w:num>
  <w:num w:numId="28">
    <w:abstractNumId w:val="12"/>
  </w:num>
  <w:num w:numId="29">
    <w:abstractNumId w:val="23"/>
  </w:num>
  <w:num w:numId="30">
    <w:abstractNumId w:val="8"/>
  </w:num>
  <w:num w:numId="31">
    <w:abstractNumId w:val="15"/>
  </w:num>
  <w:num w:numId="32">
    <w:abstractNumId w:val="34"/>
  </w:num>
  <w:num w:numId="33">
    <w:abstractNumId w:val="18"/>
  </w:num>
  <w:num w:numId="34">
    <w:abstractNumId w:val="16"/>
  </w:num>
  <w:num w:numId="3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DF"/>
    <w:rsid w:val="00006273"/>
    <w:rsid w:val="00011225"/>
    <w:rsid w:val="00017697"/>
    <w:rsid w:val="00026BFF"/>
    <w:rsid w:val="00030702"/>
    <w:rsid w:val="00034959"/>
    <w:rsid w:val="00034AD4"/>
    <w:rsid w:val="000372E5"/>
    <w:rsid w:val="00044494"/>
    <w:rsid w:val="0005084E"/>
    <w:rsid w:val="000547A5"/>
    <w:rsid w:val="00056331"/>
    <w:rsid w:val="0006339D"/>
    <w:rsid w:val="00073FC6"/>
    <w:rsid w:val="00074121"/>
    <w:rsid w:val="00081BE0"/>
    <w:rsid w:val="000836A3"/>
    <w:rsid w:val="000879BC"/>
    <w:rsid w:val="0009121E"/>
    <w:rsid w:val="00095B42"/>
    <w:rsid w:val="000A0868"/>
    <w:rsid w:val="000C0C76"/>
    <w:rsid w:val="000E0F5E"/>
    <w:rsid w:val="000E5E01"/>
    <w:rsid w:val="000E7F43"/>
    <w:rsid w:val="000F1D2A"/>
    <w:rsid w:val="000F3ACC"/>
    <w:rsid w:val="00101EF0"/>
    <w:rsid w:val="00102DA5"/>
    <w:rsid w:val="0011093B"/>
    <w:rsid w:val="001211CF"/>
    <w:rsid w:val="001226FC"/>
    <w:rsid w:val="001232F2"/>
    <w:rsid w:val="00127307"/>
    <w:rsid w:val="00131750"/>
    <w:rsid w:val="00131EE0"/>
    <w:rsid w:val="00134CEC"/>
    <w:rsid w:val="00136608"/>
    <w:rsid w:val="0014556E"/>
    <w:rsid w:val="001635F4"/>
    <w:rsid w:val="00170055"/>
    <w:rsid w:val="00194E70"/>
    <w:rsid w:val="00197874"/>
    <w:rsid w:val="00197D28"/>
    <w:rsid w:val="00197FCB"/>
    <w:rsid w:val="001A0A07"/>
    <w:rsid w:val="001A0B7B"/>
    <w:rsid w:val="001A18A0"/>
    <w:rsid w:val="001B33E7"/>
    <w:rsid w:val="001C478D"/>
    <w:rsid w:val="001E05CB"/>
    <w:rsid w:val="001E4A5C"/>
    <w:rsid w:val="00201E06"/>
    <w:rsid w:val="00211140"/>
    <w:rsid w:val="002373EB"/>
    <w:rsid w:val="00241B94"/>
    <w:rsid w:val="00252486"/>
    <w:rsid w:val="00252D04"/>
    <w:rsid w:val="00254D38"/>
    <w:rsid w:val="00265BE1"/>
    <w:rsid w:val="00283660"/>
    <w:rsid w:val="00292FB8"/>
    <w:rsid w:val="00297509"/>
    <w:rsid w:val="002A22FF"/>
    <w:rsid w:val="002B2125"/>
    <w:rsid w:val="002B4B9E"/>
    <w:rsid w:val="002C0721"/>
    <w:rsid w:val="002C4BC8"/>
    <w:rsid w:val="002D050A"/>
    <w:rsid w:val="002D281C"/>
    <w:rsid w:val="002D3F5D"/>
    <w:rsid w:val="002E2204"/>
    <w:rsid w:val="002E7703"/>
    <w:rsid w:val="002E7DB4"/>
    <w:rsid w:val="002F0101"/>
    <w:rsid w:val="002F2A9C"/>
    <w:rsid w:val="002F2BA2"/>
    <w:rsid w:val="002F4498"/>
    <w:rsid w:val="003059A2"/>
    <w:rsid w:val="00307DF7"/>
    <w:rsid w:val="00331F9E"/>
    <w:rsid w:val="00343AFA"/>
    <w:rsid w:val="003510C0"/>
    <w:rsid w:val="00351A22"/>
    <w:rsid w:val="00351C62"/>
    <w:rsid w:val="00356AD5"/>
    <w:rsid w:val="00361F19"/>
    <w:rsid w:val="00362163"/>
    <w:rsid w:val="00373B2F"/>
    <w:rsid w:val="0037786D"/>
    <w:rsid w:val="00395611"/>
    <w:rsid w:val="003A080B"/>
    <w:rsid w:val="003D5309"/>
    <w:rsid w:val="003E28DA"/>
    <w:rsid w:val="004130A4"/>
    <w:rsid w:val="00416DB7"/>
    <w:rsid w:val="0042488A"/>
    <w:rsid w:val="0043252B"/>
    <w:rsid w:val="00455E5B"/>
    <w:rsid w:val="00467C4A"/>
    <w:rsid w:val="0047003B"/>
    <w:rsid w:val="00473BD3"/>
    <w:rsid w:val="004956C0"/>
    <w:rsid w:val="00495995"/>
    <w:rsid w:val="004965E0"/>
    <w:rsid w:val="004A4642"/>
    <w:rsid w:val="004A5B4D"/>
    <w:rsid w:val="004B4B7E"/>
    <w:rsid w:val="004C2A7B"/>
    <w:rsid w:val="004C2E56"/>
    <w:rsid w:val="004C4997"/>
    <w:rsid w:val="004C521B"/>
    <w:rsid w:val="004D1064"/>
    <w:rsid w:val="004D1462"/>
    <w:rsid w:val="004D5405"/>
    <w:rsid w:val="004E0663"/>
    <w:rsid w:val="004E09D4"/>
    <w:rsid w:val="004E3A92"/>
    <w:rsid w:val="004E6968"/>
    <w:rsid w:val="00516E9A"/>
    <w:rsid w:val="005210A3"/>
    <w:rsid w:val="00527BF9"/>
    <w:rsid w:val="0054369B"/>
    <w:rsid w:val="0055279A"/>
    <w:rsid w:val="00573467"/>
    <w:rsid w:val="00574810"/>
    <w:rsid w:val="00576C1F"/>
    <w:rsid w:val="00580FE8"/>
    <w:rsid w:val="005901E1"/>
    <w:rsid w:val="00590544"/>
    <w:rsid w:val="005B2D2B"/>
    <w:rsid w:val="005B57C8"/>
    <w:rsid w:val="005C45AB"/>
    <w:rsid w:val="005C5C6B"/>
    <w:rsid w:val="005D39B2"/>
    <w:rsid w:val="005D7037"/>
    <w:rsid w:val="005E25B8"/>
    <w:rsid w:val="005E7553"/>
    <w:rsid w:val="005E7575"/>
    <w:rsid w:val="005F2B2E"/>
    <w:rsid w:val="005F3CC5"/>
    <w:rsid w:val="006057F7"/>
    <w:rsid w:val="00605A8A"/>
    <w:rsid w:val="00610E0C"/>
    <w:rsid w:val="00614A26"/>
    <w:rsid w:val="00616733"/>
    <w:rsid w:val="00617818"/>
    <w:rsid w:val="006222DD"/>
    <w:rsid w:val="00630469"/>
    <w:rsid w:val="0064202C"/>
    <w:rsid w:val="00654ACF"/>
    <w:rsid w:val="00667B82"/>
    <w:rsid w:val="006724A4"/>
    <w:rsid w:val="0067737E"/>
    <w:rsid w:val="00677C40"/>
    <w:rsid w:val="00690B52"/>
    <w:rsid w:val="00694F73"/>
    <w:rsid w:val="006970B3"/>
    <w:rsid w:val="006972FD"/>
    <w:rsid w:val="006A270E"/>
    <w:rsid w:val="006B1152"/>
    <w:rsid w:val="006B7E43"/>
    <w:rsid w:val="006D1297"/>
    <w:rsid w:val="006D1FE3"/>
    <w:rsid w:val="006E09C6"/>
    <w:rsid w:val="006E3E98"/>
    <w:rsid w:val="006E72D6"/>
    <w:rsid w:val="006E7FB1"/>
    <w:rsid w:val="006F32A1"/>
    <w:rsid w:val="006F5155"/>
    <w:rsid w:val="007029C9"/>
    <w:rsid w:val="007142B9"/>
    <w:rsid w:val="0071617C"/>
    <w:rsid w:val="0072088E"/>
    <w:rsid w:val="007264E0"/>
    <w:rsid w:val="00734CFB"/>
    <w:rsid w:val="00740CB1"/>
    <w:rsid w:val="0074369D"/>
    <w:rsid w:val="007512EB"/>
    <w:rsid w:val="007559EC"/>
    <w:rsid w:val="00757990"/>
    <w:rsid w:val="00757CDC"/>
    <w:rsid w:val="0076616F"/>
    <w:rsid w:val="00775FBE"/>
    <w:rsid w:val="00776465"/>
    <w:rsid w:val="00785D09"/>
    <w:rsid w:val="007914A1"/>
    <w:rsid w:val="007A1989"/>
    <w:rsid w:val="007A703C"/>
    <w:rsid w:val="007B4745"/>
    <w:rsid w:val="007B74D3"/>
    <w:rsid w:val="007C3872"/>
    <w:rsid w:val="007D0DF2"/>
    <w:rsid w:val="007F691E"/>
    <w:rsid w:val="008044D8"/>
    <w:rsid w:val="00806A3C"/>
    <w:rsid w:val="008205E0"/>
    <w:rsid w:val="0082302E"/>
    <w:rsid w:val="008261C4"/>
    <w:rsid w:val="008324B8"/>
    <w:rsid w:val="008350E5"/>
    <w:rsid w:val="0084153C"/>
    <w:rsid w:val="00846326"/>
    <w:rsid w:val="00855EA4"/>
    <w:rsid w:val="00856812"/>
    <w:rsid w:val="0086507F"/>
    <w:rsid w:val="00866463"/>
    <w:rsid w:val="00876D9D"/>
    <w:rsid w:val="0088771F"/>
    <w:rsid w:val="008B12F4"/>
    <w:rsid w:val="008B79D2"/>
    <w:rsid w:val="008D08F0"/>
    <w:rsid w:val="008D0A56"/>
    <w:rsid w:val="008D1AB5"/>
    <w:rsid w:val="008D4F88"/>
    <w:rsid w:val="008F3F86"/>
    <w:rsid w:val="008F5415"/>
    <w:rsid w:val="00903D72"/>
    <w:rsid w:val="00910461"/>
    <w:rsid w:val="009168ED"/>
    <w:rsid w:val="00917B27"/>
    <w:rsid w:val="009211F4"/>
    <w:rsid w:val="00931FBA"/>
    <w:rsid w:val="00932EF1"/>
    <w:rsid w:val="00945C33"/>
    <w:rsid w:val="00946B5D"/>
    <w:rsid w:val="009472ED"/>
    <w:rsid w:val="00950495"/>
    <w:rsid w:val="009529ED"/>
    <w:rsid w:val="00952B20"/>
    <w:rsid w:val="009613D2"/>
    <w:rsid w:val="00975BED"/>
    <w:rsid w:val="00981F0B"/>
    <w:rsid w:val="009879FC"/>
    <w:rsid w:val="00993EFC"/>
    <w:rsid w:val="009A7040"/>
    <w:rsid w:val="009B4118"/>
    <w:rsid w:val="009E3C9A"/>
    <w:rsid w:val="009E509F"/>
    <w:rsid w:val="00A000FC"/>
    <w:rsid w:val="00A0430B"/>
    <w:rsid w:val="00A22FE9"/>
    <w:rsid w:val="00A2653D"/>
    <w:rsid w:val="00A36461"/>
    <w:rsid w:val="00A453FC"/>
    <w:rsid w:val="00A50F99"/>
    <w:rsid w:val="00A56121"/>
    <w:rsid w:val="00A817CB"/>
    <w:rsid w:val="00A81E88"/>
    <w:rsid w:val="00A8583F"/>
    <w:rsid w:val="00A85C65"/>
    <w:rsid w:val="00A915ED"/>
    <w:rsid w:val="00A923C3"/>
    <w:rsid w:val="00A9340E"/>
    <w:rsid w:val="00A9752F"/>
    <w:rsid w:val="00AA0B58"/>
    <w:rsid w:val="00AA3631"/>
    <w:rsid w:val="00AA5BE0"/>
    <w:rsid w:val="00AD0B1F"/>
    <w:rsid w:val="00AE5F2D"/>
    <w:rsid w:val="00AE69C4"/>
    <w:rsid w:val="00AF1B4B"/>
    <w:rsid w:val="00AF2D18"/>
    <w:rsid w:val="00B2571D"/>
    <w:rsid w:val="00B25CB2"/>
    <w:rsid w:val="00B3303B"/>
    <w:rsid w:val="00B50D5E"/>
    <w:rsid w:val="00B517F0"/>
    <w:rsid w:val="00B52534"/>
    <w:rsid w:val="00B547E3"/>
    <w:rsid w:val="00B614D2"/>
    <w:rsid w:val="00B61653"/>
    <w:rsid w:val="00B64936"/>
    <w:rsid w:val="00B860F6"/>
    <w:rsid w:val="00B939D3"/>
    <w:rsid w:val="00BC1690"/>
    <w:rsid w:val="00BC32DA"/>
    <w:rsid w:val="00BE0C57"/>
    <w:rsid w:val="00BE37F3"/>
    <w:rsid w:val="00BE3968"/>
    <w:rsid w:val="00BE5970"/>
    <w:rsid w:val="00BF4AE4"/>
    <w:rsid w:val="00BF71F7"/>
    <w:rsid w:val="00C0591C"/>
    <w:rsid w:val="00C14ACE"/>
    <w:rsid w:val="00C307D1"/>
    <w:rsid w:val="00C31E90"/>
    <w:rsid w:val="00C37B8B"/>
    <w:rsid w:val="00C44300"/>
    <w:rsid w:val="00C46F29"/>
    <w:rsid w:val="00C514F6"/>
    <w:rsid w:val="00C54388"/>
    <w:rsid w:val="00C5778A"/>
    <w:rsid w:val="00C62F76"/>
    <w:rsid w:val="00C710C1"/>
    <w:rsid w:val="00C73260"/>
    <w:rsid w:val="00C93615"/>
    <w:rsid w:val="00C972FE"/>
    <w:rsid w:val="00CA4141"/>
    <w:rsid w:val="00CB22B8"/>
    <w:rsid w:val="00CB4550"/>
    <w:rsid w:val="00CC591E"/>
    <w:rsid w:val="00CD11C5"/>
    <w:rsid w:val="00CD3A2D"/>
    <w:rsid w:val="00CD42A1"/>
    <w:rsid w:val="00CE6226"/>
    <w:rsid w:val="00CF0C5B"/>
    <w:rsid w:val="00CF17C0"/>
    <w:rsid w:val="00CF24AB"/>
    <w:rsid w:val="00D00596"/>
    <w:rsid w:val="00D00D13"/>
    <w:rsid w:val="00D0290D"/>
    <w:rsid w:val="00D04F93"/>
    <w:rsid w:val="00D21552"/>
    <w:rsid w:val="00D21A6D"/>
    <w:rsid w:val="00D227C8"/>
    <w:rsid w:val="00D24FB2"/>
    <w:rsid w:val="00D276C4"/>
    <w:rsid w:val="00D30A34"/>
    <w:rsid w:val="00D41C3B"/>
    <w:rsid w:val="00D424AD"/>
    <w:rsid w:val="00D678E7"/>
    <w:rsid w:val="00D71813"/>
    <w:rsid w:val="00D728EE"/>
    <w:rsid w:val="00D74383"/>
    <w:rsid w:val="00D765A2"/>
    <w:rsid w:val="00D77462"/>
    <w:rsid w:val="00D91682"/>
    <w:rsid w:val="00DA0189"/>
    <w:rsid w:val="00DA48EF"/>
    <w:rsid w:val="00DB5717"/>
    <w:rsid w:val="00DB5B36"/>
    <w:rsid w:val="00DB7C51"/>
    <w:rsid w:val="00DB7CB1"/>
    <w:rsid w:val="00DC3916"/>
    <w:rsid w:val="00DD286A"/>
    <w:rsid w:val="00DD4C4C"/>
    <w:rsid w:val="00DD62A9"/>
    <w:rsid w:val="00DD70E1"/>
    <w:rsid w:val="00DE481D"/>
    <w:rsid w:val="00DE62E6"/>
    <w:rsid w:val="00DE67F9"/>
    <w:rsid w:val="00DF75E9"/>
    <w:rsid w:val="00E06106"/>
    <w:rsid w:val="00E12597"/>
    <w:rsid w:val="00E17147"/>
    <w:rsid w:val="00E33DF9"/>
    <w:rsid w:val="00E3644B"/>
    <w:rsid w:val="00E40C92"/>
    <w:rsid w:val="00E43540"/>
    <w:rsid w:val="00E538A0"/>
    <w:rsid w:val="00E5422E"/>
    <w:rsid w:val="00E6546C"/>
    <w:rsid w:val="00E65607"/>
    <w:rsid w:val="00E71DEF"/>
    <w:rsid w:val="00E74F1D"/>
    <w:rsid w:val="00E7619C"/>
    <w:rsid w:val="00E83E82"/>
    <w:rsid w:val="00E84573"/>
    <w:rsid w:val="00EA1EF3"/>
    <w:rsid w:val="00EA41C9"/>
    <w:rsid w:val="00EB5E98"/>
    <w:rsid w:val="00EB7E56"/>
    <w:rsid w:val="00EC3075"/>
    <w:rsid w:val="00EC6633"/>
    <w:rsid w:val="00ED0342"/>
    <w:rsid w:val="00EF3A63"/>
    <w:rsid w:val="00EF4057"/>
    <w:rsid w:val="00F22EC0"/>
    <w:rsid w:val="00F427AB"/>
    <w:rsid w:val="00F45352"/>
    <w:rsid w:val="00F65466"/>
    <w:rsid w:val="00F65C2E"/>
    <w:rsid w:val="00F71E11"/>
    <w:rsid w:val="00F754BC"/>
    <w:rsid w:val="00F81F2F"/>
    <w:rsid w:val="00F8488E"/>
    <w:rsid w:val="00F91CF9"/>
    <w:rsid w:val="00F952C6"/>
    <w:rsid w:val="00F955BF"/>
    <w:rsid w:val="00F96F4E"/>
    <w:rsid w:val="00FA1525"/>
    <w:rsid w:val="00FA19DF"/>
    <w:rsid w:val="00FA75E5"/>
    <w:rsid w:val="00FB4423"/>
    <w:rsid w:val="00FB508E"/>
    <w:rsid w:val="00FB5F16"/>
    <w:rsid w:val="00FB7659"/>
    <w:rsid w:val="00FD1164"/>
    <w:rsid w:val="00FD5AC6"/>
    <w:rsid w:val="00FF1E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F4"/>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9DF"/>
    <w:pPr>
      <w:ind w:left="720"/>
    </w:pPr>
  </w:style>
  <w:style w:type="paragraph" w:customStyle="1" w:styleId="Bulletarrow">
    <w:name w:val="Bullet arrow"/>
    <w:basedOn w:val="Header"/>
    <w:link w:val="BulletarrowChar"/>
    <w:rsid w:val="00D678E7"/>
    <w:pPr>
      <w:numPr>
        <w:numId w:val="1"/>
      </w:numPr>
      <w:tabs>
        <w:tab w:val="clear" w:pos="4513"/>
        <w:tab w:val="clear" w:pos="9026"/>
      </w:tabs>
      <w:spacing w:after="80"/>
    </w:pPr>
    <w:rPr>
      <w:rFonts w:ascii="Arial" w:eastAsia="Times New Roman" w:hAnsi="Arial" w:cs="Arial"/>
      <w:szCs w:val="24"/>
    </w:rPr>
  </w:style>
  <w:style w:type="paragraph" w:customStyle="1" w:styleId="level2dash">
    <w:name w:val="level 2 dash"/>
    <w:basedOn w:val="Normal"/>
    <w:rsid w:val="00D678E7"/>
    <w:pPr>
      <w:numPr>
        <w:ilvl w:val="1"/>
        <w:numId w:val="2"/>
      </w:numPr>
    </w:pPr>
    <w:rPr>
      <w:rFonts w:ascii="Times New Roman" w:eastAsia="Times New Roman" w:hAnsi="Times New Roman" w:cs="Times New Roman"/>
      <w:sz w:val="24"/>
      <w:szCs w:val="24"/>
    </w:rPr>
  </w:style>
  <w:style w:type="character" w:customStyle="1" w:styleId="BulletarrowChar">
    <w:name w:val="Bullet arrow Char"/>
    <w:basedOn w:val="HeaderChar"/>
    <w:link w:val="Bulletarrow"/>
    <w:rsid w:val="00D678E7"/>
    <w:rPr>
      <w:rFonts w:ascii="Arial" w:eastAsia="Times New Roman" w:hAnsi="Arial" w:cs="Arial"/>
      <w:szCs w:val="24"/>
    </w:rPr>
  </w:style>
  <w:style w:type="paragraph" w:styleId="Header">
    <w:name w:val="header"/>
    <w:basedOn w:val="Normal"/>
    <w:link w:val="HeaderChar"/>
    <w:uiPriority w:val="99"/>
    <w:semiHidden/>
    <w:unhideWhenUsed/>
    <w:rsid w:val="00D678E7"/>
    <w:pPr>
      <w:tabs>
        <w:tab w:val="center" w:pos="4513"/>
        <w:tab w:val="right" w:pos="9026"/>
      </w:tabs>
    </w:pPr>
  </w:style>
  <w:style w:type="character" w:customStyle="1" w:styleId="HeaderChar">
    <w:name w:val="Header Char"/>
    <w:basedOn w:val="DefaultParagraphFont"/>
    <w:link w:val="Header"/>
    <w:uiPriority w:val="99"/>
    <w:semiHidden/>
    <w:rsid w:val="00D678E7"/>
    <w:rPr>
      <w:rFonts w:ascii="Calibri" w:eastAsia="Calibri" w:hAnsi="Calibri" w:cs="Calibri"/>
    </w:rPr>
  </w:style>
  <w:style w:type="paragraph" w:styleId="BalloonText">
    <w:name w:val="Balloon Text"/>
    <w:basedOn w:val="Normal"/>
    <w:link w:val="BalloonTextChar"/>
    <w:uiPriority w:val="99"/>
    <w:semiHidden/>
    <w:unhideWhenUsed/>
    <w:rsid w:val="00C31E90"/>
    <w:rPr>
      <w:rFonts w:ascii="Tahoma" w:hAnsi="Tahoma" w:cs="Tahoma"/>
      <w:sz w:val="16"/>
      <w:szCs w:val="16"/>
    </w:rPr>
  </w:style>
  <w:style w:type="character" w:customStyle="1" w:styleId="BalloonTextChar">
    <w:name w:val="Balloon Text Char"/>
    <w:basedOn w:val="DefaultParagraphFont"/>
    <w:link w:val="BalloonText"/>
    <w:uiPriority w:val="99"/>
    <w:semiHidden/>
    <w:rsid w:val="00C31E90"/>
    <w:rPr>
      <w:rFonts w:ascii="Tahoma" w:eastAsia="Calibri" w:hAnsi="Tahoma" w:cs="Tahoma"/>
      <w:sz w:val="16"/>
      <w:szCs w:val="16"/>
    </w:rPr>
  </w:style>
  <w:style w:type="paragraph" w:customStyle="1" w:styleId="Default">
    <w:name w:val="Default"/>
    <w:uiPriority w:val="99"/>
    <w:rsid w:val="00B50D5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B7659"/>
    <w:rPr>
      <w:sz w:val="16"/>
      <w:szCs w:val="16"/>
    </w:rPr>
  </w:style>
  <w:style w:type="paragraph" w:styleId="CommentText">
    <w:name w:val="annotation text"/>
    <w:basedOn w:val="Normal"/>
    <w:link w:val="CommentTextChar"/>
    <w:uiPriority w:val="99"/>
    <w:semiHidden/>
    <w:unhideWhenUsed/>
    <w:rsid w:val="00FB7659"/>
    <w:rPr>
      <w:sz w:val="20"/>
      <w:szCs w:val="20"/>
    </w:rPr>
  </w:style>
  <w:style w:type="character" w:customStyle="1" w:styleId="CommentTextChar">
    <w:name w:val="Comment Text Char"/>
    <w:basedOn w:val="DefaultParagraphFont"/>
    <w:link w:val="CommentText"/>
    <w:uiPriority w:val="99"/>
    <w:semiHidden/>
    <w:rsid w:val="00FB765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7659"/>
    <w:rPr>
      <w:b/>
      <w:bCs/>
    </w:rPr>
  </w:style>
  <w:style w:type="character" w:customStyle="1" w:styleId="CommentSubjectChar">
    <w:name w:val="Comment Subject Char"/>
    <w:basedOn w:val="CommentTextChar"/>
    <w:link w:val="CommentSubject"/>
    <w:uiPriority w:val="99"/>
    <w:semiHidden/>
    <w:rsid w:val="00FB7659"/>
    <w:rPr>
      <w:rFonts w:ascii="Calibri" w:eastAsia="Calibri" w:hAnsi="Calibri" w:cs="Calibri"/>
      <w:b/>
      <w:bCs/>
      <w:sz w:val="20"/>
      <w:szCs w:val="20"/>
    </w:rPr>
  </w:style>
  <w:style w:type="paragraph" w:styleId="NormalWeb">
    <w:name w:val="Normal (Web)"/>
    <w:basedOn w:val="Normal"/>
    <w:uiPriority w:val="99"/>
    <w:unhideWhenUsed/>
    <w:rsid w:val="00241B94"/>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F0101"/>
    <w:rPr>
      <w:b/>
      <w:bCs/>
    </w:rPr>
  </w:style>
  <w:style w:type="character" w:styleId="Emphasis">
    <w:name w:val="Emphasis"/>
    <w:basedOn w:val="DefaultParagraphFont"/>
    <w:uiPriority w:val="20"/>
    <w:qFormat/>
    <w:rsid w:val="002F0101"/>
    <w:rPr>
      <w:i/>
      <w:iCs/>
    </w:rPr>
  </w:style>
  <w:style w:type="table" w:styleId="TableGrid">
    <w:name w:val="Table Grid"/>
    <w:basedOn w:val="TableNormal"/>
    <w:uiPriority w:val="59"/>
    <w:rsid w:val="00CD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F4"/>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9DF"/>
    <w:pPr>
      <w:ind w:left="720"/>
    </w:pPr>
  </w:style>
  <w:style w:type="paragraph" w:customStyle="1" w:styleId="Bulletarrow">
    <w:name w:val="Bullet arrow"/>
    <w:basedOn w:val="Header"/>
    <w:link w:val="BulletarrowChar"/>
    <w:rsid w:val="00D678E7"/>
    <w:pPr>
      <w:numPr>
        <w:numId w:val="1"/>
      </w:numPr>
      <w:tabs>
        <w:tab w:val="clear" w:pos="4513"/>
        <w:tab w:val="clear" w:pos="9026"/>
      </w:tabs>
      <w:spacing w:after="80"/>
    </w:pPr>
    <w:rPr>
      <w:rFonts w:ascii="Arial" w:eastAsia="Times New Roman" w:hAnsi="Arial" w:cs="Arial"/>
      <w:szCs w:val="24"/>
    </w:rPr>
  </w:style>
  <w:style w:type="paragraph" w:customStyle="1" w:styleId="level2dash">
    <w:name w:val="level 2 dash"/>
    <w:basedOn w:val="Normal"/>
    <w:rsid w:val="00D678E7"/>
    <w:pPr>
      <w:numPr>
        <w:ilvl w:val="1"/>
        <w:numId w:val="2"/>
      </w:numPr>
    </w:pPr>
    <w:rPr>
      <w:rFonts w:ascii="Times New Roman" w:eastAsia="Times New Roman" w:hAnsi="Times New Roman" w:cs="Times New Roman"/>
      <w:sz w:val="24"/>
      <w:szCs w:val="24"/>
    </w:rPr>
  </w:style>
  <w:style w:type="character" w:customStyle="1" w:styleId="BulletarrowChar">
    <w:name w:val="Bullet arrow Char"/>
    <w:basedOn w:val="HeaderChar"/>
    <w:link w:val="Bulletarrow"/>
    <w:rsid w:val="00D678E7"/>
    <w:rPr>
      <w:rFonts w:ascii="Arial" w:eastAsia="Times New Roman" w:hAnsi="Arial" w:cs="Arial"/>
      <w:szCs w:val="24"/>
    </w:rPr>
  </w:style>
  <w:style w:type="paragraph" w:styleId="Header">
    <w:name w:val="header"/>
    <w:basedOn w:val="Normal"/>
    <w:link w:val="HeaderChar"/>
    <w:uiPriority w:val="99"/>
    <w:semiHidden/>
    <w:unhideWhenUsed/>
    <w:rsid w:val="00D678E7"/>
    <w:pPr>
      <w:tabs>
        <w:tab w:val="center" w:pos="4513"/>
        <w:tab w:val="right" w:pos="9026"/>
      </w:tabs>
    </w:pPr>
  </w:style>
  <w:style w:type="character" w:customStyle="1" w:styleId="HeaderChar">
    <w:name w:val="Header Char"/>
    <w:basedOn w:val="DefaultParagraphFont"/>
    <w:link w:val="Header"/>
    <w:uiPriority w:val="99"/>
    <w:semiHidden/>
    <w:rsid w:val="00D678E7"/>
    <w:rPr>
      <w:rFonts w:ascii="Calibri" w:eastAsia="Calibri" w:hAnsi="Calibri" w:cs="Calibri"/>
    </w:rPr>
  </w:style>
  <w:style w:type="paragraph" w:styleId="BalloonText">
    <w:name w:val="Balloon Text"/>
    <w:basedOn w:val="Normal"/>
    <w:link w:val="BalloonTextChar"/>
    <w:uiPriority w:val="99"/>
    <w:semiHidden/>
    <w:unhideWhenUsed/>
    <w:rsid w:val="00C31E90"/>
    <w:rPr>
      <w:rFonts w:ascii="Tahoma" w:hAnsi="Tahoma" w:cs="Tahoma"/>
      <w:sz w:val="16"/>
      <w:szCs w:val="16"/>
    </w:rPr>
  </w:style>
  <w:style w:type="character" w:customStyle="1" w:styleId="BalloonTextChar">
    <w:name w:val="Balloon Text Char"/>
    <w:basedOn w:val="DefaultParagraphFont"/>
    <w:link w:val="BalloonText"/>
    <w:uiPriority w:val="99"/>
    <w:semiHidden/>
    <w:rsid w:val="00C31E90"/>
    <w:rPr>
      <w:rFonts w:ascii="Tahoma" w:eastAsia="Calibri" w:hAnsi="Tahoma" w:cs="Tahoma"/>
      <w:sz w:val="16"/>
      <w:szCs w:val="16"/>
    </w:rPr>
  </w:style>
  <w:style w:type="paragraph" w:customStyle="1" w:styleId="Default">
    <w:name w:val="Default"/>
    <w:uiPriority w:val="99"/>
    <w:rsid w:val="00B50D5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B7659"/>
    <w:rPr>
      <w:sz w:val="16"/>
      <w:szCs w:val="16"/>
    </w:rPr>
  </w:style>
  <w:style w:type="paragraph" w:styleId="CommentText">
    <w:name w:val="annotation text"/>
    <w:basedOn w:val="Normal"/>
    <w:link w:val="CommentTextChar"/>
    <w:uiPriority w:val="99"/>
    <w:semiHidden/>
    <w:unhideWhenUsed/>
    <w:rsid w:val="00FB7659"/>
    <w:rPr>
      <w:sz w:val="20"/>
      <w:szCs w:val="20"/>
    </w:rPr>
  </w:style>
  <w:style w:type="character" w:customStyle="1" w:styleId="CommentTextChar">
    <w:name w:val="Comment Text Char"/>
    <w:basedOn w:val="DefaultParagraphFont"/>
    <w:link w:val="CommentText"/>
    <w:uiPriority w:val="99"/>
    <w:semiHidden/>
    <w:rsid w:val="00FB765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7659"/>
    <w:rPr>
      <w:b/>
      <w:bCs/>
    </w:rPr>
  </w:style>
  <w:style w:type="character" w:customStyle="1" w:styleId="CommentSubjectChar">
    <w:name w:val="Comment Subject Char"/>
    <w:basedOn w:val="CommentTextChar"/>
    <w:link w:val="CommentSubject"/>
    <w:uiPriority w:val="99"/>
    <w:semiHidden/>
    <w:rsid w:val="00FB7659"/>
    <w:rPr>
      <w:rFonts w:ascii="Calibri" w:eastAsia="Calibri" w:hAnsi="Calibri" w:cs="Calibri"/>
      <w:b/>
      <w:bCs/>
      <w:sz w:val="20"/>
      <w:szCs w:val="20"/>
    </w:rPr>
  </w:style>
  <w:style w:type="paragraph" w:styleId="NormalWeb">
    <w:name w:val="Normal (Web)"/>
    <w:basedOn w:val="Normal"/>
    <w:uiPriority w:val="99"/>
    <w:unhideWhenUsed/>
    <w:rsid w:val="00241B94"/>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F0101"/>
    <w:rPr>
      <w:b/>
      <w:bCs/>
    </w:rPr>
  </w:style>
  <w:style w:type="character" w:styleId="Emphasis">
    <w:name w:val="Emphasis"/>
    <w:basedOn w:val="DefaultParagraphFont"/>
    <w:uiPriority w:val="20"/>
    <w:qFormat/>
    <w:rsid w:val="002F0101"/>
    <w:rPr>
      <w:i/>
      <w:iCs/>
    </w:rPr>
  </w:style>
  <w:style w:type="table" w:styleId="TableGrid">
    <w:name w:val="Table Grid"/>
    <w:basedOn w:val="TableNormal"/>
    <w:uiPriority w:val="59"/>
    <w:rsid w:val="00CD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0865">
      <w:bodyDiv w:val="1"/>
      <w:marLeft w:val="0"/>
      <w:marRight w:val="0"/>
      <w:marTop w:val="0"/>
      <w:marBottom w:val="0"/>
      <w:divBdr>
        <w:top w:val="none" w:sz="0" w:space="0" w:color="auto"/>
        <w:left w:val="none" w:sz="0" w:space="0" w:color="auto"/>
        <w:bottom w:val="none" w:sz="0" w:space="0" w:color="auto"/>
        <w:right w:val="none" w:sz="0" w:space="0" w:color="auto"/>
      </w:divBdr>
    </w:div>
    <w:div w:id="497035071">
      <w:bodyDiv w:val="1"/>
      <w:marLeft w:val="0"/>
      <w:marRight w:val="0"/>
      <w:marTop w:val="0"/>
      <w:marBottom w:val="0"/>
      <w:divBdr>
        <w:top w:val="none" w:sz="0" w:space="0" w:color="auto"/>
        <w:left w:val="none" w:sz="0" w:space="0" w:color="auto"/>
        <w:bottom w:val="none" w:sz="0" w:space="0" w:color="auto"/>
        <w:right w:val="none" w:sz="0" w:space="0" w:color="auto"/>
      </w:divBdr>
    </w:div>
    <w:div w:id="508715898">
      <w:bodyDiv w:val="1"/>
      <w:marLeft w:val="0"/>
      <w:marRight w:val="0"/>
      <w:marTop w:val="0"/>
      <w:marBottom w:val="0"/>
      <w:divBdr>
        <w:top w:val="none" w:sz="0" w:space="0" w:color="auto"/>
        <w:left w:val="none" w:sz="0" w:space="0" w:color="auto"/>
        <w:bottom w:val="none" w:sz="0" w:space="0" w:color="auto"/>
        <w:right w:val="none" w:sz="0" w:space="0" w:color="auto"/>
      </w:divBdr>
    </w:div>
    <w:div w:id="525871678">
      <w:bodyDiv w:val="1"/>
      <w:marLeft w:val="0"/>
      <w:marRight w:val="0"/>
      <w:marTop w:val="0"/>
      <w:marBottom w:val="0"/>
      <w:divBdr>
        <w:top w:val="none" w:sz="0" w:space="0" w:color="auto"/>
        <w:left w:val="none" w:sz="0" w:space="0" w:color="auto"/>
        <w:bottom w:val="none" w:sz="0" w:space="0" w:color="auto"/>
        <w:right w:val="none" w:sz="0" w:space="0" w:color="auto"/>
      </w:divBdr>
    </w:div>
    <w:div w:id="609433520">
      <w:bodyDiv w:val="1"/>
      <w:marLeft w:val="0"/>
      <w:marRight w:val="0"/>
      <w:marTop w:val="0"/>
      <w:marBottom w:val="0"/>
      <w:divBdr>
        <w:top w:val="none" w:sz="0" w:space="0" w:color="auto"/>
        <w:left w:val="none" w:sz="0" w:space="0" w:color="auto"/>
        <w:bottom w:val="none" w:sz="0" w:space="0" w:color="auto"/>
        <w:right w:val="none" w:sz="0" w:space="0" w:color="auto"/>
      </w:divBdr>
    </w:div>
    <w:div w:id="712778341">
      <w:bodyDiv w:val="1"/>
      <w:marLeft w:val="0"/>
      <w:marRight w:val="0"/>
      <w:marTop w:val="0"/>
      <w:marBottom w:val="0"/>
      <w:divBdr>
        <w:top w:val="none" w:sz="0" w:space="0" w:color="auto"/>
        <w:left w:val="none" w:sz="0" w:space="0" w:color="auto"/>
        <w:bottom w:val="none" w:sz="0" w:space="0" w:color="auto"/>
        <w:right w:val="none" w:sz="0" w:space="0" w:color="auto"/>
      </w:divBdr>
    </w:div>
    <w:div w:id="819418504">
      <w:bodyDiv w:val="1"/>
      <w:marLeft w:val="0"/>
      <w:marRight w:val="0"/>
      <w:marTop w:val="0"/>
      <w:marBottom w:val="0"/>
      <w:divBdr>
        <w:top w:val="none" w:sz="0" w:space="0" w:color="auto"/>
        <w:left w:val="none" w:sz="0" w:space="0" w:color="auto"/>
        <w:bottom w:val="none" w:sz="0" w:space="0" w:color="auto"/>
        <w:right w:val="none" w:sz="0" w:space="0" w:color="auto"/>
      </w:divBdr>
      <w:divsChild>
        <w:div w:id="1963685003">
          <w:marLeft w:val="0"/>
          <w:marRight w:val="0"/>
          <w:marTop w:val="0"/>
          <w:marBottom w:val="0"/>
          <w:divBdr>
            <w:top w:val="none" w:sz="0" w:space="0" w:color="auto"/>
            <w:left w:val="none" w:sz="0" w:space="0" w:color="auto"/>
            <w:bottom w:val="none" w:sz="0" w:space="0" w:color="auto"/>
            <w:right w:val="none" w:sz="0" w:space="0" w:color="auto"/>
          </w:divBdr>
          <w:divsChild>
            <w:div w:id="9392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055">
      <w:bodyDiv w:val="1"/>
      <w:marLeft w:val="0"/>
      <w:marRight w:val="0"/>
      <w:marTop w:val="0"/>
      <w:marBottom w:val="0"/>
      <w:divBdr>
        <w:top w:val="none" w:sz="0" w:space="0" w:color="auto"/>
        <w:left w:val="none" w:sz="0" w:space="0" w:color="auto"/>
        <w:bottom w:val="none" w:sz="0" w:space="0" w:color="auto"/>
        <w:right w:val="none" w:sz="0" w:space="0" w:color="auto"/>
      </w:divBdr>
    </w:div>
    <w:div w:id="1292521154">
      <w:bodyDiv w:val="1"/>
      <w:marLeft w:val="0"/>
      <w:marRight w:val="0"/>
      <w:marTop w:val="0"/>
      <w:marBottom w:val="0"/>
      <w:divBdr>
        <w:top w:val="none" w:sz="0" w:space="0" w:color="auto"/>
        <w:left w:val="none" w:sz="0" w:space="0" w:color="auto"/>
        <w:bottom w:val="none" w:sz="0" w:space="0" w:color="auto"/>
        <w:right w:val="none" w:sz="0" w:space="0" w:color="auto"/>
      </w:divBdr>
    </w:div>
    <w:div w:id="1414276762">
      <w:bodyDiv w:val="1"/>
      <w:marLeft w:val="0"/>
      <w:marRight w:val="0"/>
      <w:marTop w:val="0"/>
      <w:marBottom w:val="0"/>
      <w:divBdr>
        <w:top w:val="none" w:sz="0" w:space="0" w:color="auto"/>
        <w:left w:val="none" w:sz="0" w:space="0" w:color="auto"/>
        <w:bottom w:val="none" w:sz="0" w:space="0" w:color="auto"/>
        <w:right w:val="none" w:sz="0" w:space="0" w:color="auto"/>
      </w:divBdr>
    </w:div>
    <w:div w:id="1759907739">
      <w:bodyDiv w:val="1"/>
      <w:marLeft w:val="0"/>
      <w:marRight w:val="0"/>
      <w:marTop w:val="0"/>
      <w:marBottom w:val="0"/>
      <w:divBdr>
        <w:top w:val="none" w:sz="0" w:space="0" w:color="auto"/>
        <w:left w:val="none" w:sz="0" w:space="0" w:color="auto"/>
        <w:bottom w:val="none" w:sz="0" w:space="0" w:color="auto"/>
        <w:right w:val="none" w:sz="0" w:space="0" w:color="auto"/>
      </w:divBdr>
    </w:div>
    <w:div w:id="17837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FDA0-415E-4918-A832-CA5BA998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10313</Words>
  <Characters>61576</Characters>
  <Application>Microsoft Office Word</Application>
  <DocSecurity>0</DocSecurity>
  <Lines>1277</Lines>
  <Paragraphs>309</Paragraphs>
  <ScaleCrop>false</ScaleCrop>
  <HeadingPairs>
    <vt:vector size="2" baseType="variant">
      <vt:variant>
        <vt:lpstr>Title</vt:lpstr>
      </vt:variant>
      <vt:variant>
        <vt:i4>1</vt:i4>
      </vt:variant>
    </vt:vector>
  </HeadingPairs>
  <TitlesOfParts>
    <vt:vector size="1" baseType="lpstr">
      <vt:lpstr>Comment 21 - Queensland Government - Australia's International Tourism Industry - Research project</vt:lpstr>
    </vt:vector>
  </TitlesOfParts>
  <Company>Queensland Government</Company>
  <LinksUpToDate>false</LinksUpToDate>
  <CharactersWithSpaces>71928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21 - Queensland Government - Australia's International Tourism Industry - Research project</dc:title>
  <dc:creator>Queensland Government</dc:creator>
  <cp:lastModifiedBy>Productivity Commission</cp:lastModifiedBy>
  <cp:revision>3</cp:revision>
  <cp:lastPrinted>2014-11-11T22:45:00Z</cp:lastPrinted>
  <dcterms:created xsi:type="dcterms:W3CDTF">2014-12-04T22:41:00Z</dcterms:created>
  <dcterms:modified xsi:type="dcterms:W3CDTF">2014-12-05T04:28:00Z</dcterms:modified>
</cp:coreProperties>
</file>