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D473B7" w14:textId="77777777" w:rsidR="00A7083C" w:rsidRDefault="00EF51A3" w:rsidP="00EF51A3">
      <w:pPr>
        <w:pStyle w:val="Heading1NotTOC"/>
        <w:rPr>
          <w:color w:val="FFFFFF" w:themeColor="background1"/>
          <w:sz w:val="12"/>
          <w:szCs w:val="12"/>
        </w:rPr>
      </w:pPr>
      <w:r w:rsidRPr="00EF51A3">
        <w:rPr>
          <w:color w:val="FFFFFF" w:themeColor="background1"/>
          <w:sz w:val="12"/>
          <w:szCs w:val="12"/>
        </w:rPr>
        <w:t>Australia’s International Tourism Industry, Productivity Commission Research Paper</w:t>
      </w:r>
    </w:p>
    <w:p w14:paraId="04F5F66F" w14:textId="3BD32A82" w:rsidR="00B04D19" w:rsidRDefault="00A75B62" w:rsidP="00863517">
      <w:pPr>
        <w:pStyle w:val="BodyText"/>
        <w:rPr>
          <w:b/>
        </w:rPr>
      </w:pPr>
      <w:bookmarkStart w:id="0" w:name="_GoBack"/>
      <w:r>
        <w:rPr>
          <w:noProof/>
        </w:rPr>
        <w:drawing>
          <wp:anchor distT="0" distB="0" distL="114300" distR="114300" simplePos="0" relativeHeight="251658240" behindDoc="0" locked="0" layoutInCell="1" allowOverlap="1" wp14:anchorId="24880491" wp14:editId="4D37809F">
            <wp:simplePos x="0" y="0"/>
            <wp:positionH relativeFrom="page">
              <wp:align>center</wp:align>
            </wp:positionH>
            <wp:positionV relativeFrom="page">
              <wp:align>center</wp:align>
            </wp:positionV>
            <wp:extent cx="7560000" cy="10738800"/>
            <wp:effectExtent l="0" t="0" r="3175" b="5715"/>
            <wp:wrapNone/>
            <wp:docPr id="1" name="Picture 1" descr="Cover of 'Australia's International Tourism Industry' Research paper, published in February 2015. Australian Government Productivity Commiss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tourism-cover-web.png"/>
                    <pic:cNvPicPr/>
                  </pic:nvPicPr>
                  <pic:blipFill>
                    <a:blip r:embed="rId14">
                      <a:extLst>
                        <a:ext uri="{28A0092B-C50C-407E-A947-70E740481C1C}">
                          <a14:useLocalDpi xmlns:a14="http://schemas.microsoft.com/office/drawing/2010/main" val="0"/>
                        </a:ext>
                      </a:extLst>
                    </a:blip>
                    <a:stretch>
                      <a:fillRect/>
                    </a:stretch>
                  </pic:blipFill>
                  <pic:spPr>
                    <a:xfrm>
                      <a:off x="0" y="0"/>
                      <a:ext cx="7560000" cy="10738800"/>
                    </a:xfrm>
                    <a:prstGeom prst="rect">
                      <a:avLst/>
                    </a:prstGeom>
                  </pic:spPr>
                </pic:pic>
              </a:graphicData>
            </a:graphic>
            <wp14:sizeRelH relativeFrom="page">
              <wp14:pctWidth>0</wp14:pctWidth>
            </wp14:sizeRelH>
            <wp14:sizeRelV relativeFrom="page">
              <wp14:pctHeight>0</wp14:pctHeight>
            </wp14:sizeRelV>
          </wp:anchor>
        </w:drawing>
      </w:r>
      <w:bookmarkEnd w:id="0"/>
      <w:r w:rsidR="00B04D19">
        <w:br w:type="page"/>
      </w:r>
    </w:p>
    <w:p w14:paraId="6AFBA290"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52986EE3" w14:textId="77777777" w:rsidR="00D757C3" w:rsidRPr="002E78DB" w:rsidRDefault="00D757C3" w:rsidP="00D757C3">
      <w:pPr>
        <w:pStyle w:val="BodyText"/>
        <w:tabs>
          <w:tab w:val="left" w:pos="851"/>
        </w:tabs>
        <w:spacing w:before="200" w:after="120"/>
        <w:jc w:val="left"/>
        <w:rPr>
          <w:b/>
        </w:rPr>
      </w:pPr>
      <w:bookmarkStart w:id="1" w:name="ISSN"/>
      <w:bookmarkEnd w:id="1"/>
      <w:r>
        <w:rPr>
          <w:b/>
        </w:rPr>
        <w:t>ISBN</w:t>
      </w:r>
      <w:r>
        <w:rPr>
          <w:b/>
        </w:rPr>
        <w:tab/>
      </w:r>
      <w:r w:rsidRPr="00C073E0">
        <w:rPr>
          <w:b/>
        </w:rPr>
        <w:t>978-1-74037-536-8</w:t>
      </w:r>
      <w:r>
        <w:rPr>
          <w:b/>
        </w:rPr>
        <w:t xml:space="preserve"> (PDF</w:t>
      </w:r>
      <w:proofErr w:type="gramStart"/>
      <w:r>
        <w:rPr>
          <w:b/>
        </w:rPr>
        <w:t>)</w:t>
      </w:r>
      <w:proofErr w:type="gramEnd"/>
      <w:r>
        <w:rPr>
          <w:b/>
        </w:rPr>
        <w:br/>
        <w:t>ISBN</w:t>
      </w:r>
      <w:r>
        <w:rPr>
          <w:b/>
        </w:rPr>
        <w:tab/>
        <w:t>978-1-74037-537-5 (Print</w:t>
      </w:r>
      <w:r w:rsidRPr="002E78DB">
        <w:rPr>
          <w:b/>
        </w:rPr>
        <w:t>)</w:t>
      </w:r>
    </w:p>
    <w:p w14:paraId="3CE2EEFB" w14:textId="77777777" w:rsidR="008A3857" w:rsidRDefault="008A3857" w:rsidP="008E242D">
      <w:pPr>
        <w:pStyle w:val="BodyText"/>
        <w:spacing w:after="120"/>
      </w:pPr>
      <w:r w:rsidRPr="00862D8F">
        <w:rPr>
          <w:noProof/>
          <w:sz w:val="22"/>
          <w:szCs w:val="22"/>
        </w:rPr>
        <w:drawing>
          <wp:inline distT="0" distB="0" distL="0" distR="0" wp14:anchorId="069B44C2" wp14:editId="0DA9772F">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68F6D7F7"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941FB8">
        <w:fldChar w:fldCharType="begin"/>
      </w:r>
      <w:r w:rsidR="00941FB8">
        <w:instrText xml:space="preserve"> HYPERLINK "http</w:instrText>
      </w:r>
      <w:r w:rsidR="00941FB8">
        <w:instrText xml:space="preserve">://creativecommons.org/licenses/by/3.0/au" </w:instrText>
      </w:r>
      <w:r w:rsidR="00941FB8">
        <w:fldChar w:fldCharType="separate"/>
      </w:r>
      <w:hyperlink r:id="rId16" w:history="1">
        <w:r w:rsidRPr="00805FD7">
          <w:t>http://creativecommons.org/licenses/by/3.0/au</w:t>
        </w:r>
      </w:hyperlink>
      <w:r w:rsidR="00941FB8">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14:paraId="60C81531" w14:textId="77777777" w:rsidR="008A3857" w:rsidRPr="008A3857" w:rsidRDefault="008A3857" w:rsidP="008A3857">
      <w:pPr>
        <w:pStyle w:val="Copyrightsubtitle"/>
      </w:pPr>
      <w:r w:rsidRPr="008A3857">
        <w:t>Use of the Commonwealth Coat of Arms</w:t>
      </w:r>
    </w:p>
    <w:p w14:paraId="76E1D94E" w14:textId="77777777" w:rsidR="008A3857" w:rsidRPr="008A3857" w:rsidRDefault="008A3857" w:rsidP="00BA0B81">
      <w:pPr>
        <w:pStyle w:val="Copyrightbodytext"/>
      </w:pPr>
      <w:r w:rsidRPr="008A3857">
        <w:t>For terms of use of the Coat of Arms visit the ‘</w:t>
      </w:r>
      <w:hyperlink r:id="rId17" w:history="1">
        <w:r w:rsidRPr="00805FD7">
          <w:t>It’s an Honour</w:t>
        </w:r>
      </w:hyperlink>
      <w:r w:rsidRPr="008A3857">
        <w:t>’ website</w:t>
      </w:r>
      <w:r w:rsidR="00122FE9" w:rsidRPr="00BA0B81">
        <w:t>:</w:t>
      </w:r>
      <w:r w:rsidRPr="00BA0B81">
        <w:t xml:space="preserve"> </w:t>
      </w:r>
      <w:hyperlink r:id="rId18" w:history="1">
        <w:r w:rsidR="00BA0B81" w:rsidRPr="00805FD7">
          <w:t>http://www.itsanhonour.gov.au</w:t>
        </w:r>
      </w:hyperlink>
    </w:p>
    <w:p w14:paraId="515A83BD" w14:textId="77777777" w:rsidR="008A3857" w:rsidRPr="008A3857" w:rsidRDefault="008A3857" w:rsidP="008A3857">
      <w:pPr>
        <w:pStyle w:val="Copyrightsubtitle"/>
      </w:pPr>
      <w:r w:rsidRPr="008A3857">
        <w:t>Third party copyright</w:t>
      </w:r>
    </w:p>
    <w:p w14:paraId="187CD3FC"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07DD3AB9" w14:textId="77777777" w:rsidR="008A3857" w:rsidRPr="008A3857" w:rsidRDefault="008A3857" w:rsidP="008A3857">
      <w:pPr>
        <w:pStyle w:val="Copyrightsubtitle"/>
      </w:pPr>
      <w:r w:rsidRPr="008A3857">
        <w:t>Attribution</w:t>
      </w:r>
    </w:p>
    <w:p w14:paraId="4D228C52" w14:textId="77777777" w:rsidR="008A3857" w:rsidRPr="008A3857" w:rsidRDefault="008A3857" w:rsidP="00BA0B81">
      <w:pPr>
        <w:pStyle w:val="Copyrightbodytext"/>
      </w:pPr>
      <w:r w:rsidRPr="008A3857">
        <w:t xml:space="preserve">This work should be attributed as follows, </w:t>
      </w:r>
      <w:r w:rsidRPr="008E242D">
        <w:rPr>
          <w:i/>
        </w:rPr>
        <w:t xml:space="preserve">Source: </w:t>
      </w:r>
      <w:r w:rsidR="00D757C3" w:rsidRPr="008E242D">
        <w:rPr>
          <w:i/>
        </w:rPr>
        <w:t xml:space="preserve">Productivity Commission, </w:t>
      </w:r>
      <w:r w:rsidR="00D757C3">
        <w:rPr>
          <w:i/>
        </w:rPr>
        <w:t>Australia’s International Tourism Industry</w:t>
      </w:r>
      <w:r w:rsidR="00D757C3" w:rsidRPr="008A3857">
        <w:t>.</w:t>
      </w:r>
    </w:p>
    <w:p w14:paraId="416DF9B6"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 xml:space="preserve">Source: </w:t>
      </w:r>
      <w:r w:rsidR="00D757C3" w:rsidRPr="008E242D">
        <w:rPr>
          <w:i/>
        </w:rPr>
        <w:t>based on Productivity Commission</w:t>
      </w:r>
      <w:r w:rsidR="00D757C3">
        <w:rPr>
          <w:i/>
        </w:rPr>
        <w:t xml:space="preserve"> </w:t>
      </w:r>
      <w:r w:rsidR="00D757C3" w:rsidRPr="008E242D">
        <w:rPr>
          <w:i/>
        </w:rPr>
        <w:t xml:space="preserve">data, </w:t>
      </w:r>
      <w:r w:rsidR="00D757C3">
        <w:rPr>
          <w:i/>
        </w:rPr>
        <w:t>Australia’s International Tourism Industry</w:t>
      </w:r>
      <w:r w:rsidR="00D757C3">
        <w:rPr>
          <w:sz w:val="23"/>
          <w:szCs w:val="23"/>
        </w:rPr>
        <w:t>.</w:t>
      </w:r>
    </w:p>
    <w:p w14:paraId="33117F61"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415071EC" w14:textId="77777777" w:rsidR="008A3857" w:rsidRPr="008A3857" w:rsidRDefault="00D757C3" w:rsidP="008A3857">
      <w:pPr>
        <w:pStyle w:val="Copyrightbodytext"/>
      </w:pPr>
      <w:proofErr w:type="gramStart"/>
      <w:r w:rsidRPr="00C073E0">
        <w:t>Productivity Commission 2015</w:t>
      </w:r>
      <w:r>
        <w:rPr>
          <w:sz w:val="23"/>
          <w:szCs w:val="23"/>
        </w:rPr>
        <w:t xml:space="preserve">, </w:t>
      </w:r>
      <w:r>
        <w:rPr>
          <w:i/>
        </w:rPr>
        <w:t>Australia’s International Tourism Industry</w:t>
      </w:r>
      <w:r>
        <w:rPr>
          <w:sz w:val="23"/>
          <w:szCs w:val="23"/>
        </w:rPr>
        <w:t xml:space="preserve">, </w:t>
      </w:r>
      <w:r w:rsidRPr="00C073E0">
        <w:t>Commission Research Paper, Canberra.</w:t>
      </w:r>
      <w:proofErr w:type="gramEnd"/>
    </w:p>
    <w:p w14:paraId="462F41BA" w14:textId="77777777" w:rsidR="008A3857" w:rsidRPr="008A3857" w:rsidRDefault="008A3857" w:rsidP="008A3857">
      <w:pPr>
        <w:pStyle w:val="Copyrightsubtitle"/>
      </w:pPr>
      <w:bookmarkStart w:id="2" w:name="JEL"/>
      <w:bookmarkEnd w:id="2"/>
      <w:r w:rsidRPr="008A3857">
        <w:t>Publications enquiries</w:t>
      </w:r>
    </w:p>
    <w:p w14:paraId="1DF951FE"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00CB3373"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198277B1" w14:textId="77777777" w:rsidTr="002D5890">
        <w:tc>
          <w:tcPr>
            <w:tcW w:w="8771" w:type="dxa"/>
            <w:tcBorders>
              <w:top w:val="single" w:sz="6" w:space="0" w:color="78A22F"/>
              <w:left w:val="nil"/>
              <w:bottom w:val="nil"/>
              <w:right w:val="nil"/>
            </w:tcBorders>
            <w:shd w:val="clear" w:color="auto" w:fill="F2F2F2" w:themeFill="background1" w:themeFillShade="F2"/>
          </w:tcPr>
          <w:p w14:paraId="0E8182C5"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3435579E" w14:textId="77777777" w:rsidTr="002D5890">
        <w:trPr>
          <w:cantSplit/>
        </w:trPr>
        <w:tc>
          <w:tcPr>
            <w:tcW w:w="8771" w:type="dxa"/>
            <w:tcBorders>
              <w:top w:val="nil"/>
              <w:left w:val="nil"/>
              <w:bottom w:val="nil"/>
              <w:right w:val="nil"/>
            </w:tcBorders>
            <w:shd w:val="clear" w:color="auto" w:fill="F2F2F2" w:themeFill="background1" w:themeFillShade="F2"/>
          </w:tcPr>
          <w:p w14:paraId="3D368227"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6F2BE0E1"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015EFDA5" w14:textId="77777777" w:rsidR="008A3857" w:rsidRDefault="008A3857" w:rsidP="00EC38C1">
            <w:pPr>
              <w:pStyle w:val="Box"/>
            </w:pPr>
            <w:r w:rsidRPr="00BB5DCF">
              <w:rPr>
                <w:szCs w:val="24"/>
              </w:rPr>
              <w:t>Further information on the Productivity Commission can be obtained from the Commission’s website (</w:t>
            </w:r>
            <w:hyperlink r:id="rId19" w:history="1">
              <w:r w:rsidRPr="00805FD7">
                <w:t>www.pc.gov.au</w:t>
              </w:r>
            </w:hyperlink>
            <w:r w:rsidRPr="00BB5DCF">
              <w:rPr>
                <w:szCs w:val="24"/>
              </w:rPr>
              <w:t>)</w:t>
            </w:r>
            <w:r w:rsidR="00EC38C1">
              <w:rPr>
                <w:szCs w:val="24"/>
              </w:rPr>
              <w:t>.</w:t>
            </w:r>
          </w:p>
        </w:tc>
      </w:tr>
      <w:tr w:rsidR="008A3857" w14:paraId="29BE0FA4" w14:textId="77777777" w:rsidTr="002D5890">
        <w:trPr>
          <w:cantSplit/>
        </w:trPr>
        <w:tc>
          <w:tcPr>
            <w:tcW w:w="8771" w:type="dxa"/>
            <w:tcBorders>
              <w:top w:val="nil"/>
              <w:left w:val="nil"/>
              <w:bottom w:val="single" w:sz="6" w:space="0" w:color="78A22F"/>
              <w:right w:val="nil"/>
            </w:tcBorders>
            <w:shd w:val="clear" w:color="auto" w:fill="F2F2F2" w:themeFill="background1" w:themeFillShade="F2"/>
          </w:tcPr>
          <w:p w14:paraId="7D6F1679" w14:textId="77777777" w:rsidR="008A3857" w:rsidRDefault="008A3857" w:rsidP="002D5890">
            <w:pPr>
              <w:pStyle w:val="Box"/>
              <w:spacing w:before="0" w:line="120" w:lineRule="exact"/>
            </w:pPr>
          </w:p>
        </w:tc>
      </w:tr>
    </w:tbl>
    <w:p w14:paraId="7B6AC30B"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49C96D3D" w14:textId="77777777" w:rsidR="00D757C3" w:rsidRDefault="00D757C3">
      <w:pPr>
        <w:pStyle w:val="Heading2NotTOC"/>
      </w:pPr>
      <w:r>
        <w:lastRenderedPageBreak/>
        <w:t>Disclosure of interests</w:t>
      </w:r>
    </w:p>
    <w:p w14:paraId="4F709ABF" w14:textId="77777777" w:rsidR="00D757C3" w:rsidRPr="000C3820" w:rsidRDefault="00D757C3" w:rsidP="00D757C3">
      <w:pPr>
        <w:pStyle w:val="BodyText"/>
      </w:pPr>
      <w:r w:rsidRPr="000C3820">
        <w:t xml:space="preserve">The </w:t>
      </w:r>
      <w:r w:rsidRPr="008E32B8">
        <w:rPr>
          <w:i/>
        </w:rPr>
        <w:t>Productivity Commission Act 1998</w:t>
      </w:r>
      <w:r>
        <w:t xml:space="preserve"> (</w:t>
      </w:r>
      <w:proofErr w:type="spellStart"/>
      <w:r>
        <w:t>Cwlth</w:t>
      </w:r>
      <w:proofErr w:type="spellEnd"/>
      <w:r>
        <w:t>)</w:t>
      </w:r>
      <w:r w:rsidRPr="000C3820">
        <w:t xml:space="preserve"> </w:t>
      </w:r>
      <w:r>
        <w:t>requires</w:t>
      </w:r>
      <w:r w:rsidRPr="000C3820">
        <w:t xml:space="preserve"> that Commissioners must disclose </w:t>
      </w:r>
      <w:r>
        <w:t xml:space="preserve">where </w:t>
      </w:r>
      <w:r w:rsidRPr="000C3820">
        <w:t>they have or acquire interests, pecuniary or otherwise, that could conflict with the proper performance of their functions during an inquiry.</w:t>
      </w:r>
      <w:r>
        <w:t xml:space="preserve"> The Commission considers it is good practice to extend this to where Commissioners actively participate in other work of the Commission.</w:t>
      </w:r>
    </w:p>
    <w:p w14:paraId="2DED6635" w14:textId="77777777" w:rsidR="00D757C3" w:rsidRDefault="00D757C3" w:rsidP="00D757C3">
      <w:pPr>
        <w:pStyle w:val="BodyText"/>
      </w:pPr>
      <w:r w:rsidRPr="000C3820">
        <w:t xml:space="preserve">Dr Warren Mundy has advised the Commission that </w:t>
      </w:r>
      <w:r>
        <w:t>he is the Managing Director of Bluestone Consulting Pty Ltd, a company that provides advice to governments, investors and companies on policy, regulation and commercial issues in the infrastructure sector, including airports</w:t>
      </w:r>
      <w:r w:rsidRPr="000C3820">
        <w:t>.</w:t>
      </w:r>
      <w:r>
        <w:t xml:space="preserve"> Neither he nor Bluestone Consulting </w:t>
      </w:r>
      <w:proofErr w:type="gramStart"/>
      <w:r>
        <w:t>have</w:t>
      </w:r>
      <w:proofErr w:type="gramEnd"/>
      <w:r>
        <w:t xml:space="preserve"> provided any advice to any company in relation to this project.</w:t>
      </w:r>
    </w:p>
    <w:p w14:paraId="0776CA69" w14:textId="77777777" w:rsidR="00D757C3" w:rsidRDefault="00D757C3">
      <w:pPr>
        <w:pStyle w:val="BodyText"/>
      </w:pPr>
    </w:p>
    <w:p w14:paraId="733FD8BC" w14:textId="77777777" w:rsidR="00D757C3" w:rsidRDefault="00D757C3">
      <w:pPr>
        <w:pStyle w:val="BodyText"/>
        <w:sectPr w:rsidR="00D757C3" w:rsidSect="00D36FFE">
          <w:headerReference w:type="even" r:id="rId20"/>
          <w:headerReference w:type="default" r:id="rId21"/>
          <w:footerReference w:type="even" r:id="rId22"/>
          <w:footerReference w:type="default" r:id="rId23"/>
          <w:pgSz w:w="11906" w:h="16838" w:code="9"/>
          <w:pgMar w:top="1985" w:right="1304" w:bottom="1418" w:left="1814" w:header="1701" w:footer="567" w:gutter="0"/>
          <w:pgNumType w:fmt="lowerRoman"/>
          <w:cols w:space="708"/>
          <w:docGrid w:linePitch="360"/>
        </w:sectPr>
      </w:pPr>
    </w:p>
    <w:p w14:paraId="736AA625" w14:textId="77777777" w:rsidR="00A471BB" w:rsidRDefault="00735FEA" w:rsidP="008206EE">
      <w:pPr>
        <w:pStyle w:val="Heading1NotTOC"/>
        <w:rPr>
          <w:noProof/>
        </w:rPr>
      </w:pPr>
      <w:bookmarkStart w:id="4" w:name="Contents"/>
      <w:bookmarkEnd w:id="4"/>
      <w:r w:rsidRPr="00B153C3">
        <w:lastRenderedPageBreak/>
        <w:t>Contents</w:t>
      </w:r>
      <w:bookmarkStart w:id="5" w:name="InsertContents"/>
      <w:bookmarkEnd w:id="5"/>
      <w:r w:rsidR="00A471BB">
        <w:fldChar w:fldCharType="begin"/>
      </w:r>
      <w:r w:rsidR="00A471BB">
        <w:instrText xml:space="preserve"> TOC \t "Part Title,1,Heading 1,1,Heading 1 (no chapter no.),1,chapter,1,Heading 2,2,Heading 2 (no section no.),2,3" </w:instrText>
      </w:r>
      <w:r w:rsidR="00A471BB">
        <w:fldChar w:fldCharType="separate"/>
      </w:r>
    </w:p>
    <w:p w14:paraId="5D74D166" w14:textId="77777777" w:rsidR="00A471BB" w:rsidRDefault="00A471BB">
      <w:pPr>
        <w:pStyle w:val="TOC1"/>
        <w:rPr>
          <w:rFonts w:asciiTheme="minorHAnsi" w:eastAsiaTheme="minorEastAsia" w:hAnsiTheme="minorHAnsi" w:cstheme="minorBidi"/>
          <w:b w:val="0"/>
          <w:noProof/>
          <w:sz w:val="22"/>
          <w:szCs w:val="22"/>
          <w:lang w:eastAsia="en-AU"/>
        </w:rPr>
      </w:pPr>
      <w:r>
        <w:rPr>
          <w:noProof/>
        </w:rPr>
        <w:t>Acknowledgments</w:t>
      </w:r>
      <w:r>
        <w:rPr>
          <w:noProof/>
        </w:rPr>
        <w:tab/>
      </w:r>
      <w:r>
        <w:rPr>
          <w:noProof/>
        </w:rPr>
        <w:fldChar w:fldCharType="begin"/>
      </w:r>
      <w:r>
        <w:rPr>
          <w:noProof/>
        </w:rPr>
        <w:instrText xml:space="preserve"> PAGEREF _Toc412447730 \h </w:instrText>
      </w:r>
      <w:r>
        <w:rPr>
          <w:noProof/>
        </w:rPr>
      </w:r>
      <w:r>
        <w:rPr>
          <w:noProof/>
        </w:rPr>
        <w:fldChar w:fldCharType="separate"/>
      </w:r>
      <w:r>
        <w:rPr>
          <w:noProof/>
        </w:rPr>
        <w:t>vii</w:t>
      </w:r>
      <w:r>
        <w:rPr>
          <w:noProof/>
        </w:rPr>
        <w:fldChar w:fldCharType="end"/>
      </w:r>
    </w:p>
    <w:p w14:paraId="65922EE9" w14:textId="77777777" w:rsidR="00A471BB" w:rsidRDefault="00A471BB">
      <w:pPr>
        <w:pStyle w:val="TOC1"/>
        <w:rPr>
          <w:rFonts w:asciiTheme="minorHAnsi" w:eastAsiaTheme="minorEastAsia" w:hAnsiTheme="minorHAnsi" w:cstheme="minorBidi"/>
          <w:b w:val="0"/>
          <w:noProof/>
          <w:sz w:val="22"/>
          <w:szCs w:val="22"/>
          <w:lang w:eastAsia="en-AU"/>
        </w:rPr>
      </w:pPr>
      <w:r>
        <w:rPr>
          <w:noProof/>
        </w:rPr>
        <w:t>Abbreviations</w:t>
      </w:r>
      <w:r>
        <w:rPr>
          <w:noProof/>
        </w:rPr>
        <w:tab/>
      </w:r>
      <w:r>
        <w:rPr>
          <w:noProof/>
        </w:rPr>
        <w:fldChar w:fldCharType="begin"/>
      </w:r>
      <w:r>
        <w:rPr>
          <w:noProof/>
        </w:rPr>
        <w:instrText xml:space="preserve"> PAGEREF _Toc412447731 \h </w:instrText>
      </w:r>
      <w:r>
        <w:rPr>
          <w:noProof/>
        </w:rPr>
      </w:r>
      <w:r>
        <w:rPr>
          <w:noProof/>
        </w:rPr>
        <w:fldChar w:fldCharType="separate"/>
      </w:r>
      <w:r>
        <w:rPr>
          <w:noProof/>
        </w:rPr>
        <w:t>viii</w:t>
      </w:r>
      <w:r>
        <w:rPr>
          <w:noProof/>
        </w:rPr>
        <w:fldChar w:fldCharType="end"/>
      </w:r>
    </w:p>
    <w:p w14:paraId="341EA053" w14:textId="21455041" w:rsidR="00A471BB" w:rsidRDefault="00A471BB">
      <w:pPr>
        <w:pStyle w:val="TOC1"/>
        <w:rPr>
          <w:rFonts w:asciiTheme="minorHAnsi" w:eastAsiaTheme="minorEastAsia" w:hAnsiTheme="minorHAnsi" w:cstheme="minorBidi"/>
          <w:b w:val="0"/>
          <w:noProof/>
          <w:sz w:val="22"/>
          <w:szCs w:val="22"/>
          <w:lang w:eastAsia="en-AU"/>
        </w:rPr>
      </w:pPr>
      <w:r>
        <w:rPr>
          <w:noProof/>
        </w:rPr>
        <w:t>Overview</w:t>
      </w:r>
      <w:r>
        <w:rPr>
          <w:noProof/>
        </w:rPr>
        <w:tab/>
      </w:r>
      <w:r w:rsidR="00354363">
        <w:rPr>
          <w:noProof/>
        </w:rPr>
        <w:t>1</w:t>
      </w:r>
    </w:p>
    <w:p w14:paraId="15F95769" w14:textId="46811299" w:rsidR="00A471BB" w:rsidRDefault="00A471BB">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sidR="009B4984">
        <w:rPr>
          <w:noProof/>
        </w:rPr>
        <w:t>About this report</w:t>
      </w:r>
      <w:r w:rsidR="009B4984">
        <w:rPr>
          <w:noProof/>
        </w:rPr>
        <w:tab/>
        <w:t>2</w:t>
      </w:r>
      <w:r w:rsidR="00354363">
        <w:rPr>
          <w:noProof/>
        </w:rPr>
        <w:t>5</w:t>
      </w:r>
    </w:p>
    <w:p w14:paraId="199B2705" w14:textId="4C4A7EEA"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Why is the Commission interested in Australia’s in</w:t>
      </w:r>
      <w:r w:rsidR="009B4984">
        <w:rPr>
          <w:noProof/>
        </w:rPr>
        <w:t>ternational tourism industry?</w:t>
      </w:r>
      <w:r w:rsidR="009B4984">
        <w:rPr>
          <w:noProof/>
        </w:rPr>
        <w:tab/>
        <w:t>2</w:t>
      </w:r>
      <w:r w:rsidR="00354363">
        <w:rPr>
          <w:noProof/>
        </w:rPr>
        <w:t>5</w:t>
      </w:r>
    </w:p>
    <w:p w14:paraId="7034B66B" w14:textId="7C455D76" w:rsidR="00A471BB" w:rsidRDefault="00A471BB">
      <w:pPr>
        <w:pStyle w:val="TOC2"/>
        <w:tabs>
          <w:tab w:val="left" w:pos="1190"/>
        </w:tabs>
        <w:rPr>
          <w:noProof/>
        </w:rPr>
      </w:pPr>
      <w:r>
        <w:rPr>
          <w:noProof/>
        </w:rPr>
        <w:t>1.2</w:t>
      </w:r>
      <w:r>
        <w:rPr>
          <w:rFonts w:asciiTheme="minorHAnsi" w:eastAsiaTheme="minorEastAsia" w:hAnsiTheme="minorHAnsi" w:cstheme="minorBidi"/>
          <w:noProof/>
          <w:sz w:val="22"/>
          <w:szCs w:val="22"/>
          <w:lang w:eastAsia="en-AU"/>
        </w:rPr>
        <w:tab/>
      </w:r>
      <w:r>
        <w:rPr>
          <w:noProof/>
        </w:rPr>
        <w:t xml:space="preserve">Understanding tourism and the tourism </w:t>
      </w:r>
      <w:r w:rsidR="00354363">
        <w:rPr>
          <w:noProof/>
        </w:rPr>
        <w:t>industry</w:t>
      </w:r>
      <w:r w:rsidR="00354363">
        <w:rPr>
          <w:noProof/>
        </w:rPr>
        <w:tab/>
        <w:t>26</w:t>
      </w:r>
    </w:p>
    <w:p w14:paraId="186E2044" w14:textId="570CC2C5" w:rsidR="009B4984" w:rsidRDefault="009B4984">
      <w:pPr>
        <w:pStyle w:val="TOC2"/>
        <w:tabs>
          <w:tab w:val="left" w:pos="1190"/>
        </w:tabs>
        <w:rPr>
          <w:noProof/>
        </w:rPr>
      </w:pPr>
      <w:r>
        <w:rPr>
          <w:noProof/>
        </w:rPr>
        <w:t>1.3</w:t>
      </w:r>
      <w:r w:rsidR="00302E22">
        <w:rPr>
          <w:noProof/>
        </w:rPr>
        <w:tab/>
      </w:r>
      <w:r>
        <w:rPr>
          <w:noProof/>
        </w:rPr>
        <w:t>The analytical appr</w:t>
      </w:r>
      <w:r w:rsidR="00354363">
        <w:rPr>
          <w:noProof/>
        </w:rPr>
        <w:t xml:space="preserve">oach and scope of the report </w:t>
      </w:r>
      <w:r w:rsidR="00354363">
        <w:rPr>
          <w:noProof/>
        </w:rPr>
        <w:tab/>
        <w:t>30</w:t>
      </w:r>
    </w:p>
    <w:p w14:paraId="2E6DDECC" w14:textId="25D418EE" w:rsidR="009B4984" w:rsidRDefault="009B4984">
      <w:pPr>
        <w:pStyle w:val="TOC2"/>
        <w:tabs>
          <w:tab w:val="left" w:pos="1190"/>
        </w:tabs>
        <w:rPr>
          <w:rFonts w:asciiTheme="minorHAnsi" w:eastAsiaTheme="minorEastAsia" w:hAnsiTheme="minorHAnsi" w:cstheme="minorBidi"/>
          <w:noProof/>
          <w:sz w:val="22"/>
          <w:szCs w:val="22"/>
          <w:lang w:eastAsia="en-AU"/>
        </w:rPr>
      </w:pPr>
      <w:r>
        <w:rPr>
          <w:noProof/>
        </w:rPr>
        <w:t>1.4</w:t>
      </w:r>
      <w:r w:rsidR="00302E22">
        <w:rPr>
          <w:noProof/>
        </w:rPr>
        <w:tab/>
      </w:r>
      <w:r>
        <w:rPr>
          <w:noProof/>
        </w:rPr>
        <w:t xml:space="preserve">How the Commission conducted the project </w:t>
      </w:r>
      <w:r>
        <w:rPr>
          <w:noProof/>
        </w:rPr>
        <w:tab/>
      </w:r>
      <w:r w:rsidR="00354363">
        <w:rPr>
          <w:noProof/>
        </w:rPr>
        <w:t>31</w:t>
      </w:r>
    </w:p>
    <w:p w14:paraId="31470B47" w14:textId="5FF3EEA0" w:rsidR="00A471BB" w:rsidRDefault="00A471BB">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Trends in Australian international tourism</w:t>
      </w:r>
      <w:r>
        <w:rPr>
          <w:noProof/>
        </w:rPr>
        <w:tab/>
      </w:r>
      <w:r w:rsidR="00685EAF">
        <w:rPr>
          <w:noProof/>
        </w:rPr>
        <w:t>3</w:t>
      </w:r>
      <w:r w:rsidR="00354363">
        <w:rPr>
          <w:noProof/>
        </w:rPr>
        <w:t>3</w:t>
      </w:r>
    </w:p>
    <w:p w14:paraId="0D88658F" w14:textId="72A9A627"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Demand for Australian international tourism</w:t>
      </w:r>
      <w:r>
        <w:rPr>
          <w:noProof/>
        </w:rPr>
        <w:tab/>
      </w:r>
      <w:r w:rsidR="00685EAF">
        <w:rPr>
          <w:noProof/>
        </w:rPr>
        <w:t>3</w:t>
      </w:r>
      <w:r w:rsidR="00354363">
        <w:rPr>
          <w:noProof/>
        </w:rPr>
        <w:t>4</w:t>
      </w:r>
    </w:p>
    <w:p w14:paraId="44ACCC5B" w14:textId="5B69376A"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Visitors’ purpose of travel to Australia has changed</w:t>
      </w:r>
      <w:r>
        <w:rPr>
          <w:noProof/>
        </w:rPr>
        <w:tab/>
      </w:r>
      <w:r w:rsidR="00685EAF">
        <w:rPr>
          <w:noProof/>
        </w:rPr>
        <w:t>4</w:t>
      </w:r>
      <w:r w:rsidR="00354363">
        <w:rPr>
          <w:noProof/>
        </w:rPr>
        <w:t>2</w:t>
      </w:r>
    </w:p>
    <w:p w14:paraId="34289BBF" w14:textId="38DCB2A3"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Preferences for travel</w:t>
      </w:r>
      <w:r>
        <w:rPr>
          <w:noProof/>
        </w:rPr>
        <w:tab/>
      </w:r>
      <w:r w:rsidR="00685EAF">
        <w:rPr>
          <w:noProof/>
        </w:rPr>
        <w:t>4</w:t>
      </w:r>
      <w:r w:rsidR="00354363">
        <w:rPr>
          <w:noProof/>
        </w:rPr>
        <w:t>6</w:t>
      </w:r>
    </w:p>
    <w:p w14:paraId="14EBBC51" w14:textId="61C1842C"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Factors influencing demand for tourism</w:t>
      </w:r>
      <w:r>
        <w:rPr>
          <w:noProof/>
        </w:rPr>
        <w:tab/>
      </w:r>
      <w:r w:rsidR="00685EAF">
        <w:rPr>
          <w:noProof/>
        </w:rPr>
        <w:t>5</w:t>
      </w:r>
      <w:r w:rsidR="00354363">
        <w:rPr>
          <w:noProof/>
        </w:rPr>
        <w:t>5</w:t>
      </w:r>
    </w:p>
    <w:p w14:paraId="32A41F4E" w14:textId="7121CD68" w:rsidR="00A471BB" w:rsidRDefault="00A471BB">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The role of government</w:t>
      </w:r>
      <w:r>
        <w:rPr>
          <w:noProof/>
        </w:rPr>
        <w:tab/>
      </w:r>
      <w:r w:rsidR="00685EAF">
        <w:rPr>
          <w:noProof/>
        </w:rPr>
        <w:t>6</w:t>
      </w:r>
      <w:r w:rsidR="00354363">
        <w:rPr>
          <w:noProof/>
        </w:rPr>
        <w:t>5</w:t>
      </w:r>
    </w:p>
    <w:p w14:paraId="5D51CFCC" w14:textId="6A655005"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Government involvement in international tourism</w:t>
      </w:r>
      <w:r>
        <w:rPr>
          <w:noProof/>
        </w:rPr>
        <w:tab/>
      </w:r>
      <w:r w:rsidR="00685EAF">
        <w:rPr>
          <w:noProof/>
        </w:rPr>
        <w:t>6</w:t>
      </w:r>
      <w:r w:rsidR="00354363">
        <w:rPr>
          <w:noProof/>
        </w:rPr>
        <w:t>6</w:t>
      </w:r>
    </w:p>
    <w:p w14:paraId="269DA47F" w14:textId="7D4DD6D3"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A framework for assessing the rationale for government involvement in tourism</w:t>
      </w:r>
      <w:r>
        <w:rPr>
          <w:noProof/>
        </w:rPr>
        <w:tab/>
      </w:r>
      <w:r w:rsidR="00685EAF">
        <w:rPr>
          <w:noProof/>
        </w:rPr>
        <w:t>6</w:t>
      </w:r>
      <w:r w:rsidR="00354363">
        <w:rPr>
          <w:noProof/>
        </w:rPr>
        <w:t>8</w:t>
      </w:r>
    </w:p>
    <w:p w14:paraId="08BC5862" w14:textId="3AD055E5"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Assessment of government support for tourism</w:t>
      </w:r>
      <w:r>
        <w:rPr>
          <w:noProof/>
        </w:rPr>
        <w:tab/>
      </w:r>
      <w:r w:rsidR="00354363">
        <w:rPr>
          <w:noProof/>
        </w:rPr>
        <w:t>71</w:t>
      </w:r>
    </w:p>
    <w:p w14:paraId="3C975C94" w14:textId="64678F3F"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Facilitating the flow of international visitors to Australia</w:t>
      </w:r>
      <w:r>
        <w:rPr>
          <w:noProof/>
        </w:rPr>
        <w:tab/>
      </w:r>
      <w:r w:rsidR="00685EAF">
        <w:rPr>
          <w:noProof/>
        </w:rPr>
        <w:t>9</w:t>
      </w:r>
      <w:r w:rsidR="00354363">
        <w:rPr>
          <w:noProof/>
        </w:rPr>
        <w:t>2</w:t>
      </w:r>
    </w:p>
    <w:p w14:paraId="15C75D5B" w14:textId="3F89B2ED" w:rsidR="00A471BB" w:rsidRDefault="00A471BB">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International air services</w:t>
      </w:r>
      <w:r>
        <w:rPr>
          <w:noProof/>
        </w:rPr>
        <w:tab/>
      </w:r>
      <w:r w:rsidR="00685EAF">
        <w:rPr>
          <w:noProof/>
        </w:rPr>
        <w:t>9</w:t>
      </w:r>
      <w:r w:rsidR="00354363">
        <w:rPr>
          <w:noProof/>
        </w:rPr>
        <w:t>5</w:t>
      </w:r>
    </w:p>
    <w:p w14:paraId="1C551965" w14:textId="04FFFDE1"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International air services and tourism</w:t>
      </w:r>
      <w:r>
        <w:rPr>
          <w:noProof/>
        </w:rPr>
        <w:tab/>
      </w:r>
      <w:r w:rsidR="00685EAF">
        <w:rPr>
          <w:noProof/>
        </w:rPr>
        <w:t>9</w:t>
      </w:r>
      <w:r w:rsidR="00354363">
        <w:rPr>
          <w:noProof/>
        </w:rPr>
        <w:t>6</w:t>
      </w:r>
    </w:p>
    <w:p w14:paraId="07BBE70D" w14:textId="0B0825C3"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The Australian international airline industry</w:t>
      </w:r>
      <w:r>
        <w:rPr>
          <w:noProof/>
        </w:rPr>
        <w:tab/>
      </w:r>
      <w:r w:rsidR="00685EAF">
        <w:rPr>
          <w:noProof/>
        </w:rPr>
        <w:t>9</w:t>
      </w:r>
      <w:r w:rsidR="00354363">
        <w:rPr>
          <w:noProof/>
        </w:rPr>
        <w:t>6</w:t>
      </w:r>
    </w:p>
    <w:p w14:paraId="4E9B8968" w14:textId="1D9068F1"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Australia’s international aviation policy</w:t>
      </w:r>
      <w:r>
        <w:rPr>
          <w:noProof/>
        </w:rPr>
        <w:tab/>
      </w:r>
      <w:r w:rsidR="00354363">
        <w:rPr>
          <w:noProof/>
        </w:rPr>
        <w:t>100</w:t>
      </w:r>
    </w:p>
    <w:p w14:paraId="3FF330A6" w14:textId="2AC7BBDD"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Australian international aviation policy issues</w:t>
      </w:r>
      <w:r>
        <w:rPr>
          <w:noProof/>
        </w:rPr>
        <w:tab/>
      </w:r>
      <w:r w:rsidR="00685EAF">
        <w:rPr>
          <w:noProof/>
        </w:rPr>
        <w:t>10</w:t>
      </w:r>
      <w:r w:rsidR="00354363">
        <w:rPr>
          <w:noProof/>
        </w:rPr>
        <w:t>7</w:t>
      </w:r>
    </w:p>
    <w:p w14:paraId="6F9E3049" w14:textId="5E86C785"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4.5</w:t>
      </w:r>
      <w:r>
        <w:rPr>
          <w:rFonts w:asciiTheme="minorHAnsi" w:eastAsiaTheme="minorEastAsia" w:hAnsiTheme="minorHAnsi" w:cstheme="minorBidi"/>
          <w:noProof/>
          <w:sz w:val="22"/>
          <w:szCs w:val="22"/>
          <w:lang w:eastAsia="en-AU"/>
        </w:rPr>
        <w:tab/>
      </w:r>
      <w:r>
        <w:rPr>
          <w:noProof/>
        </w:rPr>
        <w:t>Is there scope for further liberalisation?</w:t>
      </w:r>
      <w:r>
        <w:rPr>
          <w:noProof/>
        </w:rPr>
        <w:tab/>
      </w:r>
      <w:r w:rsidR="00685EAF">
        <w:rPr>
          <w:noProof/>
        </w:rPr>
        <w:t>11</w:t>
      </w:r>
      <w:r w:rsidR="00354363">
        <w:rPr>
          <w:noProof/>
        </w:rPr>
        <w:t>6</w:t>
      </w:r>
    </w:p>
    <w:p w14:paraId="22AF5483" w14:textId="6DB1EC09"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lastRenderedPageBreak/>
        <w:t xml:space="preserve">4.6 </w:t>
      </w:r>
      <w:r>
        <w:rPr>
          <w:rFonts w:asciiTheme="minorHAnsi" w:eastAsiaTheme="minorEastAsia" w:hAnsiTheme="minorHAnsi" w:cstheme="minorBidi"/>
          <w:noProof/>
          <w:sz w:val="22"/>
          <w:szCs w:val="22"/>
          <w:lang w:eastAsia="en-AU"/>
        </w:rPr>
        <w:tab/>
      </w:r>
      <w:r>
        <w:rPr>
          <w:noProof/>
        </w:rPr>
        <w:t>Summing up</w:t>
      </w:r>
      <w:r>
        <w:rPr>
          <w:noProof/>
        </w:rPr>
        <w:tab/>
      </w:r>
      <w:r w:rsidR="00685EAF">
        <w:rPr>
          <w:noProof/>
        </w:rPr>
        <w:t>1</w:t>
      </w:r>
      <w:r w:rsidR="00354363">
        <w:rPr>
          <w:noProof/>
        </w:rPr>
        <w:t>21</w:t>
      </w:r>
    </w:p>
    <w:p w14:paraId="3B49DFF6" w14:textId="1D1E1B4D" w:rsidR="00A471BB" w:rsidRDefault="00A471BB">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Investment in tourism infrastructure</w:t>
      </w:r>
      <w:r>
        <w:rPr>
          <w:noProof/>
        </w:rPr>
        <w:tab/>
      </w:r>
      <w:r w:rsidR="00685EAF">
        <w:rPr>
          <w:noProof/>
        </w:rPr>
        <w:t>12</w:t>
      </w:r>
      <w:r w:rsidR="00354363">
        <w:rPr>
          <w:noProof/>
        </w:rPr>
        <w:t>3</w:t>
      </w:r>
    </w:p>
    <w:p w14:paraId="1C21A6F4" w14:textId="482A8256"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Government investment in tourism</w:t>
      </w:r>
      <w:r>
        <w:rPr>
          <w:noProof/>
        </w:rPr>
        <w:tab/>
      </w:r>
      <w:r w:rsidR="00685EAF">
        <w:rPr>
          <w:noProof/>
        </w:rPr>
        <w:t>12</w:t>
      </w:r>
      <w:r w:rsidR="00354363">
        <w:rPr>
          <w:noProof/>
        </w:rPr>
        <w:t>5</w:t>
      </w:r>
    </w:p>
    <w:p w14:paraId="520E9629" w14:textId="4F478CFF"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Regulation of privately provided infrastructure</w:t>
      </w:r>
      <w:r>
        <w:rPr>
          <w:noProof/>
        </w:rPr>
        <w:tab/>
      </w:r>
      <w:r w:rsidR="00685EAF">
        <w:rPr>
          <w:noProof/>
        </w:rPr>
        <w:t>13</w:t>
      </w:r>
      <w:r w:rsidR="00354363">
        <w:rPr>
          <w:noProof/>
        </w:rPr>
        <w:t>6</w:t>
      </w:r>
    </w:p>
    <w:p w14:paraId="14A39397" w14:textId="19F04F54" w:rsidR="00A471BB" w:rsidRDefault="00A471BB">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Summing up</w:t>
      </w:r>
      <w:r>
        <w:rPr>
          <w:noProof/>
        </w:rPr>
        <w:tab/>
      </w:r>
      <w:r w:rsidR="00685EAF">
        <w:rPr>
          <w:noProof/>
        </w:rPr>
        <w:t>14</w:t>
      </w:r>
      <w:r w:rsidR="00354363">
        <w:rPr>
          <w:noProof/>
        </w:rPr>
        <w:t>8</w:t>
      </w:r>
    </w:p>
    <w:p w14:paraId="6261C286" w14:textId="72CDFFA0" w:rsidR="00A471BB" w:rsidRDefault="00A471BB">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project</w:t>
      </w:r>
      <w:r>
        <w:rPr>
          <w:noProof/>
        </w:rPr>
        <w:tab/>
      </w:r>
      <w:r w:rsidR="00685EAF">
        <w:rPr>
          <w:noProof/>
        </w:rPr>
        <w:t>1</w:t>
      </w:r>
      <w:r w:rsidR="00354363">
        <w:rPr>
          <w:noProof/>
        </w:rPr>
        <w:t>51</w:t>
      </w:r>
    </w:p>
    <w:p w14:paraId="5B707122" w14:textId="6EE3AE6A" w:rsidR="00A471BB" w:rsidRDefault="00A471BB">
      <w:pPr>
        <w:pStyle w:val="TOC1"/>
        <w:rPr>
          <w:rFonts w:asciiTheme="minorHAnsi" w:eastAsiaTheme="minorEastAsia" w:hAnsiTheme="minorHAnsi" w:cstheme="minorBidi"/>
          <w:b w:val="0"/>
          <w:noProof/>
          <w:sz w:val="22"/>
          <w:szCs w:val="22"/>
          <w:lang w:eastAsia="en-AU"/>
        </w:rPr>
      </w:pPr>
      <w:r>
        <w:rPr>
          <w:noProof/>
        </w:rPr>
        <w:t>References</w:t>
      </w:r>
      <w:r>
        <w:rPr>
          <w:noProof/>
        </w:rPr>
        <w:tab/>
      </w:r>
      <w:r w:rsidR="00685EAF">
        <w:rPr>
          <w:noProof/>
        </w:rPr>
        <w:t>15</w:t>
      </w:r>
      <w:r w:rsidR="00354363">
        <w:rPr>
          <w:noProof/>
        </w:rPr>
        <w:t>5</w:t>
      </w:r>
    </w:p>
    <w:p w14:paraId="03B1191F" w14:textId="77777777" w:rsidR="00282BF4" w:rsidRDefault="00A471BB" w:rsidP="00282BF4">
      <w:pPr>
        <w:pStyle w:val="TOC1"/>
        <w:rPr>
          <w:rFonts w:asciiTheme="minorHAnsi" w:eastAsiaTheme="minorEastAsia" w:hAnsiTheme="minorHAnsi" w:cstheme="minorBidi"/>
          <w:b w:val="0"/>
          <w:noProof/>
          <w:sz w:val="22"/>
          <w:szCs w:val="22"/>
          <w:lang w:eastAsia="en-AU"/>
        </w:rPr>
      </w:pPr>
      <w:r>
        <w:fldChar w:fldCharType="end"/>
      </w:r>
    </w:p>
    <w:p w14:paraId="3C1D5FBA" w14:textId="77777777" w:rsidR="00F60CB5" w:rsidRDefault="00F60CB5">
      <w:pPr>
        <w:pStyle w:val="BodyText"/>
        <w:sectPr w:rsidR="00F60CB5" w:rsidSect="007448F7">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fmt="lowerRoman"/>
          <w:cols w:space="720"/>
        </w:sectPr>
      </w:pPr>
    </w:p>
    <w:p w14:paraId="4DEE3584" w14:textId="77777777" w:rsidR="00D757C3" w:rsidRDefault="00D757C3">
      <w:pPr>
        <w:pStyle w:val="Heading1"/>
      </w:pPr>
      <w:bookmarkStart w:id="6" w:name="Abbreviations"/>
      <w:bookmarkStart w:id="7" w:name="RDnote"/>
      <w:bookmarkStart w:id="8" w:name="_Toc412447188"/>
      <w:bookmarkStart w:id="9" w:name="_Toc412447730"/>
      <w:bookmarkEnd w:id="6"/>
      <w:bookmarkEnd w:id="7"/>
      <w:r>
        <w:lastRenderedPageBreak/>
        <w:t>Acknowledgments</w:t>
      </w:r>
      <w:bookmarkEnd w:id="8"/>
      <w:bookmarkEnd w:id="9"/>
    </w:p>
    <w:p w14:paraId="4687E5B7" w14:textId="77777777" w:rsidR="00D757C3" w:rsidRDefault="00D757C3" w:rsidP="00D757C3">
      <w:pPr>
        <w:pStyle w:val="BodyText"/>
      </w:pPr>
      <w:r>
        <w:t>T</w:t>
      </w:r>
      <w:r w:rsidRPr="000C3820">
        <w:t xml:space="preserve">he Commission is grateful to everyone who has </w:t>
      </w:r>
      <w:r>
        <w:t>taken the</w:t>
      </w:r>
      <w:r w:rsidRPr="000C3820">
        <w:t xml:space="preserve"> time to discuss the </w:t>
      </w:r>
      <w:r>
        <w:t xml:space="preserve">issues </w:t>
      </w:r>
      <w:r w:rsidRPr="000C3820">
        <w:t xml:space="preserve">canvassed in </w:t>
      </w:r>
      <w:r>
        <w:t xml:space="preserve">this research project. </w:t>
      </w:r>
      <w:proofErr w:type="gramStart"/>
      <w:r>
        <w:t>Particular thanks is</w:t>
      </w:r>
      <w:proofErr w:type="gramEnd"/>
      <w:r>
        <w:t xml:space="preserve"> extended to those who participated in the Commission’s roundtable on investment in tourism</w:t>
      </w:r>
      <w:r>
        <w:noBreakHyphen/>
        <w:t>related infrastructure held in Brisbane on 2 December 2014.</w:t>
      </w:r>
    </w:p>
    <w:p w14:paraId="6684725F" w14:textId="77777777" w:rsidR="00D757C3" w:rsidRPr="000C3820" w:rsidRDefault="00D757C3" w:rsidP="00D757C3">
      <w:pPr>
        <w:pStyle w:val="BodyText"/>
      </w:pPr>
      <w:r>
        <w:t xml:space="preserve">The Commission would also like to thank the officers of Austrade, the Department of Infrastructure and Regional Development, Tourism Australia, and Tourism Research Australia for their assistance in providing data and facilitating the understanding of it by the Commission’s staff. </w:t>
      </w:r>
    </w:p>
    <w:p w14:paraId="02249F00" w14:textId="77777777" w:rsidR="00D757C3" w:rsidRDefault="00D757C3" w:rsidP="00D757C3">
      <w:pPr>
        <w:pStyle w:val="BodyText"/>
        <w:jc w:val="left"/>
      </w:pPr>
      <w:r>
        <w:t>Dr Warren Mundy</w:t>
      </w:r>
      <w:r>
        <w:br/>
        <w:t>Commissioner</w:t>
      </w:r>
    </w:p>
    <w:p w14:paraId="51F47979" w14:textId="77777777" w:rsidR="00D757C3" w:rsidRDefault="00D757C3" w:rsidP="00D757C3">
      <w:pPr>
        <w:pStyle w:val="BodyText"/>
      </w:pPr>
      <w:r>
        <w:t>26 February 2015</w:t>
      </w:r>
    </w:p>
    <w:p w14:paraId="2AE4F2D3" w14:textId="77777777" w:rsidR="00D757C3" w:rsidRPr="00883E8C" w:rsidRDefault="00D757C3" w:rsidP="00883E8C">
      <w:pPr>
        <w:pStyle w:val="BodyText"/>
        <w:rPr>
          <w:lang w:eastAsia="en-US"/>
        </w:rPr>
      </w:pPr>
    </w:p>
    <w:p w14:paraId="2C44474B" w14:textId="77777777" w:rsidR="00D757C3" w:rsidRDefault="00D757C3">
      <w:pPr>
        <w:pStyle w:val="BodyText"/>
        <w:sectPr w:rsidR="00D757C3" w:rsidSect="00883E8C">
          <w:headerReference w:type="even" r:id="rId28"/>
          <w:headerReference w:type="default" r:id="rId29"/>
          <w:footerReference w:type="even" r:id="rId30"/>
          <w:footerReference w:type="default" r:id="rId31"/>
          <w:pgSz w:w="11906" w:h="16838" w:code="9"/>
          <w:pgMar w:top="1985" w:right="1304" w:bottom="1247" w:left="1814" w:header="1701" w:footer="397" w:gutter="0"/>
          <w:pgNumType w:fmt="lowerRoman"/>
          <w:cols w:space="708"/>
          <w:docGrid w:linePitch="360"/>
        </w:sectPr>
      </w:pPr>
    </w:p>
    <w:p w14:paraId="526FDC64" w14:textId="77777777" w:rsidR="00735FEA" w:rsidRDefault="00D757C3" w:rsidP="00F7477E">
      <w:pPr>
        <w:pStyle w:val="Heading1"/>
      </w:pPr>
      <w:bookmarkStart w:id="10" w:name="EndContents"/>
      <w:bookmarkStart w:id="11" w:name="_Toc412447189"/>
      <w:bookmarkStart w:id="12" w:name="_Toc412447731"/>
      <w:bookmarkEnd w:id="10"/>
      <w:r>
        <w:lastRenderedPageBreak/>
        <w:t>Abbreviations</w:t>
      </w:r>
      <w:bookmarkEnd w:id="11"/>
      <w:bookmarkEnd w:id="12"/>
    </w:p>
    <w:p w14:paraId="2866C17F" w14:textId="77777777" w:rsidR="00D757C3" w:rsidRDefault="00D757C3" w:rsidP="00D757C3">
      <w:pPr>
        <w:pStyle w:val="Abbreviation"/>
      </w:pPr>
      <w:bookmarkStart w:id="13" w:name="Glossary"/>
      <w:bookmarkEnd w:id="13"/>
      <w:r>
        <w:t>ABS</w:t>
      </w:r>
      <w:r>
        <w:tab/>
        <w:t xml:space="preserve">Australian Bureau of Statistics </w:t>
      </w:r>
    </w:p>
    <w:p w14:paraId="0919DE76" w14:textId="77777777" w:rsidR="00D757C3" w:rsidRDefault="00D757C3" w:rsidP="00D757C3">
      <w:pPr>
        <w:pStyle w:val="Abbreviation"/>
      </w:pPr>
      <w:r>
        <w:t>EPBC Act</w:t>
      </w:r>
      <w:r>
        <w:tab/>
      </w:r>
      <w:r w:rsidRPr="00797BA0">
        <w:rPr>
          <w:i/>
        </w:rPr>
        <w:t>Environmental Protection and Biodiversity Conservation Act 1999</w:t>
      </w:r>
      <w:r>
        <w:t xml:space="preserve"> (</w:t>
      </w:r>
      <w:proofErr w:type="spellStart"/>
      <w:r>
        <w:t>Cwlth</w:t>
      </w:r>
      <w:proofErr w:type="spellEnd"/>
      <w:r>
        <w:t>)</w:t>
      </w:r>
    </w:p>
    <w:p w14:paraId="4078069F" w14:textId="77777777" w:rsidR="00D757C3" w:rsidRDefault="00D757C3" w:rsidP="00D757C3">
      <w:pPr>
        <w:pStyle w:val="Abbreviation"/>
      </w:pPr>
      <w:r>
        <w:t>GBR</w:t>
      </w:r>
      <w:r>
        <w:tab/>
        <w:t>Great Barrier Reef</w:t>
      </w:r>
    </w:p>
    <w:p w14:paraId="57A2CC9D" w14:textId="77777777" w:rsidR="00D757C3" w:rsidRDefault="00D757C3" w:rsidP="00D757C3">
      <w:pPr>
        <w:pStyle w:val="Abbreviation"/>
      </w:pPr>
      <w:r>
        <w:t>GDP</w:t>
      </w:r>
      <w:r>
        <w:tab/>
        <w:t>Gross Domestic Product</w:t>
      </w:r>
    </w:p>
    <w:p w14:paraId="1B908E7C" w14:textId="77777777" w:rsidR="00D757C3" w:rsidRDefault="00D757C3" w:rsidP="00D757C3">
      <w:pPr>
        <w:pStyle w:val="Abbreviation"/>
      </w:pPr>
      <w:r>
        <w:t>GSP</w:t>
      </w:r>
      <w:r>
        <w:tab/>
        <w:t>Gross State Product</w:t>
      </w:r>
    </w:p>
    <w:p w14:paraId="13B6F0A9" w14:textId="77777777" w:rsidR="00D757C3" w:rsidRDefault="00D757C3" w:rsidP="00D757C3">
      <w:pPr>
        <w:pStyle w:val="Abbreviation"/>
      </w:pPr>
      <w:r>
        <w:t>LCC</w:t>
      </w:r>
      <w:r>
        <w:tab/>
        <w:t>Low cost carrier</w:t>
      </w:r>
    </w:p>
    <w:p w14:paraId="6C3B2D0D" w14:textId="77777777" w:rsidR="00D757C3" w:rsidRDefault="00D757C3" w:rsidP="00D757C3">
      <w:pPr>
        <w:pStyle w:val="Abbreviation"/>
      </w:pPr>
      <w:r>
        <w:t>PMC</w:t>
      </w:r>
      <w:r>
        <w:tab/>
        <w:t>Passenger Movement Charge</w:t>
      </w:r>
    </w:p>
    <w:p w14:paraId="353C4BA0" w14:textId="77777777" w:rsidR="00D757C3" w:rsidRDefault="00D757C3" w:rsidP="00D757C3">
      <w:pPr>
        <w:pStyle w:val="Abbreviation"/>
      </w:pPr>
      <w:r>
        <w:t>SATC</w:t>
      </w:r>
      <w:r>
        <w:tab/>
        <w:t>South Australian Tourism Commission</w:t>
      </w:r>
    </w:p>
    <w:p w14:paraId="652E155C" w14:textId="77777777" w:rsidR="00D757C3" w:rsidRDefault="00D757C3" w:rsidP="00D757C3">
      <w:pPr>
        <w:pStyle w:val="Abbreviation"/>
      </w:pPr>
      <w:r>
        <w:t>TEQ</w:t>
      </w:r>
      <w:r>
        <w:tab/>
        <w:t>Tourism and Events Queensland</w:t>
      </w:r>
    </w:p>
    <w:p w14:paraId="33F65B44" w14:textId="77777777" w:rsidR="00D757C3" w:rsidRDefault="00D757C3" w:rsidP="00D757C3">
      <w:pPr>
        <w:pStyle w:val="Abbreviation"/>
      </w:pPr>
      <w:r>
        <w:t>VCEC</w:t>
      </w:r>
      <w:r>
        <w:tab/>
        <w:t>Victorian Competition and Efficiency Commission</w:t>
      </w:r>
    </w:p>
    <w:p w14:paraId="0D180850" w14:textId="77777777" w:rsidR="00D757C3" w:rsidRDefault="00D757C3" w:rsidP="00D757C3">
      <w:pPr>
        <w:pStyle w:val="Abbreviation"/>
      </w:pPr>
      <w:r>
        <w:t>VFR</w:t>
      </w:r>
      <w:r>
        <w:tab/>
        <w:t>Visiting Friends and Relatives</w:t>
      </w:r>
    </w:p>
    <w:p w14:paraId="1B0E1729" w14:textId="1B75B12A" w:rsidR="00A471BB" w:rsidRPr="00EF51A3" w:rsidRDefault="00D757C3" w:rsidP="00EF51A3">
      <w:pPr>
        <w:pStyle w:val="Abbreviation"/>
        <w:rPr>
          <w:rStyle w:val="CommentReference"/>
          <w:color w:val="auto"/>
        </w:rPr>
      </w:pPr>
      <w:r>
        <w:t>UNWTO</w:t>
      </w:r>
      <w:r>
        <w:tab/>
        <w:t>United Nations World Tourism Organisation</w:t>
      </w:r>
    </w:p>
    <w:sectPr w:rsidR="00A471BB" w:rsidRPr="00EF51A3" w:rsidSect="00585B3F">
      <w:headerReference w:type="even" r:id="rId32"/>
      <w:headerReference w:type="default" r:id="rId33"/>
      <w:footerReference w:type="even" r:id="rId34"/>
      <w:footerReference w:type="default" r:id="rId3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F6E0F0" w14:textId="77777777" w:rsidR="00D757C3" w:rsidRDefault="00D757C3">
      <w:r>
        <w:separator/>
      </w:r>
    </w:p>
    <w:p w14:paraId="08203A3F" w14:textId="77777777" w:rsidR="00D757C3" w:rsidRDefault="00D757C3"/>
    <w:p w14:paraId="57673B4E" w14:textId="77777777" w:rsidR="00D757C3" w:rsidRDefault="00D757C3"/>
  </w:endnote>
  <w:endnote w:type="continuationSeparator" w:id="0">
    <w:p w14:paraId="778B31AD" w14:textId="77777777" w:rsidR="00D757C3" w:rsidRDefault="00D757C3">
      <w:r>
        <w:continuationSeparator/>
      </w:r>
    </w:p>
    <w:p w14:paraId="31FDA0CD" w14:textId="77777777" w:rsidR="00D757C3" w:rsidRDefault="00D757C3"/>
    <w:p w14:paraId="6A0EA1FA" w14:textId="77777777" w:rsidR="00D757C3" w:rsidRDefault="00D757C3"/>
  </w:endnote>
  <w:endnote w:type="continuationNotice" w:id="1">
    <w:p w14:paraId="765D4974" w14:textId="77777777" w:rsidR="00BD4CB8" w:rsidRDefault="00BD4C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757C3" w14:paraId="14B9E918" w14:textId="77777777" w:rsidTr="005F48ED">
      <w:trPr>
        <w:trHeight w:hRule="exact" w:val="567"/>
      </w:trPr>
      <w:tc>
        <w:tcPr>
          <w:tcW w:w="510" w:type="dxa"/>
        </w:tcPr>
        <w:p w14:paraId="398A3C5A" w14:textId="77777777" w:rsidR="00D757C3" w:rsidRPr="00A24443" w:rsidRDefault="00D757C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Pr>
              <w:rStyle w:val="PageNumber"/>
              <w:caps w:val="0"/>
              <w:noProof/>
            </w:rPr>
            <w:t>iii</w:t>
          </w:r>
          <w:r w:rsidRPr="00A24443">
            <w:rPr>
              <w:rStyle w:val="PageNumber"/>
              <w:caps w:val="0"/>
            </w:rPr>
            <w:fldChar w:fldCharType="end"/>
          </w:r>
        </w:p>
      </w:tc>
      <w:tc>
        <w:tcPr>
          <w:tcW w:w="7767" w:type="dxa"/>
        </w:tcPr>
        <w:p w14:paraId="073A13B4" w14:textId="77777777" w:rsidR="00D757C3" w:rsidRPr="0013739A" w:rsidRDefault="00D757C3" w:rsidP="0013739A">
          <w:pPr>
            <w:pStyle w:val="Footer"/>
            <w:rPr>
              <w:rFonts w:cs="Arial"/>
            </w:rPr>
          </w:pPr>
          <w:r w:rsidRPr="00BA5B14">
            <w:rPr>
              <w:rFonts w:cs="Arial"/>
            </w:rPr>
            <w:fldChar w:fldCharType="begin"/>
          </w:r>
          <w:r w:rsidRPr="00BA5B14">
            <w:rPr>
              <w:rFonts w:cs="Arial"/>
            </w:rPr>
            <w:instrText xml:space="preserve"> SUBJECT  \* MERGEFORMAT </w:instrText>
          </w:r>
          <w:r w:rsidRPr="00BA5B14">
            <w:rPr>
              <w:rFonts w:cs="Arial"/>
            </w:rPr>
            <w:fldChar w:fldCharType="end"/>
          </w:r>
        </w:p>
      </w:tc>
      <w:tc>
        <w:tcPr>
          <w:tcW w:w="510" w:type="dxa"/>
        </w:tcPr>
        <w:p w14:paraId="5A128D0C" w14:textId="77777777" w:rsidR="00D757C3" w:rsidRDefault="00D757C3" w:rsidP="0019293B">
          <w:pPr>
            <w:pStyle w:val="Footer"/>
          </w:pPr>
        </w:p>
      </w:tc>
    </w:tr>
  </w:tbl>
  <w:p w14:paraId="3B2FE821" w14:textId="77777777" w:rsidR="00D757C3" w:rsidRDefault="00D757C3" w:rsidP="0019293B">
    <w:pPr>
      <w:pStyle w:val="FooterEnd"/>
    </w:pPr>
  </w:p>
  <w:p w14:paraId="37E90C7C" w14:textId="77777777" w:rsidR="00D757C3" w:rsidRDefault="00D757C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757C3" w14:paraId="65177FC0" w14:textId="77777777" w:rsidTr="005F48ED">
      <w:trPr>
        <w:trHeight w:hRule="exact" w:val="567"/>
      </w:trPr>
      <w:tc>
        <w:tcPr>
          <w:tcW w:w="510" w:type="dxa"/>
        </w:tcPr>
        <w:p w14:paraId="07B0190C" w14:textId="77777777" w:rsidR="00D757C3" w:rsidRDefault="00D757C3">
          <w:pPr>
            <w:pStyle w:val="Footer"/>
            <w:ind w:right="360" w:firstLine="360"/>
          </w:pPr>
        </w:p>
      </w:tc>
      <w:tc>
        <w:tcPr>
          <w:tcW w:w="7767" w:type="dxa"/>
        </w:tcPr>
        <w:p w14:paraId="09BD8AE0" w14:textId="77777777" w:rsidR="00D757C3" w:rsidRPr="000A26A1" w:rsidRDefault="00D757C3" w:rsidP="000A26A1">
          <w:pPr>
            <w:pStyle w:val="Footer"/>
            <w:jc w:val="right"/>
            <w:rPr>
              <w:rFonts w:cs="Arial"/>
            </w:rPr>
          </w:pPr>
          <w:r w:rsidRPr="000A26A1">
            <w:rPr>
              <w:noProof/>
            </w:rPr>
            <w:fldChar w:fldCharType="begin"/>
          </w:r>
          <w:r w:rsidRPr="000A26A1">
            <w:rPr>
              <w:noProof/>
            </w:rPr>
            <w:instrText xml:space="preserve"> STYLEREF "Heading 2 NOT TOC" \* MERGEFORMAT </w:instrText>
          </w:r>
          <w:r w:rsidRPr="000A26A1">
            <w:rPr>
              <w:noProof/>
            </w:rPr>
            <w:fldChar w:fldCharType="separate"/>
          </w:r>
          <w:r w:rsidR="00941FB8" w:rsidRPr="00941FB8">
            <w:rPr>
              <w:bCs/>
              <w:noProof/>
              <w:lang w:val="en-US"/>
            </w:rPr>
            <w:t>Disclosure of interests</w:t>
          </w:r>
          <w:r w:rsidRPr="000A26A1">
            <w:rPr>
              <w:noProof/>
            </w:rPr>
            <w:fldChar w:fldCharType="end"/>
          </w:r>
        </w:p>
      </w:tc>
      <w:tc>
        <w:tcPr>
          <w:tcW w:w="510" w:type="dxa"/>
        </w:tcPr>
        <w:p w14:paraId="47856F9C" w14:textId="77777777" w:rsidR="00D757C3" w:rsidRPr="00A24443" w:rsidRDefault="00D757C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1FB8">
            <w:rPr>
              <w:rStyle w:val="PageNumber"/>
              <w:caps w:val="0"/>
              <w:noProof/>
            </w:rPr>
            <w:t>iii</w:t>
          </w:r>
          <w:r w:rsidRPr="00A24443">
            <w:rPr>
              <w:rStyle w:val="PageNumber"/>
              <w:caps w:val="0"/>
            </w:rPr>
            <w:fldChar w:fldCharType="end"/>
          </w:r>
        </w:p>
      </w:tc>
    </w:tr>
  </w:tbl>
  <w:p w14:paraId="518CD805" w14:textId="77777777" w:rsidR="00D757C3" w:rsidRDefault="00D757C3">
    <w:pPr>
      <w:pStyle w:val="FooterEnd"/>
    </w:pPr>
  </w:p>
  <w:p w14:paraId="2348078B" w14:textId="77777777" w:rsidR="00D757C3" w:rsidRDefault="00D757C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51819ACE" w14:textId="77777777" w:rsidTr="005F48ED">
      <w:trPr>
        <w:trHeight w:hRule="exact" w:val="567"/>
      </w:trPr>
      <w:tc>
        <w:tcPr>
          <w:tcW w:w="510" w:type="dxa"/>
        </w:tcPr>
        <w:p w14:paraId="7BFBAF7C"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1FB8">
            <w:rPr>
              <w:rStyle w:val="PageNumber"/>
              <w:caps w:val="0"/>
              <w:noProof/>
            </w:rPr>
            <w:t>vi</w:t>
          </w:r>
          <w:r w:rsidRPr="00A24443">
            <w:rPr>
              <w:rStyle w:val="PageNumber"/>
              <w:caps w:val="0"/>
            </w:rPr>
            <w:fldChar w:fldCharType="end"/>
          </w:r>
        </w:p>
      </w:tc>
      <w:tc>
        <w:tcPr>
          <w:tcW w:w="7767" w:type="dxa"/>
        </w:tcPr>
        <w:p w14:paraId="01882029" w14:textId="74898770" w:rsidR="004D3F58" w:rsidRPr="0013739A" w:rsidRDefault="00EF51A3" w:rsidP="0013739A">
          <w:pPr>
            <w:pStyle w:val="Footer"/>
            <w:rPr>
              <w:rFonts w:cs="Arial"/>
            </w:rPr>
          </w:pPr>
          <w:r>
            <w:rPr>
              <w:rFonts w:cs="Arial"/>
            </w:rPr>
            <w:t>australia’s international tourism industry</w:t>
          </w:r>
        </w:p>
      </w:tc>
      <w:tc>
        <w:tcPr>
          <w:tcW w:w="510" w:type="dxa"/>
        </w:tcPr>
        <w:p w14:paraId="5E467EF6" w14:textId="77777777" w:rsidR="004D3F58" w:rsidRDefault="004D3F58" w:rsidP="0019293B">
          <w:pPr>
            <w:pStyle w:val="Footer"/>
          </w:pPr>
        </w:p>
      </w:tc>
    </w:tr>
  </w:tbl>
  <w:p w14:paraId="741CA44E" w14:textId="77777777" w:rsidR="004D3F58" w:rsidRDefault="004D3F58" w:rsidP="0019293B">
    <w:pPr>
      <w:pStyle w:val="FooterEnd"/>
    </w:pPr>
  </w:p>
  <w:p w14:paraId="09D82B84" w14:textId="77777777"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7DEA4D60" w14:textId="77777777" w:rsidTr="005F48ED">
      <w:trPr>
        <w:trHeight w:hRule="exact" w:val="567"/>
      </w:trPr>
      <w:tc>
        <w:tcPr>
          <w:tcW w:w="510" w:type="dxa"/>
        </w:tcPr>
        <w:p w14:paraId="3056F79E" w14:textId="77777777" w:rsidR="007448F7" w:rsidRDefault="007448F7">
          <w:pPr>
            <w:pStyle w:val="Footer"/>
            <w:ind w:right="360" w:firstLine="360"/>
          </w:pPr>
        </w:p>
      </w:tc>
      <w:tc>
        <w:tcPr>
          <w:tcW w:w="7767" w:type="dxa"/>
        </w:tcPr>
        <w:p w14:paraId="13662877" w14:textId="77777777"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FF6508" w:rsidRPr="00FF6508">
            <w:rPr>
              <w:bCs/>
              <w:noProof/>
            </w:rPr>
            <w:t>Contents</w:t>
          </w:r>
          <w:r w:rsidRPr="008F7DB7">
            <w:rPr>
              <w:noProof/>
            </w:rPr>
            <w:fldChar w:fldCharType="end"/>
          </w:r>
          <w:r>
            <w:rPr>
              <w:rFonts w:cs="Arial"/>
            </w:rPr>
            <w:t xml:space="preserve"> </w:t>
          </w:r>
        </w:p>
      </w:tc>
      <w:tc>
        <w:tcPr>
          <w:tcW w:w="510" w:type="dxa"/>
        </w:tcPr>
        <w:p w14:paraId="512B1C52"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F6508">
            <w:rPr>
              <w:rStyle w:val="PageNumber"/>
              <w:caps w:val="0"/>
              <w:noProof/>
            </w:rPr>
            <w:t>v</w:t>
          </w:r>
          <w:r w:rsidRPr="007448F7">
            <w:rPr>
              <w:rStyle w:val="PageNumber"/>
              <w:caps w:val="0"/>
            </w:rPr>
            <w:fldChar w:fldCharType="end"/>
          </w:r>
        </w:p>
      </w:tc>
    </w:tr>
  </w:tbl>
  <w:p w14:paraId="20A7690B" w14:textId="77777777" w:rsidR="007448F7" w:rsidRDefault="007448F7">
    <w:pPr>
      <w:pStyle w:val="FooterEnd"/>
    </w:pPr>
  </w:p>
  <w:p w14:paraId="51758690" w14:textId="77777777"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757C3" w14:paraId="60AA3D2E" w14:textId="77777777" w:rsidTr="005F48ED">
      <w:trPr>
        <w:trHeight w:hRule="exact" w:val="567"/>
      </w:trPr>
      <w:tc>
        <w:tcPr>
          <w:tcW w:w="510" w:type="dxa"/>
        </w:tcPr>
        <w:p w14:paraId="2AB1DAAA" w14:textId="77777777" w:rsidR="00D757C3" w:rsidRPr="00A24443" w:rsidRDefault="00D757C3"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471BB">
            <w:rPr>
              <w:rStyle w:val="PageNumber"/>
              <w:caps w:val="0"/>
              <w:noProof/>
            </w:rPr>
            <w:t>vi</w:t>
          </w:r>
          <w:r w:rsidRPr="00A24443">
            <w:rPr>
              <w:rStyle w:val="PageNumber"/>
              <w:caps w:val="0"/>
            </w:rPr>
            <w:fldChar w:fldCharType="end"/>
          </w:r>
        </w:p>
      </w:tc>
      <w:tc>
        <w:tcPr>
          <w:tcW w:w="7767" w:type="dxa"/>
        </w:tcPr>
        <w:p w14:paraId="041E70EC" w14:textId="77777777" w:rsidR="00D757C3" w:rsidRPr="0013739A" w:rsidRDefault="00D757C3"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Pr>
              <w:rFonts w:cs="Arial"/>
            </w:rPr>
            <w:t>Report title</w:t>
          </w:r>
          <w:r w:rsidRPr="00BA5B14">
            <w:rPr>
              <w:rFonts w:cs="Arial"/>
            </w:rPr>
            <w:fldChar w:fldCharType="end"/>
          </w:r>
        </w:p>
      </w:tc>
      <w:tc>
        <w:tcPr>
          <w:tcW w:w="510" w:type="dxa"/>
        </w:tcPr>
        <w:p w14:paraId="1EDEB3F3" w14:textId="77777777" w:rsidR="00D757C3" w:rsidRDefault="00D757C3" w:rsidP="0019293B">
          <w:pPr>
            <w:pStyle w:val="Footer"/>
          </w:pPr>
        </w:p>
      </w:tc>
    </w:tr>
  </w:tbl>
  <w:p w14:paraId="7DF9E79F" w14:textId="77777777" w:rsidR="00D757C3" w:rsidRDefault="00D757C3" w:rsidP="0019293B">
    <w:pPr>
      <w:pStyle w:val="FooterEnd"/>
    </w:pPr>
  </w:p>
  <w:p w14:paraId="7737BDC3" w14:textId="77777777" w:rsidR="00D757C3" w:rsidRDefault="00D757C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D757C3" w14:paraId="32A02835" w14:textId="77777777" w:rsidTr="005F48ED">
      <w:trPr>
        <w:trHeight w:hRule="exact" w:val="567"/>
      </w:trPr>
      <w:tc>
        <w:tcPr>
          <w:tcW w:w="510" w:type="dxa"/>
        </w:tcPr>
        <w:p w14:paraId="017B1982" w14:textId="77777777" w:rsidR="00D757C3" w:rsidRDefault="00D757C3">
          <w:pPr>
            <w:pStyle w:val="Footer"/>
            <w:ind w:right="360" w:firstLine="360"/>
          </w:pPr>
        </w:p>
      </w:tc>
      <w:tc>
        <w:tcPr>
          <w:tcW w:w="7767" w:type="dxa"/>
        </w:tcPr>
        <w:p w14:paraId="6A8E34F0" w14:textId="77777777" w:rsidR="00D757C3" w:rsidRPr="00A90DAF" w:rsidRDefault="00D757C3"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941FB8" w:rsidRPr="00941FB8">
            <w:rPr>
              <w:bCs/>
              <w:noProof/>
              <w:lang w:val="en-US"/>
            </w:rPr>
            <w:t>Acknowledgments</w:t>
          </w:r>
          <w:r w:rsidRPr="00A90DAF">
            <w:rPr>
              <w:noProof/>
            </w:rPr>
            <w:fldChar w:fldCharType="end"/>
          </w:r>
        </w:p>
      </w:tc>
      <w:tc>
        <w:tcPr>
          <w:tcW w:w="510" w:type="dxa"/>
        </w:tcPr>
        <w:p w14:paraId="6C91DB8A" w14:textId="77777777" w:rsidR="00D757C3" w:rsidRPr="00A24443" w:rsidRDefault="00D757C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41FB8">
            <w:rPr>
              <w:rStyle w:val="PageNumber"/>
              <w:caps w:val="0"/>
              <w:noProof/>
            </w:rPr>
            <w:t>vii</w:t>
          </w:r>
          <w:r w:rsidRPr="00A24443">
            <w:rPr>
              <w:rStyle w:val="PageNumber"/>
              <w:caps w:val="0"/>
            </w:rPr>
            <w:fldChar w:fldCharType="end"/>
          </w:r>
        </w:p>
      </w:tc>
    </w:tr>
  </w:tbl>
  <w:p w14:paraId="45334275" w14:textId="77777777" w:rsidR="00D757C3" w:rsidRDefault="00D757C3">
    <w:pPr>
      <w:pStyle w:val="FooterEnd"/>
    </w:pPr>
  </w:p>
  <w:p w14:paraId="5A896E1A" w14:textId="77777777" w:rsidR="00D757C3" w:rsidRDefault="00D757C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724CF4CF" w14:textId="77777777" w:rsidTr="005F48ED">
      <w:trPr>
        <w:trHeight w:hRule="exact" w:val="567"/>
      </w:trPr>
      <w:tc>
        <w:tcPr>
          <w:tcW w:w="510" w:type="dxa"/>
        </w:tcPr>
        <w:p w14:paraId="43783340"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941FB8">
            <w:rPr>
              <w:rStyle w:val="PageNumber"/>
              <w:caps w:val="0"/>
              <w:noProof/>
            </w:rPr>
            <w:t>viii</w:t>
          </w:r>
          <w:r w:rsidRPr="007448F7">
            <w:rPr>
              <w:rStyle w:val="PageNumber"/>
              <w:caps w:val="0"/>
            </w:rPr>
            <w:fldChar w:fldCharType="end"/>
          </w:r>
        </w:p>
      </w:tc>
      <w:tc>
        <w:tcPr>
          <w:tcW w:w="7767" w:type="dxa"/>
        </w:tcPr>
        <w:p w14:paraId="75530114" w14:textId="58DA54BD" w:rsidR="007448F7" w:rsidRPr="0013739A" w:rsidRDefault="00EF51A3" w:rsidP="00271B0C">
          <w:pPr>
            <w:pStyle w:val="Footer"/>
            <w:rPr>
              <w:rFonts w:cs="Arial"/>
            </w:rPr>
          </w:pPr>
          <w:r>
            <w:rPr>
              <w:rFonts w:cs="Arial"/>
            </w:rPr>
            <w:t>australia’s international tourism industry</w:t>
          </w:r>
        </w:p>
      </w:tc>
      <w:tc>
        <w:tcPr>
          <w:tcW w:w="510" w:type="dxa"/>
        </w:tcPr>
        <w:p w14:paraId="0C5D4C83" w14:textId="77777777" w:rsidR="007448F7" w:rsidRDefault="007448F7" w:rsidP="0019293B">
          <w:pPr>
            <w:pStyle w:val="Footer"/>
          </w:pPr>
        </w:p>
      </w:tc>
    </w:tr>
  </w:tbl>
  <w:p w14:paraId="0D58A462" w14:textId="77777777" w:rsidR="007448F7" w:rsidRDefault="007448F7" w:rsidP="0019293B">
    <w:pPr>
      <w:pStyle w:val="FooterEnd"/>
    </w:pPr>
  </w:p>
  <w:p w14:paraId="1CA70EC2" w14:textId="77777777" w:rsidR="00D37AC2" w:rsidRDefault="00D37AC2">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6333F907" w14:textId="77777777" w:rsidTr="005F48ED">
      <w:trPr>
        <w:trHeight w:hRule="exact" w:val="567"/>
      </w:trPr>
      <w:tc>
        <w:tcPr>
          <w:tcW w:w="510" w:type="dxa"/>
        </w:tcPr>
        <w:p w14:paraId="742D0506" w14:textId="77777777" w:rsidR="00340511" w:rsidRDefault="00340511">
          <w:pPr>
            <w:pStyle w:val="Footer"/>
            <w:ind w:right="360" w:firstLine="360"/>
          </w:pPr>
        </w:p>
      </w:tc>
      <w:tc>
        <w:tcPr>
          <w:tcW w:w="7767" w:type="dxa"/>
        </w:tcPr>
        <w:p w14:paraId="7E26AF10" w14:textId="77777777"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A471BB" w:rsidRPr="00A471BB">
            <w:rPr>
              <w:bCs/>
              <w:noProof/>
              <w:lang w:val="en-US"/>
            </w:rPr>
            <w:t>Abbreviations</w:t>
          </w:r>
          <w:r w:rsidRPr="00340511">
            <w:rPr>
              <w:noProof/>
            </w:rPr>
            <w:fldChar w:fldCharType="end"/>
          </w:r>
        </w:p>
      </w:tc>
      <w:tc>
        <w:tcPr>
          <w:tcW w:w="510" w:type="dxa"/>
        </w:tcPr>
        <w:p w14:paraId="2D16EAA1"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471BB">
            <w:rPr>
              <w:rStyle w:val="PageNumber"/>
              <w:caps w:val="0"/>
              <w:noProof/>
            </w:rPr>
            <w:t>vii</w:t>
          </w:r>
          <w:r w:rsidRPr="00A24443">
            <w:rPr>
              <w:rStyle w:val="PageNumber"/>
              <w:caps w:val="0"/>
            </w:rPr>
            <w:fldChar w:fldCharType="end"/>
          </w:r>
        </w:p>
      </w:tc>
    </w:tr>
  </w:tbl>
  <w:p w14:paraId="5BE579E0" w14:textId="77777777" w:rsidR="00340511" w:rsidRDefault="00340511">
    <w:pPr>
      <w:pStyle w:val="FooterEnd"/>
    </w:pPr>
  </w:p>
  <w:p w14:paraId="0D817BA4"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813DB6" w14:textId="77777777" w:rsidR="00D757C3" w:rsidRDefault="00D757C3">
      <w:r>
        <w:separator/>
      </w:r>
    </w:p>
    <w:p w14:paraId="5B294CDA" w14:textId="77777777" w:rsidR="00D757C3" w:rsidRDefault="00D757C3"/>
    <w:p w14:paraId="5A7629F3" w14:textId="77777777" w:rsidR="00D757C3" w:rsidRDefault="00D757C3"/>
  </w:footnote>
  <w:footnote w:type="continuationSeparator" w:id="0">
    <w:p w14:paraId="286A5AEE" w14:textId="77777777" w:rsidR="00D757C3" w:rsidRDefault="00D757C3">
      <w:r>
        <w:continuationSeparator/>
      </w:r>
    </w:p>
    <w:p w14:paraId="132F30E9" w14:textId="77777777" w:rsidR="00D757C3" w:rsidRDefault="00D757C3"/>
    <w:p w14:paraId="147419F6" w14:textId="77777777" w:rsidR="00D757C3" w:rsidRDefault="00D757C3"/>
  </w:footnote>
  <w:footnote w:type="continuationNotice" w:id="1">
    <w:p w14:paraId="147F978E" w14:textId="77777777" w:rsidR="00BD4CB8" w:rsidRDefault="00BD4CB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757C3" w14:paraId="55E4341D" w14:textId="77777777">
      <w:tc>
        <w:tcPr>
          <w:tcW w:w="2155" w:type="dxa"/>
          <w:tcBorders>
            <w:top w:val="single" w:sz="24" w:space="0" w:color="auto"/>
          </w:tcBorders>
        </w:tcPr>
        <w:p w14:paraId="1D512785" w14:textId="77777777" w:rsidR="00D757C3" w:rsidRDefault="00D757C3">
          <w:pPr>
            <w:pStyle w:val="HeaderEven"/>
          </w:pPr>
        </w:p>
      </w:tc>
      <w:tc>
        <w:tcPr>
          <w:tcW w:w="6634" w:type="dxa"/>
          <w:tcBorders>
            <w:top w:val="single" w:sz="6" w:space="0" w:color="auto"/>
          </w:tcBorders>
        </w:tcPr>
        <w:p w14:paraId="4D65CFDD" w14:textId="77777777" w:rsidR="00D757C3" w:rsidRDefault="00D757C3">
          <w:pPr>
            <w:pStyle w:val="HeaderEven"/>
          </w:pPr>
        </w:p>
      </w:tc>
    </w:tr>
  </w:tbl>
  <w:p w14:paraId="2EB02CC7" w14:textId="77777777" w:rsidR="00D757C3" w:rsidRDefault="00D757C3">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757C3" w14:paraId="50F2BE67" w14:textId="77777777">
      <w:tc>
        <w:tcPr>
          <w:tcW w:w="6634" w:type="dxa"/>
          <w:tcBorders>
            <w:top w:val="single" w:sz="6" w:space="0" w:color="auto"/>
          </w:tcBorders>
        </w:tcPr>
        <w:p w14:paraId="5C78AB8E" w14:textId="77777777" w:rsidR="00D757C3" w:rsidRDefault="00D757C3">
          <w:pPr>
            <w:pStyle w:val="HeaderOdd"/>
          </w:pPr>
        </w:p>
      </w:tc>
      <w:tc>
        <w:tcPr>
          <w:tcW w:w="2155" w:type="dxa"/>
          <w:tcBorders>
            <w:top w:val="single" w:sz="24" w:space="0" w:color="auto"/>
          </w:tcBorders>
        </w:tcPr>
        <w:p w14:paraId="1C5A581B" w14:textId="77777777" w:rsidR="00D757C3" w:rsidRDefault="00D757C3">
          <w:pPr>
            <w:pStyle w:val="HeaderOdd"/>
          </w:pPr>
        </w:p>
      </w:tc>
    </w:tr>
  </w:tbl>
  <w:p w14:paraId="0B7F50E9" w14:textId="77777777" w:rsidR="00D757C3" w:rsidRPr="005C68FE" w:rsidRDefault="00D757C3">
    <w:pPr>
      <w:pStyle w:val="HeaderEnd"/>
    </w:pPr>
  </w:p>
  <w:p w14:paraId="2E4FA5CE" w14:textId="77777777" w:rsidR="00D757C3" w:rsidRDefault="00D757C3">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3773BE0A" w14:textId="77777777">
      <w:tc>
        <w:tcPr>
          <w:tcW w:w="2155" w:type="dxa"/>
          <w:tcBorders>
            <w:top w:val="single" w:sz="24" w:space="0" w:color="auto"/>
          </w:tcBorders>
        </w:tcPr>
        <w:p w14:paraId="0BA99A8B" w14:textId="77777777" w:rsidR="00D37AC2" w:rsidRDefault="00D37AC2">
          <w:pPr>
            <w:pStyle w:val="Header"/>
          </w:pPr>
        </w:p>
      </w:tc>
      <w:tc>
        <w:tcPr>
          <w:tcW w:w="6634" w:type="dxa"/>
          <w:tcBorders>
            <w:top w:val="single" w:sz="6" w:space="0" w:color="auto"/>
          </w:tcBorders>
        </w:tcPr>
        <w:p w14:paraId="049A8883" w14:textId="77777777" w:rsidR="00D37AC2" w:rsidRDefault="00D37AC2">
          <w:pPr>
            <w:pStyle w:val="Header"/>
          </w:pPr>
        </w:p>
      </w:tc>
    </w:tr>
  </w:tbl>
  <w:p w14:paraId="6E4E652A" w14:textId="77777777" w:rsidR="00D37AC2" w:rsidRDefault="00D37AC2">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3219DF87" w14:textId="77777777" w:rsidTr="005C68FE">
      <w:tc>
        <w:tcPr>
          <w:tcW w:w="6634" w:type="dxa"/>
          <w:tcBorders>
            <w:top w:val="single" w:sz="6" w:space="0" w:color="auto"/>
          </w:tcBorders>
        </w:tcPr>
        <w:p w14:paraId="23084792" w14:textId="77777777" w:rsidR="00D37AC2" w:rsidRDefault="00D37AC2" w:rsidP="005C68FE">
          <w:pPr>
            <w:pStyle w:val="HeaderOdd"/>
          </w:pPr>
        </w:p>
      </w:tc>
      <w:tc>
        <w:tcPr>
          <w:tcW w:w="2155" w:type="dxa"/>
          <w:tcBorders>
            <w:top w:val="single" w:sz="24" w:space="0" w:color="auto"/>
          </w:tcBorders>
        </w:tcPr>
        <w:p w14:paraId="0FAE7060" w14:textId="77777777" w:rsidR="00D37AC2" w:rsidRDefault="00D37AC2" w:rsidP="005C68FE">
          <w:pPr>
            <w:pStyle w:val="HeaderOdd"/>
          </w:pPr>
        </w:p>
      </w:tc>
    </w:tr>
  </w:tbl>
  <w:p w14:paraId="25A110EA" w14:textId="77777777" w:rsidR="00D37AC2" w:rsidRPr="005C68FE" w:rsidRDefault="00D37AC2"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757C3" w14:paraId="169E1A56" w14:textId="77777777">
      <w:tc>
        <w:tcPr>
          <w:tcW w:w="2155" w:type="dxa"/>
          <w:tcBorders>
            <w:top w:val="single" w:sz="24" w:space="0" w:color="auto"/>
          </w:tcBorders>
        </w:tcPr>
        <w:p w14:paraId="486FDB12" w14:textId="77777777" w:rsidR="00D757C3" w:rsidRDefault="00D757C3">
          <w:pPr>
            <w:pStyle w:val="HeaderEven"/>
          </w:pPr>
        </w:p>
      </w:tc>
      <w:tc>
        <w:tcPr>
          <w:tcW w:w="6634" w:type="dxa"/>
          <w:tcBorders>
            <w:top w:val="single" w:sz="6" w:space="0" w:color="auto"/>
          </w:tcBorders>
        </w:tcPr>
        <w:p w14:paraId="063411DE" w14:textId="77777777" w:rsidR="00D757C3" w:rsidRDefault="00D757C3">
          <w:pPr>
            <w:pStyle w:val="HeaderEven"/>
          </w:pPr>
        </w:p>
      </w:tc>
    </w:tr>
  </w:tbl>
  <w:p w14:paraId="4A6520EB" w14:textId="77777777" w:rsidR="00D757C3" w:rsidRDefault="00D757C3">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757C3" w14:paraId="1342311B" w14:textId="77777777">
      <w:tc>
        <w:tcPr>
          <w:tcW w:w="6634" w:type="dxa"/>
          <w:tcBorders>
            <w:top w:val="single" w:sz="6" w:space="0" w:color="auto"/>
          </w:tcBorders>
        </w:tcPr>
        <w:p w14:paraId="12B7D808" w14:textId="77777777" w:rsidR="00D757C3" w:rsidRDefault="00D757C3">
          <w:pPr>
            <w:pStyle w:val="HeaderOdd"/>
          </w:pPr>
        </w:p>
      </w:tc>
      <w:tc>
        <w:tcPr>
          <w:tcW w:w="2155" w:type="dxa"/>
          <w:tcBorders>
            <w:top w:val="single" w:sz="24" w:space="0" w:color="auto"/>
            <w:bottom w:val="nil"/>
          </w:tcBorders>
        </w:tcPr>
        <w:p w14:paraId="31E758B0" w14:textId="77777777" w:rsidR="00D757C3" w:rsidRDefault="00D757C3">
          <w:pPr>
            <w:pStyle w:val="HeaderOdd"/>
          </w:pPr>
        </w:p>
      </w:tc>
    </w:tr>
  </w:tbl>
  <w:p w14:paraId="6D629220" w14:textId="77777777" w:rsidR="00D757C3" w:rsidRDefault="00D757C3">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68877CFE" w14:textId="77777777" w:rsidTr="005C68FE">
      <w:tc>
        <w:tcPr>
          <w:tcW w:w="2155" w:type="dxa"/>
          <w:tcBorders>
            <w:top w:val="single" w:sz="24" w:space="0" w:color="auto"/>
          </w:tcBorders>
        </w:tcPr>
        <w:p w14:paraId="09B30E0F" w14:textId="77777777" w:rsidR="00D37AC2" w:rsidRDefault="00D37AC2" w:rsidP="005C68FE">
          <w:pPr>
            <w:pStyle w:val="HeaderEven"/>
          </w:pPr>
        </w:p>
      </w:tc>
      <w:tc>
        <w:tcPr>
          <w:tcW w:w="6634" w:type="dxa"/>
          <w:tcBorders>
            <w:top w:val="single" w:sz="6" w:space="0" w:color="auto"/>
          </w:tcBorders>
        </w:tcPr>
        <w:p w14:paraId="352F0960" w14:textId="77777777" w:rsidR="00D37AC2" w:rsidRDefault="00D37AC2" w:rsidP="005C68FE">
          <w:pPr>
            <w:pStyle w:val="HeaderEven"/>
          </w:pPr>
        </w:p>
      </w:tc>
    </w:tr>
  </w:tbl>
  <w:p w14:paraId="30D3034D" w14:textId="77777777" w:rsidR="00D37AC2" w:rsidRDefault="00D37AC2"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7648F850" w14:textId="77777777">
      <w:tc>
        <w:tcPr>
          <w:tcW w:w="6634" w:type="dxa"/>
          <w:tcBorders>
            <w:top w:val="single" w:sz="6" w:space="0" w:color="auto"/>
          </w:tcBorders>
        </w:tcPr>
        <w:p w14:paraId="6C36FF66" w14:textId="77777777" w:rsidR="00D37AC2" w:rsidRDefault="00D37AC2">
          <w:pPr>
            <w:pStyle w:val="HeaderOdd"/>
          </w:pPr>
        </w:p>
      </w:tc>
      <w:tc>
        <w:tcPr>
          <w:tcW w:w="2155" w:type="dxa"/>
          <w:tcBorders>
            <w:top w:val="single" w:sz="24" w:space="0" w:color="auto"/>
          </w:tcBorders>
        </w:tcPr>
        <w:p w14:paraId="14F0D5DB" w14:textId="77777777" w:rsidR="00D37AC2" w:rsidRDefault="00D37AC2">
          <w:pPr>
            <w:pStyle w:val="HeaderOdd"/>
          </w:pPr>
        </w:p>
      </w:tc>
    </w:tr>
  </w:tbl>
  <w:p w14:paraId="686B1962"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7C3"/>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45A8B"/>
    <w:rsid w:val="00180515"/>
    <w:rsid w:val="00181F4B"/>
    <w:rsid w:val="00190919"/>
    <w:rsid w:val="00196FB3"/>
    <w:rsid w:val="001A5071"/>
    <w:rsid w:val="001B4E73"/>
    <w:rsid w:val="001B7F1E"/>
    <w:rsid w:val="001D0A14"/>
    <w:rsid w:val="001D4B1F"/>
    <w:rsid w:val="001D6629"/>
    <w:rsid w:val="001E3390"/>
    <w:rsid w:val="001F2270"/>
    <w:rsid w:val="00203B40"/>
    <w:rsid w:val="00205A82"/>
    <w:rsid w:val="00211BEE"/>
    <w:rsid w:val="002179C6"/>
    <w:rsid w:val="00261607"/>
    <w:rsid w:val="00263DD1"/>
    <w:rsid w:val="00264D3B"/>
    <w:rsid w:val="00265685"/>
    <w:rsid w:val="00271B0C"/>
    <w:rsid w:val="00281D5F"/>
    <w:rsid w:val="00282BF4"/>
    <w:rsid w:val="002923AD"/>
    <w:rsid w:val="00296592"/>
    <w:rsid w:val="002A0A4B"/>
    <w:rsid w:val="002A499E"/>
    <w:rsid w:val="002B636E"/>
    <w:rsid w:val="002B64D6"/>
    <w:rsid w:val="002C12F5"/>
    <w:rsid w:val="002D6FCE"/>
    <w:rsid w:val="00302E22"/>
    <w:rsid w:val="00340511"/>
    <w:rsid w:val="00354363"/>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85EAF"/>
    <w:rsid w:val="00691AB5"/>
    <w:rsid w:val="006E1E6B"/>
    <w:rsid w:val="006F0EAC"/>
    <w:rsid w:val="006F6A85"/>
    <w:rsid w:val="0070328D"/>
    <w:rsid w:val="00731F96"/>
    <w:rsid w:val="00734127"/>
    <w:rsid w:val="00735FEA"/>
    <w:rsid w:val="00743460"/>
    <w:rsid w:val="00743A27"/>
    <w:rsid w:val="007448F7"/>
    <w:rsid w:val="00752AFC"/>
    <w:rsid w:val="00753DC6"/>
    <w:rsid w:val="0075578C"/>
    <w:rsid w:val="00766DFB"/>
    <w:rsid w:val="007734B5"/>
    <w:rsid w:val="007809B8"/>
    <w:rsid w:val="007813A6"/>
    <w:rsid w:val="00805FD7"/>
    <w:rsid w:val="00806E54"/>
    <w:rsid w:val="008206EE"/>
    <w:rsid w:val="008214B1"/>
    <w:rsid w:val="008273A9"/>
    <w:rsid w:val="00836ED7"/>
    <w:rsid w:val="0084355E"/>
    <w:rsid w:val="008453AC"/>
    <w:rsid w:val="00860D09"/>
    <w:rsid w:val="00862044"/>
    <w:rsid w:val="00863517"/>
    <w:rsid w:val="00880BF7"/>
    <w:rsid w:val="008926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41FB8"/>
    <w:rsid w:val="0098401D"/>
    <w:rsid w:val="009A789F"/>
    <w:rsid w:val="009B12EF"/>
    <w:rsid w:val="009B48F7"/>
    <w:rsid w:val="009B4984"/>
    <w:rsid w:val="009B6185"/>
    <w:rsid w:val="009C6C6D"/>
    <w:rsid w:val="009E1E78"/>
    <w:rsid w:val="00A1597D"/>
    <w:rsid w:val="00A46989"/>
    <w:rsid w:val="00A469AA"/>
    <w:rsid w:val="00A471BB"/>
    <w:rsid w:val="00A7083C"/>
    <w:rsid w:val="00A71CE9"/>
    <w:rsid w:val="00A72A19"/>
    <w:rsid w:val="00A75A30"/>
    <w:rsid w:val="00A75B62"/>
    <w:rsid w:val="00A93C82"/>
    <w:rsid w:val="00AB2A48"/>
    <w:rsid w:val="00AC3236"/>
    <w:rsid w:val="00AD4874"/>
    <w:rsid w:val="00AE1F8A"/>
    <w:rsid w:val="00B036B2"/>
    <w:rsid w:val="00B04D19"/>
    <w:rsid w:val="00B153C3"/>
    <w:rsid w:val="00B22087"/>
    <w:rsid w:val="00B722F2"/>
    <w:rsid w:val="00B80355"/>
    <w:rsid w:val="00B90958"/>
    <w:rsid w:val="00B95339"/>
    <w:rsid w:val="00BA0B81"/>
    <w:rsid w:val="00BB334E"/>
    <w:rsid w:val="00BB5DCF"/>
    <w:rsid w:val="00BC2476"/>
    <w:rsid w:val="00BD4CB8"/>
    <w:rsid w:val="00BF59EA"/>
    <w:rsid w:val="00BF79CD"/>
    <w:rsid w:val="00C058AB"/>
    <w:rsid w:val="00C0721B"/>
    <w:rsid w:val="00C34C8C"/>
    <w:rsid w:val="00C50792"/>
    <w:rsid w:val="00C51371"/>
    <w:rsid w:val="00C55A45"/>
    <w:rsid w:val="00C904D9"/>
    <w:rsid w:val="00C94C06"/>
    <w:rsid w:val="00CA48BF"/>
    <w:rsid w:val="00CB3ACC"/>
    <w:rsid w:val="00CB4745"/>
    <w:rsid w:val="00CD1A33"/>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57C3"/>
    <w:rsid w:val="00D772E9"/>
    <w:rsid w:val="00D82E10"/>
    <w:rsid w:val="00D969AE"/>
    <w:rsid w:val="00DA31AB"/>
    <w:rsid w:val="00DA3281"/>
    <w:rsid w:val="00DA6D3E"/>
    <w:rsid w:val="00DC02E8"/>
    <w:rsid w:val="00DC75C7"/>
    <w:rsid w:val="00DC78D3"/>
    <w:rsid w:val="00DD1077"/>
    <w:rsid w:val="00DF00FE"/>
    <w:rsid w:val="00DF15FA"/>
    <w:rsid w:val="00DF4592"/>
    <w:rsid w:val="00E15FDC"/>
    <w:rsid w:val="00E2651B"/>
    <w:rsid w:val="00E30DDB"/>
    <w:rsid w:val="00E6632E"/>
    <w:rsid w:val="00E90CF2"/>
    <w:rsid w:val="00EC38C1"/>
    <w:rsid w:val="00EC628B"/>
    <w:rsid w:val="00ED0F61"/>
    <w:rsid w:val="00EE3F6D"/>
    <w:rsid w:val="00EE73E1"/>
    <w:rsid w:val="00EF51A3"/>
    <w:rsid w:val="00F12107"/>
    <w:rsid w:val="00F13165"/>
    <w:rsid w:val="00F4234E"/>
    <w:rsid w:val="00F60CB5"/>
    <w:rsid w:val="00F61429"/>
    <w:rsid w:val="00F7477E"/>
    <w:rsid w:val="00F85393"/>
    <w:rsid w:val="00FA4A24"/>
    <w:rsid w:val="00FC41B4"/>
    <w:rsid w:val="00FC5A6B"/>
    <w:rsid w:val="00FD4728"/>
    <w:rsid w:val="00FD741A"/>
    <w:rsid w:val="00FF6508"/>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78FDE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D757C3"/>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D757C3"/>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www.itsanhonour.gov.a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footer" Target="footer7.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itsanhonour.gov.au/coat-arms/index.cfm" TargetMode="External"/><Relationship Id="rId25" Type="http://schemas.openxmlformats.org/officeDocument/2006/relationships/header" Target="header4.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header" Target="header1.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www.pc.gov.au/" TargetMode="External"/><Relationship Id="rId31" Type="http://schemas.openxmlformats.org/officeDocument/2006/relationships/footer" Target="footer6.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arkulev\AppData\Local\Microsoft\Windows\Temporary%20Internet%20Files\Content.MSO\7DF795AD.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E589DBD273E36B4E9B4B2923524B9844" ma:contentTypeVersion="1" ma:contentTypeDescription="" ma:contentTypeScope="" ma:versionID="d1cd5158e1c907c51576b4e1d93016ca">
  <xsd:schema xmlns:xsd="http://www.w3.org/2001/XMLSchema" xmlns:xs="http://www.w3.org/2001/XMLSchema" xmlns:p="http://schemas.microsoft.com/office/2006/metadata/properties" xmlns:ns2="http://schemas.microsoft.com/sharepoint/v4" targetNamespace="http://schemas.microsoft.com/office/2006/metadata/properties" ma:root="true" ma:fieldsID="d076fa5ecc7cfd06bc6ae10e57287a9b" ns2:_="">
    <xsd:import namespace="http://schemas.microsoft.com/sharepoint/v4"/>
    <xsd:element name="properties">
      <xsd:complexType>
        <xsd:sequence>
          <xsd:element name="documentManagement">
            <xsd:complexType>
              <xsd:all>
                <xsd:element ref="ns2: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D071A55-1116-4189-83CC-16B8F77CD20B}">
  <ds:schemaRefs>
    <ds:schemaRef ds:uri="http://schemas.microsoft.com/office/2006/metadata/customXsn"/>
  </ds:schemaRefs>
</ds:datastoreItem>
</file>

<file path=customXml/itemProps2.xml><?xml version="1.0" encoding="utf-8"?>
<ds:datastoreItem xmlns:ds="http://schemas.openxmlformats.org/officeDocument/2006/customXml" ds:itemID="{4647DFBA-AD85-463E-A173-A6BC6A843B08}">
  <ds:schemaRefs>
    <ds:schemaRef ds:uri="http://schemas.microsoft.com/sharepoint/events"/>
  </ds:schemaRefs>
</ds:datastoreItem>
</file>

<file path=customXml/itemProps3.xml><?xml version="1.0" encoding="utf-8"?>
<ds:datastoreItem xmlns:ds="http://schemas.openxmlformats.org/officeDocument/2006/customXml" ds:itemID="{8CD4BC49-206B-41FD-A36A-EAD37A5AAD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DC6F7A-AB2C-45C7-B3B2-74DE4D5E004C}">
  <ds:schemaRefs>
    <ds:schemaRef ds:uri="http://purl.org/dc/elements/1.1/"/>
    <ds:schemaRef ds:uri="http://schemas.microsoft.com/office/2006/metadata/properties"/>
    <ds:schemaRef ds:uri="http://www.w3.org/XML/1998/namespace"/>
    <ds:schemaRef ds:uri="http://purl.org/dc/dcmitype/"/>
    <ds:schemaRef ds:uri="http://schemas.microsoft.com/office/infopath/2007/PartnerControls"/>
    <ds:schemaRef ds:uri="http://schemas.microsoft.com/office/2006/documentManagement/types"/>
    <ds:schemaRef ds:uri="http://schemas.microsoft.com/sharepoint/v4"/>
    <ds:schemaRef ds:uri="http://schemas.openxmlformats.org/package/2006/metadata/core-properties"/>
    <ds:schemaRef ds:uri="http://purl.org/dc/terms/"/>
  </ds:schemaRefs>
</ds:datastoreItem>
</file>

<file path=customXml/itemProps5.xml><?xml version="1.0" encoding="utf-8"?>
<ds:datastoreItem xmlns:ds="http://schemas.openxmlformats.org/officeDocument/2006/customXml" ds:itemID="{51621857-6490-4AFE-A5D5-DE897AC36F92}">
  <ds:schemaRefs>
    <ds:schemaRef ds:uri="http://schemas.microsoft.com/sharepoint/v3/contenttype/forms"/>
  </ds:schemaRefs>
</ds:datastoreItem>
</file>

<file path=customXml/itemProps6.xml><?xml version="1.0" encoding="utf-8"?>
<ds:datastoreItem xmlns:ds="http://schemas.openxmlformats.org/officeDocument/2006/customXml" ds:itemID="{F5139F97-0CE3-4D0A-A32D-D3D3D60DB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7DF795AD.dotm</Template>
  <TotalTime>0</TotalTime>
  <Pages>8</Pages>
  <Words>793</Words>
  <Characters>5196</Characters>
  <Application>Microsoft Office Word</Application>
  <DocSecurity>0</DocSecurity>
  <Lines>43</Lines>
  <Paragraphs>11</Paragraphs>
  <ScaleCrop>false</ScaleCrop>
  <HeadingPairs>
    <vt:vector size="2" baseType="variant">
      <vt:variant>
        <vt:lpstr>Title</vt:lpstr>
      </vt:variant>
      <vt:variant>
        <vt:i4>1</vt:i4>
      </vt:variant>
    </vt:vector>
  </HeadingPairs>
  <TitlesOfParts>
    <vt:vector size="1" baseType="lpstr">
      <vt:lpstr>Report title</vt:lpstr>
    </vt:vector>
  </TitlesOfParts>
  <Company>Productivity Commission</Company>
  <LinksUpToDate>false</LinksUpToDate>
  <CharactersWithSpaces>5978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title</dc:title>
  <dc:creator>Productivity Commission</dc:creator>
  <cp:lastModifiedBy>Productivity Commission</cp:lastModifiedBy>
  <cp:revision>2</cp:revision>
  <cp:lastPrinted>2009-07-15T23:41:00Z</cp:lastPrinted>
  <dcterms:created xsi:type="dcterms:W3CDTF">2015-02-24T23:25:00Z</dcterms:created>
  <dcterms:modified xsi:type="dcterms:W3CDTF">2015-02-24T23:25:00Z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0x01010066EDC8E18BFE9C418F00295EA55D44EA00BC1898756A9F48459333297EB68257DD00E589DBD273E36B4E9B4B2923524B9844</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{3ccb778f-34d2-4302-8335-c4f1a114b8d9}</vt:lpwstr>
  </property>
  <property fmtid="{D5CDD505-2E9C-101B-9397-08002B2CF9AE}" pid="6" name="RecordPoint_ActiveItemUniqueId">
    <vt:lpwstr>{e7ee6ed0-592d-4931-a1c1-3d155245d81f}</vt:lpwstr>
  </property>
  <property fmtid="{D5CDD505-2E9C-101B-9397-08002B2CF9AE}" pid="7" name="RecordPoint_ActiveItemWebId">
    <vt:lpwstr>{674746cb-ab1d-4aa1-b0b7-d7ec2f28f4b1}</vt:lpwstr>
  </property>
  <property fmtid="{D5CDD505-2E9C-101B-9397-08002B2CF9AE}" pid="8" name="RecordPoint_SubmissionCompleted">
    <vt:lpwstr/>
  </property>
  <property fmtid="{D5CDD505-2E9C-101B-9397-08002B2CF9AE}" pid="9" name="RecordPoint_RecordNumberSubmitted">
    <vt:lpwstr/>
  </property>
  <property fmtid="{D5CDD505-2E9C-101B-9397-08002B2CF9AE}" pid="10" name="RecordPoint_SubmissionDate">
    <vt:lpwstr/>
  </property>
  <property fmtid="{D5CDD505-2E9C-101B-9397-08002B2CF9AE}" pid="11" name="RecordPoint_ActiveItemMoved">
    <vt:lpwstr/>
  </property>
  <property fmtid="{D5CDD505-2E9C-101B-9397-08002B2CF9AE}" pid="12" name="RecordPoint_RecordFormat">
    <vt:lpwstr/>
  </property>
</Properties>
</file>