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EE2444" w:rsidP="00EE2444">
      <w:pPr>
        <w:pStyle w:val="Chapter"/>
        <w:ind w:left="907" w:hanging="907"/>
      </w:pPr>
      <w:bookmarkStart w:id="0" w:name="_AppendixNotByChapter"/>
      <w:bookmarkStart w:id="1" w:name="ChapterNumber"/>
      <w:bookmarkStart w:id="2" w:name="_GoBack"/>
      <w:bookmarkEnd w:id="0"/>
      <w:bookmarkEnd w:id="2"/>
      <w:r>
        <w:t>A</w:t>
      </w:r>
      <w:bookmarkEnd w:id="1"/>
      <w:r>
        <w:tab/>
      </w:r>
      <w:bookmarkStart w:id="3" w:name="ChapterTitle"/>
      <w:r>
        <w:t>Roundtable program</w:t>
      </w:r>
      <w:bookmarkEnd w:id="3"/>
    </w:p>
    <w:p w:rsidR="00DB26D2" w:rsidRDefault="004B5C34" w:rsidP="004B5C34">
      <w:pPr>
        <w:pStyle w:val="Heading2"/>
        <w:jc w:val="center"/>
      </w:pPr>
      <w:bookmarkStart w:id="4" w:name="begin"/>
      <w:bookmarkEnd w:id="4"/>
      <w:r>
        <w:t>2012 Productivity Commission Roundtable</w:t>
      </w:r>
    </w:p>
    <w:p w:rsidR="004B5C34" w:rsidRDefault="004B5C34" w:rsidP="004B5C34">
      <w:pPr>
        <w:pStyle w:val="Heading2"/>
        <w:spacing w:before="240"/>
        <w:jc w:val="center"/>
      </w:pPr>
      <w:r>
        <w:t xml:space="preserve">Better Indigenous </w:t>
      </w:r>
      <w:r w:rsidR="00EF259D">
        <w:t>p</w:t>
      </w:r>
      <w:r>
        <w:t xml:space="preserve">olicies: </w:t>
      </w:r>
      <w:r w:rsidR="00EF259D">
        <w:t>t</w:t>
      </w:r>
      <w:r>
        <w:t xml:space="preserve">he </w:t>
      </w:r>
      <w:r w:rsidR="00EF259D">
        <w:t>r</w:t>
      </w:r>
      <w:r>
        <w:t xml:space="preserve">ole of </w:t>
      </w:r>
      <w:r w:rsidR="00EF259D">
        <w:t>e</w:t>
      </w:r>
      <w:r>
        <w:t>valuation</w:t>
      </w:r>
    </w:p>
    <w:p w:rsidR="004B5C34" w:rsidRPr="004B5C34" w:rsidRDefault="004B5C34" w:rsidP="004B5C34">
      <w:pPr>
        <w:pStyle w:val="BodyText"/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5"/>
        <w:gridCol w:w="163"/>
        <w:gridCol w:w="7103"/>
        <w:gridCol w:w="18"/>
      </w:tblGrid>
      <w:tr w:rsidR="004B5C34" w:rsidTr="00B85A9C">
        <w:trPr>
          <w:gridAfter w:val="1"/>
          <w:wAfter w:w="10" w:type="pct"/>
          <w:trHeight w:val="567"/>
          <w:jc w:val="center"/>
        </w:trPr>
        <w:tc>
          <w:tcPr>
            <w:tcW w:w="4990" w:type="pct"/>
            <w:gridSpan w:val="3"/>
            <w:tcBorders>
              <w:top w:val="double" w:sz="4" w:space="0" w:color="808080"/>
              <w:bottom w:val="double" w:sz="4" w:space="0" w:color="808080"/>
            </w:tcBorders>
            <w:shd w:val="pct20" w:color="auto" w:fill="auto"/>
          </w:tcPr>
          <w:p w:rsidR="004B5C34" w:rsidRDefault="004B5C34" w:rsidP="006E294E">
            <w:pPr>
              <w:pStyle w:val="TableBodyText"/>
              <w:keepNext w:val="0"/>
              <w:keepLines w:val="0"/>
              <w:tabs>
                <w:tab w:val="right" w:pos="6797"/>
              </w:tabs>
              <w:spacing w:before="120" w:after="120"/>
              <w:ind w:left="113" w:right="28"/>
              <w:jc w:val="left"/>
              <w:rPr>
                <w:i/>
              </w:rPr>
            </w:pPr>
            <w:r>
              <w:rPr>
                <w:b/>
                <w:sz w:val="22"/>
              </w:rPr>
              <w:t>Monday 22 October</w:t>
            </w:r>
          </w:p>
        </w:tc>
      </w:tr>
      <w:tr w:rsidR="004B5C34" w:rsidTr="00B85A9C">
        <w:trPr>
          <w:gridAfter w:val="1"/>
          <w:wAfter w:w="10" w:type="pct"/>
          <w:trHeight w:val="495"/>
          <w:jc w:val="center"/>
        </w:trPr>
        <w:tc>
          <w:tcPr>
            <w:tcW w:w="856" w:type="pct"/>
            <w:tcBorders>
              <w:top w:val="double" w:sz="4" w:space="0" w:color="808080"/>
              <w:bottom w:val="single" w:sz="4" w:space="0" w:color="808080"/>
            </w:tcBorders>
            <w:shd w:val="clear" w:color="auto" w:fill="auto"/>
          </w:tcPr>
          <w:p w:rsidR="004B5C34" w:rsidRPr="007C11DA" w:rsidRDefault="004B5C34" w:rsidP="006E294E">
            <w:pPr>
              <w:pStyle w:val="TableBodyText"/>
              <w:keepNext w:val="0"/>
              <w:keepLines w:val="0"/>
              <w:spacing w:before="80" w:after="80"/>
              <w:ind w:left="113"/>
              <w:jc w:val="left"/>
              <w:rPr>
                <w:b/>
                <w:i/>
              </w:rPr>
            </w:pPr>
            <w:r w:rsidRPr="00760866">
              <w:rPr>
                <w:b/>
                <w:i/>
                <w:sz w:val="22"/>
              </w:rPr>
              <w:t>Session 1</w:t>
            </w:r>
          </w:p>
        </w:tc>
        <w:tc>
          <w:tcPr>
            <w:tcW w:w="4134" w:type="pct"/>
            <w:gridSpan w:val="2"/>
            <w:tcBorders>
              <w:top w:val="double" w:sz="4" w:space="0" w:color="808080"/>
              <w:bottom w:val="single" w:sz="4" w:space="0" w:color="808080"/>
            </w:tcBorders>
            <w:shd w:val="clear" w:color="auto" w:fill="auto"/>
          </w:tcPr>
          <w:p w:rsidR="004B5C34" w:rsidRPr="00A14C2C" w:rsidRDefault="004B5C34" w:rsidP="006E294E">
            <w:pPr>
              <w:pStyle w:val="TableBodyText"/>
              <w:keepNext w:val="0"/>
              <w:keepLines w:val="0"/>
              <w:tabs>
                <w:tab w:val="right" w:pos="6797"/>
              </w:tabs>
              <w:spacing w:before="80" w:after="80"/>
              <w:ind w:left="113" w:right="28"/>
              <w:jc w:val="left"/>
              <w:rPr>
                <w:i/>
              </w:rPr>
            </w:pPr>
            <w:r>
              <w:rPr>
                <w:b/>
                <w:i/>
                <w:sz w:val="22"/>
              </w:rPr>
              <w:t>Introduction</w:t>
            </w:r>
          </w:p>
        </w:tc>
      </w:tr>
      <w:tr w:rsidR="004B5C34" w:rsidTr="00B85A9C">
        <w:trPr>
          <w:gridAfter w:val="1"/>
          <w:wAfter w:w="10" w:type="pct"/>
          <w:trHeight w:val="483"/>
          <w:jc w:val="center"/>
        </w:trPr>
        <w:tc>
          <w:tcPr>
            <w:tcW w:w="856" w:type="pct"/>
            <w:tcBorders>
              <w:top w:val="double" w:sz="4" w:space="0" w:color="808080"/>
              <w:bottom w:val="single" w:sz="8" w:space="0" w:color="808080"/>
            </w:tcBorders>
          </w:tcPr>
          <w:p w:rsidR="004B5C34" w:rsidRPr="007B5645" w:rsidRDefault="004B5C34" w:rsidP="006E294E">
            <w:pPr>
              <w:pStyle w:val="TableBodyText"/>
              <w:keepNext w:val="0"/>
              <w:keepLines w:val="0"/>
              <w:spacing w:before="80" w:after="80"/>
              <w:ind w:left="113"/>
              <w:jc w:val="left"/>
            </w:pPr>
            <w:r>
              <w:t>2</w:t>
            </w:r>
            <w:r w:rsidRPr="007B5645">
              <w:t xml:space="preserve">.30 – </w:t>
            </w:r>
            <w:r>
              <w:t>2</w:t>
            </w:r>
            <w:r w:rsidRPr="007B5645">
              <w:t>.</w:t>
            </w:r>
            <w:r>
              <w:t>40</w:t>
            </w:r>
            <w:r w:rsidRPr="007B5645">
              <w:t xml:space="preserve"> </w:t>
            </w:r>
          </w:p>
        </w:tc>
        <w:tc>
          <w:tcPr>
            <w:tcW w:w="4134" w:type="pct"/>
            <w:gridSpan w:val="2"/>
            <w:tcBorders>
              <w:top w:val="double" w:sz="4" w:space="0" w:color="808080"/>
              <w:bottom w:val="single" w:sz="8" w:space="0" w:color="808080"/>
            </w:tcBorders>
          </w:tcPr>
          <w:p w:rsidR="004B5C34" w:rsidRPr="00F006BE" w:rsidRDefault="004B5C34" w:rsidP="006E294E">
            <w:pPr>
              <w:pStyle w:val="TableBodyText"/>
              <w:keepNext w:val="0"/>
              <w:keepLines w:val="0"/>
              <w:tabs>
                <w:tab w:val="right" w:pos="6797"/>
              </w:tabs>
              <w:spacing w:before="80" w:after="80"/>
              <w:ind w:left="113" w:right="28"/>
              <w:jc w:val="left"/>
              <w:rPr>
                <w:b/>
              </w:rPr>
            </w:pPr>
            <w:r>
              <w:rPr>
                <w:b/>
              </w:rPr>
              <w:t>Welcome to country – Aunty Agnes Shea</w:t>
            </w:r>
            <w:r>
              <w:rPr>
                <w:b/>
              </w:rPr>
              <w:tab/>
            </w:r>
          </w:p>
        </w:tc>
      </w:tr>
      <w:tr w:rsidR="004B5C34" w:rsidTr="00B85A9C">
        <w:trPr>
          <w:gridAfter w:val="1"/>
          <w:wAfter w:w="10" w:type="pct"/>
          <w:trHeight w:val="649"/>
          <w:jc w:val="center"/>
        </w:trPr>
        <w:tc>
          <w:tcPr>
            <w:tcW w:w="856" w:type="pct"/>
            <w:tcBorders>
              <w:top w:val="single" w:sz="8" w:space="0" w:color="808080"/>
            </w:tcBorders>
          </w:tcPr>
          <w:p w:rsidR="004B5C34" w:rsidRPr="00AD4671" w:rsidRDefault="004B5C34" w:rsidP="006E294E">
            <w:pPr>
              <w:pStyle w:val="TableBodyText"/>
              <w:keepNext w:val="0"/>
              <w:keepLines w:val="0"/>
              <w:spacing w:before="80" w:after="80"/>
              <w:ind w:left="113"/>
              <w:jc w:val="left"/>
            </w:pPr>
            <w:r>
              <w:t>2.40</w:t>
            </w:r>
            <w:r w:rsidRPr="00AD4671">
              <w:t xml:space="preserve"> –</w:t>
            </w:r>
            <w:r>
              <w:t xml:space="preserve"> 3.00 </w:t>
            </w:r>
          </w:p>
        </w:tc>
        <w:tc>
          <w:tcPr>
            <w:tcW w:w="4134" w:type="pct"/>
            <w:gridSpan w:val="2"/>
            <w:tcBorders>
              <w:top w:val="single" w:sz="8" w:space="0" w:color="808080"/>
            </w:tcBorders>
          </w:tcPr>
          <w:p w:rsidR="004B5C34" w:rsidRDefault="004B5C34" w:rsidP="006E294E">
            <w:pPr>
              <w:pStyle w:val="TableBodyText"/>
              <w:keepNext w:val="0"/>
              <w:keepLines w:val="0"/>
              <w:tabs>
                <w:tab w:val="right" w:pos="6797"/>
              </w:tabs>
              <w:spacing w:before="80" w:after="80"/>
              <w:ind w:left="113" w:right="28"/>
              <w:jc w:val="left"/>
              <w:rPr>
                <w:b/>
              </w:rPr>
            </w:pPr>
            <w:r w:rsidRPr="00A14C2C">
              <w:rPr>
                <w:b/>
              </w:rPr>
              <w:t>Gary Banks</w:t>
            </w:r>
            <w:r>
              <w:t>, Chairman, Productivity Commission</w:t>
            </w:r>
            <w:r>
              <w:rPr>
                <w:b/>
              </w:rPr>
              <w:t xml:space="preserve"> </w:t>
            </w:r>
          </w:p>
          <w:p w:rsidR="004B5C34" w:rsidRPr="00F20C35" w:rsidRDefault="004B5C34" w:rsidP="006E294E">
            <w:pPr>
              <w:pStyle w:val="TableBodyText"/>
              <w:keepNext w:val="0"/>
              <w:keepLines w:val="0"/>
              <w:tabs>
                <w:tab w:val="right" w:pos="6797"/>
              </w:tabs>
              <w:spacing w:before="80" w:after="80"/>
              <w:ind w:left="113" w:right="28"/>
              <w:jc w:val="left"/>
              <w:rPr>
                <w:i/>
              </w:rPr>
            </w:pPr>
            <w:r w:rsidRPr="002A63B8">
              <w:rPr>
                <w:i/>
              </w:rPr>
              <w:t>Introduction: ‘Why this roundtable?</w:t>
            </w:r>
            <w:r>
              <w:rPr>
                <w:b/>
              </w:rPr>
              <w:t>’</w:t>
            </w:r>
          </w:p>
        </w:tc>
      </w:tr>
      <w:tr w:rsidR="004B5C34" w:rsidTr="00B85A9C">
        <w:trPr>
          <w:gridAfter w:val="1"/>
          <w:wAfter w:w="10" w:type="pct"/>
          <w:trHeight w:val="649"/>
          <w:jc w:val="center"/>
        </w:trPr>
        <w:tc>
          <w:tcPr>
            <w:tcW w:w="856" w:type="pct"/>
          </w:tcPr>
          <w:p w:rsidR="004B5C34" w:rsidRPr="00AD4671" w:rsidRDefault="004B5C34" w:rsidP="006E294E">
            <w:pPr>
              <w:pStyle w:val="TableBodyText"/>
              <w:keepNext w:val="0"/>
              <w:keepLines w:val="0"/>
              <w:spacing w:before="80" w:after="80"/>
              <w:ind w:left="113"/>
              <w:jc w:val="left"/>
            </w:pPr>
            <w:r>
              <w:t xml:space="preserve">3.00 – 3.20 </w:t>
            </w:r>
          </w:p>
        </w:tc>
        <w:tc>
          <w:tcPr>
            <w:tcW w:w="4134" w:type="pct"/>
            <w:gridSpan w:val="2"/>
          </w:tcPr>
          <w:p w:rsidR="004B5C34" w:rsidRDefault="004B5C34" w:rsidP="006E294E">
            <w:pPr>
              <w:pStyle w:val="TableBodyText"/>
              <w:keepNext w:val="0"/>
              <w:keepLines w:val="0"/>
              <w:tabs>
                <w:tab w:val="right" w:pos="6797"/>
              </w:tabs>
              <w:spacing w:before="80" w:after="80"/>
              <w:ind w:left="113" w:right="28"/>
              <w:jc w:val="left"/>
            </w:pPr>
            <w:r>
              <w:rPr>
                <w:b/>
              </w:rPr>
              <w:t xml:space="preserve">Robert Fitzgerald, </w:t>
            </w:r>
            <w:r w:rsidRPr="00566974">
              <w:t>Commissioner, Productivity Commission</w:t>
            </w:r>
          </w:p>
          <w:p w:rsidR="004B5C34" w:rsidRPr="002A63B8" w:rsidRDefault="004B5C34" w:rsidP="006E294E">
            <w:pPr>
              <w:pStyle w:val="Heading2"/>
              <w:spacing w:before="80" w:after="80" w:line="220" w:lineRule="atLeast"/>
              <w:ind w:hanging="861"/>
              <w:rPr>
                <w:b w:val="0"/>
                <w:i/>
              </w:rPr>
            </w:pPr>
            <w:r>
              <w:rPr>
                <w:b w:val="0"/>
                <w:i/>
                <w:sz w:val="20"/>
              </w:rPr>
              <w:t xml:space="preserve"> </w:t>
            </w:r>
            <w:r w:rsidRPr="002A63B8">
              <w:rPr>
                <w:b w:val="0"/>
                <w:i/>
                <w:sz w:val="20"/>
              </w:rPr>
              <w:t>Outcomes for Indigenous Australians — the current situation</w:t>
            </w:r>
          </w:p>
        </w:tc>
      </w:tr>
      <w:tr w:rsidR="004B5C34" w:rsidTr="00B85A9C">
        <w:trPr>
          <w:gridAfter w:val="1"/>
          <w:wAfter w:w="10" w:type="pct"/>
          <w:trHeight w:val="463"/>
          <w:jc w:val="center"/>
        </w:trPr>
        <w:tc>
          <w:tcPr>
            <w:tcW w:w="856" w:type="pct"/>
          </w:tcPr>
          <w:p w:rsidR="004B5C34" w:rsidRPr="007B5645" w:rsidRDefault="004B5C34" w:rsidP="006E294E">
            <w:pPr>
              <w:pStyle w:val="TableBodyText"/>
              <w:keepNext w:val="0"/>
              <w:keepLines w:val="0"/>
              <w:spacing w:before="80" w:after="80"/>
              <w:ind w:left="113"/>
              <w:jc w:val="left"/>
            </w:pPr>
            <w:r>
              <w:t>3.20</w:t>
            </w:r>
            <w:r w:rsidRPr="007B5645">
              <w:t xml:space="preserve"> – 3.</w:t>
            </w:r>
            <w:r>
              <w:t xml:space="preserve">40 </w:t>
            </w:r>
          </w:p>
        </w:tc>
        <w:tc>
          <w:tcPr>
            <w:tcW w:w="4134" w:type="pct"/>
            <w:gridSpan w:val="2"/>
          </w:tcPr>
          <w:p w:rsidR="004B5C34" w:rsidRDefault="004B5C34" w:rsidP="006E294E">
            <w:pPr>
              <w:pStyle w:val="TableBodyText"/>
              <w:keepNext w:val="0"/>
              <w:keepLines w:val="0"/>
              <w:tabs>
                <w:tab w:val="right" w:pos="6797"/>
              </w:tabs>
              <w:spacing w:before="80" w:after="80"/>
              <w:ind w:left="113" w:right="28"/>
              <w:jc w:val="left"/>
            </w:pPr>
            <w:r>
              <w:rPr>
                <w:b/>
              </w:rPr>
              <w:t xml:space="preserve">Fred Chaney, </w:t>
            </w:r>
            <w:r w:rsidRPr="00611B5A">
              <w:t>Board Member, Reconciliation Australia</w:t>
            </w:r>
          </w:p>
          <w:p w:rsidR="004B5C34" w:rsidRPr="00BE51C4" w:rsidRDefault="004B5C34" w:rsidP="006E294E">
            <w:pPr>
              <w:pStyle w:val="TableBodyText"/>
              <w:keepNext w:val="0"/>
              <w:keepLines w:val="0"/>
              <w:tabs>
                <w:tab w:val="right" w:pos="6797"/>
              </w:tabs>
              <w:spacing w:before="80" w:after="80"/>
              <w:ind w:left="113" w:right="28"/>
              <w:jc w:val="left"/>
              <w:rPr>
                <w:b/>
                <w:i/>
                <w:sz w:val="22"/>
              </w:rPr>
            </w:pPr>
            <w:r w:rsidRPr="002A63B8">
              <w:rPr>
                <w:i/>
              </w:rPr>
              <w:t>The Indigenous policy experience 1960 to 2012</w:t>
            </w:r>
          </w:p>
        </w:tc>
      </w:tr>
      <w:tr w:rsidR="004B5C34" w:rsidRPr="00F006BE" w:rsidTr="00B85A9C">
        <w:trPr>
          <w:gridAfter w:val="1"/>
          <w:wAfter w:w="10" w:type="pct"/>
          <w:trHeight w:val="463"/>
          <w:jc w:val="center"/>
        </w:trPr>
        <w:tc>
          <w:tcPr>
            <w:tcW w:w="856" w:type="pct"/>
            <w:tcBorders>
              <w:bottom w:val="double" w:sz="4" w:space="0" w:color="808080"/>
            </w:tcBorders>
          </w:tcPr>
          <w:p w:rsidR="004B5C34" w:rsidRPr="007B5645" w:rsidRDefault="004B5C34" w:rsidP="006E294E">
            <w:pPr>
              <w:pStyle w:val="TableBodyText"/>
              <w:keepNext w:val="0"/>
              <w:keepLines w:val="0"/>
              <w:spacing w:before="80" w:after="80"/>
              <w:ind w:left="113"/>
              <w:jc w:val="left"/>
            </w:pPr>
            <w:r>
              <w:t>3.40 – 4.10</w:t>
            </w:r>
          </w:p>
        </w:tc>
        <w:tc>
          <w:tcPr>
            <w:tcW w:w="4134" w:type="pct"/>
            <w:gridSpan w:val="2"/>
            <w:tcBorders>
              <w:bottom w:val="double" w:sz="4" w:space="0" w:color="808080"/>
            </w:tcBorders>
          </w:tcPr>
          <w:p w:rsidR="004B5C34" w:rsidRPr="00F006BE" w:rsidRDefault="004B5C34" w:rsidP="006E294E">
            <w:pPr>
              <w:pStyle w:val="TableBodyText"/>
              <w:keepNext w:val="0"/>
              <w:keepLines w:val="0"/>
              <w:spacing w:before="80" w:after="80"/>
              <w:ind w:left="113"/>
              <w:jc w:val="left"/>
            </w:pPr>
            <w:r w:rsidRPr="00DF33F7">
              <w:rPr>
                <w:i/>
              </w:rPr>
              <w:t>Roundtable discussion</w:t>
            </w:r>
          </w:p>
        </w:tc>
      </w:tr>
      <w:tr w:rsidR="004B5C34" w:rsidTr="00B85A9C">
        <w:trPr>
          <w:gridAfter w:val="1"/>
          <w:wAfter w:w="10" w:type="pct"/>
          <w:trHeight w:val="463"/>
          <w:jc w:val="center"/>
        </w:trPr>
        <w:tc>
          <w:tcPr>
            <w:tcW w:w="856" w:type="pct"/>
            <w:tcBorders>
              <w:top w:val="single" w:sz="4" w:space="0" w:color="808080"/>
              <w:bottom w:val="double" w:sz="4" w:space="0" w:color="808080"/>
            </w:tcBorders>
          </w:tcPr>
          <w:p w:rsidR="004B5C34" w:rsidRPr="007B5645" w:rsidRDefault="004B5C34" w:rsidP="006E294E">
            <w:pPr>
              <w:pStyle w:val="TableBodyText"/>
              <w:keepNext w:val="0"/>
              <w:keepLines w:val="0"/>
              <w:spacing w:before="80" w:after="80"/>
              <w:ind w:left="113"/>
              <w:jc w:val="left"/>
              <w:rPr>
                <w:b/>
              </w:rPr>
            </w:pPr>
            <w:r>
              <w:rPr>
                <w:b/>
              </w:rPr>
              <w:t>4</w:t>
            </w:r>
            <w:r w:rsidRPr="007B5645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7B5645">
              <w:rPr>
                <w:b/>
              </w:rPr>
              <w:t xml:space="preserve"> – </w:t>
            </w:r>
            <w:r>
              <w:rPr>
                <w:b/>
              </w:rPr>
              <w:t>4.30</w:t>
            </w:r>
            <w:r w:rsidRPr="007B5645">
              <w:rPr>
                <w:b/>
              </w:rPr>
              <w:t xml:space="preserve"> </w:t>
            </w:r>
          </w:p>
        </w:tc>
        <w:tc>
          <w:tcPr>
            <w:tcW w:w="4134" w:type="pct"/>
            <w:gridSpan w:val="2"/>
            <w:tcBorders>
              <w:top w:val="single" w:sz="4" w:space="0" w:color="808080"/>
              <w:bottom w:val="double" w:sz="4" w:space="0" w:color="808080"/>
            </w:tcBorders>
          </w:tcPr>
          <w:p w:rsidR="004B5C34" w:rsidRPr="00472285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80" w:after="80"/>
              <w:ind w:left="113"/>
              <w:jc w:val="left"/>
              <w:rPr>
                <w:b/>
              </w:rPr>
            </w:pPr>
            <w:r>
              <w:rPr>
                <w:b/>
                <w:i/>
                <w:sz w:val="22"/>
              </w:rPr>
              <w:t>Afternoon tea</w:t>
            </w:r>
          </w:p>
        </w:tc>
      </w:tr>
      <w:tr w:rsidR="004B5C34" w:rsidTr="00B85A9C">
        <w:trPr>
          <w:gridAfter w:val="1"/>
          <w:wAfter w:w="10" w:type="pct"/>
          <w:trHeight w:val="814"/>
          <w:jc w:val="center"/>
        </w:trPr>
        <w:tc>
          <w:tcPr>
            <w:tcW w:w="856" w:type="pct"/>
            <w:tcBorders>
              <w:top w:val="double" w:sz="4" w:space="0" w:color="808080"/>
              <w:bottom w:val="double" w:sz="4" w:space="0" w:color="808080"/>
            </w:tcBorders>
            <w:shd w:val="clear" w:color="auto" w:fill="auto"/>
          </w:tcPr>
          <w:p w:rsidR="004B5C34" w:rsidRPr="007C11DA" w:rsidRDefault="004B5C34" w:rsidP="006E294E">
            <w:pPr>
              <w:pStyle w:val="TableBodyText"/>
              <w:keepNext w:val="0"/>
              <w:keepLines w:val="0"/>
              <w:spacing w:before="80" w:after="80"/>
              <w:ind w:left="113"/>
              <w:jc w:val="left"/>
              <w:rPr>
                <w:b/>
                <w:i/>
              </w:rPr>
            </w:pPr>
            <w:r w:rsidRPr="00760866">
              <w:rPr>
                <w:b/>
                <w:i/>
                <w:sz w:val="22"/>
              </w:rPr>
              <w:t xml:space="preserve">Session </w:t>
            </w:r>
            <w:r>
              <w:rPr>
                <w:b/>
                <w:i/>
                <w:sz w:val="22"/>
              </w:rPr>
              <w:t>2</w:t>
            </w:r>
          </w:p>
        </w:tc>
        <w:tc>
          <w:tcPr>
            <w:tcW w:w="4134" w:type="pct"/>
            <w:gridSpan w:val="2"/>
            <w:tcBorders>
              <w:top w:val="double" w:sz="4" w:space="0" w:color="808080"/>
              <w:bottom w:val="double" w:sz="4" w:space="0" w:color="808080"/>
            </w:tcBorders>
            <w:shd w:val="clear" w:color="auto" w:fill="auto"/>
          </w:tcPr>
          <w:p w:rsidR="004B5C34" w:rsidRDefault="004B5C34" w:rsidP="006E294E">
            <w:pPr>
              <w:pStyle w:val="TableBodyText"/>
              <w:keepNext w:val="0"/>
              <w:keepLines w:val="0"/>
              <w:tabs>
                <w:tab w:val="right" w:pos="6797"/>
              </w:tabs>
              <w:spacing w:before="80" w:after="80"/>
              <w:ind w:left="113" w:right="28"/>
              <w:jc w:val="lef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The challenges in evaluating social and Indigenous policy</w:t>
            </w:r>
          </w:p>
          <w:p w:rsidR="004B5C34" w:rsidRPr="00A14C2C" w:rsidRDefault="004B5C34" w:rsidP="006E294E">
            <w:pPr>
              <w:pStyle w:val="TableBodyText"/>
              <w:keepNext w:val="0"/>
              <w:keepLines w:val="0"/>
              <w:tabs>
                <w:tab w:val="right" w:pos="6797"/>
              </w:tabs>
              <w:spacing w:before="80" w:after="80"/>
              <w:ind w:left="113" w:right="28"/>
              <w:jc w:val="left"/>
              <w:rPr>
                <w:i/>
              </w:rPr>
            </w:pPr>
            <w:r>
              <w:rPr>
                <w:i/>
              </w:rPr>
              <w:t>Chair: Mike Woods, Deputy Chairman, Productivity Commission</w:t>
            </w:r>
          </w:p>
        </w:tc>
      </w:tr>
      <w:tr w:rsidR="004B5C34" w:rsidTr="00B85A9C">
        <w:trPr>
          <w:gridAfter w:val="1"/>
          <w:wAfter w:w="10" w:type="pct"/>
          <w:trHeight w:val="681"/>
          <w:jc w:val="center"/>
        </w:trPr>
        <w:tc>
          <w:tcPr>
            <w:tcW w:w="856" w:type="pct"/>
            <w:tcBorders>
              <w:top w:val="double" w:sz="4" w:space="0" w:color="808080"/>
            </w:tcBorders>
          </w:tcPr>
          <w:p w:rsidR="004B5C34" w:rsidRDefault="004B5C34" w:rsidP="006E294E">
            <w:pPr>
              <w:pStyle w:val="TableBodyText"/>
              <w:keepNext w:val="0"/>
              <w:keepLines w:val="0"/>
              <w:spacing w:before="80" w:after="80"/>
              <w:ind w:left="113"/>
              <w:jc w:val="left"/>
            </w:pPr>
            <w:r>
              <w:t xml:space="preserve">4.30 – 4.50 </w:t>
            </w:r>
          </w:p>
          <w:p w:rsidR="004B5C34" w:rsidRDefault="004B5C34" w:rsidP="006E294E">
            <w:pPr>
              <w:pStyle w:val="TableBodyText"/>
              <w:keepNext w:val="0"/>
              <w:keepLines w:val="0"/>
              <w:spacing w:before="120" w:after="80"/>
              <w:ind w:left="113"/>
              <w:jc w:val="left"/>
            </w:pPr>
          </w:p>
          <w:p w:rsidR="004B5C34" w:rsidRPr="00874552" w:rsidRDefault="004B5C34" w:rsidP="006E294E">
            <w:pPr>
              <w:pStyle w:val="TableBodyText"/>
              <w:keepNext w:val="0"/>
              <w:keepLines w:val="0"/>
              <w:spacing w:before="120" w:after="80"/>
              <w:ind w:left="113"/>
              <w:jc w:val="left"/>
            </w:pPr>
            <w:r>
              <w:t xml:space="preserve">4.50 – 5.10 </w:t>
            </w:r>
          </w:p>
        </w:tc>
        <w:tc>
          <w:tcPr>
            <w:tcW w:w="4134" w:type="pct"/>
            <w:gridSpan w:val="2"/>
            <w:tcBorders>
              <w:top w:val="double" w:sz="4" w:space="0" w:color="808080"/>
            </w:tcBorders>
          </w:tcPr>
          <w:p w:rsidR="004B5C34" w:rsidRDefault="004B5C34" w:rsidP="006E294E">
            <w:pPr>
              <w:pStyle w:val="TableBodyText"/>
              <w:keepNext w:val="0"/>
              <w:keepLines w:val="0"/>
              <w:tabs>
                <w:tab w:val="right" w:pos="6797"/>
              </w:tabs>
              <w:spacing w:before="80" w:after="80"/>
              <w:ind w:left="113" w:right="28"/>
              <w:jc w:val="left"/>
            </w:pPr>
            <w:r w:rsidRPr="00611B5A">
              <w:rPr>
                <w:b/>
              </w:rPr>
              <w:t xml:space="preserve">Les </w:t>
            </w:r>
            <w:proofErr w:type="spellStart"/>
            <w:r w:rsidRPr="00611B5A">
              <w:rPr>
                <w:b/>
              </w:rPr>
              <w:t>Malezer</w:t>
            </w:r>
            <w:proofErr w:type="spellEnd"/>
            <w:r>
              <w:t>, Co-</w:t>
            </w:r>
            <w:r w:rsidR="006E294E">
              <w:t>C</w:t>
            </w:r>
            <w:r>
              <w:t>hair of the National Congress of Australia’s First Peoples</w:t>
            </w:r>
          </w:p>
          <w:p w:rsidR="004B5C34" w:rsidRPr="00D847BF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80" w:after="80"/>
              <w:ind w:left="113"/>
              <w:jc w:val="left"/>
              <w:rPr>
                <w:i/>
              </w:rPr>
            </w:pPr>
            <w:r>
              <w:rPr>
                <w:i/>
              </w:rPr>
              <w:t>The c</w:t>
            </w:r>
            <w:r w:rsidRPr="00D847BF">
              <w:rPr>
                <w:i/>
              </w:rPr>
              <w:t>hallenges in evaluating social policy in general, and Indigenous policy in particular</w:t>
            </w:r>
          </w:p>
          <w:p w:rsidR="004B5C34" w:rsidRDefault="004B5C34" w:rsidP="006E294E">
            <w:pPr>
              <w:pStyle w:val="TableBodyText"/>
              <w:keepNext w:val="0"/>
              <w:keepLines w:val="0"/>
              <w:tabs>
                <w:tab w:val="right" w:pos="6797"/>
              </w:tabs>
              <w:spacing w:before="120" w:after="80"/>
              <w:ind w:left="113" w:right="28"/>
              <w:jc w:val="left"/>
            </w:pPr>
            <w:r w:rsidRPr="00611B5A">
              <w:rPr>
                <w:b/>
              </w:rPr>
              <w:t>Deborah Cobb-Clark</w:t>
            </w:r>
            <w:r>
              <w:t>, Director of the Melbourne Institute of Applied Economic and Social Research</w:t>
            </w:r>
          </w:p>
          <w:p w:rsidR="004B5C34" w:rsidRPr="0078548B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80" w:after="80"/>
              <w:ind w:left="113"/>
              <w:jc w:val="left"/>
            </w:pPr>
            <w:r w:rsidRPr="00D614DC">
              <w:rPr>
                <w:i/>
              </w:rPr>
              <w:t>The case for making public policy evaluations public</w:t>
            </w:r>
            <w:r>
              <w:tab/>
            </w:r>
          </w:p>
        </w:tc>
      </w:tr>
      <w:tr w:rsidR="004B5C34" w:rsidTr="00B85A9C">
        <w:trPr>
          <w:gridAfter w:val="1"/>
          <w:wAfter w:w="10" w:type="pct"/>
          <w:trHeight w:val="423"/>
          <w:jc w:val="center"/>
        </w:trPr>
        <w:tc>
          <w:tcPr>
            <w:tcW w:w="856" w:type="pct"/>
            <w:tcBorders>
              <w:bottom w:val="double" w:sz="4" w:space="0" w:color="808080"/>
            </w:tcBorders>
          </w:tcPr>
          <w:p w:rsidR="004B5C34" w:rsidRPr="00874552" w:rsidRDefault="004B5C34" w:rsidP="006E294E">
            <w:pPr>
              <w:pStyle w:val="TableBodyText"/>
              <w:keepNext w:val="0"/>
              <w:keepLines w:val="0"/>
              <w:spacing w:before="80" w:after="80"/>
              <w:ind w:left="113"/>
              <w:jc w:val="left"/>
            </w:pPr>
            <w:r>
              <w:t>5.10 – 6.00</w:t>
            </w:r>
            <w:r w:rsidRPr="00874552">
              <w:t xml:space="preserve"> </w:t>
            </w:r>
          </w:p>
        </w:tc>
        <w:tc>
          <w:tcPr>
            <w:tcW w:w="4134" w:type="pct"/>
            <w:gridSpan w:val="2"/>
            <w:tcBorders>
              <w:bottom w:val="double" w:sz="4" w:space="0" w:color="808080"/>
            </w:tcBorders>
          </w:tcPr>
          <w:p w:rsidR="004B5C34" w:rsidRPr="00DF33F7" w:rsidRDefault="004B5C34" w:rsidP="006E294E">
            <w:pPr>
              <w:pStyle w:val="TableBodyText"/>
              <w:keepNext w:val="0"/>
              <w:keepLines w:val="0"/>
              <w:tabs>
                <w:tab w:val="right" w:pos="6797"/>
              </w:tabs>
              <w:spacing w:before="80" w:after="80"/>
              <w:ind w:left="113" w:right="28"/>
              <w:jc w:val="left"/>
              <w:rPr>
                <w:i/>
              </w:rPr>
            </w:pPr>
            <w:r w:rsidRPr="00DF33F7">
              <w:rPr>
                <w:i/>
              </w:rPr>
              <w:t>Roundtable discussion</w:t>
            </w:r>
            <w:r w:rsidRPr="00DF33F7">
              <w:rPr>
                <w:i/>
              </w:rPr>
              <w:tab/>
            </w:r>
          </w:p>
        </w:tc>
      </w:tr>
      <w:tr w:rsidR="004B5C34" w:rsidTr="00B85A9C">
        <w:trPr>
          <w:gridAfter w:val="1"/>
          <w:wAfter w:w="10" w:type="pct"/>
          <w:trHeight w:val="423"/>
          <w:jc w:val="center"/>
        </w:trPr>
        <w:tc>
          <w:tcPr>
            <w:tcW w:w="856" w:type="pct"/>
            <w:tcBorders>
              <w:top w:val="double" w:sz="4" w:space="0" w:color="808080"/>
              <w:bottom w:val="single" w:sz="4" w:space="0" w:color="999999"/>
            </w:tcBorders>
            <w:shd w:val="clear" w:color="auto" w:fill="auto"/>
          </w:tcPr>
          <w:p w:rsidR="004B5C34" w:rsidRPr="009548E5" w:rsidRDefault="004B5C34" w:rsidP="006E294E">
            <w:pPr>
              <w:pStyle w:val="TableBodyText"/>
              <w:keepNext w:val="0"/>
              <w:keepLines w:val="0"/>
              <w:spacing w:before="80" w:after="80"/>
              <w:ind w:left="113"/>
              <w:jc w:val="left"/>
              <w:rPr>
                <w:b/>
              </w:rPr>
            </w:pPr>
            <w:r>
              <w:rPr>
                <w:b/>
              </w:rPr>
              <w:t xml:space="preserve">6.00 – 7.00 </w:t>
            </w:r>
          </w:p>
        </w:tc>
        <w:tc>
          <w:tcPr>
            <w:tcW w:w="4134" w:type="pct"/>
            <w:gridSpan w:val="2"/>
            <w:tcBorders>
              <w:top w:val="double" w:sz="4" w:space="0" w:color="808080"/>
              <w:bottom w:val="single" w:sz="4" w:space="0" w:color="999999"/>
            </w:tcBorders>
            <w:shd w:val="clear" w:color="auto" w:fill="auto"/>
          </w:tcPr>
          <w:p w:rsidR="004B5C34" w:rsidRPr="0095454E" w:rsidRDefault="004B5C34" w:rsidP="006E294E">
            <w:pPr>
              <w:pStyle w:val="TableBodyText"/>
              <w:keepNext w:val="0"/>
              <w:keepLines w:val="0"/>
              <w:spacing w:before="80" w:after="80"/>
              <w:ind w:left="113"/>
              <w:jc w:val="left"/>
              <w:rPr>
                <w:b/>
                <w:i/>
              </w:rPr>
            </w:pPr>
            <w:r w:rsidRPr="00C3580A">
              <w:rPr>
                <w:b/>
                <w:i/>
                <w:sz w:val="22"/>
              </w:rPr>
              <w:t>Pre</w:t>
            </w:r>
            <w:r>
              <w:rPr>
                <w:b/>
                <w:i/>
                <w:sz w:val="22"/>
              </w:rPr>
              <w:t>-</w:t>
            </w:r>
            <w:r w:rsidRPr="00C3580A">
              <w:rPr>
                <w:b/>
                <w:i/>
                <w:sz w:val="22"/>
              </w:rPr>
              <w:t>dinner drinks</w:t>
            </w:r>
          </w:p>
        </w:tc>
      </w:tr>
      <w:tr w:rsidR="004B5C34" w:rsidTr="00B85A9C">
        <w:trPr>
          <w:gridAfter w:val="1"/>
          <w:wAfter w:w="10" w:type="pct"/>
          <w:trHeight w:val="865"/>
          <w:jc w:val="center"/>
        </w:trPr>
        <w:tc>
          <w:tcPr>
            <w:tcW w:w="856" w:type="pct"/>
            <w:tcBorders>
              <w:top w:val="single" w:sz="4" w:space="0" w:color="999999"/>
              <w:bottom w:val="double" w:sz="4" w:space="0" w:color="808080"/>
            </w:tcBorders>
            <w:shd w:val="clear" w:color="auto" w:fill="auto"/>
          </w:tcPr>
          <w:p w:rsidR="004B5C34" w:rsidRDefault="004B5C34" w:rsidP="006E294E">
            <w:pPr>
              <w:pStyle w:val="TableBodyText"/>
              <w:keepNext w:val="0"/>
              <w:keepLines w:val="0"/>
              <w:spacing w:before="80" w:after="80"/>
              <w:ind w:left="113"/>
              <w:jc w:val="left"/>
              <w:rPr>
                <w:b/>
              </w:rPr>
            </w:pPr>
            <w:r>
              <w:rPr>
                <w:b/>
              </w:rPr>
              <w:t xml:space="preserve">7.00 – 10.00  </w:t>
            </w:r>
          </w:p>
          <w:p w:rsidR="004B5C34" w:rsidRPr="009548E5" w:rsidRDefault="004B5C34" w:rsidP="006E294E">
            <w:pPr>
              <w:pStyle w:val="TableBodyText"/>
              <w:keepNext w:val="0"/>
              <w:keepLines w:val="0"/>
              <w:spacing w:before="80" w:after="80"/>
              <w:ind w:left="113"/>
              <w:jc w:val="left"/>
              <w:rPr>
                <w:b/>
              </w:rPr>
            </w:pPr>
          </w:p>
        </w:tc>
        <w:tc>
          <w:tcPr>
            <w:tcW w:w="4134" w:type="pct"/>
            <w:gridSpan w:val="2"/>
            <w:tcBorders>
              <w:top w:val="single" w:sz="4" w:space="0" w:color="999999"/>
              <w:bottom w:val="double" w:sz="4" w:space="0" w:color="808080"/>
            </w:tcBorders>
            <w:shd w:val="clear" w:color="auto" w:fill="auto"/>
          </w:tcPr>
          <w:p w:rsidR="004B5C34" w:rsidRDefault="004B5C34" w:rsidP="006E294E">
            <w:pPr>
              <w:pStyle w:val="TableBodyText"/>
              <w:keepNext w:val="0"/>
              <w:keepLines w:val="0"/>
              <w:spacing w:before="80" w:after="80"/>
              <w:ind w:left="113"/>
              <w:jc w:val="left"/>
              <w:rPr>
                <w:b/>
                <w:i/>
                <w:sz w:val="22"/>
              </w:rPr>
            </w:pPr>
            <w:r w:rsidRPr="00A14C2C">
              <w:rPr>
                <w:b/>
                <w:i/>
                <w:sz w:val="22"/>
              </w:rPr>
              <w:t>Dinner</w:t>
            </w:r>
          </w:p>
          <w:p w:rsidR="004B5C34" w:rsidRPr="00471AB2" w:rsidRDefault="004B5C34" w:rsidP="00C84B95">
            <w:pPr>
              <w:pStyle w:val="TableBodyText"/>
              <w:keepNext w:val="0"/>
              <w:keepLines w:val="0"/>
              <w:spacing w:before="80" w:after="80"/>
              <w:ind w:left="113"/>
              <w:jc w:val="left"/>
              <w:rPr>
                <w:sz w:val="22"/>
              </w:rPr>
            </w:pPr>
            <w:r w:rsidRPr="00604368">
              <w:t xml:space="preserve">Dinner speech by </w:t>
            </w:r>
            <w:r w:rsidRPr="00604368">
              <w:rPr>
                <w:b/>
              </w:rPr>
              <w:t>Jody Broun</w:t>
            </w:r>
            <w:r w:rsidR="006E294E">
              <w:t>, Co-</w:t>
            </w:r>
            <w:r w:rsidR="00C84B95">
              <w:t>C</w:t>
            </w:r>
            <w:r w:rsidRPr="00604368">
              <w:t>hair, National Congress of Australia’s First Peoples</w:t>
            </w:r>
            <w:r>
              <w:t>.</w:t>
            </w:r>
            <w:r w:rsidRPr="00A14C2C">
              <w:rPr>
                <w:b/>
                <w:i/>
                <w:sz w:val="22"/>
              </w:rPr>
              <w:t xml:space="preserve"> </w:t>
            </w:r>
            <w:r>
              <w:t xml:space="preserve"> </w:t>
            </w:r>
          </w:p>
        </w:tc>
      </w:tr>
      <w:tr w:rsidR="004B5C34" w:rsidTr="00B85A9C">
        <w:trPr>
          <w:gridAfter w:val="1"/>
          <w:wAfter w:w="10" w:type="pct"/>
          <w:trHeight w:val="424"/>
          <w:jc w:val="center"/>
        </w:trPr>
        <w:tc>
          <w:tcPr>
            <w:tcW w:w="4990" w:type="pct"/>
            <w:gridSpan w:val="3"/>
            <w:tcBorders>
              <w:top w:val="double" w:sz="4" w:space="0" w:color="808080"/>
              <w:bottom w:val="double" w:sz="4" w:space="0" w:color="808080"/>
            </w:tcBorders>
            <w:shd w:val="pct20" w:color="auto" w:fill="auto"/>
          </w:tcPr>
          <w:p w:rsidR="004B5C34" w:rsidRDefault="004B5C34" w:rsidP="006E294E">
            <w:pPr>
              <w:pStyle w:val="TableBodyText"/>
              <w:keepNext w:val="0"/>
              <w:keepLines w:val="0"/>
              <w:tabs>
                <w:tab w:val="right" w:pos="6797"/>
              </w:tabs>
              <w:spacing w:before="120" w:after="120"/>
              <w:ind w:left="113" w:right="28"/>
              <w:jc w:val="left"/>
              <w:rPr>
                <w:i/>
              </w:rPr>
            </w:pPr>
            <w:r>
              <w:lastRenderedPageBreak/>
              <w:br w:type="page"/>
            </w:r>
            <w:r>
              <w:rPr>
                <w:b/>
                <w:sz w:val="22"/>
              </w:rPr>
              <w:t>Tuesday 23 October</w:t>
            </w:r>
          </w:p>
        </w:tc>
      </w:tr>
      <w:tr w:rsidR="004B5C34" w:rsidTr="004A7BD0">
        <w:trPr>
          <w:gridAfter w:val="1"/>
          <w:wAfter w:w="10" w:type="pct"/>
          <w:trHeight w:val="457"/>
          <w:jc w:val="center"/>
        </w:trPr>
        <w:tc>
          <w:tcPr>
            <w:tcW w:w="949" w:type="pct"/>
            <w:gridSpan w:val="2"/>
            <w:tcBorders>
              <w:top w:val="double" w:sz="4" w:space="0" w:color="808080"/>
              <w:bottom w:val="double" w:sz="4" w:space="0" w:color="808080"/>
            </w:tcBorders>
            <w:shd w:val="clear" w:color="auto" w:fill="auto"/>
          </w:tcPr>
          <w:p w:rsidR="004B5C34" w:rsidRPr="00760866" w:rsidRDefault="004B5C34" w:rsidP="006E294E">
            <w:pPr>
              <w:pStyle w:val="TableBodyText"/>
              <w:keepNext w:val="0"/>
              <w:keepLines w:val="0"/>
              <w:spacing w:before="80" w:after="80"/>
              <w:ind w:left="113"/>
              <w:jc w:val="left"/>
              <w:rPr>
                <w:b/>
                <w:i/>
                <w:sz w:val="22"/>
              </w:rPr>
            </w:pPr>
            <w:r w:rsidRPr="00760866">
              <w:rPr>
                <w:b/>
                <w:i/>
                <w:sz w:val="22"/>
              </w:rPr>
              <w:t xml:space="preserve">Session </w:t>
            </w:r>
            <w:r>
              <w:rPr>
                <w:b/>
                <w:i/>
                <w:sz w:val="22"/>
              </w:rPr>
              <w:t>3</w:t>
            </w:r>
          </w:p>
        </w:tc>
        <w:tc>
          <w:tcPr>
            <w:tcW w:w="4041" w:type="pct"/>
            <w:tcBorders>
              <w:top w:val="double" w:sz="4" w:space="0" w:color="808080"/>
              <w:bottom w:val="double" w:sz="4" w:space="0" w:color="808080"/>
            </w:tcBorders>
            <w:shd w:val="clear" w:color="auto" w:fill="auto"/>
          </w:tcPr>
          <w:p w:rsidR="004B5C34" w:rsidRDefault="004B5C34" w:rsidP="006E294E">
            <w:pPr>
              <w:pStyle w:val="TableBodyText"/>
              <w:keepNext w:val="0"/>
              <w:keepLines w:val="0"/>
              <w:tabs>
                <w:tab w:val="right" w:pos="6797"/>
              </w:tabs>
              <w:spacing w:before="80" w:after="80"/>
              <w:ind w:left="113"/>
              <w:jc w:val="lef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Key themes in evaluation of Indigenous policy and programs</w:t>
            </w:r>
          </w:p>
          <w:p w:rsidR="004B5C34" w:rsidRPr="00E04865" w:rsidRDefault="004B5C34" w:rsidP="006E294E">
            <w:pPr>
              <w:pStyle w:val="TableBodyText"/>
              <w:keepNext w:val="0"/>
              <w:keepLines w:val="0"/>
              <w:tabs>
                <w:tab w:val="right" w:pos="6797"/>
              </w:tabs>
              <w:spacing w:before="80" w:after="80"/>
              <w:ind w:left="113"/>
              <w:jc w:val="left"/>
              <w:rPr>
                <w:b/>
                <w:i/>
                <w:sz w:val="22"/>
              </w:rPr>
            </w:pPr>
            <w:r>
              <w:rPr>
                <w:i/>
              </w:rPr>
              <w:t>C</w:t>
            </w:r>
            <w:r w:rsidRPr="00423D58">
              <w:rPr>
                <w:i/>
              </w:rPr>
              <w:t>hair: Lisa Gropp</w:t>
            </w:r>
            <w:r>
              <w:rPr>
                <w:i/>
              </w:rPr>
              <w:t xml:space="preserve">, First Assistant Commissioner, Productivity Commission </w:t>
            </w:r>
          </w:p>
        </w:tc>
      </w:tr>
      <w:tr w:rsidR="004B5C34" w:rsidTr="004A7BD0">
        <w:trPr>
          <w:jc w:val="center"/>
        </w:trPr>
        <w:tc>
          <w:tcPr>
            <w:tcW w:w="949" w:type="pct"/>
            <w:gridSpan w:val="2"/>
            <w:tcBorders>
              <w:top w:val="double" w:sz="4" w:space="0" w:color="808080"/>
            </w:tcBorders>
          </w:tcPr>
          <w:p w:rsidR="004B5C34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</w:pPr>
            <w:r>
              <w:t>9.00 – 9.20</w:t>
            </w:r>
          </w:p>
        </w:tc>
        <w:tc>
          <w:tcPr>
            <w:tcW w:w="4041" w:type="pct"/>
            <w:tcBorders>
              <w:top w:val="double" w:sz="4" w:space="0" w:color="808080"/>
            </w:tcBorders>
          </w:tcPr>
          <w:p w:rsidR="004B5C34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80" w:after="80"/>
              <w:ind w:left="113"/>
              <w:jc w:val="left"/>
              <w:rPr>
                <w:b/>
              </w:rPr>
            </w:pPr>
            <w:r w:rsidRPr="00F15A38">
              <w:rPr>
                <w:b/>
              </w:rPr>
              <w:t xml:space="preserve">Matthew James, </w:t>
            </w:r>
            <w:r w:rsidRPr="00DC0E57">
              <w:t>Branch Manager, Performance and Evaluation Branch, Department of Families, Housing</w:t>
            </w:r>
            <w:r>
              <w:t>,</w:t>
            </w:r>
            <w:r w:rsidRPr="00DC0E57">
              <w:t xml:space="preserve"> Community Services and Indigenous Affairs</w:t>
            </w:r>
          </w:p>
          <w:p w:rsidR="004B5C34" w:rsidRPr="00DC0E57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80" w:after="80"/>
              <w:ind w:left="113"/>
              <w:jc w:val="left"/>
              <w:rPr>
                <w:i/>
              </w:rPr>
            </w:pPr>
            <w:r w:rsidRPr="00DC0E57">
              <w:rPr>
                <w:i/>
              </w:rPr>
              <w:t xml:space="preserve">Designing evaluation strategies </w:t>
            </w:r>
          </w:p>
        </w:tc>
        <w:tc>
          <w:tcPr>
            <w:tcW w:w="10" w:type="pct"/>
          </w:tcPr>
          <w:p w:rsidR="004B5C34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  <w:rPr>
                <w:sz w:val="22"/>
              </w:rPr>
            </w:pPr>
          </w:p>
        </w:tc>
      </w:tr>
      <w:tr w:rsidR="004B5C34" w:rsidTr="004A7BD0">
        <w:trPr>
          <w:jc w:val="center"/>
        </w:trPr>
        <w:tc>
          <w:tcPr>
            <w:tcW w:w="949" w:type="pct"/>
            <w:gridSpan w:val="2"/>
          </w:tcPr>
          <w:p w:rsidR="004B5C34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</w:pPr>
            <w:r>
              <w:t xml:space="preserve">9.20 – 9.40 </w:t>
            </w:r>
          </w:p>
          <w:p w:rsidR="004B5C34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</w:pPr>
          </w:p>
        </w:tc>
        <w:tc>
          <w:tcPr>
            <w:tcW w:w="4041" w:type="pct"/>
          </w:tcPr>
          <w:p w:rsidR="004B5C34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80" w:after="80"/>
              <w:ind w:left="113"/>
              <w:jc w:val="left"/>
              <w:rPr>
                <w:b/>
              </w:rPr>
            </w:pPr>
            <w:r>
              <w:rPr>
                <w:b/>
              </w:rPr>
              <w:t xml:space="preserve">John Taylor, </w:t>
            </w:r>
            <w:r w:rsidRPr="00DC0E57">
              <w:t>Director, Centre for Aboriginal Economic Policy Research, Australian National University</w:t>
            </w:r>
          </w:p>
          <w:p w:rsidR="004B5C34" w:rsidRPr="00DC0E57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80" w:after="80"/>
              <w:ind w:left="113"/>
              <w:jc w:val="left"/>
              <w:rPr>
                <w:i/>
              </w:rPr>
            </w:pPr>
            <w:r w:rsidRPr="00E52D80">
              <w:rPr>
                <w:i/>
              </w:rPr>
              <w:t>Data for better Indigenous policy: achievements, constraints and opportunities</w:t>
            </w:r>
          </w:p>
        </w:tc>
        <w:tc>
          <w:tcPr>
            <w:tcW w:w="10" w:type="pct"/>
          </w:tcPr>
          <w:p w:rsidR="004B5C34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  <w:rPr>
                <w:sz w:val="22"/>
              </w:rPr>
            </w:pPr>
          </w:p>
        </w:tc>
      </w:tr>
      <w:tr w:rsidR="004B5C34" w:rsidTr="004A7BD0">
        <w:trPr>
          <w:trHeight w:val="811"/>
          <w:jc w:val="center"/>
        </w:trPr>
        <w:tc>
          <w:tcPr>
            <w:tcW w:w="949" w:type="pct"/>
            <w:gridSpan w:val="2"/>
            <w:tcBorders>
              <w:bottom w:val="single" w:sz="4" w:space="0" w:color="A6A6A6" w:themeColor="background1" w:themeShade="A6"/>
            </w:tcBorders>
          </w:tcPr>
          <w:p w:rsidR="004B5C34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</w:pPr>
            <w:r>
              <w:t>9.40 – 10.00</w:t>
            </w:r>
          </w:p>
          <w:p w:rsidR="004B5C34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</w:pPr>
          </w:p>
        </w:tc>
        <w:tc>
          <w:tcPr>
            <w:tcW w:w="4041" w:type="pct"/>
            <w:tcBorders>
              <w:bottom w:val="single" w:sz="4" w:space="0" w:color="A6A6A6" w:themeColor="background1" w:themeShade="A6"/>
            </w:tcBorders>
          </w:tcPr>
          <w:p w:rsidR="004B5C34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80" w:after="80"/>
              <w:ind w:left="113"/>
              <w:jc w:val="left"/>
              <w:rPr>
                <w:b/>
              </w:rPr>
            </w:pPr>
            <w:r>
              <w:rPr>
                <w:b/>
              </w:rPr>
              <w:t xml:space="preserve">David </w:t>
            </w:r>
            <w:proofErr w:type="spellStart"/>
            <w:r>
              <w:rPr>
                <w:b/>
              </w:rPr>
              <w:t>Kalisch</w:t>
            </w:r>
            <w:proofErr w:type="spellEnd"/>
            <w:r>
              <w:rPr>
                <w:b/>
              </w:rPr>
              <w:t xml:space="preserve">, </w:t>
            </w:r>
            <w:r w:rsidRPr="001506E8">
              <w:t>Director, Australian Institute of Health and Welfare</w:t>
            </w:r>
          </w:p>
          <w:p w:rsidR="004B5C34" w:rsidRPr="00DC0E57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80" w:after="80"/>
              <w:ind w:left="113"/>
              <w:jc w:val="left"/>
              <w:rPr>
                <w:b/>
                <w:i/>
              </w:rPr>
            </w:pPr>
            <w:r w:rsidRPr="00DC0E57">
              <w:rPr>
                <w:i/>
              </w:rPr>
              <w:t>Communicating evaluation outcomes: Maximising transparency and impact</w:t>
            </w:r>
          </w:p>
        </w:tc>
        <w:tc>
          <w:tcPr>
            <w:tcW w:w="10" w:type="pct"/>
          </w:tcPr>
          <w:p w:rsidR="004B5C34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  <w:rPr>
                <w:sz w:val="22"/>
              </w:rPr>
            </w:pPr>
          </w:p>
        </w:tc>
      </w:tr>
      <w:tr w:rsidR="004B5C34" w:rsidTr="004A7BD0">
        <w:trPr>
          <w:jc w:val="center"/>
        </w:trPr>
        <w:tc>
          <w:tcPr>
            <w:tcW w:w="949" w:type="pct"/>
            <w:gridSpan w:val="2"/>
            <w:tcBorders>
              <w:top w:val="single" w:sz="4" w:space="0" w:color="A6A6A6" w:themeColor="background1" w:themeShade="A6"/>
              <w:bottom w:val="double" w:sz="4" w:space="0" w:color="808080"/>
            </w:tcBorders>
          </w:tcPr>
          <w:p w:rsidR="004B5C34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</w:pPr>
            <w:r>
              <w:t>10.00 – 10.45</w:t>
            </w:r>
          </w:p>
        </w:tc>
        <w:tc>
          <w:tcPr>
            <w:tcW w:w="4041" w:type="pct"/>
            <w:tcBorders>
              <w:top w:val="single" w:sz="4" w:space="0" w:color="A6A6A6" w:themeColor="background1" w:themeShade="A6"/>
              <w:bottom w:val="double" w:sz="4" w:space="0" w:color="808080"/>
            </w:tcBorders>
          </w:tcPr>
          <w:p w:rsidR="004B5C34" w:rsidRPr="00292D4B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80" w:after="80"/>
              <w:ind w:left="113"/>
              <w:jc w:val="left"/>
              <w:rPr>
                <w:i/>
              </w:rPr>
            </w:pPr>
            <w:r w:rsidRPr="00292D4B">
              <w:rPr>
                <w:i/>
              </w:rPr>
              <w:t>Roundtable discussion</w:t>
            </w:r>
            <w:r w:rsidRPr="00292D4B">
              <w:rPr>
                <w:i/>
              </w:rPr>
              <w:tab/>
            </w:r>
          </w:p>
        </w:tc>
        <w:tc>
          <w:tcPr>
            <w:tcW w:w="10" w:type="pct"/>
            <w:tcBorders>
              <w:bottom w:val="single" w:sz="4" w:space="0" w:color="auto"/>
            </w:tcBorders>
          </w:tcPr>
          <w:p w:rsidR="004B5C34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</w:pPr>
          </w:p>
        </w:tc>
      </w:tr>
      <w:tr w:rsidR="004B5C34" w:rsidTr="004A7BD0">
        <w:trPr>
          <w:jc w:val="center"/>
        </w:trPr>
        <w:tc>
          <w:tcPr>
            <w:tcW w:w="949" w:type="pct"/>
            <w:gridSpan w:val="2"/>
            <w:tcBorders>
              <w:top w:val="double" w:sz="4" w:space="0" w:color="808080"/>
              <w:bottom w:val="double" w:sz="4" w:space="0" w:color="808080"/>
            </w:tcBorders>
          </w:tcPr>
          <w:p w:rsidR="004B5C34" w:rsidRDefault="004B5C34" w:rsidP="006E294E">
            <w:pPr>
              <w:pStyle w:val="TableBodyText"/>
              <w:keepNext w:val="0"/>
              <w:spacing w:before="120" w:after="120"/>
              <w:ind w:left="113"/>
              <w:jc w:val="left"/>
              <w:rPr>
                <w:b/>
              </w:rPr>
            </w:pPr>
            <w:r>
              <w:rPr>
                <w:b/>
              </w:rPr>
              <w:t>10.45 – 11</w:t>
            </w:r>
            <w:r w:rsidRPr="003E439A">
              <w:rPr>
                <w:b/>
              </w:rPr>
              <w:t>.</w:t>
            </w:r>
            <w:r>
              <w:rPr>
                <w:b/>
              </w:rPr>
              <w:t>00</w:t>
            </w:r>
          </w:p>
        </w:tc>
        <w:tc>
          <w:tcPr>
            <w:tcW w:w="4041" w:type="pct"/>
            <w:tcBorders>
              <w:top w:val="double" w:sz="4" w:space="0" w:color="808080"/>
              <w:bottom w:val="double" w:sz="4" w:space="0" w:color="808080"/>
            </w:tcBorders>
          </w:tcPr>
          <w:p w:rsidR="004B5C34" w:rsidRPr="00502741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120" w:after="120"/>
              <w:ind w:left="113"/>
              <w:jc w:val="left"/>
              <w:rPr>
                <w:b/>
                <w:i/>
              </w:rPr>
            </w:pPr>
            <w:r w:rsidRPr="00502741">
              <w:rPr>
                <w:b/>
                <w:i/>
                <w:sz w:val="22"/>
              </w:rPr>
              <w:t>Morning tea</w:t>
            </w:r>
          </w:p>
        </w:tc>
        <w:tc>
          <w:tcPr>
            <w:tcW w:w="10" w:type="pct"/>
            <w:tcBorders>
              <w:top w:val="single" w:sz="4" w:space="0" w:color="auto"/>
              <w:bottom w:val="single" w:sz="4" w:space="0" w:color="auto"/>
            </w:tcBorders>
          </w:tcPr>
          <w:p w:rsidR="004B5C34" w:rsidRDefault="004B5C34" w:rsidP="006E294E">
            <w:pPr>
              <w:pStyle w:val="TableBodyText"/>
              <w:keepNext w:val="0"/>
              <w:spacing w:before="120" w:after="120"/>
              <w:ind w:left="113"/>
              <w:jc w:val="left"/>
              <w:rPr>
                <w:i/>
              </w:rPr>
            </w:pPr>
          </w:p>
        </w:tc>
      </w:tr>
      <w:tr w:rsidR="004B5C34" w:rsidTr="004A7BD0">
        <w:trPr>
          <w:jc w:val="center"/>
        </w:trPr>
        <w:tc>
          <w:tcPr>
            <w:tcW w:w="949" w:type="pct"/>
            <w:gridSpan w:val="2"/>
            <w:tcBorders>
              <w:top w:val="double" w:sz="4" w:space="0" w:color="808080"/>
              <w:bottom w:val="double" w:sz="4" w:space="0" w:color="808080"/>
            </w:tcBorders>
            <w:shd w:val="clear" w:color="auto" w:fill="auto"/>
          </w:tcPr>
          <w:p w:rsidR="004B5C34" w:rsidRPr="00913B7C" w:rsidRDefault="004B5C34" w:rsidP="006E294E">
            <w:pPr>
              <w:pStyle w:val="TableBodyText"/>
              <w:keepNext w:val="0"/>
              <w:keepLines w:val="0"/>
              <w:spacing w:before="80" w:after="80"/>
              <w:ind w:left="113" w:right="0"/>
              <w:jc w:val="lef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Session 4</w:t>
            </w:r>
          </w:p>
        </w:tc>
        <w:tc>
          <w:tcPr>
            <w:tcW w:w="4041" w:type="pct"/>
            <w:tcBorders>
              <w:top w:val="double" w:sz="4" w:space="0" w:color="808080"/>
              <w:bottom w:val="double" w:sz="4" w:space="0" w:color="808080"/>
            </w:tcBorders>
            <w:shd w:val="clear" w:color="auto" w:fill="auto"/>
          </w:tcPr>
          <w:p w:rsidR="004B5C34" w:rsidRDefault="004B5C34" w:rsidP="006E294E">
            <w:pPr>
              <w:pStyle w:val="TableBodyText"/>
              <w:keepNext w:val="0"/>
              <w:keepLines w:val="0"/>
              <w:tabs>
                <w:tab w:val="right" w:pos="6797"/>
              </w:tabs>
              <w:spacing w:before="80" w:after="80"/>
              <w:ind w:left="113"/>
              <w:jc w:val="lef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International experience </w:t>
            </w:r>
          </w:p>
          <w:p w:rsidR="004B5C34" w:rsidRPr="00913B7C" w:rsidRDefault="004B5C34" w:rsidP="006E294E">
            <w:pPr>
              <w:pStyle w:val="TableBodyText"/>
              <w:keepNext w:val="0"/>
              <w:keepLines w:val="0"/>
              <w:tabs>
                <w:tab w:val="right" w:pos="6797"/>
              </w:tabs>
              <w:spacing w:before="80" w:after="80"/>
              <w:ind w:left="113"/>
              <w:jc w:val="left"/>
              <w:rPr>
                <w:b/>
                <w:i/>
                <w:sz w:val="22"/>
              </w:rPr>
            </w:pPr>
            <w:r>
              <w:rPr>
                <w:i/>
              </w:rPr>
              <w:t>C</w:t>
            </w:r>
            <w:r w:rsidRPr="00423D58">
              <w:rPr>
                <w:i/>
              </w:rPr>
              <w:t>hair: Jenny Gordon</w:t>
            </w:r>
            <w:r>
              <w:rPr>
                <w:i/>
              </w:rPr>
              <w:t>, Principal Adviser Research (Canberra), Productivity Commission</w:t>
            </w:r>
          </w:p>
        </w:tc>
        <w:tc>
          <w:tcPr>
            <w:tcW w:w="10" w:type="pct"/>
          </w:tcPr>
          <w:p w:rsidR="004B5C34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</w:pPr>
          </w:p>
        </w:tc>
      </w:tr>
      <w:tr w:rsidR="004B5C34" w:rsidTr="004A7BD0">
        <w:trPr>
          <w:jc w:val="center"/>
        </w:trPr>
        <w:tc>
          <w:tcPr>
            <w:tcW w:w="949" w:type="pct"/>
            <w:gridSpan w:val="2"/>
            <w:tcBorders>
              <w:top w:val="double" w:sz="4" w:space="0" w:color="808080"/>
            </w:tcBorders>
          </w:tcPr>
          <w:p w:rsidR="004B5C34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</w:pPr>
            <w:r>
              <w:t>11.00 – 11.30</w:t>
            </w:r>
          </w:p>
        </w:tc>
        <w:tc>
          <w:tcPr>
            <w:tcW w:w="4041" w:type="pct"/>
            <w:tcBorders>
              <w:top w:val="double" w:sz="4" w:space="0" w:color="808080"/>
            </w:tcBorders>
          </w:tcPr>
          <w:p w:rsidR="004B5C34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80" w:after="80"/>
              <w:ind w:left="113"/>
              <w:jc w:val="left"/>
            </w:pPr>
            <w:r>
              <w:rPr>
                <w:b/>
              </w:rPr>
              <w:t xml:space="preserve">Helen </w:t>
            </w:r>
            <w:proofErr w:type="spellStart"/>
            <w:r>
              <w:rPr>
                <w:b/>
              </w:rPr>
              <w:t>Moewaka</w:t>
            </w:r>
            <w:proofErr w:type="spellEnd"/>
            <w:r>
              <w:rPr>
                <w:b/>
              </w:rPr>
              <w:t xml:space="preserve"> Barnes</w:t>
            </w:r>
            <w:r w:rsidRPr="00DC6A24">
              <w:rPr>
                <w:b/>
              </w:rPr>
              <w:t>,</w:t>
            </w:r>
            <w:r w:rsidRPr="00DC0E57">
              <w:t xml:space="preserve"> Director of the </w:t>
            </w:r>
            <w:proofErr w:type="spellStart"/>
            <w:r w:rsidRPr="00DC0E57">
              <w:t>Whariki</w:t>
            </w:r>
            <w:proofErr w:type="spellEnd"/>
            <w:r w:rsidRPr="00DC0E57">
              <w:t xml:space="preserve"> Re</w:t>
            </w:r>
            <w:r>
              <w:t>search Group, Massey University, Auckland</w:t>
            </w:r>
          </w:p>
          <w:p w:rsidR="004B5C34" w:rsidRPr="008A5BB3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80" w:after="80"/>
              <w:ind w:left="113"/>
              <w:jc w:val="left"/>
            </w:pPr>
            <w:r w:rsidRPr="00400A05">
              <w:rPr>
                <w:i/>
              </w:rPr>
              <w:t>Better Indigenous policies: an Aotearoa New Zealand perspective on the role of evaluation</w:t>
            </w:r>
          </w:p>
        </w:tc>
        <w:tc>
          <w:tcPr>
            <w:tcW w:w="10" w:type="pct"/>
          </w:tcPr>
          <w:p w:rsidR="004B5C34" w:rsidRDefault="004B5C34" w:rsidP="006E294E">
            <w:pPr>
              <w:pStyle w:val="TableBodyText"/>
              <w:keepNext w:val="0"/>
              <w:spacing w:before="80" w:after="80"/>
              <w:ind w:left="113" w:right="-360"/>
              <w:jc w:val="left"/>
            </w:pPr>
          </w:p>
        </w:tc>
      </w:tr>
      <w:tr w:rsidR="004B5C34" w:rsidTr="004A7BD0">
        <w:trPr>
          <w:jc w:val="center"/>
        </w:trPr>
        <w:tc>
          <w:tcPr>
            <w:tcW w:w="949" w:type="pct"/>
            <w:gridSpan w:val="2"/>
            <w:tcBorders>
              <w:bottom w:val="single" w:sz="4" w:space="0" w:color="A6A6A6" w:themeColor="background1" w:themeShade="A6"/>
            </w:tcBorders>
          </w:tcPr>
          <w:p w:rsidR="004B5C34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</w:pPr>
            <w:r>
              <w:t>11.30 – 12.00</w:t>
            </w:r>
          </w:p>
        </w:tc>
        <w:tc>
          <w:tcPr>
            <w:tcW w:w="4041" w:type="pct"/>
            <w:tcBorders>
              <w:bottom w:val="single" w:sz="4" w:space="0" w:color="A6A6A6" w:themeColor="background1" w:themeShade="A6"/>
            </w:tcBorders>
          </w:tcPr>
          <w:p w:rsidR="004B5C34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80" w:after="80"/>
              <w:ind w:left="113"/>
              <w:jc w:val="left"/>
            </w:pPr>
            <w:r>
              <w:rPr>
                <w:b/>
              </w:rPr>
              <w:t>Frances Abele</w:t>
            </w:r>
            <w:r w:rsidRPr="00DC0E57">
              <w:t>, Professor of Public Policy and Admi</w:t>
            </w:r>
            <w:r>
              <w:t>nistration, Carleton University, Ottawa</w:t>
            </w:r>
          </w:p>
          <w:p w:rsidR="004B5C34" w:rsidRPr="00B5013B" w:rsidRDefault="004B5C34" w:rsidP="006E294E">
            <w:pPr>
              <w:spacing w:before="80" w:after="80" w:line="220" w:lineRule="atLeast"/>
              <w:ind w:left="119"/>
            </w:pPr>
            <w:r w:rsidRPr="001D53B0">
              <w:rPr>
                <w:rFonts w:ascii="Arial" w:hAnsi="Arial"/>
                <w:i/>
                <w:sz w:val="20"/>
                <w:szCs w:val="20"/>
              </w:rPr>
              <w:t xml:space="preserve">Is evaluation a tool for social justice? </w:t>
            </w:r>
            <w:r>
              <w:rPr>
                <w:rFonts w:ascii="Arial" w:hAnsi="Arial"/>
                <w:i/>
                <w:sz w:val="20"/>
                <w:szCs w:val="20"/>
              </w:rPr>
              <w:t>R</w:t>
            </w:r>
            <w:r w:rsidRPr="001D53B0">
              <w:rPr>
                <w:rFonts w:ascii="Arial" w:hAnsi="Arial"/>
                <w:i/>
                <w:sz w:val="20"/>
                <w:szCs w:val="20"/>
              </w:rPr>
              <w:t xml:space="preserve">econciliation? </w:t>
            </w:r>
            <w:r>
              <w:rPr>
                <w:rFonts w:ascii="Arial" w:hAnsi="Arial"/>
                <w:i/>
                <w:sz w:val="20"/>
                <w:szCs w:val="20"/>
              </w:rPr>
              <w:t>C</w:t>
            </w:r>
            <w:r w:rsidRPr="001D53B0">
              <w:rPr>
                <w:rFonts w:ascii="Arial" w:hAnsi="Arial"/>
                <w:i/>
                <w:sz w:val="20"/>
                <w:szCs w:val="20"/>
              </w:rPr>
              <w:t>ontrol? Reflections on the Canadian experience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 in Indigenous affairs</w:t>
            </w:r>
          </w:p>
        </w:tc>
        <w:tc>
          <w:tcPr>
            <w:tcW w:w="10" w:type="pct"/>
          </w:tcPr>
          <w:p w:rsidR="004B5C34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</w:pPr>
          </w:p>
        </w:tc>
      </w:tr>
      <w:tr w:rsidR="004B5C34" w:rsidRPr="00D44CF5" w:rsidTr="004A7BD0">
        <w:trPr>
          <w:jc w:val="center"/>
        </w:trPr>
        <w:tc>
          <w:tcPr>
            <w:tcW w:w="949" w:type="pct"/>
            <w:gridSpan w:val="2"/>
            <w:tcBorders>
              <w:top w:val="single" w:sz="4" w:space="0" w:color="A6A6A6" w:themeColor="background1" w:themeShade="A6"/>
              <w:bottom w:val="double" w:sz="4" w:space="0" w:color="808080"/>
            </w:tcBorders>
          </w:tcPr>
          <w:p w:rsidR="004B5C34" w:rsidRPr="00D925E9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</w:pPr>
            <w:r>
              <w:t>12.00 – 12.30</w:t>
            </w:r>
          </w:p>
        </w:tc>
        <w:tc>
          <w:tcPr>
            <w:tcW w:w="4041" w:type="pct"/>
            <w:tcBorders>
              <w:top w:val="single" w:sz="4" w:space="0" w:color="A6A6A6" w:themeColor="background1" w:themeShade="A6"/>
              <w:bottom w:val="double" w:sz="4" w:space="0" w:color="808080"/>
            </w:tcBorders>
          </w:tcPr>
          <w:p w:rsidR="004B5C34" w:rsidRPr="00381A52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80" w:after="80"/>
              <w:ind w:left="113" w:right="-360"/>
              <w:jc w:val="left"/>
            </w:pPr>
            <w:r w:rsidRPr="00292D4B">
              <w:rPr>
                <w:i/>
              </w:rPr>
              <w:t xml:space="preserve">Roundtable discussion </w:t>
            </w:r>
          </w:p>
        </w:tc>
        <w:tc>
          <w:tcPr>
            <w:tcW w:w="10" w:type="pct"/>
            <w:tcBorders>
              <w:bottom w:val="single" w:sz="4" w:space="0" w:color="auto"/>
            </w:tcBorders>
          </w:tcPr>
          <w:p w:rsidR="004B5C34" w:rsidRPr="00D44CF5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</w:pPr>
          </w:p>
        </w:tc>
      </w:tr>
      <w:tr w:rsidR="004B5C34" w:rsidTr="004A7BD0">
        <w:trPr>
          <w:jc w:val="center"/>
        </w:trPr>
        <w:tc>
          <w:tcPr>
            <w:tcW w:w="949" w:type="pct"/>
            <w:gridSpan w:val="2"/>
            <w:tcBorders>
              <w:top w:val="double" w:sz="4" w:space="0" w:color="808080"/>
              <w:bottom w:val="double" w:sz="4" w:space="0" w:color="808080"/>
            </w:tcBorders>
          </w:tcPr>
          <w:p w:rsidR="004B5C34" w:rsidRPr="0030634D" w:rsidRDefault="004B5C34" w:rsidP="006E294E">
            <w:pPr>
              <w:pStyle w:val="TableBodyText"/>
              <w:keepNext w:val="0"/>
              <w:spacing w:before="120" w:after="120"/>
              <w:ind w:left="113"/>
              <w:jc w:val="left"/>
              <w:rPr>
                <w:b/>
              </w:rPr>
            </w:pPr>
            <w:r>
              <w:rPr>
                <w:b/>
              </w:rPr>
              <w:t>12.30 – 1.30</w:t>
            </w:r>
          </w:p>
        </w:tc>
        <w:tc>
          <w:tcPr>
            <w:tcW w:w="4041" w:type="pct"/>
            <w:tcBorders>
              <w:top w:val="double" w:sz="4" w:space="0" w:color="808080"/>
              <w:bottom w:val="double" w:sz="4" w:space="0" w:color="808080"/>
            </w:tcBorders>
          </w:tcPr>
          <w:p w:rsidR="004B5C34" w:rsidRPr="00502741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120" w:after="120"/>
              <w:ind w:left="113"/>
              <w:jc w:val="left"/>
              <w:rPr>
                <w:b/>
                <w:i/>
              </w:rPr>
            </w:pPr>
            <w:r w:rsidRPr="00502741">
              <w:rPr>
                <w:b/>
                <w:i/>
                <w:sz w:val="22"/>
              </w:rPr>
              <w:t>Lunch</w:t>
            </w:r>
          </w:p>
        </w:tc>
        <w:tc>
          <w:tcPr>
            <w:tcW w:w="10" w:type="pct"/>
            <w:tcBorders>
              <w:top w:val="single" w:sz="4" w:space="0" w:color="auto"/>
              <w:bottom w:val="single" w:sz="4" w:space="0" w:color="auto"/>
            </w:tcBorders>
          </w:tcPr>
          <w:p w:rsidR="004B5C34" w:rsidRDefault="004B5C34" w:rsidP="006E294E">
            <w:pPr>
              <w:pStyle w:val="TableBodyText"/>
              <w:keepNext w:val="0"/>
              <w:spacing w:before="120" w:after="120"/>
              <w:ind w:left="113"/>
              <w:jc w:val="left"/>
              <w:rPr>
                <w:i/>
                <w:sz w:val="22"/>
              </w:rPr>
            </w:pPr>
          </w:p>
        </w:tc>
      </w:tr>
      <w:tr w:rsidR="004B5C34" w:rsidRPr="00A45A2B" w:rsidTr="004A7BD0">
        <w:trPr>
          <w:gridAfter w:val="1"/>
          <w:wAfter w:w="10" w:type="pct"/>
          <w:trHeight w:val="777"/>
          <w:jc w:val="center"/>
        </w:trPr>
        <w:tc>
          <w:tcPr>
            <w:tcW w:w="949" w:type="pct"/>
            <w:gridSpan w:val="2"/>
            <w:tcBorders>
              <w:top w:val="double" w:sz="4" w:space="0" w:color="808080"/>
              <w:bottom w:val="double" w:sz="4" w:space="0" w:color="808080"/>
            </w:tcBorders>
            <w:shd w:val="clear" w:color="auto" w:fill="auto"/>
          </w:tcPr>
          <w:p w:rsidR="004B5C34" w:rsidRPr="0030634D" w:rsidRDefault="004B5C34" w:rsidP="006E294E">
            <w:pPr>
              <w:pStyle w:val="TableBodyText"/>
              <w:keepNext w:val="0"/>
              <w:keepLines w:val="0"/>
              <w:spacing w:before="80" w:after="80"/>
              <w:ind w:left="113"/>
              <w:jc w:val="left"/>
              <w:rPr>
                <w:b/>
              </w:rPr>
            </w:pPr>
            <w:r w:rsidRPr="00760866">
              <w:rPr>
                <w:b/>
                <w:i/>
                <w:sz w:val="22"/>
              </w:rPr>
              <w:t xml:space="preserve">Session </w:t>
            </w:r>
            <w:r>
              <w:rPr>
                <w:b/>
                <w:i/>
                <w:sz w:val="22"/>
              </w:rPr>
              <w:t>5</w:t>
            </w:r>
          </w:p>
        </w:tc>
        <w:tc>
          <w:tcPr>
            <w:tcW w:w="4041" w:type="pct"/>
            <w:tcBorders>
              <w:top w:val="double" w:sz="4" w:space="0" w:color="808080"/>
              <w:bottom w:val="double" w:sz="4" w:space="0" w:color="808080"/>
            </w:tcBorders>
            <w:shd w:val="clear" w:color="auto" w:fill="auto"/>
          </w:tcPr>
          <w:p w:rsidR="004B5C34" w:rsidRDefault="005802C1" w:rsidP="006E294E">
            <w:pPr>
              <w:pStyle w:val="TableBodyText"/>
              <w:keepNext w:val="0"/>
              <w:keepLines w:val="0"/>
              <w:tabs>
                <w:tab w:val="right" w:pos="6797"/>
              </w:tabs>
              <w:spacing w:before="80" w:after="80"/>
              <w:ind w:left="113" w:right="28"/>
              <w:jc w:val="lef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Evaluation and policy</w:t>
            </w:r>
          </w:p>
          <w:p w:rsidR="004B5C34" w:rsidRPr="0064374B" w:rsidRDefault="004B5C34" w:rsidP="006E294E">
            <w:pPr>
              <w:pStyle w:val="TableBodyText"/>
              <w:keepNext w:val="0"/>
              <w:keepLines w:val="0"/>
              <w:tabs>
                <w:tab w:val="right" w:pos="6797"/>
              </w:tabs>
              <w:spacing w:before="80" w:after="80"/>
              <w:ind w:left="113" w:right="28"/>
              <w:jc w:val="left"/>
              <w:rPr>
                <w:b/>
                <w:i/>
                <w:sz w:val="22"/>
              </w:rPr>
            </w:pPr>
            <w:r w:rsidRPr="00423D58">
              <w:rPr>
                <w:i/>
              </w:rPr>
              <w:t>Robert Fitzgerald</w:t>
            </w:r>
            <w:r>
              <w:rPr>
                <w:i/>
              </w:rPr>
              <w:t>, Commissioner, Productivity Commission</w:t>
            </w:r>
          </w:p>
        </w:tc>
      </w:tr>
      <w:tr w:rsidR="004B5C34" w:rsidTr="004A7BD0">
        <w:trPr>
          <w:jc w:val="center"/>
        </w:trPr>
        <w:tc>
          <w:tcPr>
            <w:tcW w:w="949" w:type="pct"/>
            <w:gridSpan w:val="2"/>
            <w:tcBorders>
              <w:top w:val="double" w:sz="4" w:space="0" w:color="808080"/>
            </w:tcBorders>
          </w:tcPr>
          <w:p w:rsidR="004B5C34" w:rsidRPr="00BB5267" w:rsidRDefault="004B5C34" w:rsidP="006E294E">
            <w:pPr>
              <w:pStyle w:val="TableBodyText"/>
              <w:keepNext w:val="0"/>
              <w:spacing w:before="80" w:after="360"/>
              <w:ind w:left="113"/>
              <w:jc w:val="left"/>
            </w:pPr>
            <w:r>
              <w:t>1.30 – 1.40</w:t>
            </w:r>
          </w:p>
        </w:tc>
        <w:tc>
          <w:tcPr>
            <w:tcW w:w="4041" w:type="pct"/>
            <w:tcBorders>
              <w:top w:val="double" w:sz="4" w:space="0" w:color="808080"/>
            </w:tcBorders>
          </w:tcPr>
          <w:p w:rsidR="004B5C34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80" w:after="80"/>
              <w:ind w:left="113"/>
              <w:jc w:val="left"/>
            </w:pPr>
            <w:r>
              <w:rPr>
                <w:b/>
              </w:rPr>
              <w:t>Michael Dillon</w:t>
            </w:r>
            <w:r>
              <w:t>, Deputy Secretary</w:t>
            </w:r>
            <w:r w:rsidRPr="00717D4F">
              <w:t>, Department of Families, Housing, Community Services and Indigenous Affairs</w:t>
            </w:r>
            <w:r>
              <w:t xml:space="preserve"> </w:t>
            </w:r>
            <w:r w:rsidR="00E46522">
              <w:t xml:space="preserve">(presented by </w:t>
            </w:r>
            <w:r w:rsidR="00E46522" w:rsidRPr="00463E0F">
              <w:rPr>
                <w:b/>
              </w:rPr>
              <w:t>Matthew James</w:t>
            </w:r>
            <w:r w:rsidR="00E46522">
              <w:t>)</w:t>
            </w:r>
          </w:p>
          <w:p w:rsidR="004B5C34" w:rsidRPr="00B64B12" w:rsidRDefault="004B5C34" w:rsidP="00E46522">
            <w:pPr>
              <w:pStyle w:val="TableBodyText"/>
              <w:keepNext w:val="0"/>
              <w:tabs>
                <w:tab w:val="right" w:pos="6797"/>
              </w:tabs>
              <w:spacing w:before="80" w:after="80"/>
              <w:ind w:left="113"/>
              <w:jc w:val="left"/>
              <w:rPr>
                <w:b/>
              </w:rPr>
            </w:pPr>
            <w:r w:rsidRPr="00255C04">
              <w:rPr>
                <w:i/>
              </w:rPr>
              <w:t>The u</w:t>
            </w:r>
            <w:r>
              <w:rPr>
                <w:i/>
              </w:rPr>
              <w:t>se of evaluation in Indigenous p</w:t>
            </w:r>
            <w:r w:rsidRPr="00255C04">
              <w:rPr>
                <w:i/>
              </w:rPr>
              <w:t xml:space="preserve">olicy and </w:t>
            </w:r>
            <w:r>
              <w:rPr>
                <w:i/>
              </w:rPr>
              <w:t>p</w:t>
            </w:r>
            <w:r w:rsidRPr="00255C04">
              <w:rPr>
                <w:i/>
              </w:rPr>
              <w:t xml:space="preserve">rogram </w:t>
            </w:r>
            <w:r>
              <w:rPr>
                <w:i/>
              </w:rPr>
              <w:t>d</w:t>
            </w:r>
            <w:r w:rsidRPr="00255C04">
              <w:rPr>
                <w:i/>
              </w:rPr>
              <w:t>evelopment: the case of Stronger Futures in the Northern Territory</w:t>
            </w:r>
            <w:r>
              <w:rPr>
                <w:i/>
              </w:rPr>
              <w:t xml:space="preserve"> </w:t>
            </w:r>
          </w:p>
        </w:tc>
        <w:tc>
          <w:tcPr>
            <w:tcW w:w="10" w:type="pct"/>
          </w:tcPr>
          <w:p w:rsidR="004B5C34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  <w:rPr>
                <w:b/>
              </w:rPr>
            </w:pPr>
          </w:p>
        </w:tc>
      </w:tr>
      <w:tr w:rsidR="004B5C34" w:rsidTr="004A7BD0">
        <w:trPr>
          <w:jc w:val="center"/>
        </w:trPr>
        <w:tc>
          <w:tcPr>
            <w:tcW w:w="949" w:type="pct"/>
            <w:gridSpan w:val="2"/>
          </w:tcPr>
          <w:p w:rsidR="004B5C34" w:rsidRPr="00BB5267" w:rsidRDefault="004B5C34" w:rsidP="006E294E">
            <w:pPr>
              <w:pStyle w:val="TableBodyText"/>
              <w:keepNext w:val="0"/>
              <w:spacing w:before="120" w:after="120"/>
              <w:ind w:left="113"/>
              <w:jc w:val="left"/>
            </w:pPr>
            <w:r>
              <w:t>1.40 – 1.50</w:t>
            </w:r>
          </w:p>
        </w:tc>
        <w:tc>
          <w:tcPr>
            <w:tcW w:w="4041" w:type="pct"/>
          </w:tcPr>
          <w:p w:rsidR="004B5C34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80" w:after="80"/>
              <w:ind w:left="113"/>
              <w:jc w:val="left"/>
            </w:pPr>
            <w:r w:rsidRPr="00B64B12">
              <w:rPr>
                <w:b/>
              </w:rPr>
              <w:t>Brian Gleeson</w:t>
            </w:r>
            <w:r>
              <w:t>, Coordinator General for Remote Indigenous Services</w:t>
            </w:r>
          </w:p>
          <w:p w:rsidR="004B5C34" w:rsidRPr="00B64B12" w:rsidRDefault="004B5C34" w:rsidP="006E294E">
            <w:pPr>
              <w:spacing w:before="80" w:after="80" w:line="220" w:lineRule="atLeast"/>
              <w:ind w:left="120"/>
              <w:rPr>
                <w:b/>
              </w:rPr>
            </w:pPr>
            <w:r w:rsidRPr="00255C04">
              <w:rPr>
                <w:rFonts w:ascii="Arial" w:hAnsi="Arial"/>
                <w:i/>
                <w:sz w:val="20"/>
                <w:szCs w:val="20"/>
              </w:rPr>
              <w:t>Learning from experience? Getting governments to listen to what evaluations are telling them</w:t>
            </w:r>
          </w:p>
        </w:tc>
        <w:tc>
          <w:tcPr>
            <w:tcW w:w="10" w:type="pct"/>
          </w:tcPr>
          <w:p w:rsidR="004B5C34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  <w:rPr>
                <w:b/>
              </w:rPr>
            </w:pPr>
          </w:p>
        </w:tc>
      </w:tr>
      <w:tr w:rsidR="004A7BD0" w:rsidTr="004A7BD0">
        <w:trPr>
          <w:jc w:val="center"/>
        </w:trPr>
        <w:tc>
          <w:tcPr>
            <w:tcW w:w="949" w:type="pct"/>
            <w:gridSpan w:val="2"/>
            <w:tcBorders>
              <w:bottom w:val="single" w:sz="4" w:space="0" w:color="A6A6A6" w:themeColor="background1" w:themeShade="A6"/>
            </w:tcBorders>
          </w:tcPr>
          <w:p w:rsidR="004A7BD0" w:rsidRDefault="004A7BD0" w:rsidP="006E294E">
            <w:pPr>
              <w:pStyle w:val="TableBodyText"/>
              <w:keepNext w:val="0"/>
              <w:spacing w:before="120" w:after="360"/>
              <w:ind w:left="113"/>
              <w:jc w:val="left"/>
            </w:pPr>
          </w:p>
        </w:tc>
        <w:tc>
          <w:tcPr>
            <w:tcW w:w="4041" w:type="pct"/>
            <w:tcBorders>
              <w:bottom w:val="single" w:sz="4" w:space="0" w:color="A6A6A6" w:themeColor="background1" w:themeShade="A6"/>
            </w:tcBorders>
          </w:tcPr>
          <w:p w:rsidR="004A7BD0" w:rsidRPr="00675405" w:rsidRDefault="004A7BD0" w:rsidP="006E294E">
            <w:pPr>
              <w:pStyle w:val="TableBodyText"/>
              <w:keepNext w:val="0"/>
              <w:tabs>
                <w:tab w:val="right" w:pos="6797"/>
              </w:tabs>
              <w:spacing w:before="120" w:after="80"/>
              <w:ind w:left="113"/>
              <w:jc w:val="left"/>
              <w:rPr>
                <w:i/>
              </w:rPr>
            </w:pPr>
          </w:p>
        </w:tc>
        <w:tc>
          <w:tcPr>
            <w:tcW w:w="10" w:type="pct"/>
          </w:tcPr>
          <w:p w:rsidR="004A7BD0" w:rsidRDefault="004A7BD0" w:rsidP="006E294E">
            <w:pPr>
              <w:pStyle w:val="TableBodyText"/>
              <w:keepNext w:val="0"/>
              <w:spacing w:before="80" w:after="80"/>
              <w:ind w:left="113"/>
              <w:jc w:val="left"/>
              <w:rPr>
                <w:b/>
              </w:rPr>
            </w:pPr>
          </w:p>
        </w:tc>
      </w:tr>
      <w:tr w:rsidR="004B5C34" w:rsidTr="004A7BD0">
        <w:trPr>
          <w:jc w:val="center"/>
        </w:trPr>
        <w:tc>
          <w:tcPr>
            <w:tcW w:w="949" w:type="pct"/>
            <w:gridSpan w:val="2"/>
            <w:tcBorders>
              <w:bottom w:val="single" w:sz="4" w:space="0" w:color="A6A6A6" w:themeColor="background1" w:themeShade="A6"/>
            </w:tcBorders>
          </w:tcPr>
          <w:p w:rsidR="004B5C34" w:rsidRPr="00BB5267" w:rsidRDefault="004B5C34" w:rsidP="006E294E">
            <w:pPr>
              <w:pStyle w:val="TableBodyText"/>
              <w:keepNext w:val="0"/>
              <w:spacing w:before="120" w:after="360"/>
              <w:ind w:left="113"/>
              <w:jc w:val="left"/>
            </w:pPr>
            <w:r>
              <w:lastRenderedPageBreak/>
              <w:t>1.50 – 2.30</w:t>
            </w:r>
          </w:p>
        </w:tc>
        <w:tc>
          <w:tcPr>
            <w:tcW w:w="4041" w:type="pct"/>
            <w:tcBorders>
              <w:bottom w:val="single" w:sz="4" w:space="0" w:color="A6A6A6" w:themeColor="background1" w:themeShade="A6"/>
            </w:tcBorders>
          </w:tcPr>
          <w:p w:rsidR="004B5C34" w:rsidRPr="00675405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120" w:after="80"/>
              <w:ind w:left="113"/>
              <w:jc w:val="left"/>
              <w:rPr>
                <w:i/>
              </w:rPr>
            </w:pPr>
            <w:r w:rsidRPr="00675405">
              <w:rPr>
                <w:i/>
              </w:rPr>
              <w:t>Panel</w:t>
            </w:r>
          </w:p>
          <w:p w:rsidR="004B5C34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80" w:after="120"/>
              <w:ind w:left="113"/>
              <w:jc w:val="left"/>
            </w:pPr>
            <w:r w:rsidRPr="00B64B12">
              <w:rPr>
                <w:b/>
              </w:rPr>
              <w:t>Jody Broun</w:t>
            </w:r>
            <w:r>
              <w:t>, Co-chair, National Congress of Australia’s First Peoples</w:t>
            </w:r>
          </w:p>
          <w:p w:rsidR="004B5C34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80" w:after="120"/>
              <w:ind w:left="113"/>
              <w:jc w:val="left"/>
              <w:rPr>
                <w:b/>
              </w:rPr>
            </w:pPr>
            <w:r w:rsidRPr="00B64B12">
              <w:rPr>
                <w:b/>
              </w:rPr>
              <w:t>Fred Chaney</w:t>
            </w:r>
            <w:r>
              <w:t>, Board Member, Reconciliation Australia</w:t>
            </w:r>
            <w:r w:rsidRPr="00C0711C">
              <w:rPr>
                <w:b/>
              </w:rPr>
              <w:t xml:space="preserve"> </w:t>
            </w:r>
          </w:p>
          <w:p w:rsidR="004B5C34" w:rsidRPr="00320FE6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120" w:after="120"/>
              <w:ind w:left="113"/>
              <w:jc w:val="left"/>
            </w:pPr>
            <w:r w:rsidRPr="00B64B12">
              <w:rPr>
                <w:b/>
              </w:rPr>
              <w:t xml:space="preserve">Helen </w:t>
            </w:r>
            <w:proofErr w:type="spellStart"/>
            <w:r w:rsidRPr="00B64B12">
              <w:rPr>
                <w:b/>
              </w:rPr>
              <w:t>Moewaka</w:t>
            </w:r>
            <w:proofErr w:type="spellEnd"/>
            <w:r w:rsidRPr="00B64B12">
              <w:rPr>
                <w:b/>
              </w:rPr>
              <w:t xml:space="preserve"> Barnes</w:t>
            </w:r>
            <w:r>
              <w:t xml:space="preserve">, </w:t>
            </w:r>
            <w:r w:rsidRPr="00B64B12">
              <w:t xml:space="preserve">Director of the </w:t>
            </w:r>
            <w:proofErr w:type="spellStart"/>
            <w:r w:rsidRPr="00B64B12">
              <w:t>Whariki</w:t>
            </w:r>
            <w:proofErr w:type="spellEnd"/>
            <w:r w:rsidRPr="00B64B12">
              <w:t xml:space="preserve"> Research Group</w:t>
            </w:r>
            <w:r>
              <w:t>, Massey University</w:t>
            </w:r>
          </w:p>
        </w:tc>
        <w:tc>
          <w:tcPr>
            <w:tcW w:w="10" w:type="pct"/>
          </w:tcPr>
          <w:p w:rsidR="004B5C34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  <w:rPr>
                <w:b/>
              </w:rPr>
            </w:pPr>
          </w:p>
        </w:tc>
      </w:tr>
      <w:tr w:rsidR="004B5C34" w:rsidTr="004A7BD0">
        <w:trPr>
          <w:jc w:val="center"/>
        </w:trPr>
        <w:tc>
          <w:tcPr>
            <w:tcW w:w="949" w:type="pct"/>
            <w:gridSpan w:val="2"/>
            <w:tcBorders>
              <w:top w:val="single" w:sz="4" w:space="0" w:color="A6A6A6" w:themeColor="background1" w:themeShade="A6"/>
              <w:bottom w:val="double" w:sz="4" w:space="0" w:color="808080"/>
            </w:tcBorders>
          </w:tcPr>
          <w:p w:rsidR="004B5C34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</w:pPr>
            <w:r>
              <w:t>2.30 – 3.00</w:t>
            </w:r>
          </w:p>
        </w:tc>
        <w:tc>
          <w:tcPr>
            <w:tcW w:w="4041" w:type="pct"/>
            <w:tcBorders>
              <w:top w:val="single" w:sz="4" w:space="0" w:color="A6A6A6" w:themeColor="background1" w:themeShade="A6"/>
              <w:bottom w:val="double" w:sz="4" w:space="0" w:color="808080"/>
            </w:tcBorders>
          </w:tcPr>
          <w:p w:rsidR="004B5C34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80" w:after="80"/>
              <w:ind w:left="113"/>
              <w:jc w:val="left"/>
              <w:rPr>
                <w:i/>
              </w:rPr>
            </w:pPr>
            <w:r>
              <w:rPr>
                <w:i/>
              </w:rPr>
              <w:t>Roundtable discussion</w:t>
            </w:r>
          </w:p>
        </w:tc>
        <w:tc>
          <w:tcPr>
            <w:tcW w:w="10" w:type="pct"/>
            <w:tcBorders>
              <w:bottom w:val="single" w:sz="4" w:space="0" w:color="auto"/>
            </w:tcBorders>
          </w:tcPr>
          <w:p w:rsidR="004B5C34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</w:pPr>
          </w:p>
        </w:tc>
      </w:tr>
      <w:tr w:rsidR="004B5C34" w:rsidTr="004A7BD0">
        <w:trPr>
          <w:trHeight w:val="303"/>
          <w:jc w:val="center"/>
        </w:trPr>
        <w:tc>
          <w:tcPr>
            <w:tcW w:w="949" w:type="pct"/>
            <w:gridSpan w:val="2"/>
            <w:tcBorders>
              <w:top w:val="double" w:sz="4" w:space="0" w:color="808080"/>
              <w:bottom w:val="double" w:sz="4" w:space="0" w:color="808080"/>
            </w:tcBorders>
          </w:tcPr>
          <w:p w:rsidR="004B5C34" w:rsidRPr="0095454E" w:rsidRDefault="004B5C34" w:rsidP="006E294E">
            <w:pPr>
              <w:pStyle w:val="TableBodyText"/>
              <w:keepNext w:val="0"/>
              <w:keepLines w:val="0"/>
              <w:spacing w:before="120" w:after="120"/>
              <w:ind w:left="113"/>
              <w:jc w:val="left"/>
              <w:rPr>
                <w:b/>
              </w:rPr>
            </w:pPr>
            <w:r>
              <w:rPr>
                <w:b/>
              </w:rPr>
              <w:t>3.00 – 3.15</w:t>
            </w:r>
          </w:p>
        </w:tc>
        <w:tc>
          <w:tcPr>
            <w:tcW w:w="4041" w:type="pct"/>
            <w:tcBorders>
              <w:top w:val="double" w:sz="4" w:space="0" w:color="808080"/>
              <w:bottom w:val="double" w:sz="4" w:space="0" w:color="808080"/>
            </w:tcBorders>
          </w:tcPr>
          <w:p w:rsidR="004B5C34" w:rsidRPr="00502741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120" w:after="120"/>
              <w:ind w:left="113"/>
              <w:jc w:val="left"/>
              <w:rPr>
                <w:b/>
              </w:rPr>
            </w:pPr>
            <w:r w:rsidRPr="00502741">
              <w:rPr>
                <w:b/>
                <w:i/>
                <w:sz w:val="22"/>
              </w:rPr>
              <w:t>Afternoon tea</w:t>
            </w:r>
            <w:r w:rsidRPr="00502741">
              <w:rPr>
                <w:b/>
              </w:rPr>
              <w:t xml:space="preserve"> </w:t>
            </w:r>
          </w:p>
        </w:tc>
        <w:tc>
          <w:tcPr>
            <w:tcW w:w="10" w:type="pct"/>
            <w:tcBorders>
              <w:top w:val="single" w:sz="4" w:space="0" w:color="auto"/>
              <w:bottom w:val="single" w:sz="4" w:space="0" w:color="auto"/>
            </w:tcBorders>
          </w:tcPr>
          <w:p w:rsidR="004B5C34" w:rsidRDefault="004B5C34" w:rsidP="006E294E">
            <w:pPr>
              <w:pStyle w:val="TableBodyText"/>
              <w:keepNext w:val="0"/>
              <w:keepLines w:val="0"/>
              <w:spacing w:before="120" w:after="80"/>
              <w:ind w:left="113"/>
              <w:jc w:val="left"/>
              <w:rPr>
                <w:b/>
                <w:i/>
              </w:rPr>
            </w:pPr>
          </w:p>
        </w:tc>
      </w:tr>
      <w:tr w:rsidR="004B5C34" w:rsidTr="004A7BD0">
        <w:trPr>
          <w:gridAfter w:val="1"/>
          <w:wAfter w:w="10" w:type="pct"/>
          <w:trHeight w:val="608"/>
          <w:jc w:val="center"/>
        </w:trPr>
        <w:tc>
          <w:tcPr>
            <w:tcW w:w="949" w:type="pct"/>
            <w:gridSpan w:val="2"/>
            <w:tcBorders>
              <w:top w:val="double" w:sz="4" w:space="0" w:color="808080"/>
              <w:bottom w:val="double" w:sz="4" w:space="0" w:color="808080"/>
            </w:tcBorders>
            <w:shd w:val="clear" w:color="auto" w:fill="auto"/>
          </w:tcPr>
          <w:p w:rsidR="004B5C34" w:rsidRPr="00760866" w:rsidRDefault="004B5C34" w:rsidP="006E294E">
            <w:pPr>
              <w:pStyle w:val="TableBodyText"/>
              <w:keepNext w:val="0"/>
              <w:keepLines w:val="0"/>
              <w:spacing w:before="80" w:after="80"/>
              <w:ind w:left="113"/>
              <w:jc w:val="left"/>
              <w:rPr>
                <w:b/>
                <w:i/>
                <w:sz w:val="22"/>
              </w:rPr>
            </w:pPr>
            <w:r w:rsidRPr="00760866">
              <w:rPr>
                <w:b/>
                <w:i/>
                <w:sz w:val="22"/>
              </w:rPr>
              <w:t xml:space="preserve">Session </w:t>
            </w:r>
            <w:r>
              <w:rPr>
                <w:b/>
                <w:i/>
                <w:sz w:val="22"/>
              </w:rPr>
              <w:t>6</w:t>
            </w:r>
          </w:p>
        </w:tc>
        <w:tc>
          <w:tcPr>
            <w:tcW w:w="4041" w:type="pct"/>
            <w:tcBorders>
              <w:top w:val="double" w:sz="4" w:space="0" w:color="808080"/>
              <w:bottom w:val="double" w:sz="4" w:space="0" w:color="808080"/>
            </w:tcBorders>
            <w:shd w:val="clear" w:color="auto" w:fill="auto"/>
          </w:tcPr>
          <w:p w:rsidR="004B5C34" w:rsidRDefault="004B5C34" w:rsidP="006E294E">
            <w:pPr>
              <w:pStyle w:val="TableBodyText"/>
              <w:keepNext w:val="0"/>
              <w:keepLines w:val="0"/>
              <w:tabs>
                <w:tab w:val="right" w:pos="6797"/>
              </w:tabs>
              <w:spacing w:before="80" w:after="80"/>
              <w:ind w:left="113" w:right="28"/>
              <w:jc w:val="lef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Conclusions: How to do better? </w:t>
            </w:r>
          </w:p>
          <w:p w:rsidR="004B5C34" w:rsidRPr="009F55F9" w:rsidRDefault="004B5C34" w:rsidP="006E294E">
            <w:pPr>
              <w:pStyle w:val="TableBodyText"/>
              <w:keepNext w:val="0"/>
              <w:keepLines w:val="0"/>
              <w:tabs>
                <w:tab w:val="right" w:pos="6797"/>
              </w:tabs>
              <w:spacing w:before="80" w:after="80"/>
              <w:ind w:left="113" w:right="28"/>
              <w:jc w:val="left"/>
              <w:rPr>
                <w:b/>
                <w:i/>
                <w:sz w:val="22"/>
              </w:rPr>
            </w:pPr>
            <w:r>
              <w:rPr>
                <w:i/>
              </w:rPr>
              <w:t>C</w:t>
            </w:r>
            <w:r w:rsidRPr="00423D58">
              <w:rPr>
                <w:i/>
              </w:rPr>
              <w:t>hair: Alison McClelland</w:t>
            </w:r>
            <w:r>
              <w:rPr>
                <w:i/>
              </w:rPr>
              <w:t>, Commissioner, Productivity Commission</w:t>
            </w:r>
          </w:p>
        </w:tc>
      </w:tr>
      <w:tr w:rsidR="004B5C34" w:rsidTr="004A7BD0">
        <w:trPr>
          <w:jc w:val="center"/>
        </w:trPr>
        <w:tc>
          <w:tcPr>
            <w:tcW w:w="949" w:type="pct"/>
            <w:gridSpan w:val="2"/>
            <w:tcBorders>
              <w:top w:val="double" w:sz="4" w:space="0" w:color="808080"/>
              <w:bottom w:val="single" w:sz="4" w:space="0" w:color="A6A6A6" w:themeColor="background1" w:themeShade="A6"/>
            </w:tcBorders>
          </w:tcPr>
          <w:p w:rsidR="004B5C34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</w:pPr>
            <w:r>
              <w:t>3.15 – 4.30</w:t>
            </w:r>
          </w:p>
        </w:tc>
        <w:tc>
          <w:tcPr>
            <w:tcW w:w="4041" w:type="pct"/>
            <w:tcBorders>
              <w:top w:val="double" w:sz="4" w:space="0" w:color="808080"/>
              <w:bottom w:val="single" w:sz="4" w:space="0" w:color="A6A6A6" w:themeColor="background1" w:themeShade="A6"/>
            </w:tcBorders>
          </w:tcPr>
          <w:p w:rsidR="004B5C34" w:rsidRPr="00875A50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80" w:after="80"/>
              <w:ind w:left="113"/>
              <w:jc w:val="left"/>
            </w:pPr>
            <w:r w:rsidRPr="0078548B">
              <w:t>This session will draw on the Roundtable discussions to propose ways of improving and extending the conduct of evaluations</w:t>
            </w:r>
            <w:r>
              <w:t>.</w:t>
            </w:r>
          </w:p>
        </w:tc>
        <w:tc>
          <w:tcPr>
            <w:tcW w:w="10" w:type="pct"/>
          </w:tcPr>
          <w:p w:rsidR="004B5C34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</w:pPr>
          </w:p>
        </w:tc>
      </w:tr>
      <w:tr w:rsidR="004B5C34" w:rsidTr="004A7BD0">
        <w:trPr>
          <w:jc w:val="center"/>
        </w:trPr>
        <w:tc>
          <w:tcPr>
            <w:tcW w:w="949" w:type="pct"/>
            <w:gridSpan w:val="2"/>
            <w:tcBorders>
              <w:top w:val="single" w:sz="4" w:space="0" w:color="A6A6A6" w:themeColor="background1" w:themeShade="A6"/>
              <w:bottom w:val="double" w:sz="4" w:space="0" w:color="808080"/>
            </w:tcBorders>
          </w:tcPr>
          <w:p w:rsidR="004B5C34" w:rsidRPr="00760866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  <w:rPr>
                <w:b/>
              </w:rPr>
            </w:pPr>
            <w:r>
              <w:rPr>
                <w:b/>
              </w:rPr>
              <w:t>4.30 – 4.45</w:t>
            </w:r>
          </w:p>
        </w:tc>
        <w:tc>
          <w:tcPr>
            <w:tcW w:w="4041" w:type="pct"/>
            <w:tcBorders>
              <w:top w:val="single" w:sz="4" w:space="0" w:color="A6A6A6" w:themeColor="background1" w:themeShade="A6"/>
              <w:bottom w:val="double" w:sz="4" w:space="0" w:color="808080"/>
            </w:tcBorders>
          </w:tcPr>
          <w:p w:rsidR="004B5C34" w:rsidRPr="00760866" w:rsidRDefault="004B5C34" w:rsidP="006E294E">
            <w:pPr>
              <w:pStyle w:val="TableBodyText"/>
              <w:keepNext w:val="0"/>
              <w:tabs>
                <w:tab w:val="right" w:pos="6797"/>
              </w:tabs>
              <w:spacing w:before="80" w:after="80"/>
              <w:ind w:left="113"/>
              <w:jc w:val="left"/>
              <w:rPr>
                <w:b/>
                <w:i/>
              </w:rPr>
            </w:pPr>
            <w:r>
              <w:rPr>
                <w:b/>
                <w:i/>
              </w:rPr>
              <w:t>Final remarks and close</w:t>
            </w:r>
          </w:p>
        </w:tc>
        <w:tc>
          <w:tcPr>
            <w:tcW w:w="10" w:type="pct"/>
          </w:tcPr>
          <w:p w:rsidR="004B5C34" w:rsidRDefault="004B5C34" w:rsidP="006E294E">
            <w:pPr>
              <w:pStyle w:val="TableBodyText"/>
              <w:keepNext w:val="0"/>
              <w:spacing w:before="80" w:after="80"/>
              <w:ind w:left="113"/>
              <w:jc w:val="left"/>
            </w:pPr>
          </w:p>
        </w:tc>
      </w:tr>
    </w:tbl>
    <w:p w:rsidR="004B5C34" w:rsidRDefault="004B5C34" w:rsidP="004B5C34">
      <w:pPr>
        <w:pStyle w:val="BodyText"/>
      </w:pPr>
    </w:p>
    <w:sectPr w:rsidR="004B5C34" w:rsidSect="004064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985" w:right="1304" w:bottom="1418" w:left="1814" w:header="1701" w:footer="567" w:gutter="0"/>
      <w:pgNumType w:start="267" w:chapStyle="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94E" w:rsidRDefault="006E294E">
      <w:r>
        <w:separator/>
      </w:r>
    </w:p>
  </w:endnote>
  <w:endnote w:type="continuationSeparator" w:id="0">
    <w:p w:rsidR="006E294E" w:rsidRDefault="006E2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6E294E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6E294E" w:rsidRDefault="006E294E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697F1A">
            <w:rPr>
              <w:rStyle w:val="PageNumber"/>
              <w:noProof/>
            </w:rPr>
            <w:t>268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6E294E" w:rsidRDefault="00697F1A" w:rsidP="0019293B">
          <w:pPr>
            <w:pStyle w:val="Footer"/>
          </w:pPr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4A7BD0">
            <w:t>Better indigenous Policies: The Role of Evaluation</w:t>
          </w:r>
          <w:r>
            <w:fldChar w:fldCharType="end"/>
          </w:r>
        </w:p>
      </w:tc>
      <w:tc>
        <w:tcPr>
          <w:tcW w:w="6634" w:type="dxa"/>
        </w:tcPr>
        <w:p w:rsidR="006E294E" w:rsidRDefault="006E294E" w:rsidP="0019293B">
          <w:pPr>
            <w:pStyle w:val="Footer"/>
          </w:pPr>
        </w:p>
      </w:tc>
    </w:tr>
  </w:tbl>
  <w:p w:rsidR="006E294E" w:rsidRDefault="006E294E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6E294E">
      <w:trPr>
        <w:trHeight w:hRule="exact" w:val="740"/>
      </w:trPr>
      <w:tc>
        <w:tcPr>
          <w:tcW w:w="6634" w:type="dxa"/>
        </w:tcPr>
        <w:p w:rsidR="006E294E" w:rsidRDefault="006E294E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6E294E" w:rsidRDefault="00697F1A">
          <w:pPr>
            <w:pStyle w:val="Footer"/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4A7BD0">
            <w:t>Roundtable Program</w:t>
          </w:r>
          <w:r>
            <w:fldChar w:fldCharType="end"/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6E294E" w:rsidRDefault="006E294E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697F1A">
            <w:rPr>
              <w:rStyle w:val="PageNumber"/>
              <w:noProof/>
            </w:rPr>
            <w:t>267</w:t>
          </w:r>
          <w:r>
            <w:rPr>
              <w:rStyle w:val="PageNumber"/>
            </w:rPr>
            <w:fldChar w:fldCharType="end"/>
          </w:r>
        </w:p>
      </w:tc>
    </w:tr>
  </w:tbl>
  <w:p w:rsidR="006E294E" w:rsidRDefault="006E294E">
    <w:pPr>
      <w:pStyle w:val="FooterEn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903" w:rsidRDefault="002B39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94E" w:rsidRDefault="006E294E">
      <w:r>
        <w:separator/>
      </w:r>
    </w:p>
  </w:footnote>
  <w:footnote w:type="continuationSeparator" w:id="0">
    <w:p w:rsidR="006E294E" w:rsidRDefault="006E2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6E294E">
      <w:tc>
        <w:tcPr>
          <w:tcW w:w="2155" w:type="dxa"/>
          <w:tcBorders>
            <w:top w:val="single" w:sz="24" w:space="0" w:color="auto"/>
          </w:tcBorders>
        </w:tcPr>
        <w:p w:rsidR="006E294E" w:rsidRDefault="006E294E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6E294E" w:rsidRDefault="006E294E" w:rsidP="0019293B">
          <w:pPr>
            <w:pStyle w:val="HeaderEven"/>
          </w:pPr>
        </w:p>
      </w:tc>
    </w:tr>
  </w:tbl>
  <w:p w:rsidR="006E294E" w:rsidRDefault="006E294E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6E294E">
      <w:tc>
        <w:tcPr>
          <w:tcW w:w="6634" w:type="dxa"/>
          <w:tcBorders>
            <w:top w:val="single" w:sz="6" w:space="0" w:color="auto"/>
          </w:tcBorders>
        </w:tcPr>
        <w:p w:rsidR="006E294E" w:rsidRDefault="006E294E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6E294E" w:rsidRDefault="006E294E" w:rsidP="00E669E2">
          <w:pPr>
            <w:pStyle w:val="HeaderOdd"/>
          </w:pPr>
        </w:p>
      </w:tc>
    </w:tr>
  </w:tbl>
  <w:p w:rsidR="006E294E" w:rsidRDefault="006E294E" w:rsidP="00E669E2">
    <w:pPr>
      <w:pStyle w:val="HeaderEn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903" w:rsidRDefault="002B39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7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8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9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4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6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7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8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0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2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3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0"/>
  </w:num>
  <w:num w:numId="3">
    <w:abstractNumId w:val="42"/>
  </w:num>
  <w:num w:numId="4">
    <w:abstractNumId w:val="7"/>
  </w:num>
  <w:num w:numId="5">
    <w:abstractNumId w:val="5"/>
  </w:num>
  <w:num w:numId="6">
    <w:abstractNumId w:val="25"/>
  </w:num>
  <w:num w:numId="7">
    <w:abstractNumId w:val="3"/>
  </w:num>
  <w:num w:numId="8">
    <w:abstractNumId w:val="9"/>
  </w:num>
  <w:num w:numId="9">
    <w:abstractNumId w:val="2"/>
  </w:num>
  <w:num w:numId="10">
    <w:abstractNumId w:val="37"/>
  </w:num>
  <w:num w:numId="11">
    <w:abstractNumId w:val="4"/>
  </w:num>
  <w:num w:numId="12">
    <w:abstractNumId w:val="1"/>
  </w:num>
  <w:num w:numId="13">
    <w:abstractNumId w:val="0"/>
  </w:num>
  <w:num w:numId="14">
    <w:abstractNumId w:val="28"/>
  </w:num>
  <w:num w:numId="15">
    <w:abstractNumId w:val="43"/>
  </w:num>
  <w:num w:numId="16">
    <w:abstractNumId w:val="17"/>
  </w:num>
  <w:num w:numId="17">
    <w:abstractNumId w:val="16"/>
  </w:num>
  <w:num w:numId="18">
    <w:abstractNumId w:val="26"/>
  </w:num>
  <w:num w:numId="19">
    <w:abstractNumId w:val="12"/>
  </w:num>
  <w:num w:numId="20">
    <w:abstractNumId w:val="34"/>
  </w:num>
  <w:num w:numId="21">
    <w:abstractNumId w:val="36"/>
  </w:num>
  <w:num w:numId="22">
    <w:abstractNumId w:val="24"/>
  </w:num>
  <w:num w:numId="23">
    <w:abstractNumId w:val="27"/>
  </w:num>
  <w:num w:numId="24">
    <w:abstractNumId w:val="29"/>
  </w:num>
  <w:num w:numId="25">
    <w:abstractNumId w:val="41"/>
  </w:num>
  <w:num w:numId="26">
    <w:abstractNumId w:val="33"/>
  </w:num>
  <w:num w:numId="27">
    <w:abstractNumId w:val="38"/>
  </w:num>
  <w:num w:numId="28">
    <w:abstractNumId w:val="39"/>
  </w:num>
  <w:num w:numId="29">
    <w:abstractNumId w:val="31"/>
  </w:num>
  <w:num w:numId="30">
    <w:abstractNumId w:val="21"/>
  </w:num>
  <w:num w:numId="31">
    <w:abstractNumId w:val="44"/>
  </w:num>
  <w:num w:numId="32">
    <w:abstractNumId w:val="15"/>
  </w:num>
  <w:num w:numId="33">
    <w:abstractNumId w:val="8"/>
  </w:num>
  <w:num w:numId="34">
    <w:abstractNumId w:val="18"/>
  </w:num>
  <w:num w:numId="35">
    <w:abstractNumId w:val="40"/>
  </w:num>
  <w:num w:numId="36">
    <w:abstractNumId w:val="32"/>
  </w:num>
  <w:num w:numId="37">
    <w:abstractNumId w:val="13"/>
  </w:num>
  <w:num w:numId="38">
    <w:abstractNumId w:val="35"/>
  </w:num>
  <w:num w:numId="39">
    <w:abstractNumId w:val="14"/>
  </w:num>
  <w:num w:numId="40">
    <w:abstractNumId w:val="17"/>
  </w:num>
  <w:num w:numId="41">
    <w:abstractNumId w:val="9"/>
  </w:num>
  <w:num w:numId="42">
    <w:abstractNumId w:val="23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19"/>
  </w:num>
  <w:num w:numId="46">
    <w:abstractNumId w:val="22"/>
  </w:num>
  <w:num w:numId="47">
    <w:abstractNumId w:val="10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endixNumber" w:val="A"/>
    <w:docVar w:name="FindingOptions" w:val="1"/>
    <w:docVar w:name="RecOptions" w:val="111"/>
    <w:docVar w:name="ShortChapterTitle" w:val="Roundtable Program"/>
    <w:docVar w:name="ShortReportTitle" w:val="Better indigenous Policies: The Role of Evaluation"/>
  </w:docVars>
  <w:rsids>
    <w:rsidRoot w:val="004B5C34"/>
    <w:rsid w:val="000227D5"/>
    <w:rsid w:val="000245AA"/>
    <w:rsid w:val="0003664B"/>
    <w:rsid w:val="0004111F"/>
    <w:rsid w:val="000565B3"/>
    <w:rsid w:val="0007150B"/>
    <w:rsid w:val="000938F5"/>
    <w:rsid w:val="00096E55"/>
    <w:rsid w:val="000B601B"/>
    <w:rsid w:val="000C207E"/>
    <w:rsid w:val="000F0035"/>
    <w:rsid w:val="000F420B"/>
    <w:rsid w:val="00106628"/>
    <w:rsid w:val="00110116"/>
    <w:rsid w:val="00120072"/>
    <w:rsid w:val="00126EB8"/>
    <w:rsid w:val="001274D4"/>
    <w:rsid w:val="001363AA"/>
    <w:rsid w:val="00183E82"/>
    <w:rsid w:val="001878BB"/>
    <w:rsid w:val="00191AE0"/>
    <w:rsid w:val="0019293B"/>
    <w:rsid w:val="001C0865"/>
    <w:rsid w:val="001C3ABA"/>
    <w:rsid w:val="001E7BE8"/>
    <w:rsid w:val="001F0248"/>
    <w:rsid w:val="001F3EB3"/>
    <w:rsid w:val="001F4F86"/>
    <w:rsid w:val="00202C2C"/>
    <w:rsid w:val="002135AB"/>
    <w:rsid w:val="002144BE"/>
    <w:rsid w:val="00242279"/>
    <w:rsid w:val="00245C82"/>
    <w:rsid w:val="00291B40"/>
    <w:rsid w:val="002B3903"/>
    <w:rsid w:val="002B4008"/>
    <w:rsid w:val="002D0E8E"/>
    <w:rsid w:val="00301189"/>
    <w:rsid w:val="00323E09"/>
    <w:rsid w:val="00333932"/>
    <w:rsid w:val="003518AA"/>
    <w:rsid w:val="00352165"/>
    <w:rsid w:val="00353182"/>
    <w:rsid w:val="003565D9"/>
    <w:rsid w:val="003602E1"/>
    <w:rsid w:val="00360729"/>
    <w:rsid w:val="0037026F"/>
    <w:rsid w:val="00371240"/>
    <w:rsid w:val="00374731"/>
    <w:rsid w:val="00376E59"/>
    <w:rsid w:val="003919F9"/>
    <w:rsid w:val="003C38B5"/>
    <w:rsid w:val="003C5D99"/>
    <w:rsid w:val="003E2F59"/>
    <w:rsid w:val="003F0789"/>
    <w:rsid w:val="00401882"/>
    <w:rsid w:val="00406403"/>
    <w:rsid w:val="004100C8"/>
    <w:rsid w:val="00411DBD"/>
    <w:rsid w:val="00412ACE"/>
    <w:rsid w:val="00431249"/>
    <w:rsid w:val="00434C19"/>
    <w:rsid w:val="00446DB9"/>
    <w:rsid w:val="00450810"/>
    <w:rsid w:val="00477144"/>
    <w:rsid w:val="00491380"/>
    <w:rsid w:val="0049459F"/>
    <w:rsid w:val="004A38DD"/>
    <w:rsid w:val="004A7BD0"/>
    <w:rsid w:val="004B43AE"/>
    <w:rsid w:val="004B5C34"/>
    <w:rsid w:val="004C30ED"/>
    <w:rsid w:val="004D5675"/>
    <w:rsid w:val="00523639"/>
    <w:rsid w:val="00531FE5"/>
    <w:rsid w:val="005402FA"/>
    <w:rsid w:val="005802C1"/>
    <w:rsid w:val="00583C39"/>
    <w:rsid w:val="00587F28"/>
    <w:rsid w:val="005909CF"/>
    <w:rsid w:val="00591E71"/>
    <w:rsid w:val="005977AA"/>
    <w:rsid w:val="005A0D41"/>
    <w:rsid w:val="00607BF1"/>
    <w:rsid w:val="00630D4D"/>
    <w:rsid w:val="00632A74"/>
    <w:rsid w:val="00697F1A"/>
    <w:rsid w:val="006A4655"/>
    <w:rsid w:val="006B2B3C"/>
    <w:rsid w:val="006C1D81"/>
    <w:rsid w:val="006C7038"/>
    <w:rsid w:val="006E294E"/>
    <w:rsid w:val="006E73EF"/>
    <w:rsid w:val="00714D4D"/>
    <w:rsid w:val="007604BB"/>
    <w:rsid w:val="00785232"/>
    <w:rsid w:val="007A21EB"/>
    <w:rsid w:val="007B1A93"/>
    <w:rsid w:val="007C36C9"/>
    <w:rsid w:val="007D6401"/>
    <w:rsid w:val="007E01E4"/>
    <w:rsid w:val="007F7107"/>
    <w:rsid w:val="00800D4C"/>
    <w:rsid w:val="0081030F"/>
    <w:rsid w:val="0082087D"/>
    <w:rsid w:val="00835771"/>
    <w:rsid w:val="00842933"/>
    <w:rsid w:val="0086082C"/>
    <w:rsid w:val="00864ADC"/>
    <w:rsid w:val="00880153"/>
    <w:rsid w:val="00880F97"/>
    <w:rsid w:val="0088133A"/>
    <w:rsid w:val="0089285E"/>
    <w:rsid w:val="0089436C"/>
    <w:rsid w:val="008D365C"/>
    <w:rsid w:val="009030BF"/>
    <w:rsid w:val="0091032F"/>
    <w:rsid w:val="00914368"/>
    <w:rsid w:val="00931076"/>
    <w:rsid w:val="009345D9"/>
    <w:rsid w:val="00934B15"/>
    <w:rsid w:val="00940C87"/>
    <w:rsid w:val="00942B62"/>
    <w:rsid w:val="0095323B"/>
    <w:rsid w:val="00956A0C"/>
    <w:rsid w:val="00956BD9"/>
    <w:rsid w:val="00962489"/>
    <w:rsid w:val="00990C2C"/>
    <w:rsid w:val="009E1844"/>
    <w:rsid w:val="009F0D1B"/>
    <w:rsid w:val="009F696D"/>
    <w:rsid w:val="009F6BC6"/>
    <w:rsid w:val="00A17328"/>
    <w:rsid w:val="00A23A20"/>
    <w:rsid w:val="00A268B9"/>
    <w:rsid w:val="00A2703A"/>
    <w:rsid w:val="00A33DFF"/>
    <w:rsid w:val="00A35115"/>
    <w:rsid w:val="00A36D9A"/>
    <w:rsid w:val="00A554AB"/>
    <w:rsid w:val="00A57062"/>
    <w:rsid w:val="00A712F6"/>
    <w:rsid w:val="00A92B53"/>
    <w:rsid w:val="00A94FA6"/>
    <w:rsid w:val="00AA49A0"/>
    <w:rsid w:val="00AA6710"/>
    <w:rsid w:val="00AB0681"/>
    <w:rsid w:val="00AD520B"/>
    <w:rsid w:val="00B425C3"/>
    <w:rsid w:val="00B440AD"/>
    <w:rsid w:val="00B44D74"/>
    <w:rsid w:val="00B479BB"/>
    <w:rsid w:val="00B53E7E"/>
    <w:rsid w:val="00B6342E"/>
    <w:rsid w:val="00B7113F"/>
    <w:rsid w:val="00B85A9C"/>
    <w:rsid w:val="00BA73B6"/>
    <w:rsid w:val="00BA7E27"/>
    <w:rsid w:val="00BB2603"/>
    <w:rsid w:val="00BB4FCD"/>
    <w:rsid w:val="00BC04E9"/>
    <w:rsid w:val="00BD13EA"/>
    <w:rsid w:val="00BE3808"/>
    <w:rsid w:val="00BF2888"/>
    <w:rsid w:val="00C062E9"/>
    <w:rsid w:val="00C07B64"/>
    <w:rsid w:val="00C13721"/>
    <w:rsid w:val="00C14FE4"/>
    <w:rsid w:val="00C3066D"/>
    <w:rsid w:val="00C52416"/>
    <w:rsid w:val="00C543F4"/>
    <w:rsid w:val="00C6291C"/>
    <w:rsid w:val="00C633CB"/>
    <w:rsid w:val="00C7037B"/>
    <w:rsid w:val="00C736B7"/>
    <w:rsid w:val="00C81D4A"/>
    <w:rsid w:val="00C84B95"/>
    <w:rsid w:val="00C8762C"/>
    <w:rsid w:val="00CA00F9"/>
    <w:rsid w:val="00CA2961"/>
    <w:rsid w:val="00CB50D7"/>
    <w:rsid w:val="00CB7177"/>
    <w:rsid w:val="00CC1998"/>
    <w:rsid w:val="00CC4946"/>
    <w:rsid w:val="00D270A4"/>
    <w:rsid w:val="00D31FE9"/>
    <w:rsid w:val="00D34E1B"/>
    <w:rsid w:val="00D376BA"/>
    <w:rsid w:val="00D45634"/>
    <w:rsid w:val="00D5568A"/>
    <w:rsid w:val="00D63D73"/>
    <w:rsid w:val="00D64452"/>
    <w:rsid w:val="00D66E1E"/>
    <w:rsid w:val="00D75722"/>
    <w:rsid w:val="00D80CF5"/>
    <w:rsid w:val="00DA5BBA"/>
    <w:rsid w:val="00DB26D2"/>
    <w:rsid w:val="00DB67C9"/>
    <w:rsid w:val="00DC0C95"/>
    <w:rsid w:val="00DD6580"/>
    <w:rsid w:val="00E17C72"/>
    <w:rsid w:val="00E21FC6"/>
    <w:rsid w:val="00E431A9"/>
    <w:rsid w:val="00E46522"/>
    <w:rsid w:val="00E669E2"/>
    <w:rsid w:val="00E76135"/>
    <w:rsid w:val="00E82F4F"/>
    <w:rsid w:val="00EC2844"/>
    <w:rsid w:val="00EC5500"/>
    <w:rsid w:val="00ED18F8"/>
    <w:rsid w:val="00EE2444"/>
    <w:rsid w:val="00EF259D"/>
    <w:rsid w:val="00EF6C6C"/>
    <w:rsid w:val="00F056FC"/>
    <w:rsid w:val="00F10476"/>
    <w:rsid w:val="00F135D8"/>
    <w:rsid w:val="00F31299"/>
    <w:rsid w:val="00F3534A"/>
    <w:rsid w:val="00F51609"/>
    <w:rsid w:val="00F81006"/>
    <w:rsid w:val="00F85325"/>
    <w:rsid w:val="00FD22B1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5C34"/>
    <w:rPr>
      <w:sz w:val="24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  <w:sz w:val="26"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  <w:sz w:val="26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5C34"/>
    <w:rPr>
      <w:sz w:val="24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  <w:sz w:val="26"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  <w:sz w:val="26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399D0-9B82-4090-9945-7342DEABB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40</TotalTime>
  <Pages>3</Pages>
  <Words>483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Roundtable Program</vt:lpstr>
    </vt:vector>
  </TitlesOfParts>
  <Company>Productivity Commission</Company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Roundtable Program</dc:title>
  <dc:subject>Better indigenous Policies: The Role of Evaluation</dc:subject>
  <dc:creator>Productivity Commission</dc:creator>
  <cp:keywords/>
  <dc:description>A.</dc:description>
  <cp:lastModifiedBy>Productivity Commission</cp:lastModifiedBy>
  <cp:revision>19</cp:revision>
  <cp:lastPrinted>2013-04-17T00:04:00Z</cp:lastPrinted>
  <dcterms:created xsi:type="dcterms:W3CDTF">2013-02-26T00:09:00Z</dcterms:created>
  <dcterms:modified xsi:type="dcterms:W3CDTF">2013-04-24T02:19:00Z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-1449897244</vt:i4>
  </property>
  <property fmtid="{D5CDD505-2E9C-101B-9397-08002B2CF9AE}" pid="3" name="_NewReviewCycle">
    <vt:lpwstr/>
  </property>
  <property fmtid="{D5CDD505-2E9C-101B-9397-08002B2CF9AE}" pid="4" name="_EmailSubject">
    <vt:lpwstr>web files - indigenous roundtable</vt:lpwstr>
  </property>
  <property fmtid="{D5CDD505-2E9C-101B-9397-08002B2CF9AE}" pid="5" name="_AuthorEmail">
    <vt:lpwstr>Louise.Jordan@pc.gov.au</vt:lpwstr>
  </property>
  <property fmtid="{D5CDD505-2E9C-101B-9397-08002B2CF9AE}" pid="6" name="_AuthorEmailDisplayName">
    <vt:lpwstr>Jordan, Louise</vt:lpwstr>
  </property>
  <property fmtid="{D5CDD505-2E9C-101B-9397-08002B2CF9AE}" pid="7" name="_ReviewingToolsShownOnce">
    <vt:lpwstr/>
  </property>
</Properties>
</file>