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496F4F" w:rsidP="00496F4F">
      <w:pPr>
        <w:pStyle w:val="Chapter"/>
        <w:ind w:left="907" w:hanging="907"/>
      </w:pPr>
      <w:bookmarkStart w:id="0" w:name="ChapterNumber"/>
      <w:bookmarkStart w:id="1" w:name="_AppendixNotByChapter"/>
      <w:bookmarkEnd w:id="1"/>
      <w:r>
        <w:t>I</w:t>
      </w:r>
      <w:bookmarkEnd w:id="0"/>
      <w:r>
        <w:tab/>
      </w:r>
      <w:bookmarkStart w:id="2" w:name="ChapterTitle"/>
      <w:r>
        <w:t>Employment change by age</w:t>
      </w:r>
      <w:bookmarkEnd w:id="2"/>
      <w:r w:rsidR="00AD080F">
        <w:t xml:space="preserve"> </w:t>
      </w:r>
      <w:r w:rsidR="00CC4120">
        <w:t>cohort</w:t>
      </w:r>
    </w:p>
    <w:p w:rsidR="009C7308" w:rsidRDefault="009C7308" w:rsidP="009C7308">
      <w:pPr>
        <w:pStyle w:val="BodyText"/>
      </w:pPr>
      <w:bookmarkStart w:id="3" w:name="begin"/>
      <w:bookmarkEnd w:id="3"/>
      <w:r>
        <w:t>The relationship between changes in the prevalence of each form of work (</w:t>
      </w:r>
      <w:proofErr w:type="spellStart"/>
      <w:r>
        <w:t>FOW</w:t>
      </w:r>
      <w:proofErr w:type="spellEnd"/>
      <w:r>
        <w:t>) and the age of workers is described in this appendix. This relationship is of interest because:</w:t>
      </w:r>
    </w:p>
    <w:p w:rsidR="009C7308" w:rsidRDefault="009C7308" w:rsidP="009C7308">
      <w:pPr>
        <w:pStyle w:val="ListBullet"/>
      </w:pPr>
      <w:r>
        <w:t xml:space="preserve">the age profile of employment within </w:t>
      </w:r>
      <w:proofErr w:type="spellStart"/>
      <w:r>
        <w:t>FOWs</w:t>
      </w:r>
      <w:proofErr w:type="spellEnd"/>
      <w:r>
        <w:t xml:space="preserve"> varies —</w:t>
      </w:r>
      <w:bookmarkStart w:id="4" w:name="_GoBack"/>
      <w:bookmarkEnd w:id="4"/>
      <w:r>
        <w:t> casuals are more likely to be young (aged less than 25 years); owner managers tend to be older</w:t>
      </w:r>
    </w:p>
    <w:p w:rsidR="009C7308" w:rsidRDefault="009C7308" w:rsidP="009C7308">
      <w:pPr>
        <w:pStyle w:val="ListBullet"/>
      </w:pPr>
      <w:r>
        <w:t>employment growth was particularly rapid among older workers (aged 50 to 69) between 2001 and 2011.</w:t>
      </w:r>
    </w:p>
    <w:p w:rsidR="009C7308" w:rsidRDefault="00014EC5" w:rsidP="009C7308">
      <w:pPr>
        <w:pStyle w:val="Heading2"/>
      </w:pPr>
      <w:r>
        <w:fldChar w:fldCharType="begin"/>
      </w:r>
      <w:r>
        <w:instrText xml:space="preserve"> COMMENTS  \* MERGEFORMAT </w:instrText>
      </w:r>
      <w:r>
        <w:fldChar w:fldCharType="separate"/>
      </w:r>
      <w:proofErr w:type="spellStart"/>
      <w:r w:rsidR="00496F4F">
        <w:t>I.</w:t>
      </w:r>
      <w:r>
        <w:fldChar w:fldCharType="end"/>
      </w:r>
      <w:r>
        <w:fldChar w:fldCharType="begin"/>
      </w:r>
      <w:r>
        <w:instrText xml:space="preserve"> SEQ Heading2 </w:instrText>
      </w:r>
      <w:r>
        <w:fldChar w:fldCharType="separate"/>
      </w:r>
      <w:r>
        <w:rPr>
          <w:noProof/>
        </w:rPr>
        <w:t>1</w:t>
      </w:r>
      <w:proofErr w:type="spellEnd"/>
      <w:r>
        <w:rPr>
          <w:noProof/>
        </w:rPr>
        <w:fldChar w:fldCharType="end"/>
      </w:r>
      <w:r w:rsidR="009C7308">
        <w:tab/>
        <w:t>The profile of employment by age cohort</w:t>
      </w:r>
    </w:p>
    <w:p w:rsidR="009C7308" w:rsidRDefault="009C7308" w:rsidP="009C7308">
      <w:pPr>
        <w:pStyle w:val="BodyText"/>
      </w:pPr>
      <w:r>
        <w:t>Employment of older workers (aged 50 to 69) grew twice as quickly as employment overall in the mining states between 2001 and 2011 (table </w:t>
      </w:r>
      <w:proofErr w:type="spellStart"/>
      <w:r>
        <w:t>I.1</w:t>
      </w:r>
      <w:proofErr w:type="spellEnd"/>
      <w:r>
        <w:t>).</w:t>
      </w:r>
      <w:r w:rsidR="00A12B86">
        <w:rPr>
          <w:rStyle w:val="FootnoteReference"/>
        </w:rPr>
        <w:footnoteReference w:id="1"/>
      </w:r>
      <w:r>
        <w:t xml:space="preserve"> Differences in employment growth rates between age cohorts were even more pronounced in the non</w:t>
      </w:r>
      <w:r>
        <w:noBreakHyphen/>
        <w:t>mining states.</w:t>
      </w:r>
    </w:p>
    <w:p w:rsidR="009C7308" w:rsidRDefault="009C7308" w:rsidP="009C7308">
      <w:pPr>
        <w:pStyle w:val="BodyText"/>
      </w:pPr>
      <w:r>
        <w:t>In part, these variations reflected population ageing. The number of people aged 50 to 69 grew roughly twice as quickly as the population aged 15 to 49 in the decade to 2011 (by about 40 per cent in the mining states, and 30 per cent in the</w:t>
      </w:r>
      <w:r w:rsidR="003D0760">
        <w:t xml:space="preserve"> rest of the country) (ABS </w:t>
      </w:r>
      <w:proofErr w:type="spellStart"/>
      <w:r w:rsidR="003D0760">
        <w:t>2012</w:t>
      </w:r>
      <w:r w:rsidR="00175AB7">
        <w:t>i</w:t>
      </w:r>
      <w:proofErr w:type="spellEnd"/>
      <w:r>
        <w:t>). But they also reflected a marked increase in labour force participation among older Australians (up about 9 percentage points to 62 per cent nationwide across the decade).</w:t>
      </w:r>
      <w:r>
        <w:rPr>
          <w:rStyle w:val="FootnoteReference"/>
        </w:rPr>
        <w:footnoteReference w:id="2"/>
      </w:r>
      <w:r w:rsidRPr="00A12B86">
        <w:rPr>
          <w:rStyle w:val="FootnoteReference"/>
        </w:rPr>
        <w:t>,</w:t>
      </w:r>
      <w:r>
        <w:rPr>
          <w:rStyle w:val="FootnoteReference"/>
        </w:rPr>
        <w:footnoteReference w:id="3"/>
      </w:r>
      <w:r>
        <w:t xml:space="preserve"> In contrast, participation fell among younger Australians </w:t>
      </w:r>
      <w:r w:rsidR="00C300AA">
        <w:t xml:space="preserve">(by 3 percentage points) </w:t>
      </w:r>
      <w:r>
        <w:t xml:space="preserve">as engagement in education increased, and rose slightly </w:t>
      </w:r>
      <w:r w:rsidR="00C300AA">
        <w:t xml:space="preserve">(by 2 percentage points) </w:t>
      </w:r>
      <w:r>
        <w:t>for other workers (those aged 25 to 49).</w:t>
      </w:r>
      <w:r>
        <w:rPr>
          <w:rStyle w:val="FootnoteReference"/>
        </w:rPr>
        <w:footnoteReference w:id="4"/>
      </w:r>
    </w:p>
    <w:p w:rsidR="009C7308" w:rsidRDefault="009C7308" w:rsidP="009C7308">
      <w:pPr>
        <w:pStyle w:val="BodyText"/>
      </w:pPr>
      <w:r>
        <w:lastRenderedPageBreak/>
        <w:t>Reflecting the strength of the mining state labour markets, youth employment grew more strongly than in the rest of the country.</w:t>
      </w:r>
    </w:p>
    <w:p w:rsidR="009C7308" w:rsidRPr="0050512A" w:rsidRDefault="009C7308" w:rsidP="009C7308">
      <w:pPr>
        <w:pStyle w:val="BodyText"/>
        <w:rPr>
          <w:spacing w:val="-2"/>
        </w:rPr>
      </w:pPr>
      <w:r w:rsidRPr="0050512A">
        <w:rPr>
          <w:spacing w:val="-2"/>
        </w:rPr>
        <w:t xml:space="preserve">Demographic change and increases in participation rates </w:t>
      </w:r>
      <w:r w:rsidR="0050512A" w:rsidRPr="0050512A">
        <w:rPr>
          <w:spacing w:val="-2"/>
        </w:rPr>
        <w:t>among older workers meant that, by</w:t>
      </w:r>
      <w:r w:rsidRPr="0050512A">
        <w:rPr>
          <w:spacing w:val="-2"/>
        </w:rPr>
        <w:t xml:space="preserve"> 2011, </w:t>
      </w:r>
      <w:r w:rsidR="0050512A" w:rsidRPr="0050512A">
        <w:rPr>
          <w:spacing w:val="-2"/>
        </w:rPr>
        <w:t>they</w:t>
      </w:r>
      <w:r w:rsidRPr="0050512A">
        <w:rPr>
          <w:spacing w:val="-2"/>
        </w:rPr>
        <w:t xml:space="preserve"> occupied half of the jobs added to the economy in the preceding decade. These trends le</w:t>
      </w:r>
      <w:r w:rsidR="007806F0">
        <w:rPr>
          <w:spacing w:val="-2"/>
        </w:rPr>
        <w:t>d to an ageing of the workforce — </w:t>
      </w:r>
      <w:r w:rsidRPr="0050512A">
        <w:rPr>
          <w:spacing w:val="-2"/>
        </w:rPr>
        <w:t xml:space="preserve">the share </w:t>
      </w:r>
      <w:r w:rsidR="000724A2" w:rsidRPr="0050512A">
        <w:rPr>
          <w:spacing w:val="-2"/>
        </w:rPr>
        <w:t xml:space="preserve">of </w:t>
      </w:r>
      <w:r w:rsidRPr="0050512A">
        <w:rPr>
          <w:spacing w:val="-2"/>
        </w:rPr>
        <w:t>older workers in employment increased from 21 to 27 per cent over the 10 years to 2011.</w:t>
      </w:r>
    </w:p>
    <w:p w:rsidR="009C7308" w:rsidRPr="00BD618B" w:rsidRDefault="009C7308" w:rsidP="009C7308">
      <w:pPr>
        <w:pStyle w:val="TableTitle"/>
        <w:rPr>
          <w:spacing w:val="-2"/>
        </w:rPr>
      </w:pPr>
      <w:r>
        <w:rPr>
          <w:b w:val="0"/>
        </w:rPr>
        <w:t xml:space="preserve">Table </w:t>
      </w:r>
      <w:bookmarkStart w:id="5" w:name="OLE_LINK8"/>
      <w:proofErr w:type="spellStart"/>
      <w:r>
        <w:rPr>
          <w:b w:val="0"/>
        </w:rPr>
        <w:t>I.</w:t>
      </w:r>
      <w:r>
        <w:rPr>
          <w:b w:val="0"/>
          <w:noProof/>
        </w:rPr>
        <w:t>1</w:t>
      </w:r>
      <w:bookmarkEnd w:id="5"/>
      <w:proofErr w:type="spellEnd"/>
      <w:r>
        <w:tab/>
      </w:r>
      <w:r w:rsidRPr="00A01923">
        <w:rPr>
          <w:spacing w:val="-2"/>
        </w:rPr>
        <w:t xml:space="preserve">Employment growth by </w:t>
      </w:r>
      <w:r>
        <w:rPr>
          <w:spacing w:val="-2"/>
        </w:rPr>
        <w:t xml:space="preserve">age cohort, </w:t>
      </w:r>
      <w:r w:rsidRPr="00A01923">
        <w:rPr>
          <w:spacing w:val="-2"/>
        </w:rPr>
        <w:t>mining and non-mining states, 2001</w:t>
      </w:r>
      <w:r w:rsidR="00AE5889">
        <w:rPr>
          <w:spacing w:val="-2"/>
        </w:rPr>
        <w:t>–</w:t>
      </w:r>
      <w:r w:rsidRPr="00A01923">
        <w:rPr>
          <w:spacing w:val="-2"/>
        </w:rPr>
        <w:t>2011, people aged 15–69</w:t>
      </w:r>
    </w:p>
    <w:tbl>
      <w:tblPr>
        <w:tblW w:w="5000" w:type="pct"/>
        <w:tblCellMar>
          <w:left w:w="0" w:type="dxa"/>
          <w:right w:w="0" w:type="dxa"/>
        </w:tblCellMar>
        <w:tblLook w:val="04A0" w:firstRow="1" w:lastRow="0" w:firstColumn="1" w:lastColumn="0" w:noHBand="0" w:noVBand="1"/>
      </w:tblPr>
      <w:tblGrid>
        <w:gridCol w:w="3049"/>
        <w:gridCol w:w="1765"/>
        <w:gridCol w:w="1264"/>
        <w:gridCol w:w="1264"/>
        <w:gridCol w:w="1447"/>
      </w:tblGrid>
      <w:tr w:rsidR="009C7308" w:rsidRPr="006D7F12" w:rsidTr="00096A35">
        <w:trPr>
          <w:trHeight w:val="225"/>
        </w:trPr>
        <w:tc>
          <w:tcPr>
            <w:tcW w:w="1735" w:type="pct"/>
            <w:tcBorders>
              <w:top w:val="single" w:sz="6" w:space="0" w:color="auto"/>
              <w:left w:val="nil"/>
              <w:bottom w:val="single" w:sz="6" w:space="0" w:color="auto"/>
              <w:right w:val="nil"/>
            </w:tcBorders>
            <w:shd w:val="clear" w:color="auto" w:fill="auto"/>
            <w:noWrap/>
            <w:vAlign w:val="bottom"/>
            <w:hideMark/>
          </w:tcPr>
          <w:p w:rsidR="009C7308" w:rsidRPr="006D7F12" w:rsidRDefault="009C7308" w:rsidP="00096A35">
            <w:pPr>
              <w:pStyle w:val="TableColumnHeading"/>
              <w:jc w:val="left"/>
            </w:pPr>
            <w:r>
              <w:t>Age cohort</w:t>
            </w:r>
          </w:p>
        </w:tc>
        <w:tc>
          <w:tcPr>
            <w:tcW w:w="1004" w:type="pct"/>
            <w:tcBorders>
              <w:top w:val="single" w:sz="6" w:space="0" w:color="auto"/>
              <w:left w:val="nil"/>
              <w:bottom w:val="single" w:sz="6" w:space="0" w:color="auto"/>
              <w:right w:val="nil"/>
            </w:tcBorders>
            <w:shd w:val="clear" w:color="auto" w:fill="auto"/>
            <w:noWrap/>
            <w:vAlign w:val="bottom"/>
            <w:hideMark/>
          </w:tcPr>
          <w:p w:rsidR="009C7308" w:rsidRPr="006D7F12" w:rsidRDefault="009C7308" w:rsidP="00096A35">
            <w:pPr>
              <w:pStyle w:val="TableColumnHeading"/>
            </w:pPr>
            <w:r>
              <w:t xml:space="preserve">Share of </w:t>
            </w:r>
            <w:r>
              <w:br/>
            </w:r>
            <w:r w:rsidRPr="006D7F12">
              <w:t>employment</w:t>
            </w:r>
            <w:r>
              <w:t>, 2001</w:t>
            </w:r>
          </w:p>
        </w:tc>
        <w:tc>
          <w:tcPr>
            <w:tcW w:w="719" w:type="pct"/>
            <w:tcBorders>
              <w:top w:val="single" w:sz="6" w:space="0" w:color="auto"/>
              <w:left w:val="nil"/>
              <w:bottom w:val="single" w:sz="6" w:space="0" w:color="auto"/>
              <w:right w:val="nil"/>
            </w:tcBorders>
            <w:shd w:val="clear" w:color="auto" w:fill="auto"/>
            <w:noWrap/>
            <w:vAlign w:val="bottom"/>
            <w:hideMark/>
          </w:tcPr>
          <w:p w:rsidR="009C7308" w:rsidRPr="006D7F12" w:rsidRDefault="009C7308" w:rsidP="00096A35">
            <w:pPr>
              <w:pStyle w:val="TableColumnHeading"/>
            </w:pPr>
            <w:r>
              <w:t>Growth</w:t>
            </w:r>
            <w:r>
              <w:br/>
            </w:r>
            <w:r w:rsidRPr="006D7F12">
              <w:t>2001</w:t>
            </w:r>
            <w:r>
              <w:t>–</w:t>
            </w:r>
            <w:r w:rsidRPr="006D7F12">
              <w:t>11</w:t>
            </w:r>
          </w:p>
        </w:tc>
        <w:tc>
          <w:tcPr>
            <w:tcW w:w="719" w:type="pct"/>
            <w:tcBorders>
              <w:top w:val="single" w:sz="6" w:space="0" w:color="auto"/>
              <w:left w:val="nil"/>
              <w:bottom w:val="single" w:sz="6" w:space="0" w:color="auto"/>
              <w:right w:val="nil"/>
            </w:tcBorders>
            <w:shd w:val="clear" w:color="auto" w:fill="auto"/>
            <w:noWrap/>
            <w:vAlign w:val="bottom"/>
            <w:hideMark/>
          </w:tcPr>
          <w:p w:rsidR="009C7308" w:rsidRPr="006D7F12" w:rsidRDefault="0050512A" w:rsidP="00096A35">
            <w:pPr>
              <w:pStyle w:val="TableColumnHeading"/>
            </w:pPr>
            <w:r>
              <w:t>Growth</w:t>
            </w:r>
            <w:r w:rsidR="009C7308">
              <w:t xml:space="preserve"> </w:t>
            </w:r>
            <w:r w:rsidR="009C7308">
              <w:br/>
            </w:r>
            <w:r w:rsidR="009C7308" w:rsidRPr="006D7F12">
              <w:t>2001</w:t>
            </w:r>
            <w:r w:rsidR="009C7308">
              <w:t>–</w:t>
            </w:r>
            <w:r w:rsidR="009C7308" w:rsidRPr="006D7F12">
              <w:t>11</w:t>
            </w:r>
          </w:p>
        </w:tc>
        <w:tc>
          <w:tcPr>
            <w:tcW w:w="823" w:type="pct"/>
            <w:tcBorders>
              <w:top w:val="single" w:sz="6" w:space="0" w:color="auto"/>
              <w:left w:val="nil"/>
              <w:bottom w:val="single" w:sz="6" w:space="0" w:color="auto"/>
              <w:right w:val="nil"/>
            </w:tcBorders>
            <w:shd w:val="clear" w:color="auto" w:fill="auto"/>
            <w:noWrap/>
            <w:vAlign w:val="bottom"/>
            <w:hideMark/>
          </w:tcPr>
          <w:p w:rsidR="009C7308" w:rsidRPr="006D7F12" w:rsidRDefault="009C7308" w:rsidP="0050512A">
            <w:pPr>
              <w:pStyle w:val="TableColumnHeading"/>
              <w:ind w:right="28"/>
            </w:pPr>
            <w:r>
              <w:t>Contributions</w:t>
            </w:r>
            <w:r>
              <w:br/>
              <w:t xml:space="preserve"> </w:t>
            </w:r>
            <w:r w:rsidRPr="006D7F12">
              <w:t xml:space="preserve">to </w:t>
            </w:r>
            <w:r w:rsidR="0050512A">
              <w:t>growth</w:t>
            </w:r>
          </w:p>
        </w:tc>
      </w:tr>
      <w:tr w:rsidR="009C7308" w:rsidRPr="006D7F12" w:rsidTr="00096A35">
        <w:trPr>
          <w:trHeight w:val="225"/>
        </w:trPr>
        <w:tc>
          <w:tcPr>
            <w:tcW w:w="1735" w:type="pct"/>
            <w:tcBorders>
              <w:top w:val="single" w:sz="6" w:space="0" w:color="auto"/>
              <w:left w:val="nil"/>
              <w:bottom w:val="nil"/>
              <w:right w:val="nil"/>
            </w:tcBorders>
            <w:shd w:val="clear" w:color="auto" w:fill="auto"/>
            <w:noWrap/>
            <w:vAlign w:val="bottom"/>
          </w:tcPr>
          <w:p w:rsidR="009C7308" w:rsidRPr="006D7F12" w:rsidRDefault="009C7308" w:rsidP="00096A35">
            <w:pPr>
              <w:pStyle w:val="TableUnitsRow"/>
              <w:jc w:val="left"/>
            </w:pPr>
          </w:p>
        </w:tc>
        <w:tc>
          <w:tcPr>
            <w:tcW w:w="1004" w:type="pct"/>
            <w:tcBorders>
              <w:top w:val="single" w:sz="6" w:space="0" w:color="auto"/>
              <w:left w:val="nil"/>
              <w:bottom w:val="nil"/>
              <w:right w:val="nil"/>
            </w:tcBorders>
            <w:shd w:val="clear" w:color="auto" w:fill="auto"/>
            <w:noWrap/>
            <w:vAlign w:val="bottom"/>
          </w:tcPr>
          <w:p w:rsidR="009C7308" w:rsidRPr="006D7F12" w:rsidRDefault="009C7308" w:rsidP="00096A35">
            <w:pPr>
              <w:pStyle w:val="TableUnitsRow"/>
            </w:pPr>
            <w:r>
              <w:t>%</w:t>
            </w:r>
          </w:p>
        </w:tc>
        <w:tc>
          <w:tcPr>
            <w:tcW w:w="719" w:type="pct"/>
            <w:tcBorders>
              <w:top w:val="single" w:sz="6" w:space="0" w:color="auto"/>
              <w:left w:val="nil"/>
              <w:bottom w:val="nil"/>
              <w:right w:val="nil"/>
            </w:tcBorders>
            <w:shd w:val="clear" w:color="auto" w:fill="auto"/>
            <w:noWrap/>
            <w:vAlign w:val="bottom"/>
          </w:tcPr>
          <w:p w:rsidR="009C7308" w:rsidRPr="006D7F12" w:rsidRDefault="009C7308" w:rsidP="00096A35">
            <w:pPr>
              <w:pStyle w:val="TableUnitsRow"/>
            </w:pPr>
            <w:r>
              <w:t>%</w:t>
            </w:r>
          </w:p>
        </w:tc>
        <w:tc>
          <w:tcPr>
            <w:tcW w:w="719" w:type="pct"/>
            <w:tcBorders>
              <w:top w:val="single" w:sz="6" w:space="0" w:color="auto"/>
              <w:left w:val="nil"/>
              <w:bottom w:val="nil"/>
              <w:right w:val="nil"/>
            </w:tcBorders>
            <w:shd w:val="clear" w:color="auto" w:fill="auto"/>
            <w:noWrap/>
            <w:vAlign w:val="bottom"/>
          </w:tcPr>
          <w:p w:rsidR="009C7308" w:rsidRPr="006D7F12" w:rsidRDefault="009C7308" w:rsidP="00096A35">
            <w:pPr>
              <w:pStyle w:val="TableUnitsRow"/>
            </w:pPr>
            <w:r>
              <w:t>’000</w:t>
            </w:r>
          </w:p>
        </w:tc>
        <w:tc>
          <w:tcPr>
            <w:tcW w:w="823" w:type="pct"/>
            <w:tcBorders>
              <w:top w:val="single" w:sz="6" w:space="0" w:color="auto"/>
              <w:left w:val="nil"/>
              <w:bottom w:val="nil"/>
              <w:right w:val="nil"/>
            </w:tcBorders>
            <w:shd w:val="clear" w:color="auto" w:fill="auto"/>
            <w:noWrap/>
            <w:vAlign w:val="bottom"/>
          </w:tcPr>
          <w:p w:rsidR="009C7308" w:rsidRPr="006D7F12" w:rsidRDefault="009C7308" w:rsidP="00096A35">
            <w:pPr>
              <w:pStyle w:val="TableUnitsRow"/>
              <w:ind w:right="28"/>
            </w:pPr>
            <w:r>
              <w:t>%</w:t>
            </w:r>
          </w:p>
        </w:tc>
      </w:tr>
      <w:tr w:rsidR="009C7308" w:rsidRPr="006D7F12" w:rsidTr="00096A35">
        <w:trPr>
          <w:trHeight w:val="225"/>
        </w:trPr>
        <w:tc>
          <w:tcPr>
            <w:tcW w:w="1735" w:type="pct"/>
            <w:tcBorders>
              <w:top w:val="nil"/>
              <w:left w:val="nil"/>
              <w:bottom w:val="nil"/>
              <w:right w:val="nil"/>
            </w:tcBorders>
            <w:shd w:val="clear" w:color="auto" w:fill="auto"/>
            <w:noWrap/>
            <w:vAlign w:val="bottom"/>
          </w:tcPr>
          <w:p w:rsidR="009C7308" w:rsidRPr="00F604C0" w:rsidRDefault="009C7308" w:rsidP="00096A35">
            <w:pPr>
              <w:pStyle w:val="TableBodyText"/>
              <w:jc w:val="left"/>
              <w:rPr>
                <w:b/>
              </w:rPr>
            </w:pPr>
            <w:r w:rsidRPr="00F604C0">
              <w:rPr>
                <w:b/>
              </w:rPr>
              <w:t>Mining</w:t>
            </w:r>
          </w:p>
        </w:tc>
        <w:tc>
          <w:tcPr>
            <w:tcW w:w="1004" w:type="pct"/>
            <w:tcBorders>
              <w:top w:val="nil"/>
              <w:left w:val="nil"/>
              <w:bottom w:val="nil"/>
              <w:right w:val="nil"/>
            </w:tcBorders>
            <w:shd w:val="clear" w:color="auto" w:fill="auto"/>
            <w:noWrap/>
            <w:vAlign w:val="bottom"/>
          </w:tcPr>
          <w:p w:rsidR="009C7308" w:rsidRPr="006D7F12" w:rsidRDefault="009C7308" w:rsidP="00096A35">
            <w:pPr>
              <w:pStyle w:val="TableBodyText"/>
            </w:pPr>
          </w:p>
        </w:tc>
        <w:tc>
          <w:tcPr>
            <w:tcW w:w="719" w:type="pct"/>
            <w:tcBorders>
              <w:top w:val="nil"/>
              <w:left w:val="nil"/>
              <w:bottom w:val="nil"/>
              <w:right w:val="nil"/>
            </w:tcBorders>
            <w:shd w:val="clear" w:color="auto" w:fill="auto"/>
            <w:noWrap/>
            <w:vAlign w:val="bottom"/>
          </w:tcPr>
          <w:p w:rsidR="009C7308" w:rsidRPr="006D7F12" w:rsidRDefault="009C7308" w:rsidP="00096A35">
            <w:pPr>
              <w:pStyle w:val="TableBodyText"/>
            </w:pPr>
          </w:p>
        </w:tc>
        <w:tc>
          <w:tcPr>
            <w:tcW w:w="719" w:type="pct"/>
            <w:tcBorders>
              <w:top w:val="nil"/>
              <w:left w:val="nil"/>
              <w:bottom w:val="nil"/>
              <w:right w:val="nil"/>
            </w:tcBorders>
            <w:shd w:val="clear" w:color="auto" w:fill="auto"/>
            <w:noWrap/>
            <w:vAlign w:val="bottom"/>
          </w:tcPr>
          <w:p w:rsidR="009C7308" w:rsidRPr="006D7F12" w:rsidRDefault="009C7308" w:rsidP="00096A35">
            <w:pPr>
              <w:pStyle w:val="TableBodyText"/>
            </w:pPr>
          </w:p>
        </w:tc>
        <w:tc>
          <w:tcPr>
            <w:tcW w:w="823" w:type="pct"/>
            <w:tcBorders>
              <w:top w:val="nil"/>
              <w:left w:val="nil"/>
              <w:bottom w:val="nil"/>
              <w:right w:val="nil"/>
            </w:tcBorders>
            <w:shd w:val="clear" w:color="auto" w:fill="auto"/>
            <w:noWrap/>
            <w:vAlign w:val="bottom"/>
          </w:tcPr>
          <w:p w:rsidR="009C7308" w:rsidRPr="006D7F12" w:rsidRDefault="009C7308" w:rsidP="00096A35">
            <w:pPr>
              <w:pStyle w:val="TableBodyText"/>
              <w:ind w:right="28"/>
            </w:pPr>
          </w:p>
        </w:tc>
      </w:tr>
      <w:tr w:rsidR="009C7308" w:rsidRPr="006D7F12" w:rsidTr="00096A35">
        <w:trPr>
          <w:trHeight w:val="225"/>
        </w:trPr>
        <w:tc>
          <w:tcPr>
            <w:tcW w:w="1735" w:type="pct"/>
            <w:tcBorders>
              <w:top w:val="nil"/>
              <w:left w:val="nil"/>
              <w:bottom w:val="nil"/>
              <w:right w:val="nil"/>
            </w:tcBorders>
            <w:shd w:val="clear" w:color="auto" w:fill="auto"/>
            <w:noWrap/>
            <w:vAlign w:val="bottom"/>
            <w:hideMark/>
          </w:tcPr>
          <w:p w:rsidR="009C7308" w:rsidRPr="006D7F12" w:rsidRDefault="009C7308" w:rsidP="00096A35">
            <w:pPr>
              <w:pStyle w:val="TableBodyText"/>
              <w:jc w:val="left"/>
            </w:pPr>
            <w:r>
              <w:t>  </w:t>
            </w:r>
            <w:r w:rsidRPr="006D7F12">
              <w:t xml:space="preserve">15 to </w:t>
            </w:r>
            <w:r>
              <w:t>24</w:t>
            </w:r>
          </w:p>
        </w:tc>
        <w:tc>
          <w:tcPr>
            <w:tcW w:w="1004" w:type="pct"/>
            <w:tcBorders>
              <w:top w:val="nil"/>
              <w:left w:val="nil"/>
              <w:bottom w:val="nil"/>
              <w:right w:val="nil"/>
            </w:tcBorders>
            <w:shd w:val="clear" w:color="auto" w:fill="auto"/>
            <w:noWrap/>
            <w:vAlign w:val="bottom"/>
            <w:hideMark/>
          </w:tcPr>
          <w:p w:rsidR="009C7308" w:rsidRPr="006D7F12" w:rsidRDefault="009C7308" w:rsidP="00096A35">
            <w:pPr>
              <w:pStyle w:val="TableBodyText"/>
            </w:pPr>
            <w:r w:rsidRPr="006D7F12">
              <w:t>19.2</w:t>
            </w:r>
          </w:p>
        </w:tc>
        <w:tc>
          <w:tcPr>
            <w:tcW w:w="719" w:type="pct"/>
            <w:tcBorders>
              <w:top w:val="nil"/>
              <w:left w:val="nil"/>
              <w:bottom w:val="nil"/>
              <w:right w:val="nil"/>
            </w:tcBorders>
            <w:shd w:val="clear" w:color="auto" w:fill="auto"/>
            <w:noWrap/>
            <w:vAlign w:val="bottom"/>
            <w:hideMark/>
          </w:tcPr>
          <w:p w:rsidR="009C7308" w:rsidRPr="006D7F12" w:rsidRDefault="009C7308" w:rsidP="00096A35">
            <w:pPr>
              <w:pStyle w:val="TableBodyText"/>
            </w:pPr>
            <w:r w:rsidRPr="006D7F12">
              <w:t>24.8</w:t>
            </w:r>
          </w:p>
        </w:tc>
        <w:tc>
          <w:tcPr>
            <w:tcW w:w="719" w:type="pct"/>
            <w:tcBorders>
              <w:top w:val="nil"/>
              <w:left w:val="nil"/>
              <w:bottom w:val="nil"/>
              <w:right w:val="nil"/>
            </w:tcBorders>
            <w:shd w:val="clear" w:color="auto" w:fill="auto"/>
            <w:noWrap/>
            <w:vAlign w:val="bottom"/>
            <w:hideMark/>
          </w:tcPr>
          <w:p w:rsidR="009C7308" w:rsidRPr="006D7F12" w:rsidRDefault="009C7308" w:rsidP="00096A35">
            <w:pPr>
              <w:pStyle w:val="TableBodyText"/>
            </w:pPr>
            <w:r w:rsidRPr="006D7F12">
              <w:t>127.7</w:t>
            </w:r>
          </w:p>
        </w:tc>
        <w:tc>
          <w:tcPr>
            <w:tcW w:w="823" w:type="pct"/>
            <w:tcBorders>
              <w:top w:val="nil"/>
              <w:left w:val="nil"/>
              <w:bottom w:val="nil"/>
              <w:right w:val="nil"/>
            </w:tcBorders>
            <w:shd w:val="clear" w:color="auto" w:fill="auto"/>
            <w:noWrap/>
            <w:vAlign w:val="bottom"/>
            <w:hideMark/>
          </w:tcPr>
          <w:p w:rsidR="009C7308" w:rsidRPr="006D7F12" w:rsidRDefault="009C7308" w:rsidP="00096A35">
            <w:pPr>
              <w:pStyle w:val="TableBodyText"/>
              <w:ind w:right="28"/>
            </w:pPr>
            <w:r w:rsidRPr="006D7F12">
              <w:t>13.3</w:t>
            </w:r>
          </w:p>
        </w:tc>
      </w:tr>
      <w:tr w:rsidR="009C7308" w:rsidRPr="006D7F12" w:rsidTr="00096A35">
        <w:trPr>
          <w:trHeight w:val="225"/>
        </w:trPr>
        <w:tc>
          <w:tcPr>
            <w:tcW w:w="1735" w:type="pct"/>
            <w:tcBorders>
              <w:top w:val="nil"/>
              <w:left w:val="nil"/>
              <w:bottom w:val="nil"/>
              <w:right w:val="nil"/>
            </w:tcBorders>
            <w:shd w:val="clear" w:color="auto" w:fill="auto"/>
            <w:noWrap/>
            <w:vAlign w:val="bottom"/>
            <w:hideMark/>
          </w:tcPr>
          <w:p w:rsidR="009C7308" w:rsidRPr="006D7F12" w:rsidRDefault="009C7308" w:rsidP="00096A35">
            <w:pPr>
              <w:pStyle w:val="TableBodyText"/>
              <w:jc w:val="left"/>
            </w:pPr>
            <w:r>
              <w:t>  </w:t>
            </w:r>
            <w:r w:rsidRPr="006D7F12">
              <w:t xml:space="preserve">25 to </w:t>
            </w:r>
            <w:r>
              <w:t>49</w:t>
            </w:r>
          </w:p>
        </w:tc>
        <w:tc>
          <w:tcPr>
            <w:tcW w:w="1004" w:type="pct"/>
            <w:tcBorders>
              <w:top w:val="nil"/>
              <w:left w:val="nil"/>
              <w:bottom w:val="nil"/>
              <w:right w:val="nil"/>
            </w:tcBorders>
            <w:shd w:val="clear" w:color="auto" w:fill="auto"/>
            <w:noWrap/>
            <w:vAlign w:val="bottom"/>
            <w:hideMark/>
          </w:tcPr>
          <w:p w:rsidR="009C7308" w:rsidRPr="006D7F12" w:rsidRDefault="009C7308" w:rsidP="00096A35">
            <w:pPr>
              <w:pStyle w:val="TableBodyText"/>
            </w:pPr>
            <w:r w:rsidRPr="006D7F12">
              <w:t>59.8</w:t>
            </w:r>
          </w:p>
        </w:tc>
        <w:tc>
          <w:tcPr>
            <w:tcW w:w="719" w:type="pct"/>
            <w:tcBorders>
              <w:top w:val="nil"/>
              <w:left w:val="nil"/>
              <w:bottom w:val="nil"/>
              <w:right w:val="nil"/>
            </w:tcBorders>
            <w:shd w:val="clear" w:color="auto" w:fill="auto"/>
            <w:noWrap/>
            <w:vAlign w:val="bottom"/>
            <w:hideMark/>
          </w:tcPr>
          <w:p w:rsidR="009C7308" w:rsidRPr="006D7F12" w:rsidRDefault="009C7308" w:rsidP="00096A35">
            <w:pPr>
              <w:pStyle w:val="TableBodyText"/>
            </w:pPr>
            <w:r w:rsidRPr="006D7F12">
              <w:t>27.5</w:t>
            </w:r>
          </w:p>
        </w:tc>
        <w:tc>
          <w:tcPr>
            <w:tcW w:w="719" w:type="pct"/>
            <w:tcBorders>
              <w:top w:val="nil"/>
              <w:left w:val="nil"/>
              <w:bottom w:val="nil"/>
              <w:right w:val="nil"/>
            </w:tcBorders>
            <w:shd w:val="clear" w:color="auto" w:fill="auto"/>
            <w:noWrap/>
            <w:vAlign w:val="bottom"/>
            <w:hideMark/>
          </w:tcPr>
          <w:p w:rsidR="009C7308" w:rsidRPr="006D7F12" w:rsidRDefault="009C7308" w:rsidP="00096A35">
            <w:pPr>
              <w:pStyle w:val="TableBodyText"/>
            </w:pPr>
            <w:r w:rsidRPr="006D7F12">
              <w:t>441.6</w:t>
            </w:r>
          </w:p>
        </w:tc>
        <w:tc>
          <w:tcPr>
            <w:tcW w:w="823" w:type="pct"/>
            <w:tcBorders>
              <w:top w:val="nil"/>
              <w:left w:val="nil"/>
              <w:bottom w:val="nil"/>
              <w:right w:val="nil"/>
            </w:tcBorders>
            <w:shd w:val="clear" w:color="auto" w:fill="auto"/>
            <w:noWrap/>
            <w:vAlign w:val="bottom"/>
            <w:hideMark/>
          </w:tcPr>
          <w:p w:rsidR="009C7308" w:rsidRPr="006D7F12" w:rsidRDefault="009C7308" w:rsidP="00096A35">
            <w:pPr>
              <w:pStyle w:val="TableBodyText"/>
              <w:ind w:right="28"/>
            </w:pPr>
            <w:r w:rsidRPr="006D7F12">
              <w:t>45.9</w:t>
            </w:r>
          </w:p>
        </w:tc>
      </w:tr>
      <w:tr w:rsidR="009C7308" w:rsidRPr="006D7F12" w:rsidTr="00096A35">
        <w:trPr>
          <w:trHeight w:val="225"/>
        </w:trPr>
        <w:tc>
          <w:tcPr>
            <w:tcW w:w="1735" w:type="pct"/>
            <w:tcBorders>
              <w:top w:val="nil"/>
              <w:left w:val="nil"/>
              <w:bottom w:val="nil"/>
              <w:right w:val="nil"/>
            </w:tcBorders>
            <w:shd w:val="clear" w:color="auto" w:fill="auto"/>
            <w:noWrap/>
            <w:vAlign w:val="bottom"/>
            <w:hideMark/>
          </w:tcPr>
          <w:p w:rsidR="009C7308" w:rsidRPr="006D7F12" w:rsidRDefault="009C7308" w:rsidP="00096A35">
            <w:pPr>
              <w:pStyle w:val="TableBodyText"/>
              <w:jc w:val="left"/>
            </w:pPr>
            <w:r>
              <w:t>  </w:t>
            </w:r>
            <w:r w:rsidRPr="006D7F12">
              <w:t>50 to 69</w:t>
            </w:r>
          </w:p>
        </w:tc>
        <w:tc>
          <w:tcPr>
            <w:tcW w:w="1004" w:type="pct"/>
            <w:tcBorders>
              <w:top w:val="nil"/>
              <w:left w:val="nil"/>
              <w:bottom w:val="nil"/>
              <w:right w:val="nil"/>
            </w:tcBorders>
            <w:shd w:val="clear" w:color="auto" w:fill="auto"/>
            <w:noWrap/>
            <w:vAlign w:val="bottom"/>
            <w:hideMark/>
          </w:tcPr>
          <w:p w:rsidR="009C7308" w:rsidRPr="006D7F12" w:rsidRDefault="009C7308" w:rsidP="00096A35">
            <w:pPr>
              <w:pStyle w:val="TableBodyText"/>
            </w:pPr>
            <w:r w:rsidRPr="006D7F12">
              <w:t>21.0</w:t>
            </w:r>
          </w:p>
        </w:tc>
        <w:tc>
          <w:tcPr>
            <w:tcW w:w="719" w:type="pct"/>
            <w:tcBorders>
              <w:top w:val="nil"/>
              <w:left w:val="nil"/>
              <w:bottom w:val="nil"/>
              <w:right w:val="nil"/>
            </w:tcBorders>
            <w:shd w:val="clear" w:color="auto" w:fill="auto"/>
            <w:noWrap/>
            <w:vAlign w:val="bottom"/>
            <w:hideMark/>
          </w:tcPr>
          <w:p w:rsidR="009C7308" w:rsidRPr="006D7F12" w:rsidRDefault="009C7308" w:rsidP="00096A35">
            <w:pPr>
              <w:pStyle w:val="TableBodyText"/>
            </w:pPr>
            <w:r w:rsidRPr="006D7F12">
              <w:t>69.9</w:t>
            </w:r>
          </w:p>
        </w:tc>
        <w:tc>
          <w:tcPr>
            <w:tcW w:w="719" w:type="pct"/>
            <w:tcBorders>
              <w:top w:val="nil"/>
              <w:left w:val="nil"/>
              <w:bottom w:val="nil"/>
              <w:right w:val="nil"/>
            </w:tcBorders>
            <w:shd w:val="clear" w:color="auto" w:fill="auto"/>
            <w:noWrap/>
            <w:vAlign w:val="bottom"/>
            <w:hideMark/>
          </w:tcPr>
          <w:p w:rsidR="009C7308" w:rsidRPr="006D7F12" w:rsidRDefault="009C7308" w:rsidP="00096A35">
            <w:pPr>
              <w:pStyle w:val="TableBodyText"/>
            </w:pPr>
            <w:r w:rsidRPr="006D7F12">
              <w:t>393.5</w:t>
            </w:r>
          </w:p>
        </w:tc>
        <w:tc>
          <w:tcPr>
            <w:tcW w:w="823" w:type="pct"/>
            <w:tcBorders>
              <w:top w:val="nil"/>
              <w:left w:val="nil"/>
              <w:bottom w:val="nil"/>
              <w:right w:val="nil"/>
            </w:tcBorders>
            <w:shd w:val="clear" w:color="auto" w:fill="auto"/>
            <w:noWrap/>
            <w:vAlign w:val="bottom"/>
            <w:hideMark/>
          </w:tcPr>
          <w:p w:rsidR="009C7308" w:rsidRPr="006D7F12" w:rsidRDefault="009C7308" w:rsidP="00096A35">
            <w:pPr>
              <w:pStyle w:val="TableBodyText"/>
              <w:ind w:right="28"/>
            </w:pPr>
            <w:r w:rsidRPr="006D7F12">
              <w:t>40.9</w:t>
            </w:r>
          </w:p>
        </w:tc>
      </w:tr>
      <w:tr w:rsidR="009C7308" w:rsidRPr="00F604C0" w:rsidTr="00096A35">
        <w:trPr>
          <w:trHeight w:val="225"/>
        </w:trPr>
        <w:tc>
          <w:tcPr>
            <w:tcW w:w="1735" w:type="pct"/>
            <w:tcBorders>
              <w:top w:val="nil"/>
              <w:left w:val="nil"/>
              <w:bottom w:val="nil"/>
              <w:right w:val="nil"/>
            </w:tcBorders>
            <w:shd w:val="clear" w:color="auto" w:fill="auto"/>
            <w:noWrap/>
            <w:vAlign w:val="bottom"/>
            <w:hideMark/>
          </w:tcPr>
          <w:p w:rsidR="009C7308" w:rsidRPr="00F604C0" w:rsidRDefault="009972AD" w:rsidP="009972AD">
            <w:pPr>
              <w:pStyle w:val="TableBodyText"/>
              <w:jc w:val="left"/>
              <w:rPr>
                <w:b/>
              </w:rPr>
            </w:pPr>
            <w:r>
              <w:rPr>
                <w:b/>
              </w:rPr>
              <w:t>  Total</w:t>
            </w:r>
          </w:p>
        </w:tc>
        <w:tc>
          <w:tcPr>
            <w:tcW w:w="1004" w:type="pct"/>
            <w:tcBorders>
              <w:top w:val="nil"/>
              <w:left w:val="nil"/>
              <w:bottom w:val="nil"/>
              <w:right w:val="nil"/>
            </w:tcBorders>
            <w:shd w:val="clear" w:color="auto" w:fill="auto"/>
            <w:noWrap/>
            <w:vAlign w:val="bottom"/>
            <w:hideMark/>
          </w:tcPr>
          <w:p w:rsidR="009C7308" w:rsidRPr="00F604C0" w:rsidRDefault="009C7308" w:rsidP="00096A35">
            <w:pPr>
              <w:pStyle w:val="TableBodyText"/>
              <w:rPr>
                <w:b/>
              </w:rPr>
            </w:pPr>
            <w:r w:rsidRPr="00F604C0">
              <w:rPr>
                <w:b/>
              </w:rPr>
              <w:t>100.0</w:t>
            </w:r>
          </w:p>
        </w:tc>
        <w:tc>
          <w:tcPr>
            <w:tcW w:w="719" w:type="pct"/>
            <w:tcBorders>
              <w:top w:val="nil"/>
              <w:left w:val="nil"/>
              <w:bottom w:val="nil"/>
              <w:right w:val="nil"/>
            </w:tcBorders>
            <w:shd w:val="clear" w:color="auto" w:fill="auto"/>
            <w:noWrap/>
            <w:vAlign w:val="bottom"/>
            <w:hideMark/>
          </w:tcPr>
          <w:p w:rsidR="009C7308" w:rsidRPr="00F604C0" w:rsidRDefault="009C7308" w:rsidP="00096A35">
            <w:pPr>
              <w:pStyle w:val="TableBodyText"/>
              <w:rPr>
                <w:b/>
              </w:rPr>
            </w:pPr>
            <w:r w:rsidRPr="00F604C0">
              <w:rPr>
                <w:b/>
              </w:rPr>
              <w:t>35.9</w:t>
            </w:r>
          </w:p>
        </w:tc>
        <w:tc>
          <w:tcPr>
            <w:tcW w:w="719" w:type="pct"/>
            <w:tcBorders>
              <w:top w:val="nil"/>
              <w:left w:val="nil"/>
              <w:bottom w:val="nil"/>
              <w:right w:val="nil"/>
            </w:tcBorders>
            <w:shd w:val="clear" w:color="auto" w:fill="auto"/>
            <w:noWrap/>
            <w:vAlign w:val="bottom"/>
            <w:hideMark/>
          </w:tcPr>
          <w:p w:rsidR="009C7308" w:rsidRPr="00F604C0" w:rsidRDefault="009C7308" w:rsidP="00096A35">
            <w:pPr>
              <w:pStyle w:val="TableBodyText"/>
              <w:rPr>
                <w:b/>
              </w:rPr>
            </w:pPr>
            <w:r w:rsidRPr="00F604C0">
              <w:rPr>
                <w:b/>
              </w:rPr>
              <w:t>962.7</w:t>
            </w:r>
          </w:p>
        </w:tc>
        <w:tc>
          <w:tcPr>
            <w:tcW w:w="823" w:type="pct"/>
            <w:tcBorders>
              <w:top w:val="nil"/>
              <w:left w:val="nil"/>
              <w:bottom w:val="nil"/>
              <w:right w:val="nil"/>
            </w:tcBorders>
            <w:shd w:val="clear" w:color="auto" w:fill="auto"/>
            <w:noWrap/>
            <w:vAlign w:val="bottom"/>
            <w:hideMark/>
          </w:tcPr>
          <w:p w:rsidR="009C7308" w:rsidRPr="00F604C0" w:rsidRDefault="009C7308" w:rsidP="00096A35">
            <w:pPr>
              <w:pStyle w:val="TableBodyText"/>
              <w:ind w:right="28"/>
              <w:rPr>
                <w:b/>
              </w:rPr>
            </w:pPr>
            <w:r w:rsidRPr="00F604C0">
              <w:rPr>
                <w:b/>
              </w:rPr>
              <w:t>100.0</w:t>
            </w:r>
          </w:p>
        </w:tc>
      </w:tr>
      <w:tr w:rsidR="009C7308" w:rsidRPr="006D7F12" w:rsidTr="00096A35">
        <w:trPr>
          <w:trHeight w:val="225"/>
        </w:trPr>
        <w:tc>
          <w:tcPr>
            <w:tcW w:w="1735" w:type="pct"/>
            <w:tcBorders>
              <w:top w:val="nil"/>
              <w:left w:val="nil"/>
              <w:bottom w:val="nil"/>
              <w:right w:val="nil"/>
            </w:tcBorders>
            <w:shd w:val="clear" w:color="auto" w:fill="auto"/>
            <w:noWrap/>
            <w:vAlign w:val="bottom"/>
            <w:hideMark/>
          </w:tcPr>
          <w:p w:rsidR="009C7308" w:rsidRPr="00F604C0" w:rsidRDefault="009C7308" w:rsidP="00096A35">
            <w:pPr>
              <w:pStyle w:val="TableBodyText"/>
              <w:jc w:val="left"/>
              <w:rPr>
                <w:b/>
              </w:rPr>
            </w:pPr>
            <w:r w:rsidRPr="00F604C0">
              <w:rPr>
                <w:b/>
              </w:rPr>
              <w:t>Non-mining</w:t>
            </w:r>
          </w:p>
        </w:tc>
        <w:tc>
          <w:tcPr>
            <w:tcW w:w="1004" w:type="pct"/>
            <w:tcBorders>
              <w:top w:val="nil"/>
              <w:left w:val="nil"/>
              <w:bottom w:val="nil"/>
              <w:right w:val="nil"/>
            </w:tcBorders>
            <w:shd w:val="clear" w:color="auto" w:fill="auto"/>
            <w:noWrap/>
            <w:vAlign w:val="bottom"/>
            <w:hideMark/>
          </w:tcPr>
          <w:p w:rsidR="009C7308" w:rsidRPr="006D7F12" w:rsidRDefault="009C7308" w:rsidP="00096A35">
            <w:pPr>
              <w:pStyle w:val="TableBodyText"/>
            </w:pPr>
          </w:p>
        </w:tc>
        <w:tc>
          <w:tcPr>
            <w:tcW w:w="719" w:type="pct"/>
            <w:tcBorders>
              <w:top w:val="nil"/>
              <w:left w:val="nil"/>
              <w:bottom w:val="nil"/>
              <w:right w:val="nil"/>
            </w:tcBorders>
            <w:shd w:val="clear" w:color="auto" w:fill="auto"/>
            <w:noWrap/>
            <w:vAlign w:val="bottom"/>
            <w:hideMark/>
          </w:tcPr>
          <w:p w:rsidR="009C7308" w:rsidRPr="006D7F12" w:rsidRDefault="009C7308" w:rsidP="00096A35">
            <w:pPr>
              <w:pStyle w:val="TableBodyText"/>
            </w:pPr>
          </w:p>
        </w:tc>
        <w:tc>
          <w:tcPr>
            <w:tcW w:w="719" w:type="pct"/>
            <w:tcBorders>
              <w:top w:val="nil"/>
              <w:left w:val="nil"/>
              <w:bottom w:val="nil"/>
              <w:right w:val="nil"/>
            </w:tcBorders>
            <w:shd w:val="clear" w:color="auto" w:fill="auto"/>
            <w:noWrap/>
            <w:vAlign w:val="bottom"/>
            <w:hideMark/>
          </w:tcPr>
          <w:p w:rsidR="009C7308" w:rsidRPr="006D7F12" w:rsidRDefault="009C7308" w:rsidP="00096A35">
            <w:pPr>
              <w:pStyle w:val="TableBodyText"/>
            </w:pPr>
          </w:p>
        </w:tc>
        <w:tc>
          <w:tcPr>
            <w:tcW w:w="823" w:type="pct"/>
            <w:tcBorders>
              <w:top w:val="nil"/>
              <w:left w:val="nil"/>
              <w:bottom w:val="nil"/>
              <w:right w:val="nil"/>
            </w:tcBorders>
            <w:shd w:val="clear" w:color="auto" w:fill="auto"/>
            <w:noWrap/>
            <w:vAlign w:val="bottom"/>
            <w:hideMark/>
          </w:tcPr>
          <w:p w:rsidR="009C7308" w:rsidRPr="006D7F12" w:rsidRDefault="009C7308" w:rsidP="00096A35">
            <w:pPr>
              <w:pStyle w:val="TableBodyText"/>
              <w:ind w:right="28"/>
            </w:pPr>
          </w:p>
        </w:tc>
      </w:tr>
      <w:tr w:rsidR="009C7308" w:rsidRPr="006D7F12" w:rsidTr="00096A35">
        <w:trPr>
          <w:trHeight w:val="225"/>
        </w:trPr>
        <w:tc>
          <w:tcPr>
            <w:tcW w:w="1735" w:type="pct"/>
            <w:tcBorders>
              <w:top w:val="nil"/>
              <w:left w:val="nil"/>
              <w:bottom w:val="nil"/>
              <w:right w:val="nil"/>
            </w:tcBorders>
            <w:shd w:val="clear" w:color="auto" w:fill="auto"/>
            <w:noWrap/>
            <w:vAlign w:val="bottom"/>
          </w:tcPr>
          <w:p w:rsidR="009C7308" w:rsidRPr="006D7F12" w:rsidRDefault="009C7308" w:rsidP="00096A35">
            <w:pPr>
              <w:pStyle w:val="TableBodyText"/>
              <w:jc w:val="left"/>
            </w:pPr>
            <w:r>
              <w:t>  </w:t>
            </w:r>
            <w:r w:rsidRPr="006D7F12">
              <w:t xml:space="preserve">15 to </w:t>
            </w:r>
            <w:r>
              <w:t>24</w:t>
            </w:r>
          </w:p>
        </w:tc>
        <w:tc>
          <w:tcPr>
            <w:tcW w:w="1004" w:type="pct"/>
            <w:tcBorders>
              <w:top w:val="nil"/>
              <w:left w:val="nil"/>
              <w:bottom w:val="nil"/>
              <w:right w:val="nil"/>
            </w:tcBorders>
            <w:shd w:val="clear" w:color="auto" w:fill="auto"/>
            <w:noWrap/>
            <w:vAlign w:val="bottom"/>
            <w:hideMark/>
          </w:tcPr>
          <w:p w:rsidR="009C7308" w:rsidRPr="006D7F12" w:rsidRDefault="009C7308" w:rsidP="00096A35">
            <w:pPr>
              <w:pStyle w:val="TableBodyText"/>
            </w:pPr>
            <w:r w:rsidRPr="006D7F12">
              <w:t>17.9</w:t>
            </w:r>
          </w:p>
        </w:tc>
        <w:tc>
          <w:tcPr>
            <w:tcW w:w="719" w:type="pct"/>
            <w:tcBorders>
              <w:top w:val="nil"/>
              <w:left w:val="nil"/>
              <w:bottom w:val="nil"/>
              <w:right w:val="nil"/>
            </w:tcBorders>
            <w:shd w:val="clear" w:color="auto" w:fill="auto"/>
            <w:noWrap/>
            <w:vAlign w:val="bottom"/>
            <w:hideMark/>
          </w:tcPr>
          <w:p w:rsidR="009C7308" w:rsidRPr="006D7F12" w:rsidRDefault="009C7308" w:rsidP="00096A35">
            <w:pPr>
              <w:pStyle w:val="TableBodyText"/>
            </w:pPr>
            <w:r w:rsidRPr="006D7F12">
              <w:t>6.5</w:t>
            </w:r>
          </w:p>
        </w:tc>
        <w:tc>
          <w:tcPr>
            <w:tcW w:w="719" w:type="pct"/>
            <w:tcBorders>
              <w:top w:val="nil"/>
              <w:left w:val="nil"/>
              <w:bottom w:val="nil"/>
              <w:right w:val="nil"/>
            </w:tcBorders>
            <w:shd w:val="clear" w:color="auto" w:fill="auto"/>
            <w:noWrap/>
            <w:vAlign w:val="bottom"/>
            <w:hideMark/>
          </w:tcPr>
          <w:p w:rsidR="009C7308" w:rsidRPr="006D7F12" w:rsidRDefault="009C7308" w:rsidP="00096A35">
            <w:pPr>
              <w:pStyle w:val="TableBodyText"/>
            </w:pPr>
            <w:r w:rsidRPr="006D7F12">
              <w:t>74.2</w:t>
            </w:r>
          </w:p>
        </w:tc>
        <w:tc>
          <w:tcPr>
            <w:tcW w:w="823" w:type="pct"/>
            <w:tcBorders>
              <w:top w:val="nil"/>
              <w:left w:val="nil"/>
              <w:bottom w:val="nil"/>
              <w:right w:val="nil"/>
            </w:tcBorders>
            <w:shd w:val="clear" w:color="auto" w:fill="auto"/>
            <w:noWrap/>
            <w:vAlign w:val="bottom"/>
            <w:hideMark/>
          </w:tcPr>
          <w:p w:rsidR="009C7308" w:rsidRPr="006D7F12" w:rsidRDefault="009C7308" w:rsidP="00096A35">
            <w:pPr>
              <w:pStyle w:val="TableBodyText"/>
              <w:ind w:right="28"/>
            </w:pPr>
            <w:r w:rsidRPr="006D7F12">
              <w:t>6.1</w:t>
            </w:r>
          </w:p>
        </w:tc>
      </w:tr>
      <w:tr w:rsidR="009C7308" w:rsidRPr="006D7F12" w:rsidTr="00096A35">
        <w:trPr>
          <w:trHeight w:val="225"/>
        </w:trPr>
        <w:tc>
          <w:tcPr>
            <w:tcW w:w="1735" w:type="pct"/>
            <w:tcBorders>
              <w:top w:val="nil"/>
              <w:left w:val="nil"/>
              <w:bottom w:val="nil"/>
              <w:right w:val="nil"/>
            </w:tcBorders>
            <w:shd w:val="clear" w:color="auto" w:fill="auto"/>
            <w:noWrap/>
            <w:vAlign w:val="bottom"/>
            <w:hideMark/>
          </w:tcPr>
          <w:p w:rsidR="009C7308" w:rsidRPr="006D7F12" w:rsidRDefault="009C7308" w:rsidP="00096A35">
            <w:pPr>
              <w:pStyle w:val="TableBodyText"/>
              <w:jc w:val="left"/>
            </w:pPr>
            <w:r>
              <w:t>  </w:t>
            </w:r>
            <w:r w:rsidRPr="006D7F12">
              <w:t xml:space="preserve">25 to </w:t>
            </w:r>
            <w:r>
              <w:t>49</w:t>
            </w:r>
          </w:p>
        </w:tc>
        <w:tc>
          <w:tcPr>
            <w:tcW w:w="1004" w:type="pct"/>
            <w:tcBorders>
              <w:top w:val="nil"/>
              <w:left w:val="nil"/>
              <w:bottom w:val="nil"/>
              <w:right w:val="nil"/>
            </w:tcBorders>
            <w:shd w:val="clear" w:color="auto" w:fill="auto"/>
            <w:noWrap/>
            <w:vAlign w:val="bottom"/>
            <w:hideMark/>
          </w:tcPr>
          <w:p w:rsidR="009C7308" w:rsidRPr="006D7F12" w:rsidRDefault="009C7308" w:rsidP="00096A35">
            <w:pPr>
              <w:pStyle w:val="TableBodyText"/>
            </w:pPr>
            <w:r w:rsidRPr="006D7F12">
              <w:t>61.2</w:t>
            </w:r>
          </w:p>
        </w:tc>
        <w:tc>
          <w:tcPr>
            <w:tcW w:w="719" w:type="pct"/>
            <w:tcBorders>
              <w:top w:val="nil"/>
              <w:left w:val="nil"/>
              <w:bottom w:val="nil"/>
              <w:right w:val="nil"/>
            </w:tcBorders>
            <w:shd w:val="clear" w:color="auto" w:fill="auto"/>
            <w:noWrap/>
            <w:vAlign w:val="bottom"/>
            <w:hideMark/>
          </w:tcPr>
          <w:p w:rsidR="009C7308" w:rsidRPr="006D7F12" w:rsidRDefault="009C7308" w:rsidP="00096A35">
            <w:pPr>
              <w:pStyle w:val="TableBodyText"/>
            </w:pPr>
            <w:r w:rsidRPr="006D7F12">
              <w:t>11.1</w:t>
            </w:r>
          </w:p>
        </w:tc>
        <w:tc>
          <w:tcPr>
            <w:tcW w:w="719" w:type="pct"/>
            <w:tcBorders>
              <w:top w:val="nil"/>
              <w:left w:val="nil"/>
              <w:bottom w:val="nil"/>
              <w:right w:val="nil"/>
            </w:tcBorders>
            <w:shd w:val="clear" w:color="auto" w:fill="auto"/>
            <w:noWrap/>
            <w:vAlign w:val="bottom"/>
            <w:hideMark/>
          </w:tcPr>
          <w:p w:rsidR="009C7308" w:rsidRPr="006D7F12" w:rsidRDefault="009C7308" w:rsidP="00096A35">
            <w:pPr>
              <w:pStyle w:val="TableBodyText"/>
            </w:pPr>
            <w:r w:rsidRPr="006D7F12">
              <w:t>434.1</w:t>
            </w:r>
          </w:p>
        </w:tc>
        <w:tc>
          <w:tcPr>
            <w:tcW w:w="823" w:type="pct"/>
            <w:tcBorders>
              <w:top w:val="nil"/>
              <w:left w:val="nil"/>
              <w:bottom w:val="nil"/>
              <w:right w:val="nil"/>
            </w:tcBorders>
            <w:shd w:val="clear" w:color="auto" w:fill="auto"/>
            <w:noWrap/>
            <w:vAlign w:val="bottom"/>
            <w:hideMark/>
          </w:tcPr>
          <w:p w:rsidR="009C7308" w:rsidRPr="006D7F12" w:rsidRDefault="009C7308" w:rsidP="00096A35">
            <w:pPr>
              <w:pStyle w:val="TableBodyText"/>
              <w:ind w:right="28"/>
            </w:pPr>
            <w:r w:rsidRPr="006D7F12">
              <w:t>35.5</w:t>
            </w:r>
          </w:p>
        </w:tc>
      </w:tr>
      <w:tr w:rsidR="009C7308" w:rsidRPr="006D7F12" w:rsidTr="00096A35">
        <w:trPr>
          <w:trHeight w:val="225"/>
        </w:trPr>
        <w:tc>
          <w:tcPr>
            <w:tcW w:w="1735" w:type="pct"/>
            <w:tcBorders>
              <w:top w:val="nil"/>
              <w:left w:val="nil"/>
              <w:right w:val="nil"/>
            </w:tcBorders>
            <w:shd w:val="clear" w:color="auto" w:fill="auto"/>
            <w:noWrap/>
            <w:vAlign w:val="bottom"/>
            <w:hideMark/>
          </w:tcPr>
          <w:p w:rsidR="009C7308" w:rsidRPr="006D7F12" w:rsidRDefault="009C7308" w:rsidP="00096A35">
            <w:pPr>
              <w:pStyle w:val="TableBodyText"/>
              <w:jc w:val="left"/>
            </w:pPr>
            <w:r>
              <w:t>  </w:t>
            </w:r>
            <w:r w:rsidRPr="006D7F12">
              <w:t>50 to 69</w:t>
            </w:r>
          </w:p>
        </w:tc>
        <w:tc>
          <w:tcPr>
            <w:tcW w:w="1004" w:type="pct"/>
            <w:tcBorders>
              <w:top w:val="nil"/>
              <w:left w:val="nil"/>
              <w:right w:val="nil"/>
            </w:tcBorders>
            <w:shd w:val="clear" w:color="auto" w:fill="auto"/>
            <w:noWrap/>
            <w:vAlign w:val="bottom"/>
            <w:hideMark/>
          </w:tcPr>
          <w:p w:rsidR="009C7308" w:rsidRPr="006D7F12" w:rsidRDefault="009C7308" w:rsidP="00096A35">
            <w:pPr>
              <w:pStyle w:val="TableBodyText"/>
            </w:pPr>
            <w:r w:rsidRPr="006D7F12">
              <w:t>20.9</w:t>
            </w:r>
          </w:p>
        </w:tc>
        <w:tc>
          <w:tcPr>
            <w:tcW w:w="719" w:type="pct"/>
            <w:tcBorders>
              <w:top w:val="nil"/>
              <w:left w:val="nil"/>
              <w:right w:val="nil"/>
            </w:tcBorders>
            <w:shd w:val="clear" w:color="auto" w:fill="auto"/>
            <w:noWrap/>
            <w:vAlign w:val="bottom"/>
            <w:hideMark/>
          </w:tcPr>
          <w:p w:rsidR="009C7308" w:rsidRPr="006D7F12" w:rsidRDefault="009C7308" w:rsidP="00096A35">
            <w:pPr>
              <w:pStyle w:val="TableBodyText"/>
            </w:pPr>
            <w:r w:rsidRPr="006D7F12">
              <w:t>53.6</w:t>
            </w:r>
          </w:p>
        </w:tc>
        <w:tc>
          <w:tcPr>
            <w:tcW w:w="719" w:type="pct"/>
            <w:tcBorders>
              <w:top w:val="nil"/>
              <w:left w:val="nil"/>
              <w:right w:val="nil"/>
            </w:tcBorders>
            <w:shd w:val="clear" w:color="auto" w:fill="auto"/>
            <w:noWrap/>
            <w:vAlign w:val="bottom"/>
            <w:hideMark/>
          </w:tcPr>
          <w:p w:rsidR="009C7308" w:rsidRPr="006D7F12" w:rsidRDefault="009C7308" w:rsidP="00096A35">
            <w:pPr>
              <w:pStyle w:val="TableBodyText"/>
            </w:pPr>
            <w:r w:rsidRPr="006D7F12">
              <w:t>714.8</w:t>
            </w:r>
          </w:p>
        </w:tc>
        <w:tc>
          <w:tcPr>
            <w:tcW w:w="823" w:type="pct"/>
            <w:tcBorders>
              <w:top w:val="nil"/>
              <w:left w:val="nil"/>
              <w:right w:val="nil"/>
            </w:tcBorders>
            <w:shd w:val="clear" w:color="auto" w:fill="auto"/>
            <w:noWrap/>
            <w:vAlign w:val="bottom"/>
            <w:hideMark/>
          </w:tcPr>
          <w:p w:rsidR="009C7308" w:rsidRPr="006D7F12" w:rsidRDefault="009C7308" w:rsidP="00096A35">
            <w:pPr>
              <w:pStyle w:val="TableBodyText"/>
              <w:ind w:right="28"/>
            </w:pPr>
            <w:r w:rsidRPr="006D7F12">
              <w:t>58.4</w:t>
            </w:r>
          </w:p>
        </w:tc>
      </w:tr>
      <w:tr w:rsidR="009C7308" w:rsidRPr="00F604C0" w:rsidTr="00096A35">
        <w:trPr>
          <w:trHeight w:val="225"/>
        </w:trPr>
        <w:tc>
          <w:tcPr>
            <w:tcW w:w="1735" w:type="pct"/>
            <w:tcBorders>
              <w:top w:val="nil"/>
              <w:left w:val="nil"/>
              <w:bottom w:val="single" w:sz="6" w:space="0" w:color="auto"/>
              <w:right w:val="nil"/>
            </w:tcBorders>
            <w:shd w:val="clear" w:color="auto" w:fill="auto"/>
            <w:noWrap/>
            <w:vAlign w:val="bottom"/>
            <w:hideMark/>
          </w:tcPr>
          <w:p w:rsidR="009C7308" w:rsidRPr="00F604C0" w:rsidRDefault="009972AD" w:rsidP="009972AD">
            <w:pPr>
              <w:pStyle w:val="TableBodyText"/>
              <w:jc w:val="left"/>
              <w:rPr>
                <w:b/>
              </w:rPr>
            </w:pPr>
            <w:r>
              <w:rPr>
                <w:b/>
              </w:rPr>
              <w:t>  Total</w:t>
            </w:r>
          </w:p>
        </w:tc>
        <w:tc>
          <w:tcPr>
            <w:tcW w:w="1004" w:type="pct"/>
            <w:tcBorders>
              <w:top w:val="nil"/>
              <w:left w:val="nil"/>
              <w:bottom w:val="single" w:sz="6" w:space="0" w:color="auto"/>
              <w:right w:val="nil"/>
            </w:tcBorders>
            <w:shd w:val="clear" w:color="auto" w:fill="auto"/>
            <w:noWrap/>
            <w:vAlign w:val="bottom"/>
            <w:hideMark/>
          </w:tcPr>
          <w:p w:rsidR="009C7308" w:rsidRPr="00F604C0" w:rsidRDefault="009C7308" w:rsidP="00096A35">
            <w:pPr>
              <w:pStyle w:val="TableBodyText"/>
              <w:rPr>
                <w:b/>
              </w:rPr>
            </w:pPr>
            <w:r w:rsidRPr="00F604C0">
              <w:rPr>
                <w:b/>
              </w:rPr>
              <w:t>100.0</w:t>
            </w:r>
          </w:p>
        </w:tc>
        <w:tc>
          <w:tcPr>
            <w:tcW w:w="719" w:type="pct"/>
            <w:tcBorders>
              <w:top w:val="nil"/>
              <w:left w:val="nil"/>
              <w:bottom w:val="single" w:sz="6" w:space="0" w:color="auto"/>
              <w:right w:val="nil"/>
            </w:tcBorders>
            <w:shd w:val="clear" w:color="auto" w:fill="auto"/>
            <w:noWrap/>
            <w:vAlign w:val="bottom"/>
            <w:hideMark/>
          </w:tcPr>
          <w:p w:rsidR="009C7308" w:rsidRPr="00F604C0" w:rsidRDefault="009C7308" w:rsidP="00096A35">
            <w:pPr>
              <w:pStyle w:val="TableBodyText"/>
              <w:rPr>
                <w:b/>
              </w:rPr>
            </w:pPr>
            <w:r w:rsidRPr="00F604C0">
              <w:rPr>
                <w:b/>
              </w:rPr>
              <w:t>19.2</w:t>
            </w:r>
          </w:p>
        </w:tc>
        <w:tc>
          <w:tcPr>
            <w:tcW w:w="719" w:type="pct"/>
            <w:tcBorders>
              <w:top w:val="nil"/>
              <w:left w:val="nil"/>
              <w:bottom w:val="single" w:sz="6" w:space="0" w:color="auto"/>
              <w:right w:val="nil"/>
            </w:tcBorders>
            <w:shd w:val="clear" w:color="auto" w:fill="auto"/>
            <w:noWrap/>
            <w:vAlign w:val="bottom"/>
            <w:hideMark/>
          </w:tcPr>
          <w:p w:rsidR="009C7308" w:rsidRPr="00F604C0" w:rsidRDefault="009C7308" w:rsidP="00096A35">
            <w:pPr>
              <w:pStyle w:val="TableBodyText"/>
              <w:rPr>
                <w:b/>
              </w:rPr>
            </w:pPr>
            <w:r w:rsidRPr="00F604C0">
              <w:rPr>
                <w:b/>
              </w:rPr>
              <w:t>1223.1</w:t>
            </w:r>
          </w:p>
        </w:tc>
        <w:tc>
          <w:tcPr>
            <w:tcW w:w="823" w:type="pct"/>
            <w:tcBorders>
              <w:top w:val="nil"/>
              <w:left w:val="nil"/>
              <w:bottom w:val="single" w:sz="6" w:space="0" w:color="auto"/>
              <w:right w:val="nil"/>
            </w:tcBorders>
            <w:shd w:val="clear" w:color="auto" w:fill="auto"/>
            <w:noWrap/>
            <w:vAlign w:val="bottom"/>
            <w:hideMark/>
          </w:tcPr>
          <w:p w:rsidR="009C7308" w:rsidRPr="00F604C0" w:rsidRDefault="009C7308" w:rsidP="00096A35">
            <w:pPr>
              <w:pStyle w:val="TableBodyText"/>
              <w:ind w:right="28"/>
              <w:rPr>
                <w:b/>
              </w:rPr>
            </w:pPr>
            <w:r w:rsidRPr="00F604C0">
              <w:rPr>
                <w:b/>
              </w:rPr>
              <w:t>100.0</w:t>
            </w:r>
          </w:p>
        </w:tc>
      </w:tr>
    </w:tbl>
    <w:p w:rsidR="000A51E7" w:rsidRPr="00F770FD" w:rsidRDefault="000A51E7" w:rsidP="000A51E7">
      <w:pPr>
        <w:pStyle w:val="Source"/>
      </w:pPr>
      <w:r>
        <w:rPr>
          <w:i/>
        </w:rPr>
        <w:t>Source</w:t>
      </w:r>
      <w:r>
        <w:t>: Authors’ estimates based on unpublished data from ABS (</w:t>
      </w:r>
      <w:r w:rsidRPr="00150EE9">
        <w:rPr>
          <w:i/>
        </w:rPr>
        <w:t>Forms of Employment</w:t>
      </w:r>
      <w:r w:rsidRPr="002D362D">
        <w:t>,</w:t>
      </w:r>
      <w:r>
        <w:t xml:space="preserve"> Cat. no. 6359.0).</w:t>
      </w:r>
    </w:p>
    <w:p w:rsidR="009C7308" w:rsidRDefault="00014EC5" w:rsidP="009C7308">
      <w:pPr>
        <w:pStyle w:val="Heading2"/>
      </w:pPr>
      <w:r>
        <w:fldChar w:fldCharType="begin"/>
      </w:r>
      <w:r>
        <w:instrText xml:space="preserve"> COMMENTS  \* MERGEFORMAT </w:instrText>
      </w:r>
      <w:r>
        <w:fldChar w:fldCharType="separate"/>
      </w:r>
      <w:proofErr w:type="spellStart"/>
      <w:r w:rsidR="00496F4F">
        <w:t>I.</w:t>
      </w:r>
      <w:r>
        <w:fldChar w:fldCharType="end"/>
      </w:r>
      <w:r>
        <w:fldChar w:fldCharType="begin"/>
      </w:r>
      <w:r>
        <w:instrText xml:space="preserve"> SEQ Heading2 </w:instrText>
      </w:r>
      <w:r>
        <w:fldChar w:fldCharType="separate"/>
      </w:r>
      <w:r>
        <w:rPr>
          <w:noProof/>
        </w:rPr>
        <w:t>2</w:t>
      </w:r>
      <w:proofErr w:type="spellEnd"/>
      <w:r>
        <w:rPr>
          <w:noProof/>
        </w:rPr>
        <w:fldChar w:fldCharType="end"/>
      </w:r>
      <w:r w:rsidR="009C7308">
        <w:tab/>
        <w:t xml:space="preserve">Changes in </w:t>
      </w:r>
      <w:r w:rsidR="005E2A8C">
        <w:t>forms of work</w:t>
      </w:r>
      <w:r w:rsidR="009C7308">
        <w:t xml:space="preserve"> by age cohort</w:t>
      </w:r>
    </w:p>
    <w:p w:rsidR="009C7308" w:rsidRDefault="009C7308" w:rsidP="009C7308">
      <w:pPr>
        <w:pStyle w:val="BodyText"/>
      </w:pPr>
      <w:r>
        <w:t xml:space="preserve">The age profiles of employment in each </w:t>
      </w:r>
      <w:proofErr w:type="spellStart"/>
      <w:r>
        <w:t>FOW</w:t>
      </w:r>
      <w:proofErr w:type="spellEnd"/>
      <w:r>
        <w:t xml:space="preserve"> were very similar in the mining and non</w:t>
      </w:r>
      <w:r>
        <w:noBreakHyphen/>
        <w:t>mining states in 2001 (table </w:t>
      </w:r>
      <w:proofErr w:type="spellStart"/>
      <w:r>
        <w:t>I.2</w:t>
      </w:r>
      <w:proofErr w:type="spellEnd"/>
      <w:r>
        <w:t>).</w:t>
      </w:r>
      <w:r>
        <w:rPr>
          <w:rStyle w:val="FootnoteReference"/>
        </w:rPr>
        <w:footnoteReference w:id="5"/>
      </w:r>
      <w:r>
        <w:t xml:space="preserve"> Young people represented a disproportionately large share of casual workers (just over 40 per cent) in contrast </w:t>
      </w:r>
      <w:r w:rsidR="00096A35">
        <w:t>to</w:t>
      </w:r>
      <w:r>
        <w:t xml:space="preserve"> an overall employment share of 18–19 per cent (table </w:t>
      </w:r>
      <w:proofErr w:type="spellStart"/>
      <w:r>
        <w:t>I.1</w:t>
      </w:r>
      <w:proofErr w:type="spellEnd"/>
      <w:r>
        <w:t>). Conversely, very few owner managers were aged less than 25, and older workers were over</w:t>
      </w:r>
      <w:r>
        <w:noBreakHyphen/>
        <w:t xml:space="preserve">represented in this </w:t>
      </w:r>
      <w:proofErr w:type="spellStart"/>
      <w:r>
        <w:t>FOW</w:t>
      </w:r>
      <w:proofErr w:type="spellEnd"/>
      <w:r>
        <w:t xml:space="preserve"> (relative to their share of total employment).</w:t>
      </w:r>
    </w:p>
    <w:p w:rsidR="009C7308" w:rsidRDefault="009C7308" w:rsidP="009C7308">
      <w:pPr>
        <w:pStyle w:val="TableTitle"/>
        <w:rPr>
          <w:rStyle w:val="NoteLabel"/>
          <w:b/>
        </w:rPr>
      </w:pPr>
      <w:r>
        <w:rPr>
          <w:b w:val="0"/>
        </w:rPr>
        <w:lastRenderedPageBreak/>
        <w:t xml:space="preserve">Table </w:t>
      </w:r>
      <w:bookmarkStart w:id="6" w:name="OLE_LINK9"/>
      <w:proofErr w:type="spellStart"/>
      <w:r>
        <w:rPr>
          <w:b w:val="0"/>
        </w:rPr>
        <w:t>I.</w:t>
      </w:r>
      <w:r>
        <w:rPr>
          <w:b w:val="0"/>
          <w:noProof/>
        </w:rPr>
        <w:t>2</w:t>
      </w:r>
      <w:bookmarkEnd w:id="6"/>
      <w:proofErr w:type="spellEnd"/>
      <w:r>
        <w:tab/>
        <w:t xml:space="preserve">Distribution </w:t>
      </w:r>
      <w:r w:rsidR="00D8305A">
        <w:t xml:space="preserve">of </w:t>
      </w:r>
      <w:r>
        <w:t xml:space="preserve">employment </w:t>
      </w:r>
      <w:r w:rsidR="00D8305A">
        <w:t xml:space="preserve">within </w:t>
      </w:r>
      <w:proofErr w:type="spellStart"/>
      <w:r w:rsidR="00D8305A">
        <w:t>FOWs</w:t>
      </w:r>
      <w:proofErr w:type="spellEnd"/>
      <w:r w:rsidR="00D8305A">
        <w:t xml:space="preserve"> </w:t>
      </w:r>
      <w:r>
        <w:t>by age cohort, mining and non-mining states, people aged 15–69, 2001</w:t>
      </w:r>
      <w:r w:rsidRPr="008120B0">
        <w:rPr>
          <w:rStyle w:val="NoteLabel"/>
          <w:b/>
        </w:rPr>
        <w:t>a</w:t>
      </w:r>
    </w:p>
    <w:p w:rsidR="002F6EEF" w:rsidRPr="002F6EEF" w:rsidRDefault="002F6EEF" w:rsidP="002F6EEF">
      <w:pPr>
        <w:pStyle w:val="Subtitle"/>
      </w:pPr>
      <w:r>
        <w:t>Per cent</w:t>
      </w:r>
    </w:p>
    <w:tbl>
      <w:tblPr>
        <w:tblW w:w="5000" w:type="pct"/>
        <w:tblCellMar>
          <w:left w:w="0" w:type="dxa"/>
          <w:right w:w="0" w:type="dxa"/>
        </w:tblCellMar>
        <w:tblLook w:val="04A0" w:firstRow="1" w:lastRow="0" w:firstColumn="1" w:lastColumn="0" w:noHBand="0" w:noVBand="1"/>
      </w:tblPr>
      <w:tblGrid>
        <w:gridCol w:w="2988"/>
        <w:gridCol w:w="1557"/>
        <w:gridCol w:w="1334"/>
        <w:gridCol w:w="1346"/>
        <w:gridCol w:w="1564"/>
      </w:tblGrid>
      <w:tr w:rsidR="009C7308" w:rsidRPr="00690859" w:rsidTr="002F6EEF">
        <w:trPr>
          <w:trHeight w:val="225"/>
        </w:trPr>
        <w:tc>
          <w:tcPr>
            <w:tcW w:w="1699" w:type="pct"/>
            <w:tcBorders>
              <w:top w:val="single" w:sz="4" w:space="0" w:color="auto"/>
              <w:left w:val="nil"/>
            </w:tcBorders>
            <w:shd w:val="clear" w:color="auto" w:fill="auto"/>
            <w:noWrap/>
            <w:vAlign w:val="bottom"/>
          </w:tcPr>
          <w:p w:rsidR="009C7308" w:rsidRPr="00690859" w:rsidRDefault="009C7308" w:rsidP="00096A35">
            <w:pPr>
              <w:pStyle w:val="TableColumnHeading"/>
              <w:jc w:val="left"/>
            </w:pPr>
          </w:p>
        </w:tc>
        <w:tc>
          <w:tcPr>
            <w:tcW w:w="3301" w:type="pct"/>
            <w:gridSpan w:val="4"/>
            <w:tcBorders>
              <w:top w:val="single" w:sz="4" w:space="0" w:color="auto"/>
              <w:bottom w:val="single" w:sz="4" w:space="0" w:color="auto"/>
            </w:tcBorders>
            <w:shd w:val="clear" w:color="auto" w:fill="auto"/>
            <w:noWrap/>
            <w:vAlign w:val="bottom"/>
          </w:tcPr>
          <w:p w:rsidR="009C7308" w:rsidRPr="00690859" w:rsidRDefault="009C7308" w:rsidP="00096A35">
            <w:pPr>
              <w:pStyle w:val="TableColumnHeading"/>
              <w:jc w:val="center"/>
            </w:pPr>
            <w:r w:rsidRPr="00690859">
              <w:t xml:space="preserve">Age cohort shares of </w:t>
            </w:r>
            <w:proofErr w:type="spellStart"/>
            <w:r w:rsidRPr="00690859">
              <w:t>FOW</w:t>
            </w:r>
            <w:proofErr w:type="spellEnd"/>
            <w:r w:rsidRPr="00690859">
              <w:t xml:space="preserve"> employment</w:t>
            </w:r>
          </w:p>
        </w:tc>
      </w:tr>
      <w:tr w:rsidR="009C7308" w:rsidRPr="00690859" w:rsidTr="002F6EEF">
        <w:trPr>
          <w:trHeight w:val="225"/>
        </w:trPr>
        <w:tc>
          <w:tcPr>
            <w:tcW w:w="1699" w:type="pct"/>
            <w:tcBorders>
              <w:left w:val="nil"/>
              <w:bottom w:val="single" w:sz="4" w:space="0" w:color="auto"/>
            </w:tcBorders>
            <w:shd w:val="clear" w:color="auto" w:fill="auto"/>
            <w:noWrap/>
            <w:vAlign w:val="bottom"/>
            <w:hideMark/>
          </w:tcPr>
          <w:p w:rsidR="009C7308" w:rsidRPr="00690859" w:rsidRDefault="009C7308" w:rsidP="00096A35">
            <w:pPr>
              <w:pStyle w:val="TableColumnHeading"/>
              <w:jc w:val="left"/>
            </w:pPr>
            <w:r w:rsidRPr="00690859">
              <w:t>Age cohort</w:t>
            </w:r>
          </w:p>
        </w:tc>
        <w:tc>
          <w:tcPr>
            <w:tcW w:w="886" w:type="pct"/>
            <w:tcBorders>
              <w:top w:val="single" w:sz="4" w:space="0" w:color="auto"/>
              <w:bottom w:val="single" w:sz="4" w:space="0" w:color="auto"/>
            </w:tcBorders>
            <w:shd w:val="clear" w:color="auto" w:fill="auto"/>
            <w:noWrap/>
            <w:vAlign w:val="bottom"/>
            <w:hideMark/>
          </w:tcPr>
          <w:p w:rsidR="009C7308" w:rsidRPr="00690859" w:rsidRDefault="009C7308" w:rsidP="00096A35">
            <w:pPr>
              <w:pStyle w:val="TableColumnHeading"/>
            </w:pPr>
            <w:r>
              <w:t>Permanent</w:t>
            </w:r>
          </w:p>
        </w:tc>
        <w:tc>
          <w:tcPr>
            <w:tcW w:w="759" w:type="pct"/>
            <w:tcBorders>
              <w:top w:val="single" w:sz="4" w:space="0" w:color="auto"/>
              <w:bottom w:val="single" w:sz="4" w:space="0" w:color="auto"/>
            </w:tcBorders>
            <w:shd w:val="clear" w:color="auto" w:fill="auto"/>
            <w:noWrap/>
            <w:vAlign w:val="bottom"/>
            <w:hideMark/>
          </w:tcPr>
          <w:p w:rsidR="009C7308" w:rsidRPr="00690859" w:rsidRDefault="009C7308" w:rsidP="00096A35">
            <w:pPr>
              <w:pStyle w:val="TableColumnHeading"/>
            </w:pPr>
            <w:r w:rsidRPr="00690859">
              <w:t>Casual</w:t>
            </w:r>
          </w:p>
        </w:tc>
        <w:tc>
          <w:tcPr>
            <w:tcW w:w="766" w:type="pct"/>
            <w:tcBorders>
              <w:top w:val="single" w:sz="4" w:space="0" w:color="auto"/>
              <w:bottom w:val="single" w:sz="4" w:space="0" w:color="auto"/>
            </w:tcBorders>
            <w:shd w:val="clear" w:color="auto" w:fill="auto"/>
            <w:noWrap/>
            <w:vAlign w:val="bottom"/>
            <w:hideMark/>
          </w:tcPr>
          <w:p w:rsidR="009C7308" w:rsidRPr="00690859" w:rsidRDefault="009C7308" w:rsidP="006F35E4">
            <w:pPr>
              <w:pStyle w:val="TableColumnHeading"/>
              <w:ind w:right="0"/>
            </w:pPr>
            <w:proofErr w:type="spellStart"/>
            <w:r w:rsidRPr="00690859">
              <w:t>OMIEs</w:t>
            </w:r>
            <w:proofErr w:type="spellEnd"/>
            <w:r w:rsidR="008120B0" w:rsidRPr="00064B6D">
              <w:rPr>
                <w:rStyle w:val="NoteLabel"/>
                <w:i w:val="0"/>
              </w:rPr>
              <w:t>b</w:t>
            </w:r>
          </w:p>
        </w:tc>
        <w:tc>
          <w:tcPr>
            <w:tcW w:w="891" w:type="pct"/>
            <w:tcBorders>
              <w:top w:val="single" w:sz="4" w:space="0" w:color="auto"/>
              <w:bottom w:val="single" w:sz="4" w:space="0" w:color="auto"/>
            </w:tcBorders>
            <w:shd w:val="clear" w:color="auto" w:fill="auto"/>
            <w:noWrap/>
            <w:vAlign w:val="bottom"/>
            <w:hideMark/>
          </w:tcPr>
          <w:p w:rsidR="009C7308" w:rsidRPr="00690859" w:rsidRDefault="009C7308" w:rsidP="00096A35">
            <w:pPr>
              <w:pStyle w:val="TableColumnHeading"/>
              <w:ind w:right="28"/>
            </w:pPr>
            <w:proofErr w:type="spellStart"/>
            <w:r w:rsidRPr="00690859">
              <w:t>OMUEs</w:t>
            </w:r>
            <w:proofErr w:type="spellEnd"/>
            <w:r w:rsidR="008120B0" w:rsidRPr="00064B6D">
              <w:rPr>
                <w:rStyle w:val="NoteLabel"/>
                <w:i w:val="0"/>
              </w:rPr>
              <w:t>c</w:t>
            </w:r>
          </w:p>
        </w:tc>
      </w:tr>
      <w:tr w:rsidR="009C7308" w:rsidRPr="00690859" w:rsidTr="002F6EEF">
        <w:trPr>
          <w:trHeight w:val="225"/>
        </w:trPr>
        <w:tc>
          <w:tcPr>
            <w:tcW w:w="1699" w:type="pct"/>
            <w:tcBorders>
              <w:left w:val="nil"/>
              <w:bottom w:val="nil"/>
              <w:right w:val="nil"/>
            </w:tcBorders>
            <w:shd w:val="clear" w:color="auto" w:fill="auto"/>
            <w:noWrap/>
            <w:vAlign w:val="bottom"/>
            <w:hideMark/>
          </w:tcPr>
          <w:p w:rsidR="009C7308" w:rsidRPr="00690859" w:rsidRDefault="009C7308" w:rsidP="002F6EEF">
            <w:pPr>
              <w:pStyle w:val="TableBodyText"/>
              <w:spacing w:before="40"/>
              <w:jc w:val="left"/>
              <w:rPr>
                <w:b/>
                <w:bCs/>
              </w:rPr>
            </w:pPr>
            <w:r w:rsidRPr="00690859">
              <w:rPr>
                <w:b/>
                <w:bCs/>
              </w:rPr>
              <w:t>Mining</w:t>
            </w:r>
          </w:p>
        </w:tc>
        <w:tc>
          <w:tcPr>
            <w:tcW w:w="886" w:type="pct"/>
            <w:tcBorders>
              <w:left w:val="nil"/>
              <w:bottom w:val="nil"/>
              <w:right w:val="nil"/>
            </w:tcBorders>
            <w:shd w:val="clear" w:color="auto" w:fill="auto"/>
            <w:noWrap/>
            <w:vAlign w:val="bottom"/>
            <w:hideMark/>
          </w:tcPr>
          <w:p w:rsidR="009C7308" w:rsidRPr="00690859" w:rsidRDefault="009C7308" w:rsidP="002F6EEF">
            <w:pPr>
              <w:pStyle w:val="TableBodyText"/>
              <w:spacing w:before="40"/>
            </w:pPr>
          </w:p>
        </w:tc>
        <w:tc>
          <w:tcPr>
            <w:tcW w:w="759" w:type="pct"/>
            <w:tcBorders>
              <w:left w:val="nil"/>
              <w:bottom w:val="nil"/>
              <w:right w:val="nil"/>
            </w:tcBorders>
            <w:shd w:val="clear" w:color="auto" w:fill="auto"/>
            <w:noWrap/>
            <w:vAlign w:val="bottom"/>
            <w:hideMark/>
          </w:tcPr>
          <w:p w:rsidR="009C7308" w:rsidRPr="00690859" w:rsidRDefault="009C7308" w:rsidP="002F6EEF">
            <w:pPr>
              <w:pStyle w:val="TableBodyText"/>
              <w:spacing w:before="40"/>
            </w:pPr>
          </w:p>
        </w:tc>
        <w:tc>
          <w:tcPr>
            <w:tcW w:w="766" w:type="pct"/>
            <w:tcBorders>
              <w:left w:val="nil"/>
              <w:bottom w:val="nil"/>
              <w:right w:val="nil"/>
            </w:tcBorders>
            <w:shd w:val="clear" w:color="auto" w:fill="auto"/>
            <w:noWrap/>
            <w:vAlign w:val="bottom"/>
            <w:hideMark/>
          </w:tcPr>
          <w:p w:rsidR="009C7308" w:rsidRPr="00690859" w:rsidRDefault="009C7308" w:rsidP="002F6EEF">
            <w:pPr>
              <w:pStyle w:val="TableBodyText"/>
              <w:spacing w:before="40"/>
            </w:pPr>
          </w:p>
        </w:tc>
        <w:tc>
          <w:tcPr>
            <w:tcW w:w="891" w:type="pct"/>
            <w:tcBorders>
              <w:left w:val="nil"/>
              <w:bottom w:val="nil"/>
            </w:tcBorders>
            <w:shd w:val="clear" w:color="auto" w:fill="auto"/>
            <w:noWrap/>
            <w:vAlign w:val="bottom"/>
            <w:hideMark/>
          </w:tcPr>
          <w:p w:rsidR="009C7308" w:rsidRPr="00690859" w:rsidRDefault="009C7308" w:rsidP="002F6EEF">
            <w:pPr>
              <w:pStyle w:val="TableBodyText"/>
              <w:spacing w:before="40"/>
            </w:pPr>
          </w:p>
        </w:tc>
      </w:tr>
      <w:tr w:rsidR="009C7308" w:rsidRPr="00690859" w:rsidTr="002F6EEF">
        <w:trPr>
          <w:trHeight w:val="225"/>
        </w:trPr>
        <w:tc>
          <w:tcPr>
            <w:tcW w:w="1699" w:type="pct"/>
            <w:tcBorders>
              <w:top w:val="nil"/>
              <w:left w:val="nil"/>
              <w:bottom w:val="nil"/>
              <w:right w:val="nil"/>
            </w:tcBorders>
            <w:shd w:val="clear" w:color="auto" w:fill="auto"/>
            <w:noWrap/>
            <w:vAlign w:val="bottom"/>
            <w:hideMark/>
          </w:tcPr>
          <w:p w:rsidR="009C7308" w:rsidRPr="00690859" w:rsidRDefault="009C7308" w:rsidP="00096A35">
            <w:pPr>
              <w:pStyle w:val="TableBodyText"/>
              <w:jc w:val="left"/>
            </w:pPr>
            <w:r w:rsidRPr="00690859">
              <w:t xml:space="preserve">  15 to </w:t>
            </w:r>
            <w:r>
              <w:t>24</w:t>
            </w:r>
          </w:p>
        </w:tc>
        <w:tc>
          <w:tcPr>
            <w:tcW w:w="886" w:type="pct"/>
            <w:tcBorders>
              <w:top w:val="nil"/>
              <w:left w:val="nil"/>
              <w:bottom w:val="nil"/>
              <w:right w:val="nil"/>
            </w:tcBorders>
            <w:shd w:val="clear" w:color="auto" w:fill="auto"/>
            <w:noWrap/>
            <w:vAlign w:val="bottom"/>
            <w:hideMark/>
          </w:tcPr>
          <w:p w:rsidR="009C7308" w:rsidRPr="00690859" w:rsidRDefault="009C7308" w:rsidP="00096A35">
            <w:pPr>
              <w:pStyle w:val="TableBodyText"/>
            </w:pPr>
            <w:r w:rsidRPr="00690859">
              <w:t>16.1</w:t>
            </w:r>
          </w:p>
        </w:tc>
        <w:tc>
          <w:tcPr>
            <w:tcW w:w="759" w:type="pct"/>
            <w:tcBorders>
              <w:top w:val="nil"/>
              <w:left w:val="nil"/>
              <w:bottom w:val="nil"/>
              <w:right w:val="nil"/>
            </w:tcBorders>
            <w:shd w:val="clear" w:color="auto" w:fill="auto"/>
            <w:noWrap/>
            <w:vAlign w:val="bottom"/>
            <w:hideMark/>
          </w:tcPr>
          <w:p w:rsidR="009C7308" w:rsidRPr="00690859" w:rsidRDefault="009C7308" w:rsidP="00096A35">
            <w:pPr>
              <w:pStyle w:val="TableBodyText"/>
            </w:pPr>
            <w:r w:rsidRPr="00690859">
              <w:t>41.6</w:t>
            </w:r>
          </w:p>
        </w:tc>
        <w:tc>
          <w:tcPr>
            <w:tcW w:w="766" w:type="pct"/>
            <w:tcBorders>
              <w:top w:val="nil"/>
              <w:left w:val="nil"/>
              <w:bottom w:val="nil"/>
              <w:right w:val="nil"/>
            </w:tcBorders>
            <w:shd w:val="clear" w:color="auto" w:fill="auto"/>
            <w:noWrap/>
            <w:vAlign w:val="bottom"/>
            <w:hideMark/>
          </w:tcPr>
          <w:p w:rsidR="009C7308" w:rsidRPr="00690859" w:rsidRDefault="009C7308" w:rsidP="00096A35">
            <w:pPr>
              <w:pStyle w:val="TableBodyText"/>
            </w:pPr>
            <w:proofErr w:type="spellStart"/>
            <w:r w:rsidRPr="00690859">
              <w:t>na</w:t>
            </w:r>
            <w:proofErr w:type="spellEnd"/>
          </w:p>
        </w:tc>
        <w:tc>
          <w:tcPr>
            <w:tcW w:w="891" w:type="pct"/>
            <w:tcBorders>
              <w:top w:val="nil"/>
              <w:left w:val="nil"/>
              <w:bottom w:val="nil"/>
            </w:tcBorders>
            <w:shd w:val="clear" w:color="auto" w:fill="auto"/>
            <w:noWrap/>
            <w:vAlign w:val="bottom"/>
            <w:hideMark/>
          </w:tcPr>
          <w:p w:rsidR="009C7308" w:rsidRPr="00690859" w:rsidRDefault="00064B6D" w:rsidP="006F35E4">
            <w:pPr>
              <w:pStyle w:val="TableBodyText"/>
              <w:ind w:right="170"/>
            </w:pPr>
            <w:proofErr w:type="spellStart"/>
            <w:r>
              <w:t>n</w:t>
            </w:r>
            <w:r w:rsidR="009C7308" w:rsidRPr="00690859">
              <w:t>a</w:t>
            </w:r>
            <w:proofErr w:type="spellEnd"/>
          </w:p>
        </w:tc>
      </w:tr>
      <w:tr w:rsidR="009C7308" w:rsidRPr="00690859" w:rsidTr="002F6EEF">
        <w:trPr>
          <w:trHeight w:val="225"/>
        </w:trPr>
        <w:tc>
          <w:tcPr>
            <w:tcW w:w="1699" w:type="pct"/>
            <w:tcBorders>
              <w:top w:val="nil"/>
              <w:left w:val="nil"/>
              <w:bottom w:val="nil"/>
              <w:right w:val="nil"/>
            </w:tcBorders>
            <w:shd w:val="clear" w:color="auto" w:fill="auto"/>
            <w:noWrap/>
            <w:vAlign w:val="bottom"/>
            <w:hideMark/>
          </w:tcPr>
          <w:p w:rsidR="009C7308" w:rsidRPr="00690859" w:rsidRDefault="009C7308" w:rsidP="00096A35">
            <w:pPr>
              <w:pStyle w:val="TableBodyText"/>
              <w:jc w:val="left"/>
            </w:pPr>
            <w:r w:rsidRPr="00690859">
              <w:t xml:space="preserve">  25 to </w:t>
            </w:r>
            <w:r>
              <w:t>49</w:t>
            </w:r>
          </w:p>
        </w:tc>
        <w:tc>
          <w:tcPr>
            <w:tcW w:w="886" w:type="pct"/>
            <w:tcBorders>
              <w:top w:val="nil"/>
              <w:left w:val="nil"/>
              <w:bottom w:val="nil"/>
              <w:right w:val="nil"/>
            </w:tcBorders>
            <w:shd w:val="clear" w:color="auto" w:fill="auto"/>
            <w:noWrap/>
            <w:vAlign w:val="bottom"/>
            <w:hideMark/>
          </w:tcPr>
          <w:p w:rsidR="009C7308" w:rsidRPr="00690859" w:rsidRDefault="009C7308" w:rsidP="00096A35">
            <w:pPr>
              <w:pStyle w:val="TableBodyText"/>
            </w:pPr>
            <w:r w:rsidRPr="00690859">
              <w:t>65.1</w:t>
            </w:r>
          </w:p>
        </w:tc>
        <w:tc>
          <w:tcPr>
            <w:tcW w:w="759" w:type="pct"/>
            <w:tcBorders>
              <w:top w:val="nil"/>
              <w:left w:val="nil"/>
              <w:bottom w:val="nil"/>
              <w:right w:val="nil"/>
            </w:tcBorders>
            <w:shd w:val="clear" w:color="auto" w:fill="auto"/>
            <w:noWrap/>
            <w:vAlign w:val="bottom"/>
            <w:hideMark/>
          </w:tcPr>
          <w:p w:rsidR="009C7308" w:rsidRPr="00690859" w:rsidRDefault="009C7308" w:rsidP="00096A35">
            <w:pPr>
              <w:pStyle w:val="TableBodyText"/>
            </w:pPr>
            <w:r w:rsidRPr="00690859">
              <w:t>45.2</w:t>
            </w:r>
          </w:p>
        </w:tc>
        <w:tc>
          <w:tcPr>
            <w:tcW w:w="766" w:type="pct"/>
            <w:tcBorders>
              <w:top w:val="nil"/>
              <w:left w:val="nil"/>
              <w:bottom w:val="nil"/>
              <w:right w:val="nil"/>
            </w:tcBorders>
            <w:shd w:val="clear" w:color="auto" w:fill="auto"/>
            <w:noWrap/>
            <w:vAlign w:val="bottom"/>
            <w:hideMark/>
          </w:tcPr>
          <w:p w:rsidR="009C7308" w:rsidRPr="00690859" w:rsidRDefault="009C7308" w:rsidP="00096A35">
            <w:pPr>
              <w:pStyle w:val="TableBodyText"/>
            </w:pPr>
            <w:r w:rsidRPr="00690859">
              <w:t>60.8</w:t>
            </w:r>
          </w:p>
        </w:tc>
        <w:tc>
          <w:tcPr>
            <w:tcW w:w="891" w:type="pct"/>
            <w:tcBorders>
              <w:top w:val="nil"/>
              <w:left w:val="nil"/>
              <w:bottom w:val="nil"/>
            </w:tcBorders>
            <w:shd w:val="clear" w:color="auto" w:fill="auto"/>
            <w:noWrap/>
            <w:vAlign w:val="bottom"/>
            <w:hideMark/>
          </w:tcPr>
          <w:p w:rsidR="009C7308" w:rsidRPr="00690859" w:rsidRDefault="009C7308" w:rsidP="006F35E4">
            <w:pPr>
              <w:pStyle w:val="TableBodyText"/>
              <w:ind w:right="170"/>
            </w:pPr>
            <w:r w:rsidRPr="00690859">
              <w:t>62.0</w:t>
            </w:r>
          </w:p>
        </w:tc>
      </w:tr>
      <w:tr w:rsidR="009C7308" w:rsidRPr="00690859" w:rsidTr="002F6EEF">
        <w:trPr>
          <w:trHeight w:val="225"/>
        </w:trPr>
        <w:tc>
          <w:tcPr>
            <w:tcW w:w="1699" w:type="pct"/>
            <w:tcBorders>
              <w:top w:val="nil"/>
              <w:left w:val="nil"/>
              <w:bottom w:val="nil"/>
              <w:right w:val="nil"/>
            </w:tcBorders>
            <w:shd w:val="clear" w:color="auto" w:fill="auto"/>
            <w:noWrap/>
            <w:vAlign w:val="bottom"/>
            <w:hideMark/>
          </w:tcPr>
          <w:p w:rsidR="009C7308" w:rsidRPr="00690859" w:rsidRDefault="009C7308" w:rsidP="00096A35">
            <w:pPr>
              <w:pStyle w:val="TableBodyText"/>
              <w:jc w:val="left"/>
            </w:pPr>
            <w:r w:rsidRPr="00690859">
              <w:t>  50 to 69</w:t>
            </w:r>
          </w:p>
        </w:tc>
        <w:tc>
          <w:tcPr>
            <w:tcW w:w="886" w:type="pct"/>
            <w:tcBorders>
              <w:top w:val="nil"/>
              <w:left w:val="nil"/>
              <w:bottom w:val="nil"/>
              <w:right w:val="nil"/>
            </w:tcBorders>
            <w:shd w:val="clear" w:color="auto" w:fill="auto"/>
            <w:noWrap/>
            <w:vAlign w:val="bottom"/>
            <w:hideMark/>
          </w:tcPr>
          <w:p w:rsidR="009C7308" w:rsidRPr="00690859" w:rsidRDefault="009C7308" w:rsidP="00096A35">
            <w:pPr>
              <w:pStyle w:val="TableBodyText"/>
            </w:pPr>
            <w:r w:rsidRPr="00690859">
              <w:t>18.9</w:t>
            </w:r>
          </w:p>
        </w:tc>
        <w:tc>
          <w:tcPr>
            <w:tcW w:w="759" w:type="pct"/>
            <w:tcBorders>
              <w:top w:val="nil"/>
              <w:left w:val="nil"/>
              <w:bottom w:val="nil"/>
              <w:right w:val="nil"/>
            </w:tcBorders>
            <w:shd w:val="clear" w:color="auto" w:fill="auto"/>
            <w:noWrap/>
            <w:vAlign w:val="bottom"/>
            <w:hideMark/>
          </w:tcPr>
          <w:p w:rsidR="009C7308" w:rsidRPr="00690859" w:rsidRDefault="009C7308" w:rsidP="00096A35">
            <w:pPr>
              <w:pStyle w:val="TableBodyText"/>
            </w:pPr>
            <w:r w:rsidRPr="00690859">
              <w:t>13.2</w:t>
            </w:r>
          </w:p>
        </w:tc>
        <w:tc>
          <w:tcPr>
            <w:tcW w:w="766" w:type="pct"/>
            <w:tcBorders>
              <w:top w:val="nil"/>
              <w:left w:val="nil"/>
              <w:bottom w:val="nil"/>
              <w:right w:val="nil"/>
            </w:tcBorders>
            <w:shd w:val="clear" w:color="auto" w:fill="auto"/>
            <w:noWrap/>
            <w:vAlign w:val="bottom"/>
            <w:hideMark/>
          </w:tcPr>
          <w:p w:rsidR="009C7308" w:rsidRPr="00690859" w:rsidRDefault="009C7308" w:rsidP="00096A35">
            <w:pPr>
              <w:pStyle w:val="TableBodyText"/>
            </w:pPr>
            <w:proofErr w:type="spellStart"/>
            <w:r w:rsidRPr="00690859">
              <w:t>na</w:t>
            </w:r>
            <w:proofErr w:type="spellEnd"/>
          </w:p>
        </w:tc>
        <w:tc>
          <w:tcPr>
            <w:tcW w:w="891" w:type="pct"/>
            <w:tcBorders>
              <w:top w:val="nil"/>
              <w:left w:val="nil"/>
              <w:bottom w:val="nil"/>
            </w:tcBorders>
            <w:shd w:val="clear" w:color="auto" w:fill="auto"/>
            <w:noWrap/>
            <w:vAlign w:val="bottom"/>
            <w:hideMark/>
          </w:tcPr>
          <w:p w:rsidR="009C7308" w:rsidRPr="00690859" w:rsidRDefault="009C7308" w:rsidP="006F35E4">
            <w:pPr>
              <w:pStyle w:val="TableBodyText"/>
              <w:ind w:right="170"/>
            </w:pPr>
            <w:proofErr w:type="spellStart"/>
            <w:r w:rsidRPr="00690859">
              <w:t>na</w:t>
            </w:r>
            <w:proofErr w:type="spellEnd"/>
          </w:p>
        </w:tc>
      </w:tr>
      <w:tr w:rsidR="009C7308" w:rsidRPr="009972AD" w:rsidTr="002F6EEF">
        <w:trPr>
          <w:trHeight w:val="225"/>
        </w:trPr>
        <w:tc>
          <w:tcPr>
            <w:tcW w:w="1699" w:type="pct"/>
            <w:tcBorders>
              <w:top w:val="nil"/>
              <w:left w:val="nil"/>
              <w:bottom w:val="nil"/>
              <w:right w:val="nil"/>
            </w:tcBorders>
            <w:shd w:val="clear" w:color="auto" w:fill="auto"/>
            <w:noWrap/>
            <w:vAlign w:val="bottom"/>
            <w:hideMark/>
          </w:tcPr>
          <w:p w:rsidR="009C7308" w:rsidRPr="009972AD" w:rsidRDefault="009972AD" w:rsidP="009972AD">
            <w:pPr>
              <w:pStyle w:val="TableBodyText"/>
              <w:jc w:val="left"/>
              <w:rPr>
                <w:b/>
              </w:rPr>
            </w:pPr>
            <w:r>
              <w:rPr>
                <w:b/>
              </w:rPr>
              <w:t>  T</w:t>
            </w:r>
            <w:r w:rsidR="000A51E7" w:rsidRPr="009972AD">
              <w:rPr>
                <w:b/>
              </w:rPr>
              <w:t>otal</w:t>
            </w:r>
          </w:p>
        </w:tc>
        <w:tc>
          <w:tcPr>
            <w:tcW w:w="886" w:type="pct"/>
            <w:tcBorders>
              <w:top w:val="nil"/>
              <w:left w:val="nil"/>
              <w:bottom w:val="nil"/>
              <w:right w:val="nil"/>
            </w:tcBorders>
            <w:shd w:val="clear" w:color="auto" w:fill="auto"/>
            <w:noWrap/>
            <w:vAlign w:val="bottom"/>
            <w:hideMark/>
          </w:tcPr>
          <w:p w:rsidR="009C7308" w:rsidRPr="009972AD" w:rsidRDefault="009C7308" w:rsidP="00096A35">
            <w:pPr>
              <w:pStyle w:val="TableBodyText"/>
              <w:rPr>
                <w:b/>
              </w:rPr>
            </w:pPr>
            <w:r w:rsidRPr="009972AD">
              <w:rPr>
                <w:b/>
              </w:rPr>
              <w:t>100.0</w:t>
            </w:r>
          </w:p>
        </w:tc>
        <w:tc>
          <w:tcPr>
            <w:tcW w:w="759" w:type="pct"/>
            <w:tcBorders>
              <w:top w:val="nil"/>
              <w:left w:val="nil"/>
              <w:bottom w:val="nil"/>
              <w:right w:val="nil"/>
            </w:tcBorders>
            <w:shd w:val="clear" w:color="auto" w:fill="auto"/>
            <w:noWrap/>
            <w:vAlign w:val="bottom"/>
            <w:hideMark/>
          </w:tcPr>
          <w:p w:rsidR="009C7308" w:rsidRPr="009972AD" w:rsidRDefault="009C7308" w:rsidP="00096A35">
            <w:pPr>
              <w:pStyle w:val="TableBodyText"/>
              <w:rPr>
                <w:b/>
              </w:rPr>
            </w:pPr>
            <w:r w:rsidRPr="009972AD">
              <w:rPr>
                <w:b/>
              </w:rPr>
              <w:t>100.0</w:t>
            </w:r>
          </w:p>
        </w:tc>
        <w:tc>
          <w:tcPr>
            <w:tcW w:w="766" w:type="pct"/>
            <w:tcBorders>
              <w:top w:val="nil"/>
              <w:left w:val="nil"/>
              <w:bottom w:val="nil"/>
              <w:right w:val="nil"/>
            </w:tcBorders>
            <w:shd w:val="clear" w:color="auto" w:fill="auto"/>
            <w:noWrap/>
            <w:vAlign w:val="bottom"/>
            <w:hideMark/>
          </w:tcPr>
          <w:p w:rsidR="009C7308" w:rsidRPr="009972AD" w:rsidRDefault="009C7308" w:rsidP="00096A35">
            <w:pPr>
              <w:pStyle w:val="TableBodyText"/>
              <w:rPr>
                <w:b/>
              </w:rPr>
            </w:pPr>
            <w:r w:rsidRPr="009972AD">
              <w:rPr>
                <w:b/>
              </w:rPr>
              <w:t>100.0</w:t>
            </w:r>
          </w:p>
        </w:tc>
        <w:tc>
          <w:tcPr>
            <w:tcW w:w="891" w:type="pct"/>
            <w:tcBorders>
              <w:top w:val="nil"/>
              <w:left w:val="nil"/>
              <w:bottom w:val="nil"/>
            </w:tcBorders>
            <w:shd w:val="clear" w:color="auto" w:fill="auto"/>
            <w:noWrap/>
            <w:vAlign w:val="bottom"/>
            <w:hideMark/>
          </w:tcPr>
          <w:p w:rsidR="009C7308" w:rsidRPr="009972AD" w:rsidRDefault="009C7308" w:rsidP="006F35E4">
            <w:pPr>
              <w:pStyle w:val="TableBodyText"/>
              <w:ind w:right="170"/>
              <w:rPr>
                <w:b/>
              </w:rPr>
            </w:pPr>
            <w:r w:rsidRPr="009972AD">
              <w:rPr>
                <w:b/>
              </w:rPr>
              <w:t>100.0</w:t>
            </w:r>
          </w:p>
        </w:tc>
      </w:tr>
      <w:tr w:rsidR="009C7308" w:rsidRPr="00690859" w:rsidTr="002F6EEF">
        <w:trPr>
          <w:trHeight w:val="225"/>
        </w:trPr>
        <w:tc>
          <w:tcPr>
            <w:tcW w:w="1699" w:type="pct"/>
            <w:tcBorders>
              <w:top w:val="nil"/>
              <w:left w:val="nil"/>
              <w:bottom w:val="nil"/>
              <w:right w:val="nil"/>
            </w:tcBorders>
            <w:shd w:val="clear" w:color="auto" w:fill="auto"/>
            <w:noWrap/>
            <w:vAlign w:val="bottom"/>
            <w:hideMark/>
          </w:tcPr>
          <w:p w:rsidR="009C7308" w:rsidRPr="00690859" w:rsidRDefault="009C7308" w:rsidP="00096A35">
            <w:pPr>
              <w:pStyle w:val="TableBodyText"/>
              <w:jc w:val="left"/>
              <w:rPr>
                <w:b/>
                <w:bCs/>
              </w:rPr>
            </w:pPr>
            <w:r w:rsidRPr="00690859">
              <w:rPr>
                <w:b/>
                <w:bCs/>
              </w:rPr>
              <w:t>Non-mining</w:t>
            </w:r>
          </w:p>
        </w:tc>
        <w:tc>
          <w:tcPr>
            <w:tcW w:w="886" w:type="pct"/>
            <w:tcBorders>
              <w:top w:val="nil"/>
              <w:left w:val="nil"/>
              <w:bottom w:val="nil"/>
              <w:right w:val="nil"/>
            </w:tcBorders>
            <w:shd w:val="clear" w:color="auto" w:fill="auto"/>
            <w:noWrap/>
            <w:vAlign w:val="bottom"/>
            <w:hideMark/>
          </w:tcPr>
          <w:p w:rsidR="009C7308" w:rsidRPr="00690859" w:rsidRDefault="009C7308" w:rsidP="00096A35">
            <w:pPr>
              <w:pStyle w:val="TableBodyText"/>
            </w:pPr>
          </w:p>
        </w:tc>
        <w:tc>
          <w:tcPr>
            <w:tcW w:w="759" w:type="pct"/>
            <w:tcBorders>
              <w:top w:val="nil"/>
              <w:left w:val="nil"/>
              <w:bottom w:val="nil"/>
              <w:right w:val="nil"/>
            </w:tcBorders>
            <w:shd w:val="clear" w:color="auto" w:fill="auto"/>
            <w:noWrap/>
            <w:vAlign w:val="bottom"/>
            <w:hideMark/>
          </w:tcPr>
          <w:p w:rsidR="009C7308" w:rsidRPr="00690859" w:rsidRDefault="009C7308" w:rsidP="00096A35">
            <w:pPr>
              <w:pStyle w:val="TableBodyText"/>
            </w:pPr>
          </w:p>
        </w:tc>
        <w:tc>
          <w:tcPr>
            <w:tcW w:w="766" w:type="pct"/>
            <w:tcBorders>
              <w:top w:val="nil"/>
              <w:left w:val="nil"/>
              <w:bottom w:val="nil"/>
              <w:right w:val="nil"/>
            </w:tcBorders>
            <w:shd w:val="clear" w:color="auto" w:fill="auto"/>
            <w:noWrap/>
            <w:vAlign w:val="bottom"/>
            <w:hideMark/>
          </w:tcPr>
          <w:p w:rsidR="009C7308" w:rsidRPr="00690859" w:rsidRDefault="009C7308" w:rsidP="00096A35">
            <w:pPr>
              <w:pStyle w:val="TableBodyText"/>
            </w:pPr>
          </w:p>
        </w:tc>
        <w:tc>
          <w:tcPr>
            <w:tcW w:w="891" w:type="pct"/>
            <w:tcBorders>
              <w:top w:val="nil"/>
              <w:left w:val="nil"/>
              <w:bottom w:val="nil"/>
            </w:tcBorders>
            <w:shd w:val="clear" w:color="auto" w:fill="auto"/>
            <w:noWrap/>
            <w:vAlign w:val="bottom"/>
            <w:hideMark/>
          </w:tcPr>
          <w:p w:rsidR="009C7308" w:rsidRPr="00690859" w:rsidRDefault="009C7308" w:rsidP="006F35E4">
            <w:pPr>
              <w:pStyle w:val="TableBodyText"/>
              <w:ind w:right="170"/>
            </w:pPr>
          </w:p>
        </w:tc>
      </w:tr>
      <w:tr w:rsidR="009C7308" w:rsidRPr="00690859" w:rsidTr="002F6EEF">
        <w:trPr>
          <w:trHeight w:val="225"/>
        </w:trPr>
        <w:tc>
          <w:tcPr>
            <w:tcW w:w="1699" w:type="pct"/>
            <w:tcBorders>
              <w:top w:val="nil"/>
              <w:left w:val="nil"/>
              <w:bottom w:val="nil"/>
              <w:right w:val="nil"/>
            </w:tcBorders>
            <w:shd w:val="clear" w:color="auto" w:fill="auto"/>
            <w:noWrap/>
            <w:vAlign w:val="bottom"/>
            <w:hideMark/>
          </w:tcPr>
          <w:p w:rsidR="009C7308" w:rsidRPr="00690859" w:rsidRDefault="009C7308" w:rsidP="00096A35">
            <w:pPr>
              <w:pStyle w:val="TableBodyText"/>
              <w:jc w:val="left"/>
            </w:pPr>
            <w:r w:rsidRPr="00690859">
              <w:t xml:space="preserve">  15 to </w:t>
            </w:r>
            <w:r>
              <w:t>24</w:t>
            </w:r>
          </w:p>
        </w:tc>
        <w:tc>
          <w:tcPr>
            <w:tcW w:w="886" w:type="pct"/>
            <w:tcBorders>
              <w:top w:val="nil"/>
              <w:left w:val="nil"/>
              <w:bottom w:val="nil"/>
              <w:right w:val="nil"/>
            </w:tcBorders>
            <w:shd w:val="clear" w:color="auto" w:fill="auto"/>
            <w:noWrap/>
            <w:vAlign w:val="bottom"/>
            <w:hideMark/>
          </w:tcPr>
          <w:p w:rsidR="009C7308" w:rsidRPr="00690859" w:rsidRDefault="009C7308" w:rsidP="00096A35">
            <w:pPr>
              <w:pStyle w:val="TableBodyText"/>
            </w:pPr>
            <w:r w:rsidRPr="00690859">
              <w:t>14.9</w:t>
            </w:r>
          </w:p>
        </w:tc>
        <w:tc>
          <w:tcPr>
            <w:tcW w:w="759" w:type="pct"/>
            <w:tcBorders>
              <w:top w:val="nil"/>
              <w:left w:val="nil"/>
              <w:bottom w:val="nil"/>
              <w:right w:val="nil"/>
            </w:tcBorders>
            <w:shd w:val="clear" w:color="auto" w:fill="auto"/>
            <w:noWrap/>
            <w:vAlign w:val="bottom"/>
            <w:hideMark/>
          </w:tcPr>
          <w:p w:rsidR="009C7308" w:rsidRPr="00690859" w:rsidRDefault="009C7308" w:rsidP="00096A35">
            <w:pPr>
              <w:pStyle w:val="TableBodyText"/>
            </w:pPr>
            <w:r w:rsidRPr="00690859">
              <w:t>41.4</w:t>
            </w:r>
          </w:p>
        </w:tc>
        <w:tc>
          <w:tcPr>
            <w:tcW w:w="766" w:type="pct"/>
            <w:tcBorders>
              <w:top w:val="nil"/>
              <w:left w:val="nil"/>
              <w:bottom w:val="nil"/>
              <w:right w:val="nil"/>
            </w:tcBorders>
            <w:shd w:val="clear" w:color="auto" w:fill="auto"/>
            <w:noWrap/>
            <w:vAlign w:val="bottom"/>
            <w:hideMark/>
          </w:tcPr>
          <w:p w:rsidR="009C7308" w:rsidRPr="00690859" w:rsidRDefault="009C7308" w:rsidP="00096A35">
            <w:pPr>
              <w:pStyle w:val="TableBodyText"/>
            </w:pPr>
            <w:proofErr w:type="spellStart"/>
            <w:r w:rsidRPr="00690859">
              <w:t>na</w:t>
            </w:r>
            <w:proofErr w:type="spellEnd"/>
          </w:p>
        </w:tc>
        <w:tc>
          <w:tcPr>
            <w:tcW w:w="891" w:type="pct"/>
            <w:tcBorders>
              <w:top w:val="nil"/>
              <w:left w:val="nil"/>
              <w:bottom w:val="nil"/>
            </w:tcBorders>
            <w:shd w:val="clear" w:color="auto" w:fill="auto"/>
            <w:noWrap/>
            <w:vAlign w:val="bottom"/>
            <w:hideMark/>
          </w:tcPr>
          <w:p w:rsidR="009C7308" w:rsidRPr="00690859" w:rsidRDefault="009C7308" w:rsidP="006F35E4">
            <w:pPr>
              <w:pStyle w:val="TableBodyText"/>
              <w:ind w:right="170"/>
            </w:pPr>
            <w:proofErr w:type="spellStart"/>
            <w:r w:rsidRPr="00690859">
              <w:t>na</w:t>
            </w:r>
            <w:proofErr w:type="spellEnd"/>
          </w:p>
        </w:tc>
      </w:tr>
      <w:tr w:rsidR="009C7308" w:rsidRPr="00690859" w:rsidTr="002F6EEF">
        <w:trPr>
          <w:trHeight w:val="225"/>
        </w:trPr>
        <w:tc>
          <w:tcPr>
            <w:tcW w:w="1699" w:type="pct"/>
            <w:tcBorders>
              <w:top w:val="nil"/>
              <w:left w:val="nil"/>
              <w:bottom w:val="nil"/>
              <w:right w:val="nil"/>
            </w:tcBorders>
            <w:shd w:val="clear" w:color="auto" w:fill="auto"/>
            <w:noWrap/>
            <w:vAlign w:val="bottom"/>
            <w:hideMark/>
          </w:tcPr>
          <w:p w:rsidR="009C7308" w:rsidRPr="00690859" w:rsidRDefault="009C7308" w:rsidP="00096A35">
            <w:pPr>
              <w:pStyle w:val="TableBodyText"/>
              <w:jc w:val="left"/>
            </w:pPr>
            <w:r w:rsidRPr="00690859">
              <w:t xml:space="preserve">  25 to </w:t>
            </w:r>
            <w:r>
              <w:t>49</w:t>
            </w:r>
          </w:p>
        </w:tc>
        <w:tc>
          <w:tcPr>
            <w:tcW w:w="886" w:type="pct"/>
            <w:tcBorders>
              <w:top w:val="nil"/>
              <w:left w:val="nil"/>
              <w:bottom w:val="nil"/>
              <w:right w:val="nil"/>
            </w:tcBorders>
            <w:shd w:val="clear" w:color="auto" w:fill="auto"/>
            <w:noWrap/>
            <w:vAlign w:val="bottom"/>
            <w:hideMark/>
          </w:tcPr>
          <w:p w:rsidR="009C7308" w:rsidRPr="00690859" w:rsidRDefault="009C7308" w:rsidP="00096A35">
            <w:pPr>
              <w:pStyle w:val="TableBodyText"/>
            </w:pPr>
            <w:r w:rsidRPr="00690859">
              <w:t>66.0</w:t>
            </w:r>
          </w:p>
        </w:tc>
        <w:tc>
          <w:tcPr>
            <w:tcW w:w="759" w:type="pct"/>
            <w:tcBorders>
              <w:top w:val="nil"/>
              <w:left w:val="nil"/>
              <w:bottom w:val="nil"/>
              <w:right w:val="nil"/>
            </w:tcBorders>
            <w:shd w:val="clear" w:color="auto" w:fill="auto"/>
            <w:noWrap/>
            <w:vAlign w:val="bottom"/>
            <w:hideMark/>
          </w:tcPr>
          <w:p w:rsidR="009C7308" w:rsidRPr="00690859" w:rsidRDefault="009C7308" w:rsidP="00096A35">
            <w:pPr>
              <w:pStyle w:val="TableBodyText"/>
            </w:pPr>
            <w:r w:rsidRPr="00690859">
              <w:t>44.5</w:t>
            </w:r>
          </w:p>
        </w:tc>
        <w:tc>
          <w:tcPr>
            <w:tcW w:w="766" w:type="pct"/>
            <w:tcBorders>
              <w:top w:val="nil"/>
              <w:left w:val="nil"/>
              <w:bottom w:val="nil"/>
              <w:right w:val="nil"/>
            </w:tcBorders>
            <w:shd w:val="clear" w:color="auto" w:fill="auto"/>
            <w:noWrap/>
            <w:vAlign w:val="bottom"/>
            <w:hideMark/>
          </w:tcPr>
          <w:p w:rsidR="009C7308" w:rsidRPr="00690859" w:rsidRDefault="009C7308" w:rsidP="00096A35">
            <w:pPr>
              <w:pStyle w:val="TableBodyText"/>
            </w:pPr>
            <w:r w:rsidRPr="00690859">
              <w:t>60.8</w:t>
            </w:r>
          </w:p>
        </w:tc>
        <w:tc>
          <w:tcPr>
            <w:tcW w:w="891" w:type="pct"/>
            <w:tcBorders>
              <w:top w:val="nil"/>
              <w:left w:val="nil"/>
              <w:bottom w:val="nil"/>
            </w:tcBorders>
            <w:shd w:val="clear" w:color="auto" w:fill="auto"/>
            <w:noWrap/>
            <w:vAlign w:val="bottom"/>
            <w:hideMark/>
          </w:tcPr>
          <w:p w:rsidR="009C7308" w:rsidRPr="00690859" w:rsidRDefault="009C7308" w:rsidP="006F35E4">
            <w:pPr>
              <w:pStyle w:val="TableBodyText"/>
              <w:ind w:right="170"/>
            </w:pPr>
            <w:r w:rsidRPr="00690859">
              <w:t>64.2</w:t>
            </w:r>
          </w:p>
        </w:tc>
      </w:tr>
      <w:tr w:rsidR="009C7308" w:rsidRPr="00690859" w:rsidTr="002F6EEF">
        <w:trPr>
          <w:trHeight w:val="225"/>
        </w:trPr>
        <w:tc>
          <w:tcPr>
            <w:tcW w:w="1699" w:type="pct"/>
            <w:tcBorders>
              <w:top w:val="nil"/>
              <w:left w:val="nil"/>
              <w:bottom w:val="nil"/>
              <w:right w:val="nil"/>
            </w:tcBorders>
            <w:shd w:val="clear" w:color="auto" w:fill="auto"/>
            <w:noWrap/>
            <w:vAlign w:val="bottom"/>
            <w:hideMark/>
          </w:tcPr>
          <w:p w:rsidR="009C7308" w:rsidRPr="00690859" w:rsidRDefault="009C7308" w:rsidP="00096A35">
            <w:pPr>
              <w:pStyle w:val="TableBodyText"/>
              <w:jc w:val="left"/>
            </w:pPr>
            <w:r w:rsidRPr="00690859">
              <w:t>  50 to 69</w:t>
            </w:r>
          </w:p>
        </w:tc>
        <w:tc>
          <w:tcPr>
            <w:tcW w:w="886" w:type="pct"/>
            <w:tcBorders>
              <w:top w:val="nil"/>
              <w:left w:val="nil"/>
              <w:bottom w:val="nil"/>
              <w:right w:val="nil"/>
            </w:tcBorders>
            <w:shd w:val="clear" w:color="auto" w:fill="auto"/>
            <w:noWrap/>
            <w:vAlign w:val="bottom"/>
            <w:hideMark/>
          </w:tcPr>
          <w:p w:rsidR="009C7308" w:rsidRPr="00690859" w:rsidRDefault="009C7308" w:rsidP="00096A35">
            <w:pPr>
              <w:pStyle w:val="TableBodyText"/>
            </w:pPr>
            <w:r w:rsidRPr="00690859">
              <w:t>19.1</w:t>
            </w:r>
          </w:p>
        </w:tc>
        <w:tc>
          <w:tcPr>
            <w:tcW w:w="759" w:type="pct"/>
            <w:tcBorders>
              <w:top w:val="nil"/>
              <w:left w:val="nil"/>
              <w:bottom w:val="nil"/>
              <w:right w:val="nil"/>
            </w:tcBorders>
            <w:shd w:val="clear" w:color="auto" w:fill="auto"/>
            <w:noWrap/>
            <w:vAlign w:val="bottom"/>
            <w:hideMark/>
          </w:tcPr>
          <w:p w:rsidR="009C7308" w:rsidRPr="00690859" w:rsidRDefault="009C7308" w:rsidP="00096A35">
            <w:pPr>
              <w:pStyle w:val="TableBodyText"/>
            </w:pPr>
            <w:r w:rsidRPr="00690859">
              <w:t>14.0</w:t>
            </w:r>
          </w:p>
        </w:tc>
        <w:tc>
          <w:tcPr>
            <w:tcW w:w="766" w:type="pct"/>
            <w:tcBorders>
              <w:top w:val="nil"/>
              <w:left w:val="nil"/>
              <w:bottom w:val="nil"/>
              <w:right w:val="nil"/>
            </w:tcBorders>
            <w:shd w:val="clear" w:color="auto" w:fill="auto"/>
            <w:noWrap/>
            <w:vAlign w:val="bottom"/>
            <w:hideMark/>
          </w:tcPr>
          <w:p w:rsidR="009C7308" w:rsidRPr="00690859" w:rsidRDefault="009C7308" w:rsidP="00096A35">
            <w:pPr>
              <w:pStyle w:val="TableBodyText"/>
            </w:pPr>
            <w:proofErr w:type="spellStart"/>
            <w:r w:rsidRPr="00690859">
              <w:t>na</w:t>
            </w:r>
            <w:proofErr w:type="spellEnd"/>
          </w:p>
        </w:tc>
        <w:tc>
          <w:tcPr>
            <w:tcW w:w="891" w:type="pct"/>
            <w:tcBorders>
              <w:top w:val="nil"/>
              <w:left w:val="nil"/>
              <w:bottom w:val="nil"/>
            </w:tcBorders>
            <w:shd w:val="clear" w:color="auto" w:fill="auto"/>
            <w:noWrap/>
            <w:vAlign w:val="bottom"/>
            <w:hideMark/>
          </w:tcPr>
          <w:p w:rsidR="009C7308" w:rsidRPr="00690859" w:rsidRDefault="009C7308" w:rsidP="006F35E4">
            <w:pPr>
              <w:pStyle w:val="TableBodyText"/>
              <w:ind w:right="170"/>
            </w:pPr>
            <w:proofErr w:type="spellStart"/>
            <w:r w:rsidRPr="00690859">
              <w:t>na</w:t>
            </w:r>
            <w:proofErr w:type="spellEnd"/>
          </w:p>
        </w:tc>
      </w:tr>
      <w:tr w:rsidR="009C7308" w:rsidRPr="009972AD" w:rsidTr="002F6EEF">
        <w:trPr>
          <w:trHeight w:val="225"/>
        </w:trPr>
        <w:tc>
          <w:tcPr>
            <w:tcW w:w="1699" w:type="pct"/>
            <w:tcBorders>
              <w:top w:val="nil"/>
              <w:left w:val="nil"/>
              <w:bottom w:val="nil"/>
              <w:right w:val="nil"/>
            </w:tcBorders>
            <w:shd w:val="clear" w:color="auto" w:fill="auto"/>
            <w:noWrap/>
            <w:vAlign w:val="bottom"/>
            <w:hideMark/>
          </w:tcPr>
          <w:p w:rsidR="009C7308" w:rsidRPr="009972AD" w:rsidRDefault="009972AD" w:rsidP="009972AD">
            <w:pPr>
              <w:pStyle w:val="TableBodyText"/>
              <w:jc w:val="left"/>
              <w:rPr>
                <w:b/>
              </w:rPr>
            </w:pPr>
            <w:r>
              <w:rPr>
                <w:b/>
              </w:rPr>
              <w:t>  T</w:t>
            </w:r>
            <w:r w:rsidR="000A51E7" w:rsidRPr="009972AD">
              <w:rPr>
                <w:b/>
              </w:rPr>
              <w:t>otal</w:t>
            </w:r>
          </w:p>
        </w:tc>
        <w:tc>
          <w:tcPr>
            <w:tcW w:w="886" w:type="pct"/>
            <w:tcBorders>
              <w:top w:val="nil"/>
              <w:left w:val="nil"/>
              <w:bottom w:val="nil"/>
              <w:right w:val="nil"/>
            </w:tcBorders>
            <w:shd w:val="clear" w:color="auto" w:fill="auto"/>
            <w:noWrap/>
            <w:vAlign w:val="bottom"/>
            <w:hideMark/>
          </w:tcPr>
          <w:p w:rsidR="009C7308" w:rsidRPr="009972AD" w:rsidRDefault="009C7308" w:rsidP="00096A35">
            <w:pPr>
              <w:pStyle w:val="TableBodyText"/>
              <w:rPr>
                <w:b/>
              </w:rPr>
            </w:pPr>
            <w:r w:rsidRPr="009972AD">
              <w:rPr>
                <w:b/>
              </w:rPr>
              <w:t>100.0</w:t>
            </w:r>
          </w:p>
        </w:tc>
        <w:tc>
          <w:tcPr>
            <w:tcW w:w="759" w:type="pct"/>
            <w:tcBorders>
              <w:top w:val="nil"/>
              <w:left w:val="nil"/>
              <w:bottom w:val="nil"/>
              <w:right w:val="nil"/>
            </w:tcBorders>
            <w:shd w:val="clear" w:color="auto" w:fill="auto"/>
            <w:noWrap/>
            <w:vAlign w:val="bottom"/>
            <w:hideMark/>
          </w:tcPr>
          <w:p w:rsidR="009C7308" w:rsidRPr="009972AD" w:rsidRDefault="009C7308" w:rsidP="00096A35">
            <w:pPr>
              <w:pStyle w:val="TableBodyText"/>
              <w:rPr>
                <w:b/>
              </w:rPr>
            </w:pPr>
            <w:r w:rsidRPr="009972AD">
              <w:rPr>
                <w:b/>
              </w:rPr>
              <w:t>100.0</w:t>
            </w:r>
          </w:p>
        </w:tc>
        <w:tc>
          <w:tcPr>
            <w:tcW w:w="766" w:type="pct"/>
            <w:tcBorders>
              <w:top w:val="nil"/>
              <w:left w:val="nil"/>
              <w:bottom w:val="nil"/>
              <w:right w:val="nil"/>
            </w:tcBorders>
            <w:shd w:val="clear" w:color="auto" w:fill="auto"/>
            <w:noWrap/>
            <w:vAlign w:val="bottom"/>
            <w:hideMark/>
          </w:tcPr>
          <w:p w:rsidR="009C7308" w:rsidRPr="009972AD" w:rsidRDefault="009C7308" w:rsidP="00096A35">
            <w:pPr>
              <w:pStyle w:val="TableBodyText"/>
              <w:rPr>
                <w:b/>
              </w:rPr>
            </w:pPr>
            <w:r w:rsidRPr="009972AD">
              <w:rPr>
                <w:b/>
              </w:rPr>
              <w:t>100.0</w:t>
            </w:r>
          </w:p>
        </w:tc>
        <w:tc>
          <w:tcPr>
            <w:tcW w:w="891" w:type="pct"/>
            <w:tcBorders>
              <w:top w:val="nil"/>
              <w:left w:val="nil"/>
              <w:bottom w:val="nil"/>
            </w:tcBorders>
            <w:shd w:val="clear" w:color="auto" w:fill="auto"/>
            <w:noWrap/>
            <w:vAlign w:val="bottom"/>
            <w:hideMark/>
          </w:tcPr>
          <w:p w:rsidR="009C7308" w:rsidRPr="009972AD" w:rsidRDefault="009C7308" w:rsidP="006F35E4">
            <w:pPr>
              <w:pStyle w:val="TableBodyText"/>
              <w:ind w:right="170"/>
              <w:rPr>
                <w:b/>
              </w:rPr>
            </w:pPr>
            <w:r w:rsidRPr="009972AD">
              <w:rPr>
                <w:b/>
              </w:rPr>
              <w:t>100.0</w:t>
            </w:r>
          </w:p>
        </w:tc>
      </w:tr>
      <w:tr w:rsidR="009C7308" w:rsidRPr="00690859" w:rsidTr="002F6EEF">
        <w:trPr>
          <w:trHeight w:val="225"/>
        </w:trPr>
        <w:tc>
          <w:tcPr>
            <w:tcW w:w="1699" w:type="pct"/>
            <w:tcBorders>
              <w:top w:val="nil"/>
              <w:left w:val="nil"/>
              <w:bottom w:val="nil"/>
              <w:right w:val="nil"/>
            </w:tcBorders>
            <w:shd w:val="clear" w:color="auto" w:fill="auto"/>
            <w:noWrap/>
            <w:vAlign w:val="bottom"/>
            <w:hideMark/>
          </w:tcPr>
          <w:p w:rsidR="009C7308" w:rsidRPr="00690859" w:rsidRDefault="009C7308" w:rsidP="00096A35">
            <w:pPr>
              <w:pStyle w:val="TableBodyText"/>
              <w:jc w:val="left"/>
              <w:rPr>
                <w:b/>
                <w:bCs/>
              </w:rPr>
            </w:pPr>
            <w:r w:rsidRPr="00690859">
              <w:rPr>
                <w:b/>
                <w:bCs/>
              </w:rPr>
              <w:t>Australia</w:t>
            </w:r>
          </w:p>
        </w:tc>
        <w:tc>
          <w:tcPr>
            <w:tcW w:w="886" w:type="pct"/>
            <w:tcBorders>
              <w:top w:val="nil"/>
              <w:left w:val="nil"/>
              <w:bottom w:val="nil"/>
              <w:right w:val="nil"/>
            </w:tcBorders>
            <w:shd w:val="clear" w:color="auto" w:fill="auto"/>
            <w:noWrap/>
            <w:vAlign w:val="bottom"/>
            <w:hideMark/>
          </w:tcPr>
          <w:p w:rsidR="009C7308" w:rsidRPr="00690859" w:rsidRDefault="009C7308" w:rsidP="00096A35">
            <w:pPr>
              <w:pStyle w:val="TableBodyText"/>
            </w:pPr>
          </w:p>
        </w:tc>
        <w:tc>
          <w:tcPr>
            <w:tcW w:w="759" w:type="pct"/>
            <w:tcBorders>
              <w:top w:val="nil"/>
              <w:left w:val="nil"/>
              <w:bottom w:val="nil"/>
              <w:right w:val="nil"/>
            </w:tcBorders>
            <w:shd w:val="clear" w:color="auto" w:fill="auto"/>
            <w:noWrap/>
            <w:vAlign w:val="bottom"/>
            <w:hideMark/>
          </w:tcPr>
          <w:p w:rsidR="009C7308" w:rsidRPr="00690859" w:rsidRDefault="009C7308" w:rsidP="00096A35">
            <w:pPr>
              <w:pStyle w:val="TableBodyText"/>
            </w:pPr>
          </w:p>
        </w:tc>
        <w:tc>
          <w:tcPr>
            <w:tcW w:w="766" w:type="pct"/>
            <w:tcBorders>
              <w:top w:val="nil"/>
              <w:left w:val="nil"/>
              <w:bottom w:val="nil"/>
              <w:right w:val="nil"/>
            </w:tcBorders>
            <w:shd w:val="clear" w:color="auto" w:fill="auto"/>
            <w:noWrap/>
            <w:vAlign w:val="bottom"/>
            <w:hideMark/>
          </w:tcPr>
          <w:p w:rsidR="009C7308" w:rsidRPr="00690859" w:rsidRDefault="009C7308" w:rsidP="00096A35">
            <w:pPr>
              <w:pStyle w:val="TableBodyText"/>
            </w:pPr>
          </w:p>
        </w:tc>
        <w:tc>
          <w:tcPr>
            <w:tcW w:w="891" w:type="pct"/>
            <w:tcBorders>
              <w:top w:val="nil"/>
              <w:left w:val="nil"/>
              <w:bottom w:val="nil"/>
            </w:tcBorders>
            <w:shd w:val="clear" w:color="auto" w:fill="auto"/>
            <w:noWrap/>
            <w:vAlign w:val="bottom"/>
            <w:hideMark/>
          </w:tcPr>
          <w:p w:rsidR="009C7308" w:rsidRPr="00690859" w:rsidRDefault="009C7308" w:rsidP="006F35E4">
            <w:pPr>
              <w:pStyle w:val="TableBodyText"/>
              <w:ind w:right="170"/>
            </w:pPr>
          </w:p>
        </w:tc>
      </w:tr>
      <w:tr w:rsidR="009C7308" w:rsidRPr="00690859" w:rsidTr="002F6EEF">
        <w:trPr>
          <w:trHeight w:val="225"/>
        </w:trPr>
        <w:tc>
          <w:tcPr>
            <w:tcW w:w="1699" w:type="pct"/>
            <w:tcBorders>
              <w:top w:val="nil"/>
              <w:left w:val="nil"/>
              <w:bottom w:val="nil"/>
              <w:right w:val="nil"/>
            </w:tcBorders>
            <w:shd w:val="clear" w:color="auto" w:fill="auto"/>
            <w:noWrap/>
            <w:vAlign w:val="bottom"/>
            <w:hideMark/>
          </w:tcPr>
          <w:p w:rsidR="009C7308" w:rsidRPr="00690859" w:rsidRDefault="009C7308" w:rsidP="00096A35">
            <w:pPr>
              <w:pStyle w:val="TableBodyText"/>
              <w:jc w:val="left"/>
            </w:pPr>
            <w:r w:rsidRPr="00690859">
              <w:t xml:space="preserve">  15 to </w:t>
            </w:r>
            <w:r>
              <w:t>24</w:t>
            </w:r>
          </w:p>
        </w:tc>
        <w:tc>
          <w:tcPr>
            <w:tcW w:w="886" w:type="pct"/>
            <w:tcBorders>
              <w:top w:val="nil"/>
              <w:left w:val="nil"/>
              <w:bottom w:val="nil"/>
              <w:right w:val="nil"/>
            </w:tcBorders>
            <w:shd w:val="clear" w:color="auto" w:fill="auto"/>
            <w:noWrap/>
            <w:vAlign w:val="bottom"/>
            <w:hideMark/>
          </w:tcPr>
          <w:p w:rsidR="009C7308" w:rsidRPr="00690859" w:rsidRDefault="009C7308" w:rsidP="00096A35">
            <w:pPr>
              <w:pStyle w:val="TableBodyText"/>
            </w:pPr>
            <w:r w:rsidRPr="00690859">
              <w:t>15.2</w:t>
            </w:r>
          </w:p>
        </w:tc>
        <w:tc>
          <w:tcPr>
            <w:tcW w:w="759" w:type="pct"/>
            <w:tcBorders>
              <w:top w:val="nil"/>
              <w:left w:val="nil"/>
              <w:bottom w:val="nil"/>
              <w:right w:val="nil"/>
            </w:tcBorders>
            <w:shd w:val="clear" w:color="auto" w:fill="auto"/>
            <w:noWrap/>
            <w:vAlign w:val="bottom"/>
            <w:hideMark/>
          </w:tcPr>
          <w:p w:rsidR="009C7308" w:rsidRPr="00690859" w:rsidRDefault="009C7308" w:rsidP="00096A35">
            <w:pPr>
              <w:pStyle w:val="TableBodyText"/>
            </w:pPr>
            <w:r w:rsidRPr="00690859">
              <w:t>41.5</w:t>
            </w:r>
          </w:p>
        </w:tc>
        <w:tc>
          <w:tcPr>
            <w:tcW w:w="766" w:type="pct"/>
            <w:tcBorders>
              <w:top w:val="nil"/>
              <w:left w:val="nil"/>
              <w:bottom w:val="nil"/>
              <w:right w:val="nil"/>
            </w:tcBorders>
            <w:shd w:val="clear" w:color="auto" w:fill="auto"/>
            <w:noWrap/>
            <w:vAlign w:val="bottom"/>
            <w:hideMark/>
          </w:tcPr>
          <w:p w:rsidR="009C7308" w:rsidRPr="00690859" w:rsidRDefault="009C7308" w:rsidP="00096A35">
            <w:pPr>
              <w:pStyle w:val="TableBodyText"/>
            </w:pPr>
            <w:r w:rsidRPr="00690859">
              <w:t>1.1</w:t>
            </w:r>
          </w:p>
        </w:tc>
        <w:tc>
          <w:tcPr>
            <w:tcW w:w="891" w:type="pct"/>
            <w:tcBorders>
              <w:top w:val="nil"/>
              <w:left w:val="nil"/>
              <w:bottom w:val="nil"/>
            </w:tcBorders>
            <w:shd w:val="clear" w:color="auto" w:fill="auto"/>
            <w:noWrap/>
            <w:vAlign w:val="bottom"/>
            <w:hideMark/>
          </w:tcPr>
          <w:p w:rsidR="009C7308" w:rsidRPr="00690859" w:rsidRDefault="009C7308" w:rsidP="006F35E4">
            <w:pPr>
              <w:pStyle w:val="TableBodyText"/>
              <w:ind w:right="170"/>
            </w:pPr>
            <w:r w:rsidRPr="00690859">
              <w:t>4.2</w:t>
            </w:r>
          </w:p>
        </w:tc>
      </w:tr>
      <w:tr w:rsidR="009C7308" w:rsidRPr="00690859" w:rsidTr="002F6EEF">
        <w:trPr>
          <w:trHeight w:val="225"/>
        </w:trPr>
        <w:tc>
          <w:tcPr>
            <w:tcW w:w="1699" w:type="pct"/>
            <w:tcBorders>
              <w:top w:val="nil"/>
              <w:left w:val="nil"/>
              <w:bottom w:val="nil"/>
              <w:right w:val="nil"/>
            </w:tcBorders>
            <w:shd w:val="clear" w:color="auto" w:fill="auto"/>
            <w:noWrap/>
            <w:vAlign w:val="bottom"/>
            <w:hideMark/>
          </w:tcPr>
          <w:p w:rsidR="009C7308" w:rsidRPr="00690859" w:rsidRDefault="009C7308" w:rsidP="00096A35">
            <w:pPr>
              <w:pStyle w:val="TableBodyText"/>
              <w:jc w:val="left"/>
            </w:pPr>
            <w:r w:rsidRPr="00690859">
              <w:t xml:space="preserve">  25 to </w:t>
            </w:r>
            <w:r>
              <w:t>49</w:t>
            </w:r>
          </w:p>
        </w:tc>
        <w:tc>
          <w:tcPr>
            <w:tcW w:w="886" w:type="pct"/>
            <w:tcBorders>
              <w:top w:val="nil"/>
              <w:left w:val="nil"/>
              <w:bottom w:val="nil"/>
              <w:right w:val="nil"/>
            </w:tcBorders>
            <w:shd w:val="clear" w:color="auto" w:fill="auto"/>
            <w:noWrap/>
            <w:vAlign w:val="bottom"/>
            <w:hideMark/>
          </w:tcPr>
          <w:p w:rsidR="009C7308" w:rsidRPr="00690859" w:rsidRDefault="009C7308" w:rsidP="00096A35">
            <w:pPr>
              <w:pStyle w:val="TableBodyText"/>
            </w:pPr>
            <w:r w:rsidRPr="00690859">
              <w:t>65.7</w:t>
            </w:r>
          </w:p>
        </w:tc>
        <w:tc>
          <w:tcPr>
            <w:tcW w:w="759" w:type="pct"/>
            <w:tcBorders>
              <w:top w:val="nil"/>
              <w:left w:val="nil"/>
              <w:bottom w:val="nil"/>
              <w:right w:val="nil"/>
            </w:tcBorders>
            <w:shd w:val="clear" w:color="auto" w:fill="auto"/>
            <w:noWrap/>
            <w:vAlign w:val="bottom"/>
            <w:hideMark/>
          </w:tcPr>
          <w:p w:rsidR="009C7308" w:rsidRPr="00690859" w:rsidRDefault="009C7308" w:rsidP="00096A35">
            <w:pPr>
              <w:pStyle w:val="TableBodyText"/>
            </w:pPr>
            <w:r w:rsidRPr="00690859">
              <w:t>44.8</w:t>
            </w:r>
          </w:p>
        </w:tc>
        <w:tc>
          <w:tcPr>
            <w:tcW w:w="766" w:type="pct"/>
            <w:tcBorders>
              <w:top w:val="nil"/>
              <w:left w:val="nil"/>
              <w:bottom w:val="nil"/>
              <w:right w:val="nil"/>
            </w:tcBorders>
            <w:shd w:val="clear" w:color="auto" w:fill="auto"/>
            <w:noWrap/>
            <w:vAlign w:val="bottom"/>
            <w:hideMark/>
          </w:tcPr>
          <w:p w:rsidR="009C7308" w:rsidRPr="00690859" w:rsidRDefault="009C7308" w:rsidP="00096A35">
            <w:pPr>
              <w:pStyle w:val="TableBodyText"/>
            </w:pPr>
            <w:r w:rsidRPr="00690859">
              <w:t>60.8</w:t>
            </w:r>
          </w:p>
        </w:tc>
        <w:tc>
          <w:tcPr>
            <w:tcW w:w="891" w:type="pct"/>
            <w:tcBorders>
              <w:top w:val="nil"/>
              <w:left w:val="nil"/>
              <w:bottom w:val="nil"/>
            </w:tcBorders>
            <w:shd w:val="clear" w:color="auto" w:fill="auto"/>
            <w:noWrap/>
            <w:vAlign w:val="bottom"/>
            <w:hideMark/>
          </w:tcPr>
          <w:p w:rsidR="009C7308" w:rsidRPr="00690859" w:rsidRDefault="009C7308" w:rsidP="006F35E4">
            <w:pPr>
              <w:pStyle w:val="TableBodyText"/>
              <w:ind w:right="170"/>
            </w:pPr>
            <w:r w:rsidRPr="00690859">
              <w:t>63.4</w:t>
            </w:r>
          </w:p>
        </w:tc>
      </w:tr>
      <w:tr w:rsidR="009C7308" w:rsidRPr="00690859" w:rsidTr="002F6EEF">
        <w:trPr>
          <w:trHeight w:val="225"/>
        </w:trPr>
        <w:tc>
          <w:tcPr>
            <w:tcW w:w="1699" w:type="pct"/>
            <w:tcBorders>
              <w:top w:val="nil"/>
              <w:left w:val="nil"/>
              <w:right w:val="nil"/>
            </w:tcBorders>
            <w:shd w:val="clear" w:color="auto" w:fill="auto"/>
            <w:noWrap/>
            <w:vAlign w:val="bottom"/>
            <w:hideMark/>
          </w:tcPr>
          <w:p w:rsidR="009C7308" w:rsidRPr="00690859" w:rsidRDefault="009C7308" w:rsidP="00096A35">
            <w:pPr>
              <w:pStyle w:val="TableBodyText"/>
              <w:jc w:val="left"/>
            </w:pPr>
            <w:r w:rsidRPr="00690859">
              <w:t>  50 to 69</w:t>
            </w:r>
          </w:p>
        </w:tc>
        <w:tc>
          <w:tcPr>
            <w:tcW w:w="886" w:type="pct"/>
            <w:tcBorders>
              <w:top w:val="nil"/>
              <w:left w:val="nil"/>
              <w:right w:val="nil"/>
            </w:tcBorders>
            <w:shd w:val="clear" w:color="auto" w:fill="auto"/>
            <w:noWrap/>
            <w:vAlign w:val="bottom"/>
            <w:hideMark/>
          </w:tcPr>
          <w:p w:rsidR="009C7308" w:rsidRPr="00690859" w:rsidRDefault="009C7308" w:rsidP="00096A35">
            <w:pPr>
              <w:pStyle w:val="TableBodyText"/>
            </w:pPr>
            <w:r w:rsidRPr="00690859">
              <w:t>19.0</w:t>
            </w:r>
          </w:p>
        </w:tc>
        <w:tc>
          <w:tcPr>
            <w:tcW w:w="759" w:type="pct"/>
            <w:tcBorders>
              <w:top w:val="nil"/>
              <w:left w:val="nil"/>
              <w:right w:val="nil"/>
            </w:tcBorders>
            <w:shd w:val="clear" w:color="auto" w:fill="auto"/>
            <w:noWrap/>
            <w:vAlign w:val="bottom"/>
            <w:hideMark/>
          </w:tcPr>
          <w:p w:rsidR="009C7308" w:rsidRPr="00690859" w:rsidRDefault="009C7308" w:rsidP="00096A35">
            <w:pPr>
              <w:pStyle w:val="TableBodyText"/>
            </w:pPr>
            <w:r w:rsidRPr="00690859">
              <w:t>13.8</w:t>
            </w:r>
          </w:p>
        </w:tc>
        <w:tc>
          <w:tcPr>
            <w:tcW w:w="766" w:type="pct"/>
            <w:tcBorders>
              <w:top w:val="nil"/>
              <w:left w:val="nil"/>
              <w:right w:val="nil"/>
            </w:tcBorders>
            <w:shd w:val="clear" w:color="auto" w:fill="auto"/>
            <w:noWrap/>
            <w:vAlign w:val="bottom"/>
            <w:hideMark/>
          </w:tcPr>
          <w:p w:rsidR="009C7308" w:rsidRPr="00690859" w:rsidRDefault="009C7308" w:rsidP="00096A35">
            <w:pPr>
              <w:pStyle w:val="TableBodyText"/>
            </w:pPr>
            <w:r w:rsidRPr="00690859">
              <w:t>38.1</w:t>
            </w:r>
          </w:p>
        </w:tc>
        <w:tc>
          <w:tcPr>
            <w:tcW w:w="891" w:type="pct"/>
            <w:tcBorders>
              <w:top w:val="nil"/>
              <w:left w:val="nil"/>
            </w:tcBorders>
            <w:shd w:val="clear" w:color="auto" w:fill="auto"/>
            <w:noWrap/>
            <w:vAlign w:val="bottom"/>
            <w:hideMark/>
          </w:tcPr>
          <w:p w:rsidR="009C7308" w:rsidRPr="00690859" w:rsidRDefault="009C7308" w:rsidP="006F35E4">
            <w:pPr>
              <w:pStyle w:val="TableBodyText"/>
              <w:ind w:right="170"/>
            </w:pPr>
            <w:r w:rsidRPr="00690859">
              <w:t>32.3</w:t>
            </w:r>
          </w:p>
        </w:tc>
      </w:tr>
      <w:tr w:rsidR="009C7308" w:rsidRPr="009972AD" w:rsidTr="002F6EEF">
        <w:trPr>
          <w:trHeight w:val="225"/>
        </w:trPr>
        <w:tc>
          <w:tcPr>
            <w:tcW w:w="1699" w:type="pct"/>
            <w:tcBorders>
              <w:top w:val="nil"/>
              <w:left w:val="nil"/>
              <w:bottom w:val="single" w:sz="6" w:space="0" w:color="auto"/>
            </w:tcBorders>
            <w:shd w:val="clear" w:color="auto" w:fill="auto"/>
            <w:noWrap/>
            <w:vAlign w:val="bottom"/>
            <w:hideMark/>
          </w:tcPr>
          <w:p w:rsidR="009C7308" w:rsidRPr="009972AD" w:rsidRDefault="009972AD" w:rsidP="00096A35">
            <w:pPr>
              <w:pStyle w:val="TableBodyText"/>
              <w:jc w:val="left"/>
              <w:rPr>
                <w:b/>
              </w:rPr>
            </w:pPr>
            <w:r>
              <w:rPr>
                <w:b/>
              </w:rPr>
              <w:t>  </w:t>
            </w:r>
            <w:r w:rsidR="009C7308" w:rsidRPr="009972AD">
              <w:rPr>
                <w:b/>
              </w:rPr>
              <w:t>Total</w:t>
            </w:r>
          </w:p>
        </w:tc>
        <w:tc>
          <w:tcPr>
            <w:tcW w:w="886" w:type="pct"/>
            <w:tcBorders>
              <w:top w:val="nil"/>
              <w:bottom w:val="single" w:sz="6" w:space="0" w:color="auto"/>
            </w:tcBorders>
            <w:shd w:val="clear" w:color="auto" w:fill="auto"/>
            <w:noWrap/>
            <w:vAlign w:val="bottom"/>
            <w:hideMark/>
          </w:tcPr>
          <w:p w:rsidR="009C7308" w:rsidRPr="009972AD" w:rsidRDefault="009C7308" w:rsidP="00096A35">
            <w:pPr>
              <w:pStyle w:val="TableBodyText"/>
              <w:rPr>
                <w:b/>
              </w:rPr>
            </w:pPr>
            <w:r w:rsidRPr="009972AD">
              <w:rPr>
                <w:b/>
              </w:rPr>
              <w:t>100.0</w:t>
            </w:r>
          </w:p>
        </w:tc>
        <w:tc>
          <w:tcPr>
            <w:tcW w:w="759" w:type="pct"/>
            <w:tcBorders>
              <w:top w:val="nil"/>
              <w:bottom w:val="single" w:sz="6" w:space="0" w:color="auto"/>
            </w:tcBorders>
            <w:shd w:val="clear" w:color="auto" w:fill="auto"/>
            <w:noWrap/>
            <w:vAlign w:val="bottom"/>
            <w:hideMark/>
          </w:tcPr>
          <w:p w:rsidR="009C7308" w:rsidRPr="009972AD" w:rsidRDefault="009C7308" w:rsidP="00096A35">
            <w:pPr>
              <w:pStyle w:val="TableBodyText"/>
              <w:rPr>
                <w:b/>
              </w:rPr>
            </w:pPr>
            <w:r w:rsidRPr="009972AD">
              <w:rPr>
                <w:b/>
              </w:rPr>
              <w:t>100.0</w:t>
            </w:r>
          </w:p>
        </w:tc>
        <w:tc>
          <w:tcPr>
            <w:tcW w:w="766" w:type="pct"/>
            <w:tcBorders>
              <w:top w:val="nil"/>
              <w:bottom w:val="single" w:sz="6" w:space="0" w:color="auto"/>
            </w:tcBorders>
            <w:shd w:val="clear" w:color="auto" w:fill="auto"/>
            <w:noWrap/>
            <w:vAlign w:val="bottom"/>
            <w:hideMark/>
          </w:tcPr>
          <w:p w:rsidR="009C7308" w:rsidRPr="009972AD" w:rsidRDefault="009C7308" w:rsidP="00096A35">
            <w:pPr>
              <w:pStyle w:val="TableBodyText"/>
              <w:rPr>
                <w:b/>
              </w:rPr>
            </w:pPr>
            <w:r w:rsidRPr="009972AD">
              <w:rPr>
                <w:b/>
              </w:rPr>
              <w:t>100.0</w:t>
            </w:r>
          </w:p>
        </w:tc>
        <w:tc>
          <w:tcPr>
            <w:tcW w:w="891" w:type="pct"/>
            <w:tcBorders>
              <w:top w:val="nil"/>
              <w:bottom w:val="single" w:sz="6" w:space="0" w:color="auto"/>
            </w:tcBorders>
            <w:shd w:val="clear" w:color="auto" w:fill="auto"/>
            <w:noWrap/>
            <w:vAlign w:val="bottom"/>
            <w:hideMark/>
          </w:tcPr>
          <w:p w:rsidR="009C7308" w:rsidRPr="009972AD" w:rsidRDefault="009C7308" w:rsidP="006F35E4">
            <w:pPr>
              <w:pStyle w:val="TableBodyText"/>
              <w:ind w:right="170"/>
              <w:rPr>
                <w:b/>
              </w:rPr>
            </w:pPr>
            <w:r w:rsidRPr="009972AD">
              <w:rPr>
                <w:b/>
              </w:rPr>
              <w:t>100.0</w:t>
            </w:r>
          </w:p>
        </w:tc>
      </w:tr>
    </w:tbl>
    <w:p w:rsidR="009C7308" w:rsidRDefault="009C7308" w:rsidP="009C7308">
      <w:pPr>
        <w:pStyle w:val="Note"/>
      </w:pPr>
      <w:r w:rsidRPr="00B44826">
        <w:rPr>
          <w:rStyle w:val="NoteLabel"/>
        </w:rPr>
        <w:t>a</w:t>
      </w:r>
      <w:r>
        <w:t xml:space="preserve"> Concerns about confidentiality meant that the ABS was unable to provide data for </w:t>
      </w:r>
      <w:proofErr w:type="spellStart"/>
      <w:r>
        <w:t>OMIEs</w:t>
      </w:r>
      <w:proofErr w:type="spellEnd"/>
      <w:r>
        <w:t xml:space="preserve"> and </w:t>
      </w:r>
      <w:proofErr w:type="spellStart"/>
      <w:r>
        <w:t>OMUEs</w:t>
      </w:r>
      <w:proofErr w:type="spellEnd"/>
      <w:r>
        <w:t xml:space="preserve"> for younger and older workers by state. National data are, therefore, presented to illustrate the distribution of employment in these </w:t>
      </w:r>
      <w:proofErr w:type="spellStart"/>
      <w:r>
        <w:t>FOWs</w:t>
      </w:r>
      <w:proofErr w:type="spellEnd"/>
      <w:r>
        <w:t xml:space="preserve"> by age group.</w:t>
      </w:r>
      <w:r w:rsidR="008120B0">
        <w:t xml:space="preserve">  </w:t>
      </w:r>
      <w:r w:rsidR="008120B0" w:rsidRPr="008120B0">
        <w:rPr>
          <w:rStyle w:val="NoteLabel"/>
        </w:rPr>
        <w:t>b</w:t>
      </w:r>
      <w:r w:rsidR="008120B0">
        <w:t xml:space="preserve"> Owner managers of incorporated enterprises.  </w:t>
      </w:r>
      <w:r w:rsidR="008120B0">
        <w:br/>
      </w:r>
      <w:r w:rsidR="008120B0" w:rsidRPr="008120B0">
        <w:rPr>
          <w:rStyle w:val="NoteLabel"/>
        </w:rPr>
        <w:t>c</w:t>
      </w:r>
      <w:r w:rsidR="008120B0">
        <w:t xml:space="preserve"> Owner managers of unincorporated enterprises</w:t>
      </w:r>
      <w:r w:rsidR="005E2A8C">
        <w:t>.</w:t>
      </w:r>
      <w:r w:rsidR="00D8305A">
        <w:t xml:space="preserve">  </w:t>
      </w:r>
      <w:proofErr w:type="spellStart"/>
      <w:r w:rsidR="00D8305A" w:rsidRPr="00064B6D">
        <w:t>na</w:t>
      </w:r>
      <w:proofErr w:type="spellEnd"/>
      <w:r w:rsidR="00D8305A">
        <w:t xml:space="preserve"> Not available.</w:t>
      </w:r>
    </w:p>
    <w:p w:rsidR="000A51E7" w:rsidRPr="00F770FD" w:rsidRDefault="000A51E7" w:rsidP="000A51E7">
      <w:pPr>
        <w:pStyle w:val="Source"/>
      </w:pPr>
      <w:r>
        <w:rPr>
          <w:i/>
        </w:rPr>
        <w:t>Source</w:t>
      </w:r>
      <w:r>
        <w:t>: Authors’ estimates based on unpublished data from ABS (</w:t>
      </w:r>
      <w:r w:rsidRPr="00150EE9">
        <w:rPr>
          <w:i/>
        </w:rPr>
        <w:t>Forms of Employment</w:t>
      </w:r>
      <w:r w:rsidRPr="002D362D">
        <w:t>,</w:t>
      </w:r>
      <w:r>
        <w:t xml:space="preserve"> Cat. no. 6359.0).</w:t>
      </w:r>
    </w:p>
    <w:p w:rsidR="009C7308" w:rsidRDefault="009C7308" w:rsidP="009C7308">
      <w:pPr>
        <w:pStyle w:val="BodyText"/>
      </w:pPr>
      <w:r>
        <w:t>Given the association between self</w:t>
      </w:r>
      <w:r>
        <w:noBreakHyphen/>
        <w:t xml:space="preserve">employment and age, it might be expected that the relatively rapid expansion of employment among older workers would have translated into an increase in this </w:t>
      </w:r>
      <w:proofErr w:type="spellStart"/>
      <w:r>
        <w:t>FOW</w:t>
      </w:r>
      <w:proofErr w:type="spellEnd"/>
      <w:r>
        <w:t xml:space="preserve">. Shift–share analysis is used to analyse how the profile of employment by age interacted with changes in </w:t>
      </w:r>
      <w:proofErr w:type="spellStart"/>
      <w:r>
        <w:t>FOWs</w:t>
      </w:r>
      <w:proofErr w:type="spellEnd"/>
      <w:r>
        <w:t>.</w:t>
      </w:r>
    </w:p>
    <w:p w:rsidR="009C7308" w:rsidRPr="00822AF9" w:rsidRDefault="009C7308" w:rsidP="009C7308">
      <w:pPr>
        <w:pStyle w:val="BodyText"/>
        <w:rPr>
          <w:spacing w:val="-2"/>
        </w:rPr>
      </w:pPr>
      <w:r w:rsidRPr="00822AF9">
        <w:rPr>
          <w:spacing w:val="-2"/>
        </w:rPr>
        <w:t xml:space="preserve">Other things equal, relatively slow growth </w:t>
      </w:r>
      <w:r w:rsidR="00096A35">
        <w:rPr>
          <w:spacing w:val="-2"/>
        </w:rPr>
        <w:t>in</w:t>
      </w:r>
      <w:r w:rsidRPr="00822AF9">
        <w:rPr>
          <w:spacing w:val="-2"/>
        </w:rPr>
        <w:t xml:space="preserve"> employment of people aged 15 to 49, and the fact this age group represented the majority of permanent and casual employees, </w:t>
      </w:r>
      <w:r w:rsidR="00096A35">
        <w:rPr>
          <w:spacing w:val="-2"/>
        </w:rPr>
        <w:t xml:space="preserve">that is, share effects, </w:t>
      </w:r>
      <w:r w:rsidRPr="00822AF9">
        <w:rPr>
          <w:spacing w:val="-2"/>
        </w:rPr>
        <w:t xml:space="preserve">acted to reduce the number of people employed in these </w:t>
      </w:r>
      <w:proofErr w:type="spellStart"/>
      <w:r w:rsidRPr="00822AF9">
        <w:rPr>
          <w:spacing w:val="-2"/>
        </w:rPr>
        <w:t>FOWs</w:t>
      </w:r>
      <w:proofErr w:type="spellEnd"/>
      <w:r w:rsidRPr="00822AF9">
        <w:rPr>
          <w:spacing w:val="-2"/>
        </w:rPr>
        <w:t xml:space="preserve"> (tables </w:t>
      </w:r>
      <w:proofErr w:type="spellStart"/>
      <w:r w:rsidRPr="00702ABD">
        <w:rPr>
          <w:spacing w:val="-2"/>
        </w:rPr>
        <w:t>I.3</w:t>
      </w:r>
      <w:proofErr w:type="spellEnd"/>
      <w:r w:rsidRPr="00822AF9">
        <w:rPr>
          <w:spacing w:val="-2"/>
        </w:rPr>
        <w:t xml:space="preserve"> and </w:t>
      </w:r>
      <w:proofErr w:type="spellStart"/>
      <w:r w:rsidRPr="00702ABD">
        <w:rPr>
          <w:spacing w:val="-2"/>
        </w:rPr>
        <w:t>I.4</w:t>
      </w:r>
      <w:proofErr w:type="spellEnd"/>
      <w:r w:rsidRPr="00822AF9">
        <w:rPr>
          <w:spacing w:val="-2"/>
        </w:rPr>
        <w:t xml:space="preserve">). </w:t>
      </w:r>
      <w:r w:rsidR="00E13135">
        <w:rPr>
          <w:spacing w:val="-2"/>
        </w:rPr>
        <w:t>H</w:t>
      </w:r>
      <w:r w:rsidRPr="00822AF9">
        <w:rPr>
          <w:spacing w:val="-2"/>
        </w:rPr>
        <w:t>owever, th</w:t>
      </w:r>
      <w:r w:rsidR="00096A35">
        <w:rPr>
          <w:spacing w:val="-2"/>
        </w:rPr>
        <w:t>e</w:t>
      </w:r>
      <w:r w:rsidRPr="00822AF9">
        <w:rPr>
          <w:spacing w:val="-2"/>
        </w:rPr>
        <w:t>s</w:t>
      </w:r>
      <w:r w:rsidR="00096A35">
        <w:rPr>
          <w:spacing w:val="-2"/>
        </w:rPr>
        <w:t>e</w:t>
      </w:r>
      <w:r w:rsidRPr="00822AF9">
        <w:rPr>
          <w:spacing w:val="-2"/>
        </w:rPr>
        <w:t xml:space="preserve"> share effect</w:t>
      </w:r>
      <w:r w:rsidR="00096A35">
        <w:rPr>
          <w:spacing w:val="-2"/>
        </w:rPr>
        <w:t>s</w:t>
      </w:r>
      <w:r w:rsidRPr="00822AF9">
        <w:rPr>
          <w:spacing w:val="-2"/>
        </w:rPr>
        <w:t xml:space="preserve"> </w:t>
      </w:r>
      <w:r w:rsidR="00096A35">
        <w:rPr>
          <w:spacing w:val="-2"/>
        </w:rPr>
        <w:t>were</w:t>
      </w:r>
      <w:r w:rsidRPr="00822AF9">
        <w:rPr>
          <w:spacing w:val="-2"/>
        </w:rPr>
        <w:t xml:space="preserve"> offset by increases in older worker employment in these </w:t>
      </w:r>
      <w:proofErr w:type="spellStart"/>
      <w:r w:rsidRPr="00822AF9">
        <w:rPr>
          <w:spacing w:val="-2"/>
        </w:rPr>
        <w:t>FOWs</w:t>
      </w:r>
      <w:proofErr w:type="spellEnd"/>
      <w:r w:rsidR="009C74B0">
        <w:rPr>
          <w:rStyle w:val="FootnoteReference"/>
        </w:rPr>
        <w:footnoteReference w:id="6"/>
      </w:r>
      <w:r w:rsidR="009C74B0">
        <w:rPr>
          <w:spacing w:val="-2"/>
        </w:rPr>
        <w:t> — particularly for permanent employees</w:t>
      </w:r>
      <w:r w:rsidRPr="00822AF9">
        <w:rPr>
          <w:spacing w:val="-2"/>
        </w:rPr>
        <w:t xml:space="preserve">. </w:t>
      </w:r>
      <w:r w:rsidR="009C74B0">
        <w:rPr>
          <w:spacing w:val="-2"/>
        </w:rPr>
        <w:t>Overall</w:t>
      </w:r>
      <w:r w:rsidRPr="00822AF9">
        <w:rPr>
          <w:spacing w:val="-2"/>
        </w:rPr>
        <w:t xml:space="preserve">, the ageing of the workforce was not associated with large </w:t>
      </w:r>
      <w:r w:rsidRPr="00822AF9">
        <w:rPr>
          <w:spacing w:val="-2"/>
        </w:rPr>
        <w:lastRenderedPageBreak/>
        <w:t xml:space="preserve">changes in </w:t>
      </w:r>
      <w:r w:rsidR="00096A35">
        <w:rPr>
          <w:spacing w:val="-2"/>
        </w:rPr>
        <w:t xml:space="preserve">the prevalence of </w:t>
      </w:r>
      <w:r w:rsidRPr="00822AF9">
        <w:rPr>
          <w:spacing w:val="-2"/>
        </w:rPr>
        <w:t xml:space="preserve">permanent or casual </w:t>
      </w:r>
      <w:r w:rsidR="009C74B0">
        <w:rPr>
          <w:spacing w:val="-2"/>
        </w:rPr>
        <w:t>employees</w:t>
      </w:r>
      <w:r w:rsidRPr="00822AF9">
        <w:rPr>
          <w:spacing w:val="-2"/>
        </w:rPr>
        <w:t>. Nor was it the key factor in changes in the prevalence of owner managers.</w:t>
      </w:r>
      <w:r w:rsidRPr="00822AF9">
        <w:rPr>
          <w:rStyle w:val="FootnoteReference"/>
          <w:spacing w:val="-2"/>
        </w:rPr>
        <w:footnoteReference w:id="7"/>
      </w:r>
    </w:p>
    <w:p w:rsidR="009C7308" w:rsidRDefault="009C7308" w:rsidP="009C7308">
      <w:pPr>
        <w:pStyle w:val="BodyText"/>
      </w:pPr>
      <w:r>
        <w:t xml:space="preserve">Shifts within age cohorts in the </w:t>
      </w:r>
      <w:proofErr w:type="spellStart"/>
      <w:r>
        <w:t>FOWs</w:t>
      </w:r>
      <w:proofErr w:type="spellEnd"/>
      <w:r>
        <w:t xml:space="preserve"> in which workers were engaged were more strongly associated with changes in the prevalence of </w:t>
      </w:r>
      <w:r w:rsidR="009C74B0">
        <w:t xml:space="preserve">permanent employees and </w:t>
      </w:r>
      <w:r w:rsidR="00DD470F">
        <w:t>owner managers of unincorporated enterprises (</w:t>
      </w:r>
      <w:proofErr w:type="spellStart"/>
      <w:r w:rsidR="009C74B0">
        <w:t>OMUEs</w:t>
      </w:r>
      <w:proofErr w:type="spellEnd"/>
      <w:r w:rsidR="00DD470F">
        <w:t>)</w:t>
      </w:r>
      <w:r w:rsidR="009C74B0">
        <w:t xml:space="preserve"> than workforce ageing.</w:t>
      </w:r>
    </w:p>
    <w:p w:rsidR="009C7308" w:rsidRPr="002D1849" w:rsidRDefault="009C7308" w:rsidP="009C7308">
      <w:pPr>
        <w:pStyle w:val="BodyText"/>
      </w:pPr>
      <w:r>
        <w:t>In both the mining and non</w:t>
      </w:r>
      <w:r>
        <w:noBreakHyphen/>
        <w:t xml:space="preserve">mining states, </w:t>
      </w:r>
      <w:r w:rsidR="00DB7A0F">
        <w:t xml:space="preserve">both the </w:t>
      </w:r>
      <w:r w:rsidR="009C74B0">
        <w:t>relatively fast growth of</w:t>
      </w:r>
      <w:r>
        <w:t xml:space="preserve"> permanent employee roles</w:t>
      </w:r>
      <w:r w:rsidR="00DB7A0F">
        <w:t>,</w:t>
      </w:r>
      <w:r w:rsidR="009C74B0">
        <w:t xml:space="preserve"> and relatively slow grow</w:t>
      </w:r>
      <w:r w:rsidR="00DB7A0F">
        <w:t xml:space="preserve">th of </w:t>
      </w:r>
      <w:proofErr w:type="spellStart"/>
      <w:r w:rsidR="00DB7A0F">
        <w:t>OMUE</w:t>
      </w:r>
      <w:proofErr w:type="spellEnd"/>
      <w:r w:rsidR="00DB7A0F">
        <w:t xml:space="preserve"> employment</w:t>
      </w:r>
      <w:r w:rsidR="009C74B0">
        <w:t>,</w:t>
      </w:r>
      <w:r>
        <w:t xml:space="preserve"> </w:t>
      </w:r>
      <w:r w:rsidR="00DB7A0F">
        <w:t xml:space="preserve">were more pronounced among </w:t>
      </w:r>
      <w:r>
        <w:t>older workers.</w:t>
      </w:r>
      <w:r>
        <w:rPr>
          <w:rStyle w:val="FootnoteReference"/>
        </w:rPr>
        <w:footnoteReference w:id="8"/>
      </w:r>
      <w:r w:rsidR="00DB7A0F">
        <w:t xml:space="preserve"> </w:t>
      </w:r>
      <w:r>
        <w:t xml:space="preserve">The relatively strong growth of permanent employee numbers among older workers meant that the increased prevalence of this </w:t>
      </w:r>
      <w:proofErr w:type="spellStart"/>
      <w:r>
        <w:t>FOW</w:t>
      </w:r>
      <w:proofErr w:type="spellEnd"/>
      <w:r>
        <w:t xml:space="preserve"> was more </w:t>
      </w:r>
      <w:r w:rsidR="00DB7A0F">
        <w:t>marked</w:t>
      </w:r>
      <w:r>
        <w:t xml:space="preserve"> in this age cohort. For example, in the mining states, permanent employees increased in prevalence by 5.2 percentage points overall (appendix E), but among ol</w:t>
      </w:r>
      <w:r w:rsidR="00E13135">
        <w:t>der workers, the increase was 7 </w:t>
      </w:r>
      <w:r>
        <w:t xml:space="preserve">percentage points (51 to 58 per cent of the cohort). Similarly, declines in the prevalence of </w:t>
      </w:r>
      <w:proofErr w:type="spellStart"/>
      <w:r>
        <w:t>OMUEs</w:t>
      </w:r>
      <w:proofErr w:type="spellEnd"/>
      <w:r>
        <w:t xml:space="preserve"> were more pronounced among older workers.</w:t>
      </w:r>
    </w:p>
    <w:p w:rsidR="009C7308" w:rsidRDefault="009C7308" w:rsidP="009C7308">
      <w:pPr>
        <w:pStyle w:val="BodyText"/>
      </w:pPr>
      <w:r>
        <w:t xml:space="preserve">In summary, other things equal, the ageing of the workforce might have been expected to </w:t>
      </w:r>
      <w:r w:rsidR="00DB7A0F">
        <w:t xml:space="preserve">have </w:t>
      </w:r>
      <w:r>
        <w:t xml:space="preserve">led to an increase in the prevalence of </w:t>
      </w:r>
      <w:proofErr w:type="spellStart"/>
      <w:r w:rsidR="00E13135">
        <w:t>OMUEs</w:t>
      </w:r>
      <w:proofErr w:type="spellEnd"/>
      <w:r>
        <w:t xml:space="preserve">, given that older workers were more likely than younger </w:t>
      </w:r>
      <w:r w:rsidR="00E13135">
        <w:t xml:space="preserve">workers </w:t>
      </w:r>
      <w:r>
        <w:t xml:space="preserve">to be engaged in this </w:t>
      </w:r>
      <w:proofErr w:type="spellStart"/>
      <w:r>
        <w:t>FOW</w:t>
      </w:r>
      <w:proofErr w:type="spellEnd"/>
      <w:r>
        <w:t xml:space="preserve"> in 2001. That this was not the case reflects shifts away from this </w:t>
      </w:r>
      <w:proofErr w:type="spellStart"/>
      <w:r>
        <w:t>FOW</w:t>
      </w:r>
      <w:proofErr w:type="spellEnd"/>
      <w:r>
        <w:t>. These occurred within each age cohort, but were stronger among older workers.</w:t>
      </w:r>
    </w:p>
    <w:p w:rsidR="009C7308" w:rsidRPr="00822AF9" w:rsidRDefault="009C7308" w:rsidP="009C7308">
      <w:pPr>
        <w:pStyle w:val="BodyText"/>
        <w:rPr>
          <w:spacing w:val="-2"/>
        </w:rPr>
      </w:pPr>
      <w:r w:rsidRPr="00822AF9">
        <w:rPr>
          <w:spacing w:val="-2"/>
        </w:rPr>
        <w:t xml:space="preserve">It is unclear why shifts away from </w:t>
      </w:r>
      <w:proofErr w:type="spellStart"/>
      <w:r w:rsidRPr="00822AF9">
        <w:rPr>
          <w:spacing w:val="-2"/>
        </w:rPr>
        <w:t>OMUE</w:t>
      </w:r>
      <w:proofErr w:type="spellEnd"/>
      <w:r w:rsidRPr="00822AF9">
        <w:rPr>
          <w:spacing w:val="-2"/>
        </w:rPr>
        <w:t xml:space="preserve"> to permanent employment were stronger for older workers. One possibility — that the trend only reflects the combination of </w:t>
      </w:r>
      <w:r w:rsidR="00E13135">
        <w:rPr>
          <w:spacing w:val="-2"/>
        </w:rPr>
        <w:t>a relatively strong increase</w:t>
      </w:r>
      <w:r w:rsidRPr="00822AF9">
        <w:rPr>
          <w:spacing w:val="-2"/>
        </w:rPr>
        <w:t xml:space="preserve"> in participation among older women and a lower prevalence of owner manager employment among this group — is not supported by shift–share analysis by gender.</w:t>
      </w:r>
      <w:r w:rsidRPr="00822AF9">
        <w:rPr>
          <w:rStyle w:val="FootnoteReference"/>
          <w:spacing w:val="-2"/>
        </w:rPr>
        <w:footnoteReference w:id="9"/>
      </w:r>
      <w:r w:rsidRPr="00822AF9">
        <w:rPr>
          <w:spacing w:val="-2"/>
        </w:rPr>
        <w:t xml:space="preserve"> </w:t>
      </w:r>
      <w:r w:rsidR="00D836C8">
        <w:rPr>
          <w:spacing w:val="-2"/>
        </w:rPr>
        <w:t>Shifts occurred for</w:t>
      </w:r>
      <w:r w:rsidRPr="00822AF9">
        <w:rPr>
          <w:spacing w:val="-2"/>
        </w:rPr>
        <w:t xml:space="preserve"> both men and women. That said, the effect </w:t>
      </w:r>
      <w:r w:rsidR="00D836C8">
        <w:rPr>
          <w:spacing w:val="-2"/>
        </w:rPr>
        <w:t>was</w:t>
      </w:r>
      <w:r w:rsidRPr="00822AF9">
        <w:rPr>
          <w:spacing w:val="-2"/>
        </w:rPr>
        <w:t xml:space="preserve"> stronger for older women (a conclusion that is consistent with the findings of </w:t>
      </w:r>
      <w:proofErr w:type="spellStart"/>
      <w:r w:rsidRPr="00822AF9">
        <w:rPr>
          <w:spacing w:val="-2"/>
        </w:rPr>
        <w:t>Atalay</w:t>
      </w:r>
      <w:proofErr w:type="spellEnd"/>
      <w:r w:rsidRPr="00822AF9">
        <w:rPr>
          <w:spacing w:val="-2"/>
        </w:rPr>
        <w:t xml:space="preserve"> et al. (2013)).</w:t>
      </w:r>
    </w:p>
    <w:p w:rsidR="009C7308" w:rsidRPr="00822AF9" w:rsidRDefault="009C7308" w:rsidP="009C7308">
      <w:pPr>
        <w:pStyle w:val="BodyText"/>
        <w:rPr>
          <w:spacing w:val="-2"/>
        </w:rPr>
      </w:pPr>
      <w:r w:rsidRPr="00822AF9">
        <w:rPr>
          <w:spacing w:val="-2"/>
        </w:rPr>
        <w:t>In supplementary analysis, the possibility that relatively rapid growth in permanent employee roles among older workers was dominated by part</w:t>
      </w:r>
      <w:r w:rsidRPr="00822AF9">
        <w:rPr>
          <w:spacing w:val="-2"/>
        </w:rPr>
        <w:noBreakHyphen/>
        <w:t>time roles was tested.</w:t>
      </w:r>
      <w:r w:rsidRPr="00822AF9">
        <w:rPr>
          <w:rStyle w:val="FootnoteReference"/>
          <w:spacing w:val="-2"/>
        </w:rPr>
        <w:footnoteReference w:id="10"/>
      </w:r>
      <w:r w:rsidRPr="00822AF9">
        <w:rPr>
          <w:spacing w:val="-2"/>
        </w:rPr>
        <w:t xml:space="preserve"> </w:t>
      </w:r>
      <w:r w:rsidR="00E62663">
        <w:rPr>
          <w:spacing w:val="-2"/>
        </w:rPr>
        <w:t>About</w:t>
      </w:r>
      <w:r w:rsidRPr="00822AF9">
        <w:rPr>
          <w:spacing w:val="-2"/>
        </w:rPr>
        <w:t xml:space="preserve"> 40 per cent of the shift towards permanent employee status among older workers was in part</w:t>
      </w:r>
      <w:r w:rsidRPr="00822AF9">
        <w:rPr>
          <w:spacing w:val="-2"/>
        </w:rPr>
        <w:noBreakHyphen/>
        <w:t>time roles. This was higher than the percentage of part</w:t>
      </w:r>
      <w:r w:rsidRPr="00822AF9">
        <w:rPr>
          <w:spacing w:val="-2"/>
        </w:rPr>
        <w:noBreakHyphen/>
        <w:t>time employment among the cohort in 2001 (17 per cent), but full</w:t>
      </w:r>
      <w:r w:rsidRPr="00822AF9">
        <w:rPr>
          <w:spacing w:val="-2"/>
        </w:rPr>
        <w:noBreakHyphen/>
        <w:t xml:space="preserve">time roles accounted for </w:t>
      </w:r>
      <w:r w:rsidRPr="00822AF9">
        <w:rPr>
          <w:spacing w:val="-2"/>
        </w:rPr>
        <w:lastRenderedPageBreak/>
        <w:t>the majority of the shift. As for the rest of the workforce, part</w:t>
      </w:r>
      <w:r w:rsidRPr="00822AF9">
        <w:rPr>
          <w:spacing w:val="-2"/>
        </w:rPr>
        <w:noBreakHyphen/>
        <w:t>time work was disproportionately represented in the shift towards permanent employee roles for older workers.</w:t>
      </w:r>
    </w:p>
    <w:p w:rsidR="009C7308" w:rsidRDefault="009C7308" w:rsidP="009C7308">
      <w:pPr>
        <w:pStyle w:val="TableTitle"/>
      </w:pPr>
      <w:r>
        <w:rPr>
          <w:b w:val="0"/>
        </w:rPr>
        <w:t xml:space="preserve">Table </w:t>
      </w:r>
      <w:bookmarkStart w:id="7" w:name="OLE_LINK5"/>
      <w:proofErr w:type="spellStart"/>
      <w:r>
        <w:rPr>
          <w:b w:val="0"/>
        </w:rPr>
        <w:t>I.</w:t>
      </w:r>
      <w:r>
        <w:rPr>
          <w:b w:val="0"/>
          <w:noProof/>
        </w:rPr>
        <w:t>3</w:t>
      </w:r>
      <w:bookmarkEnd w:id="7"/>
      <w:proofErr w:type="spellEnd"/>
      <w:r>
        <w:tab/>
        <w:t>Shift–share analysis for permanent employees aged 15 to 69, mining and non</w:t>
      </w:r>
      <w:r>
        <w:noBreakHyphen/>
        <w:t>mining states, 2001 to 2011</w:t>
      </w:r>
    </w:p>
    <w:tbl>
      <w:tblPr>
        <w:tblW w:w="5000" w:type="pct"/>
        <w:tblLayout w:type="fixed"/>
        <w:tblCellMar>
          <w:left w:w="0" w:type="dxa"/>
          <w:right w:w="0" w:type="dxa"/>
        </w:tblCellMar>
        <w:tblLook w:val="04A0" w:firstRow="1" w:lastRow="0" w:firstColumn="1" w:lastColumn="0" w:noHBand="0" w:noVBand="1"/>
      </w:tblPr>
      <w:tblGrid>
        <w:gridCol w:w="1985"/>
        <w:gridCol w:w="1417"/>
        <w:gridCol w:w="142"/>
        <w:gridCol w:w="993"/>
        <w:gridCol w:w="993"/>
        <w:gridCol w:w="993"/>
        <w:gridCol w:w="141"/>
        <w:gridCol w:w="1141"/>
        <w:gridCol w:w="984"/>
      </w:tblGrid>
      <w:tr w:rsidR="006F35E4" w:rsidRPr="000A51E7" w:rsidTr="00DD6725">
        <w:trPr>
          <w:trHeight w:val="300"/>
        </w:trPr>
        <w:tc>
          <w:tcPr>
            <w:tcW w:w="1129" w:type="pct"/>
            <w:tcBorders>
              <w:top w:val="single" w:sz="4" w:space="0" w:color="auto"/>
              <w:left w:val="nil"/>
              <w:right w:val="nil"/>
            </w:tcBorders>
            <w:shd w:val="clear" w:color="auto" w:fill="auto"/>
            <w:noWrap/>
            <w:vAlign w:val="bottom"/>
          </w:tcPr>
          <w:p w:rsidR="006F35E4" w:rsidRPr="000A51E7" w:rsidRDefault="006F35E4" w:rsidP="00096A35">
            <w:pPr>
              <w:pStyle w:val="TableColumnHeading"/>
              <w:jc w:val="left"/>
            </w:pPr>
          </w:p>
        </w:tc>
        <w:tc>
          <w:tcPr>
            <w:tcW w:w="806" w:type="pct"/>
            <w:tcBorders>
              <w:top w:val="single" w:sz="4" w:space="0" w:color="auto"/>
              <w:left w:val="nil"/>
              <w:bottom w:val="single" w:sz="4" w:space="0" w:color="auto"/>
              <w:right w:val="nil"/>
            </w:tcBorders>
            <w:shd w:val="clear" w:color="auto" w:fill="auto"/>
            <w:noWrap/>
            <w:vAlign w:val="bottom"/>
          </w:tcPr>
          <w:p w:rsidR="006F35E4" w:rsidRPr="000A51E7" w:rsidRDefault="006F35E4" w:rsidP="00096A35">
            <w:pPr>
              <w:pStyle w:val="TableColumnHeading"/>
            </w:pPr>
            <w:r w:rsidRPr="000A51E7">
              <w:t>Change</w:t>
            </w:r>
          </w:p>
        </w:tc>
        <w:tc>
          <w:tcPr>
            <w:tcW w:w="81" w:type="pct"/>
            <w:tcBorders>
              <w:top w:val="single" w:sz="4" w:space="0" w:color="auto"/>
              <w:left w:val="nil"/>
            </w:tcBorders>
            <w:shd w:val="clear" w:color="auto" w:fill="auto"/>
            <w:noWrap/>
            <w:vAlign w:val="bottom"/>
          </w:tcPr>
          <w:p w:rsidR="006F35E4" w:rsidRPr="000A51E7" w:rsidRDefault="006F35E4" w:rsidP="00096A35">
            <w:pPr>
              <w:pStyle w:val="TableColumnHeading"/>
              <w:jc w:val="center"/>
            </w:pPr>
          </w:p>
        </w:tc>
        <w:tc>
          <w:tcPr>
            <w:tcW w:w="1695" w:type="pct"/>
            <w:gridSpan w:val="3"/>
            <w:tcBorders>
              <w:top w:val="single" w:sz="4" w:space="0" w:color="auto"/>
              <w:left w:val="nil"/>
              <w:bottom w:val="single" w:sz="4" w:space="0" w:color="auto"/>
            </w:tcBorders>
            <w:shd w:val="clear" w:color="auto" w:fill="auto"/>
            <w:vAlign w:val="bottom"/>
          </w:tcPr>
          <w:p w:rsidR="006F35E4" w:rsidRPr="000A51E7" w:rsidRDefault="006F35E4" w:rsidP="00DD6725">
            <w:pPr>
              <w:pStyle w:val="TableColumnHeading"/>
              <w:jc w:val="center"/>
            </w:pPr>
            <w:r w:rsidRPr="000A51E7">
              <w:t>Decomposition</w:t>
            </w:r>
          </w:p>
        </w:tc>
        <w:tc>
          <w:tcPr>
            <w:tcW w:w="80" w:type="pct"/>
            <w:tcBorders>
              <w:top w:val="single" w:sz="4" w:space="0" w:color="auto"/>
              <w:left w:val="nil"/>
            </w:tcBorders>
          </w:tcPr>
          <w:p w:rsidR="006F35E4" w:rsidRPr="000A51E7" w:rsidRDefault="006F35E4" w:rsidP="000A51E7">
            <w:pPr>
              <w:pStyle w:val="TableUnitsRow"/>
              <w:ind w:right="28"/>
              <w:jc w:val="center"/>
              <w:rPr>
                <w:i/>
              </w:rPr>
            </w:pPr>
          </w:p>
        </w:tc>
        <w:tc>
          <w:tcPr>
            <w:tcW w:w="1209" w:type="pct"/>
            <w:gridSpan w:val="2"/>
            <w:tcBorders>
              <w:top w:val="single" w:sz="4" w:space="0" w:color="auto"/>
              <w:left w:val="nil"/>
              <w:bottom w:val="single" w:sz="4" w:space="0" w:color="auto"/>
              <w:right w:val="nil"/>
            </w:tcBorders>
          </w:tcPr>
          <w:p w:rsidR="006F35E4" w:rsidRPr="000A51E7" w:rsidRDefault="006F35E4" w:rsidP="00DD6725">
            <w:pPr>
              <w:pStyle w:val="TableUnitsRow"/>
              <w:ind w:right="28"/>
              <w:jc w:val="center"/>
              <w:rPr>
                <w:i/>
              </w:rPr>
            </w:pPr>
            <w:r w:rsidRPr="000A51E7">
              <w:rPr>
                <w:i/>
              </w:rPr>
              <w:t>Share of:</w:t>
            </w:r>
          </w:p>
        </w:tc>
      </w:tr>
      <w:tr w:rsidR="006F35E4" w:rsidRPr="000A51E7" w:rsidTr="00DD6725">
        <w:trPr>
          <w:trHeight w:val="300"/>
        </w:trPr>
        <w:tc>
          <w:tcPr>
            <w:tcW w:w="1129" w:type="pct"/>
            <w:tcBorders>
              <w:left w:val="nil"/>
              <w:bottom w:val="single" w:sz="4" w:space="0" w:color="auto"/>
              <w:right w:val="nil"/>
            </w:tcBorders>
            <w:shd w:val="clear" w:color="auto" w:fill="auto"/>
            <w:noWrap/>
            <w:vAlign w:val="bottom"/>
          </w:tcPr>
          <w:p w:rsidR="006F35E4" w:rsidRPr="000A51E7" w:rsidRDefault="006F35E4" w:rsidP="00096A35">
            <w:pPr>
              <w:pStyle w:val="TableColumnHeading"/>
              <w:jc w:val="left"/>
            </w:pPr>
          </w:p>
        </w:tc>
        <w:tc>
          <w:tcPr>
            <w:tcW w:w="806" w:type="pct"/>
            <w:tcBorders>
              <w:top w:val="single" w:sz="4" w:space="0" w:color="auto"/>
              <w:left w:val="nil"/>
              <w:bottom w:val="single" w:sz="4" w:space="0" w:color="auto"/>
              <w:right w:val="nil"/>
            </w:tcBorders>
            <w:shd w:val="clear" w:color="auto" w:fill="auto"/>
            <w:noWrap/>
            <w:vAlign w:val="bottom"/>
          </w:tcPr>
          <w:p w:rsidR="006F35E4" w:rsidRPr="000A51E7" w:rsidRDefault="006F35E4" w:rsidP="00096A35">
            <w:pPr>
              <w:pStyle w:val="TableColumnHeading"/>
            </w:pPr>
            <w:r w:rsidRPr="000A51E7">
              <w:t>2001 to 2011</w:t>
            </w:r>
          </w:p>
        </w:tc>
        <w:tc>
          <w:tcPr>
            <w:tcW w:w="81" w:type="pct"/>
            <w:tcBorders>
              <w:left w:val="nil"/>
              <w:bottom w:val="single" w:sz="4" w:space="0" w:color="auto"/>
              <w:right w:val="nil"/>
            </w:tcBorders>
            <w:shd w:val="clear" w:color="auto" w:fill="auto"/>
            <w:noWrap/>
            <w:vAlign w:val="bottom"/>
          </w:tcPr>
          <w:p w:rsidR="006F35E4" w:rsidRPr="000A51E7" w:rsidRDefault="006F35E4" w:rsidP="00096A35">
            <w:pPr>
              <w:pStyle w:val="TableColumnHeading"/>
            </w:pPr>
          </w:p>
        </w:tc>
        <w:tc>
          <w:tcPr>
            <w:tcW w:w="565" w:type="pct"/>
            <w:tcBorders>
              <w:top w:val="single" w:sz="4" w:space="0" w:color="auto"/>
              <w:left w:val="nil"/>
              <w:bottom w:val="single" w:sz="4" w:space="0" w:color="auto"/>
              <w:right w:val="nil"/>
            </w:tcBorders>
            <w:shd w:val="clear" w:color="auto" w:fill="auto"/>
            <w:vAlign w:val="bottom"/>
          </w:tcPr>
          <w:p w:rsidR="006F35E4" w:rsidRPr="000A51E7" w:rsidRDefault="006F35E4" w:rsidP="00DD6725">
            <w:pPr>
              <w:pStyle w:val="TableColumnHeading"/>
            </w:pPr>
            <w:r w:rsidRPr="000A51E7">
              <w:t>Growth</w:t>
            </w:r>
          </w:p>
        </w:tc>
        <w:tc>
          <w:tcPr>
            <w:tcW w:w="565" w:type="pct"/>
            <w:tcBorders>
              <w:top w:val="single" w:sz="4" w:space="0" w:color="auto"/>
              <w:left w:val="nil"/>
              <w:bottom w:val="single" w:sz="4" w:space="0" w:color="auto"/>
              <w:right w:val="nil"/>
            </w:tcBorders>
            <w:shd w:val="clear" w:color="auto" w:fill="auto"/>
            <w:noWrap/>
            <w:vAlign w:val="bottom"/>
          </w:tcPr>
          <w:p w:rsidR="006F35E4" w:rsidRPr="000A51E7" w:rsidRDefault="006F35E4" w:rsidP="00096A35">
            <w:pPr>
              <w:pStyle w:val="TableColumnHeading"/>
            </w:pPr>
            <w:r w:rsidRPr="000A51E7">
              <w:t>Share</w:t>
            </w:r>
          </w:p>
        </w:tc>
        <w:tc>
          <w:tcPr>
            <w:tcW w:w="565" w:type="pct"/>
            <w:tcBorders>
              <w:top w:val="single" w:sz="4" w:space="0" w:color="auto"/>
              <w:left w:val="nil"/>
              <w:bottom w:val="single" w:sz="4" w:space="0" w:color="auto"/>
            </w:tcBorders>
            <w:shd w:val="clear" w:color="auto" w:fill="auto"/>
            <w:noWrap/>
            <w:vAlign w:val="bottom"/>
          </w:tcPr>
          <w:p w:rsidR="006F35E4" w:rsidRPr="000A51E7" w:rsidRDefault="006F35E4" w:rsidP="009972AD">
            <w:pPr>
              <w:pStyle w:val="TableColumnHeading"/>
              <w:rPr>
                <w:i w:val="0"/>
              </w:rPr>
            </w:pPr>
            <w:r w:rsidRPr="000A51E7">
              <w:t>Shift</w:t>
            </w:r>
          </w:p>
        </w:tc>
        <w:tc>
          <w:tcPr>
            <w:tcW w:w="80" w:type="pct"/>
            <w:tcBorders>
              <w:left w:val="nil"/>
              <w:bottom w:val="single" w:sz="4" w:space="0" w:color="auto"/>
            </w:tcBorders>
          </w:tcPr>
          <w:p w:rsidR="006F35E4" w:rsidRPr="000A51E7" w:rsidRDefault="006F35E4" w:rsidP="009972AD">
            <w:pPr>
              <w:pStyle w:val="TableColumnHeading"/>
              <w:rPr>
                <w:i w:val="0"/>
              </w:rPr>
            </w:pPr>
          </w:p>
        </w:tc>
        <w:tc>
          <w:tcPr>
            <w:tcW w:w="649" w:type="pct"/>
            <w:tcBorders>
              <w:top w:val="single" w:sz="4" w:space="0" w:color="auto"/>
              <w:left w:val="nil"/>
              <w:bottom w:val="single" w:sz="4" w:space="0" w:color="auto"/>
              <w:right w:val="nil"/>
            </w:tcBorders>
          </w:tcPr>
          <w:p w:rsidR="006F35E4" w:rsidRPr="000A51E7" w:rsidRDefault="006F35E4" w:rsidP="00DD6725">
            <w:pPr>
              <w:pStyle w:val="TableColumnHeading"/>
              <w:rPr>
                <w:i w:val="0"/>
              </w:rPr>
            </w:pPr>
            <w:r w:rsidRPr="000A51E7">
              <w:t>2001 emp.</w:t>
            </w:r>
          </w:p>
        </w:tc>
        <w:tc>
          <w:tcPr>
            <w:tcW w:w="560" w:type="pct"/>
            <w:tcBorders>
              <w:top w:val="single" w:sz="4" w:space="0" w:color="auto"/>
              <w:left w:val="nil"/>
              <w:bottom w:val="single" w:sz="4" w:space="0" w:color="auto"/>
              <w:right w:val="nil"/>
            </w:tcBorders>
          </w:tcPr>
          <w:p w:rsidR="006F35E4" w:rsidRPr="000A51E7" w:rsidRDefault="006F35E4" w:rsidP="00096A35">
            <w:pPr>
              <w:pStyle w:val="TableUnitsRow"/>
              <w:ind w:right="28"/>
              <w:rPr>
                <w:i/>
              </w:rPr>
            </w:pPr>
            <w:r w:rsidRPr="000A51E7">
              <w:rPr>
                <w:i/>
              </w:rPr>
              <w:t>Shift effect</w:t>
            </w:r>
          </w:p>
        </w:tc>
      </w:tr>
      <w:tr w:rsidR="006F35E4" w:rsidRPr="005C0637" w:rsidTr="00DD6725">
        <w:trPr>
          <w:trHeight w:val="300"/>
        </w:trPr>
        <w:tc>
          <w:tcPr>
            <w:tcW w:w="1129" w:type="pct"/>
            <w:tcBorders>
              <w:top w:val="single" w:sz="4" w:space="0" w:color="auto"/>
              <w:left w:val="nil"/>
              <w:bottom w:val="nil"/>
              <w:right w:val="nil"/>
            </w:tcBorders>
            <w:shd w:val="clear" w:color="auto" w:fill="auto"/>
            <w:noWrap/>
            <w:vAlign w:val="bottom"/>
            <w:hideMark/>
          </w:tcPr>
          <w:p w:rsidR="006F35E4" w:rsidRPr="005C0637" w:rsidRDefault="006F35E4" w:rsidP="00096A35">
            <w:pPr>
              <w:pStyle w:val="TableUnitsRow"/>
              <w:jc w:val="left"/>
              <w:rPr>
                <w:sz w:val="18"/>
                <w:szCs w:val="18"/>
              </w:rPr>
            </w:pPr>
          </w:p>
        </w:tc>
        <w:tc>
          <w:tcPr>
            <w:tcW w:w="806" w:type="pct"/>
            <w:tcBorders>
              <w:top w:val="single" w:sz="4" w:space="0" w:color="auto"/>
              <w:left w:val="nil"/>
              <w:bottom w:val="nil"/>
              <w:right w:val="nil"/>
            </w:tcBorders>
            <w:shd w:val="clear" w:color="auto" w:fill="auto"/>
            <w:noWrap/>
            <w:vAlign w:val="bottom"/>
          </w:tcPr>
          <w:p w:rsidR="006F35E4" w:rsidRPr="005C0637" w:rsidRDefault="006F35E4" w:rsidP="00096A35">
            <w:pPr>
              <w:pStyle w:val="TableUnitsRow"/>
              <w:rPr>
                <w:sz w:val="18"/>
                <w:szCs w:val="18"/>
              </w:rPr>
            </w:pPr>
            <w:r w:rsidRPr="005C0637">
              <w:rPr>
                <w:sz w:val="18"/>
                <w:szCs w:val="18"/>
              </w:rPr>
              <w:t>’000</w:t>
            </w:r>
          </w:p>
        </w:tc>
        <w:tc>
          <w:tcPr>
            <w:tcW w:w="81" w:type="pct"/>
            <w:tcBorders>
              <w:top w:val="single" w:sz="4" w:space="0" w:color="auto"/>
              <w:left w:val="nil"/>
              <w:bottom w:val="nil"/>
              <w:right w:val="nil"/>
            </w:tcBorders>
            <w:shd w:val="clear" w:color="auto" w:fill="auto"/>
            <w:noWrap/>
            <w:vAlign w:val="bottom"/>
          </w:tcPr>
          <w:p w:rsidR="006F35E4" w:rsidRPr="005C0637" w:rsidRDefault="006F35E4" w:rsidP="00096A35">
            <w:pPr>
              <w:pStyle w:val="TableUnitsRow"/>
              <w:rPr>
                <w:sz w:val="18"/>
                <w:szCs w:val="18"/>
              </w:rPr>
            </w:pPr>
          </w:p>
        </w:tc>
        <w:tc>
          <w:tcPr>
            <w:tcW w:w="565" w:type="pct"/>
            <w:tcBorders>
              <w:top w:val="single" w:sz="4" w:space="0" w:color="auto"/>
              <w:left w:val="nil"/>
              <w:bottom w:val="nil"/>
              <w:right w:val="nil"/>
            </w:tcBorders>
            <w:shd w:val="clear" w:color="auto" w:fill="auto"/>
            <w:vAlign w:val="bottom"/>
          </w:tcPr>
          <w:p w:rsidR="006F35E4" w:rsidRPr="005C0637" w:rsidRDefault="006F35E4" w:rsidP="00DD6725">
            <w:pPr>
              <w:pStyle w:val="TableUnitsRow"/>
              <w:rPr>
                <w:sz w:val="18"/>
                <w:szCs w:val="18"/>
              </w:rPr>
            </w:pPr>
            <w:r w:rsidRPr="005C0637">
              <w:rPr>
                <w:sz w:val="18"/>
                <w:szCs w:val="18"/>
              </w:rPr>
              <w:t>’000</w:t>
            </w:r>
          </w:p>
        </w:tc>
        <w:tc>
          <w:tcPr>
            <w:tcW w:w="565" w:type="pct"/>
            <w:tcBorders>
              <w:top w:val="single" w:sz="4" w:space="0" w:color="auto"/>
              <w:left w:val="nil"/>
              <w:bottom w:val="nil"/>
              <w:right w:val="nil"/>
            </w:tcBorders>
            <w:shd w:val="clear" w:color="auto" w:fill="auto"/>
            <w:noWrap/>
            <w:vAlign w:val="bottom"/>
          </w:tcPr>
          <w:p w:rsidR="006F35E4" w:rsidRPr="005C0637" w:rsidRDefault="006F35E4" w:rsidP="00096A35">
            <w:pPr>
              <w:pStyle w:val="TableUnitsRow"/>
              <w:rPr>
                <w:sz w:val="18"/>
                <w:szCs w:val="18"/>
              </w:rPr>
            </w:pPr>
            <w:r w:rsidRPr="005C0637">
              <w:rPr>
                <w:sz w:val="18"/>
                <w:szCs w:val="18"/>
              </w:rPr>
              <w:t>’000</w:t>
            </w:r>
          </w:p>
        </w:tc>
        <w:tc>
          <w:tcPr>
            <w:tcW w:w="565" w:type="pct"/>
            <w:tcBorders>
              <w:top w:val="single" w:sz="4" w:space="0" w:color="auto"/>
              <w:left w:val="nil"/>
              <w:bottom w:val="nil"/>
            </w:tcBorders>
            <w:shd w:val="clear" w:color="auto" w:fill="auto"/>
            <w:noWrap/>
            <w:vAlign w:val="bottom"/>
          </w:tcPr>
          <w:p w:rsidR="006F35E4" w:rsidRPr="005C0637" w:rsidRDefault="006F35E4" w:rsidP="00096A35">
            <w:pPr>
              <w:pStyle w:val="TableUnitsRow"/>
              <w:rPr>
                <w:i/>
                <w:sz w:val="18"/>
                <w:szCs w:val="18"/>
              </w:rPr>
            </w:pPr>
            <w:r w:rsidRPr="005C0637">
              <w:rPr>
                <w:sz w:val="18"/>
                <w:szCs w:val="18"/>
              </w:rPr>
              <w:t>’000</w:t>
            </w:r>
          </w:p>
        </w:tc>
        <w:tc>
          <w:tcPr>
            <w:tcW w:w="80" w:type="pct"/>
            <w:tcBorders>
              <w:top w:val="single" w:sz="4" w:space="0" w:color="auto"/>
              <w:left w:val="nil"/>
              <w:bottom w:val="nil"/>
            </w:tcBorders>
          </w:tcPr>
          <w:p w:rsidR="006F35E4" w:rsidRPr="005C0637" w:rsidRDefault="006F35E4" w:rsidP="00096A35">
            <w:pPr>
              <w:pStyle w:val="TableUnitsRow"/>
              <w:ind w:right="28"/>
              <w:rPr>
                <w:sz w:val="18"/>
                <w:szCs w:val="18"/>
              </w:rPr>
            </w:pPr>
          </w:p>
        </w:tc>
        <w:tc>
          <w:tcPr>
            <w:tcW w:w="649" w:type="pct"/>
            <w:tcBorders>
              <w:top w:val="single" w:sz="4" w:space="0" w:color="auto"/>
              <w:left w:val="nil"/>
              <w:bottom w:val="nil"/>
              <w:right w:val="nil"/>
            </w:tcBorders>
          </w:tcPr>
          <w:p w:rsidR="006F35E4" w:rsidRPr="005C0637" w:rsidRDefault="006F35E4" w:rsidP="006F35E4">
            <w:pPr>
              <w:pStyle w:val="TableUnitsRow"/>
              <w:rPr>
                <w:sz w:val="18"/>
                <w:szCs w:val="18"/>
              </w:rPr>
            </w:pPr>
            <w:r w:rsidRPr="005C0637">
              <w:rPr>
                <w:sz w:val="18"/>
                <w:szCs w:val="18"/>
              </w:rPr>
              <w:t>%</w:t>
            </w:r>
          </w:p>
        </w:tc>
        <w:tc>
          <w:tcPr>
            <w:tcW w:w="560" w:type="pct"/>
            <w:tcBorders>
              <w:top w:val="single" w:sz="4" w:space="0" w:color="auto"/>
              <w:left w:val="nil"/>
              <w:bottom w:val="nil"/>
              <w:right w:val="nil"/>
            </w:tcBorders>
          </w:tcPr>
          <w:p w:rsidR="006F35E4" w:rsidRPr="005C0637" w:rsidRDefault="006F35E4" w:rsidP="00096A35">
            <w:pPr>
              <w:pStyle w:val="TableUnitsRow"/>
              <w:ind w:right="28"/>
              <w:rPr>
                <w:sz w:val="18"/>
                <w:szCs w:val="18"/>
              </w:rPr>
            </w:pPr>
            <w:r w:rsidRPr="005C0637">
              <w:rPr>
                <w:sz w:val="18"/>
                <w:szCs w:val="18"/>
              </w:rPr>
              <w:t>%</w:t>
            </w:r>
          </w:p>
        </w:tc>
      </w:tr>
      <w:tr w:rsidR="006F35E4" w:rsidRPr="005C0637" w:rsidTr="006F35E4">
        <w:trPr>
          <w:trHeight w:val="300"/>
        </w:trPr>
        <w:tc>
          <w:tcPr>
            <w:tcW w:w="1129" w:type="pct"/>
            <w:tcBorders>
              <w:top w:val="nil"/>
              <w:left w:val="nil"/>
              <w:bottom w:val="nil"/>
              <w:right w:val="nil"/>
            </w:tcBorders>
            <w:shd w:val="clear" w:color="auto" w:fill="auto"/>
            <w:noWrap/>
          </w:tcPr>
          <w:p w:rsidR="006F35E4" w:rsidRPr="005C0637" w:rsidRDefault="006F35E4" w:rsidP="00096A35">
            <w:pPr>
              <w:pStyle w:val="TableBodyText"/>
              <w:jc w:val="left"/>
              <w:rPr>
                <w:b/>
              </w:rPr>
            </w:pPr>
            <w:r w:rsidRPr="005C0637">
              <w:rPr>
                <w:b/>
              </w:rPr>
              <w:t>Mining</w:t>
            </w:r>
          </w:p>
        </w:tc>
        <w:tc>
          <w:tcPr>
            <w:tcW w:w="806" w:type="pct"/>
            <w:tcBorders>
              <w:top w:val="nil"/>
              <w:left w:val="nil"/>
              <w:bottom w:val="nil"/>
              <w:right w:val="nil"/>
            </w:tcBorders>
            <w:shd w:val="clear" w:color="auto" w:fill="auto"/>
            <w:noWrap/>
            <w:vAlign w:val="bottom"/>
          </w:tcPr>
          <w:p w:rsidR="006F35E4" w:rsidRPr="005C0637" w:rsidRDefault="006F35E4" w:rsidP="00096A35">
            <w:pPr>
              <w:pStyle w:val="TableBodyText"/>
            </w:pPr>
          </w:p>
        </w:tc>
        <w:tc>
          <w:tcPr>
            <w:tcW w:w="646" w:type="pct"/>
            <w:gridSpan w:val="2"/>
            <w:tcBorders>
              <w:top w:val="nil"/>
              <w:left w:val="nil"/>
              <w:bottom w:val="nil"/>
              <w:right w:val="nil"/>
            </w:tcBorders>
            <w:shd w:val="clear" w:color="auto" w:fill="auto"/>
            <w:noWrap/>
            <w:vAlign w:val="bottom"/>
          </w:tcPr>
          <w:p w:rsidR="006F35E4" w:rsidRPr="005C0637" w:rsidRDefault="006F35E4" w:rsidP="00096A35">
            <w:pPr>
              <w:pStyle w:val="TableBodyText"/>
            </w:pPr>
          </w:p>
        </w:tc>
        <w:tc>
          <w:tcPr>
            <w:tcW w:w="565" w:type="pct"/>
            <w:tcBorders>
              <w:top w:val="nil"/>
              <w:left w:val="nil"/>
              <w:bottom w:val="nil"/>
              <w:right w:val="nil"/>
            </w:tcBorders>
            <w:shd w:val="clear" w:color="auto" w:fill="auto"/>
            <w:noWrap/>
            <w:vAlign w:val="bottom"/>
          </w:tcPr>
          <w:p w:rsidR="006F35E4" w:rsidRPr="005C0637" w:rsidRDefault="006F35E4" w:rsidP="00096A35">
            <w:pPr>
              <w:pStyle w:val="TableBodyText"/>
            </w:pPr>
          </w:p>
        </w:tc>
        <w:tc>
          <w:tcPr>
            <w:tcW w:w="565" w:type="pct"/>
            <w:tcBorders>
              <w:top w:val="nil"/>
              <w:left w:val="nil"/>
              <w:bottom w:val="nil"/>
            </w:tcBorders>
            <w:shd w:val="clear" w:color="auto" w:fill="auto"/>
            <w:noWrap/>
            <w:vAlign w:val="bottom"/>
          </w:tcPr>
          <w:p w:rsidR="006F35E4" w:rsidRPr="005C0637" w:rsidRDefault="006F35E4" w:rsidP="00096A35">
            <w:pPr>
              <w:pStyle w:val="TableBodyText"/>
            </w:pPr>
          </w:p>
        </w:tc>
        <w:tc>
          <w:tcPr>
            <w:tcW w:w="729" w:type="pct"/>
            <w:gridSpan w:val="2"/>
            <w:tcBorders>
              <w:top w:val="nil"/>
              <w:left w:val="nil"/>
              <w:bottom w:val="nil"/>
              <w:right w:val="nil"/>
            </w:tcBorders>
            <w:vAlign w:val="bottom"/>
          </w:tcPr>
          <w:p w:rsidR="006F35E4" w:rsidRPr="005C0637" w:rsidRDefault="006F35E4" w:rsidP="00096A35">
            <w:pPr>
              <w:pStyle w:val="TableBodyText"/>
            </w:pPr>
          </w:p>
        </w:tc>
        <w:tc>
          <w:tcPr>
            <w:tcW w:w="560" w:type="pct"/>
            <w:tcBorders>
              <w:top w:val="nil"/>
              <w:left w:val="nil"/>
              <w:bottom w:val="nil"/>
              <w:right w:val="nil"/>
            </w:tcBorders>
            <w:vAlign w:val="bottom"/>
          </w:tcPr>
          <w:p w:rsidR="006F35E4" w:rsidRPr="005C0637" w:rsidRDefault="006F35E4" w:rsidP="00096A35">
            <w:pPr>
              <w:pStyle w:val="TableBodyText"/>
              <w:rPr>
                <w:bCs/>
              </w:rPr>
            </w:pPr>
          </w:p>
        </w:tc>
      </w:tr>
      <w:tr w:rsidR="006F35E4" w:rsidRPr="005C0637" w:rsidTr="006F35E4">
        <w:trPr>
          <w:trHeight w:val="300"/>
        </w:trPr>
        <w:tc>
          <w:tcPr>
            <w:tcW w:w="1129" w:type="pct"/>
            <w:tcBorders>
              <w:top w:val="nil"/>
              <w:left w:val="nil"/>
              <w:bottom w:val="nil"/>
              <w:right w:val="nil"/>
            </w:tcBorders>
            <w:shd w:val="clear" w:color="auto" w:fill="auto"/>
            <w:noWrap/>
            <w:vAlign w:val="bottom"/>
            <w:hideMark/>
          </w:tcPr>
          <w:p w:rsidR="006F35E4" w:rsidRPr="005C0637" w:rsidRDefault="006F35E4" w:rsidP="00096A35">
            <w:pPr>
              <w:pStyle w:val="TableBodyText"/>
              <w:jc w:val="left"/>
            </w:pPr>
            <w:r w:rsidRPr="005C0637">
              <w:t xml:space="preserve">  15 to </w:t>
            </w:r>
            <w:r>
              <w:t>24</w:t>
            </w:r>
          </w:p>
        </w:tc>
        <w:tc>
          <w:tcPr>
            <w:tcW w:w="806" w:type="pct"/>
            <w:tcBorders>
              <w:top w:val="nil"/>
              <w:left w:val="nil"/>
              <w:bottom w:val="nil"/>
              <w:right w:val="nil"/>
            </w:tcBorders>
            <w:shd w:val="clear" w:color="auto" w:fill="auto"/>
            <w:noWrap/>
            <w:vAlign w:val="bottom"/>
            <w:hideMark/>
          </w:tcPr>
          <w:p w:rsidR="006F35E4" w:rsidRDefault="006F35E4" w:rsidP="00096A35">
            <w:pPr>
              <w:pStyle w:val="TableBodyText"/>
            </w:pPr>
            <w:r>
              <w:t>78.3</w:t>
            </w:r>
          </w:p>
        </w:tc>
        <w:tc>
          <w:tcPr>
            <w:tcW w:w="646" w:type="pct"/>
            <w:gridSpan w:val="2"/>
            <w:tcBorders>
              <w:top w:val="nil"/>
              <w:left w:val="nil"/>
              <w:bottom w:val="nil"/>
              <w:right w:val="nil"/>
            </w:tcBorders>
            <w:shd w:val="clear" w:color="auto" w:fill="auto"/>
            <w:noWrap/>
            <w:vAlign w:val="bottom"/>
            <w:hideMark/>
          </w:tcPr>
          <w:p w:rsidR="006F35E4" w:rsidRDefault="006F35E4" w:rsidP="00096A35">
            <w:pPr>
              <w:pStyle w:val="TableBodyText"/>
            </w:pPr>
            <w:r>
              <w:t>87.7</w:t>
            </w:r>
          </w:p>
        </w:tc>
        <w:tc>
          <w:tcPr>
            <w:tcW w:w="565" w:type="pct"/>
            <w:tcBorders>
              <w:top w:val="nil"/>
              <w:left w:val="nil"/>
              <w:bottom w:val="nil"/>
              <w:right w:val="nil"/>
            </w:tcBorders>
            <w:shd w:val="clear" w:color="auto" w:fill="auto"/>
            <w:noWrap/>
            <w:vAlign w:val="bottom"/>
            <w:hideMark/>
          </w:tcPr>
          <w:p w:rsidR="006F35E4" w:rsidRDefault="006F35E4" w:rsidP="00096A35">
            <w:pPr>
              <w:pStyle w:val="TableBodyText"/>
            </w:pPr>
            <w:r>
              <w:t>-27.1</w:t>
            </w:r>
          </w:p>
        </w:tc>
        <w:tc>
          <w:tcPr>
            <w:tcW w:w="565" w:type="pct"/>
            <w:tcBorders>
              <w:top w:val="nil"/>
              <w:left w:val="nil"/>
              <w:bottom w:val="nil"/>
            </w:tcBorders>
            <w:shd w:val="clear" w:color="auto" w:fill="auto"/>
            <w:noWrap/>
            <w:vAlign w:val="bottom"/>
            <w:hideMark/>
          </w:tcPr>
          <w:p w:rsidR="006F35E4" w:rsidRDefault="006F35E4" w:rsidP="00096A35">
            <w:pPr>
              <w:pStyle w:val="TableBodyText"/>
            </w:pPr>
            <w:r>
              <w:t>17.7</w:t>
            </w:r>
          </w:p>
        </w:tc>
        <w:tc>
          <w:tcPr>
            <w:tcW w:w="729" w:type="pct"/>
            <w:gridSpan w:val="2"/>
            <w:tcBorders>
              <w:top w:val="nil"/>
              <w:left w:val="nil"/>
              <w:bottom w:val="nil"/>
              <w:right w:val="nil"/>
            </w:tcBorders>
            <w:vAlign w:val="bottom"/>
          </w:tcPr>
          <w:p w:rsidR="006F35E4" w:rsidRDefault="006F35E4" w:rsidP="00096A35">
            <w:pPr>
              <w:pStyle w:val="TableBodyText"/>
            </w:pPr>
            <w:r>
              <w:t>16.1</w:t>
            </w:r>
          </w:p>
        </w:tc>
        <w:tc>
          <w:tcPr>
            <w:tcW w:w="560" w:type="pct"/>
            <w:tcBorders>
              <w:top w:val="nil"/>
              <w:left w:val="nil"/>
              <w:bottom w:val="nil"/>
              <w:right w:val="nil"/>
            </w:tcBorders>
            <w:vAlign w:val="bottom"/>
          </w:tcPr>
          <w:p w:rsidR="006F35E4" w:rsidRPr="00324011" w:rsidRDefault="006F35E4" w:rsidP="00096A35">
            <w:pPr>
              <w:pStyle w:val="TableBodyText"/>
              <w:ind w:right="28"/>
            </w:pPr>
            <w:r w:rsidRPr="00324011">
              <w:t>8.7</w:t>
            </w:r>
          </w:p>
        </w:tc>
      </w:tr>
      <w:tr w:rsidR="006F35E4" w:rsidRPr="005C0637" w:rsidTr="006F35E4">
        <w:trPr>
          <w:trHeight w:val="300"/>
        </w:trPr>
        <w:tc>
          <w:tcPr>
            <w:tcW w:w="1129" w:type="pct"/>
            <w:tcBorders>
              <w:top w:val="nil"/>
              <w:left w:val="nil"/>
              <w:bottom w:val="nil"/>
              <w:right w:val="nil"/>
            </w:tcBorders>
            <w:shd w:val="clear" w:color="auto" w:fill="auto"/>
            <w:noWrap/>
            <w:vAlign w:val="bottom"/>
            <w:hideMark/>
          </w:tcPr>
          <w:p w:rsidR="006F35E4" w:rsidRPr="005C0637" w:rsidRDefault="006F35E4" w:rsidP="00096A35">
            <w:pPr>
              <w:pStyle w:val="TableBodyText"/>
              <w:jc w:val="left"/>
            </w:pPr>
            <w:r w:rsidRPr="005C0637">
              <w:t xml:space="preserve">  25 to </w:t>
            </w:r>
            <w:r>
              <w:t>49</w:t>
            </w:r>
          </w:p>
        </w:tc>
        <w:tc>
          <w:tcPr>
            <w:tcW w:w="806" w:type="pct"/>
            <w:tcBorders>
              <w:top w:val="nil"/>
              <w:left w:val="nil"/>
              <w:bottom w:val="nil"/>
              <w:right w:val="nil"/>
            </w:tcBorders>
            <w:shd w:val="clear" w:color="auto" w:fill="auto"/>
            <w:noWrap/>
            <w:vAlign w:val="bottom"/>
            <w:hideMark/>
          </w:tcPr>
          <w:p w:rsidR="006F35E4" w:rsidRDefault="006F35E4" w:rsidP="00096A35">
            <w:pPr>
              <w:pStyle w:val="TableBodyText"/>
            </w:pPr>
            <w:r>
              <w:t>388.7</w:t>
            </w:r>
          </w:p>
        </w:tc>
        <w:tc>
          <w:tcPr>
            <w:tcW w:w="646" w:type="pct"/>
            <w:gridSpan w:val="2"/>
            <w:tcBorders>
              <w:top w:val="nil"/>
              <w:left w:val="nil"/>
              <w:bottom w:val="nil"/>
              <w:right w:val="nil"/>
            </w:tcBorders>
            <w:shd w:val="clear" w:color="auto" w:fill="auto"/>
            <w:noWrap/>
            <w:vAlign w:val="bottom"/>
            <w:hideMark/>
          </w:tcPr>
          <w:p w:rsidR="006F35E4" w:rsidRDefault="006F35E4" w:rsidP="00096A35">
            <w:pPr>
              <w:pStyle w:val="TableBodyText"/>
            </w:pPr>
            <w:r>
              <w:t>355.4</w:t>
            </w:r>
          </w:p>
        </w:tc>
        <w:tc>
          <w:tcPr>
            <w:tcW w:w="565" w:type="pct"/>
            <w:tcBorders>
              <w:top w:val="nil"/>
              <w:left w:val="nil"/>
              <w:bottom w:val="nil"/>
              <w:right w:val="nil"/>
            </w:tcBorders>
            <w:shd w:val="clear" w:color="auto" w:fill="auto"/>
            <w:noWrap/>
            <w:vAlign w:val="bottom"/>
            <w:hideMark/>
          </w:tcPr>
          <w:p w:rsidR="006F35E4" w:rsidRDefault="006F35E4" w:rsidP="00096A35">
            <w:pPr>
              <w:pStyle w:val="TableBodyText"/>
            </w:pPr>
            <w:r>
              <w:t>-83.0</w:t>
            </w:r>
          </w:p>
        </w:tc>
        <w:tc>
          <w:tcPr>
            <w:tcW w:w="565" w:type="pct"/>
            <w:tcBorders>
              <w:top w:val="nil"/>
              <w:left w:val="nil"/>
              <w:bottom w:val="nil"/>
            </w:tcBorders>
            <w:shd w:val="clear" w:color="auto" w:fill="auto"/>
            <w:noWrap/>
            <w:vAlign w:val="bottom"/>
            <w:hideMark/>
          </w:tcPr>
          <w:p w:rsidR="006F35E4" w:rsidRDefault="006F35E4" w:rsidP="00096A35">
            <w:pPr>
              <w:pStyle w:val="TableBodyText"/>
            </w:pPr>
            <w:r>
              <w:t>116.3</w:t>
            </w:r>
          </w:p>
        </w:tc>
        <w:tc>
          <w:tcPr>
            <w:tcW w:w="729" w:type="pct"/>
            <w:gridSpan w:val="2"/>
            <w:tcBorders>
              <w:top w:val="nil"/>
              <w:left w:val="nil"/>
              <w:bottom w:val="nil"/>
              <w:right w:val="nil"/>
            </w:tcBorders>
            <w:vAlign w:val="bottom"/>
          </w:tcPr>
          <w:p w:rsidR="006F35E4" w:rsidRDefault="006F35E4" w:rsidP="00096A35">
            <w:pPr>
              <w:pStyle w:val="TableBodyText"/>
            </w:pPr>
            <w:r>
              <w:t>65.1</w:t>
            </w:r>
          </w:p>
        </w:tc>
        <w:tc>
          <w:tcPr>
            <w:tcW w:w="560" w:type="pct"/>
            <w:tcBorders>
              <w:top w:val="nil"/>
              <w:left w:val="nil"/>
              <w:bottom w:val="nil"/>
              <w:right w:val="nil"/>
            </w:tcBorders>
            <w:vAlign w:val="bottom"/>
          </w:tcPr>
          <w:p w:rsidR="006F35E4" w:rsidRPr="00324011" w:rsidRDefault="006F35E4" w:rsidP="00096A35">
            <w:pPr>
              <w:pStyle w:val="TableBodyText"/>
              <w:ind w:right="28"/>
            </w:pPr>
            <w:r w:rsidRPr="00324011">
              <w:t>57.1</w:t>
            </w:r>
          </w:p>
        </w:tc>
      </w:tr>
      <w:tr w:rsidR="006F35E4" w:rsidRPr="005C0637" w:rsidTr="006F35E4">
        <w:trPr>
          <w:trHeight w:val="300"/>
        </w:trPr>
        <w:tc>
          <w:tcPr>
            <w:tcW w:w="1129" w:type="pct"/>
            <w:tcBorders>
              <w:top w:val="nil"/>
              <w:left w:val="nil"/>
              <w:bottom w:val="nil"/>
              <w:right w:val="nil"/>
            </w:tcBorders>
            <w:shd w:val="clear" w:color="auto" w:fill="auto"/>
            <w:noWrap/>
            <w:vAlign w:val="bottom"/>
            <w:hideMark/>
          </w:tcPr>
          <w:p w:rsidR="006F35E4" w:rsidRPr="005C0637" w:rsidRDefault="006F35E4" w:rsidP="00096A35">
            <w:pPr>
              <w:pStyle w:val="TableBodyText"/>
              <w:jc w:val="left"/>
            </w:pPr>
            <w:r w:rsidRPr="005C0637">
              <w:t>  50 to 69</w:t>
            </w:r>
          </w:p>
        </w:tc>
        <w:tc>
          <w:tcPr>
            <w:tcW w:w="806" w:type="pct"/>
            <w:tcBorders>
              <w:top w:val="nil"/>
              <w:left w:val="nil"/>
              <w:bottom w:val="nil"/>
              <w:right w:val="nil"/>
            </w:tcBorders>
            <w:shd w:val="clear" w:color="auto" w:fill="auto"/>
            <w:noWrap/>
            <w:vAlign w:val="bottom"/>
            <w:hideMark/>
          </w:tcPr>
          <w:p w:rsidR="006F35E4" w:rsidRDefault="006F35E4" w:rsidP="00096A35">
            <w:pPr>
              <w:pStyle w:val="TableBodyText"/>
            </w:pPr>
            <w:r>
              <w:t>270.3</w:t>
            </w:r>
          </w:p>
        </w:tc>
        <w:tc>
          <w:tcPr>
            <w:tcW w:w="646" w:type="pct"/>
            <w:gridSpan w:val="2"/>
            <w:tcBorders>
              <w:top w:val="nil"/>
              <w:left w:val="nil"/>
              <w:bottom w:val="nil"/>
              <w:right w:val="nil"/>
            </w:tcBorders>
            <w:shd w:val="clear" w:color="auto" w:fill="auto"/>
            <w:noWrap/>
            <w:vAlign w:val="bottom"/>
            <w:hideMark/>
          </w:tcPr>
          <w:p w:rsidR="006F35E4" w:rsidRDefault="006F35E4" w:rsidP="00096A35">
            <w:pPr>
              <w:pStyle w:val="TableBodyText"/>
            </w:pPr>
            <w:r>
              <w:t>102.9</w:t>
            </w:r>
          </w:p>
        </w:tc>
        <w:tc>
          <w:tcPr>
            <w:tcW w:w="565" w:type="pct"/>
            <w:tcBorders>
              <w:top w:val="nil"/>
              <w:left w:val="nil"/>
              <w:bottom w:val="nil"/>
              <w:right w:val="nil"/>
            </w:tcBorders>
            <w:shd w:val="clear" w:color="auto" w:fill="auto"/>
            <w:noWrap/>
            <w:vAlign w:val="bottom"/>
            <w:hideMark/>
          </w:tcPr>
          <w:p w:rsidR="006F35E4" w:rsidRDefault="006F35E4" w:rsidP="00096A35">
            <w:pPr>
              <w:pStyle w:val="TableBodyText"/>
            </w:pPr>
            <w:r>
              <w:t>97.8</w:t>
            </w:r>
          </w:p>
        </w:tc>
        <w:tc>
          <w:tcPr>
            <w:tcW w:w="565" w:type="pct"/>
            <w:tcBorders>
              <w:top w:val="nil"/>
              <w:left w:val="nil"/>
              <w:bottom w:val="nil"/>
            </w:tcBorders>
            <w:shd w:val="clear" w:color="auto" w:fill="auto"/>
            <w:noWrap/>
            <w:vAlign w:val="bottom"/>
            <w:hideMark/>
          </w:tcPr>
          <w:p w:rsidR="006F35E4" w:rsidRDefault="006F35E4" w:rsidP="00096A35">
            <w:pPr>
              <w:pStyle w:val="TableBodyText"/>
            </w:pPr>
            <w:r>
              <w:t>69.6</w:t>
            </w:r>
          </w:p>
        </w:tc>
        <w:tc>
          <w:tcPr>
            <w:tcW w:w="729" w:type="pct"/>
            <w:gridSpan w:val="2"/>
            <w:tcBorders>
              <w:top w:val="nil"/>
              <w:left w:val="nil"/>
              <w:bottom w:val="nil"/>
              <w:right w:val="nil"/>
            </w:tcBorders>
            <w:vAlign w:val="bottom"/>
          </w:tcPr>
          <w:p w:rsidR="006F35E4" w:rsidRDefault="006F35E4" w:rsidP="00096A35">
            <w:pPr>
              <w:pStyle w:val="TableBodyText"/>
            </w:pPr>
            <w:r>
              <w:t>18.9</w:t>
            </w:r>
          </w:p>
        </w:tc>
        <w:tc>
          <w:tcPr>
            <w:tcW w:w="560" w:type="pct"/>
            <w:tcBorders>
              <w:top w:val="nil"/>
              <w:left w:val="nil"/>
              <w:bottom w:val="nil"/>
              <w:right w:val="nil"/>
            </w:tcBorders>
            <w:vAlign w:val="bottom"/>
          </w:tcPr>
          <w:p w:rsidR="006F35E4" w:rsidRPr="00324011" w:rsidRDefault="006F35E4" w:rsidP="00096A35">
            <w:pPr>
              <w:pStyle w:val="TableBodyText"/>
              <w:ind w:right="28"/>
            </w:pPr>
            <w:r w:rsidRPr="00324011">
              <w:t>34.2</w:t>
            </w:r>
          </w:p>
        </w:tc>
      </w:tr>
      <w:tr w:rsidR="006F35E4" w:rsidRPr="00130B47" w:rsidTr="006F35E4">
        <w:trPr>
          <w:trHeight w:val="300"/>
        </w:trPr>
        <w:tc>
          <w:tcPr>
            <w:tcW w:w="1129" w:type="pct"/>
            <w:tcBorders>
              <w:top w:val="nil"/>
              <w:left w:val="nil"/>
              <w:bottom w:val="nil"/>
              <w:right w:val="nil"/>
            </w:tcBorders>
            <w:shd w:val="clear" w:color="auto" w:fill="auto"/>
            <w:noWrap/>
          </w:tcPr>
          <w:p w:rsidR="006F35E4" w:rsidRPr="00130B47" w:rsidRDefault="006F35E4" w:rsidP="00096A35">
            <w:pPr>
              <w:pStyle w:val="TableBodyText"/>
              <w:jc w:val="left"/>
              <w:rPr>
                <w:b/>
              </w:rPr>
            </w:pPr>
            <w:r w:rsidRPr="00130B47">
              <w:rPr>
                <w:b/>
              </w:rPr>
              <w:t>  </w:t>
            </w:r>
            <w:r>
              <w:rPr>
                <w:b/>
              </w:rPr>
              <w:t>Total</w:t>
            </w:r>
          </w:p>
        </w:tc>
        <w:tc>
          <w:tcPr>
            <w:tcW w:w="806" w:type="pct"/>
            <w:tcBorders>
              <w:top w:val="nil"/>
              <w:left w:val="nil"/>
              <w:bottom w:val="nil"/>
              <w:right w:val="nil"/>
            </w:tcBorders>
            <w:shd w:val="clear" w:color="auto" w:fill="auto"/>
            <w:noWrap/>
            <w:vAlign w:val="bottom"/>
          </w:tcPr>
          <w:p w:rsidR="006F35E4" w:rsidRPr="00130B47" w:rsidRDefault="006F35E4" w:rsidP="00096A35">
            <w:pPr>
              <w:pStyle w:val="TableBodyText"/>
              <w:rPr>
                <w:b/>
                <w:bCs/>
              </w:rPr>
            </w:pPr>
            <w:r w:rsidRPr="00130B47">
              <w:rPr>
                <w:b/>
                <w:bCs/>
              </w:rPr>
              <w:t>737.3</w:t>
            </w:r>
          </w:p>
        </w:tc>
        <w:tc>
          <w:tcPr>
            <w:tcW w:w="646" w:type="pct"/>
            <w:gridSpan w:val="2"/>
            <w:tcBorders>
              <w:top w:val="nil"/>
              <w:left w:val="nil"/>
              <w:bottom w:val="nil"/>
              <w:right w:val="nil"/>
            </w:tcBorders>
            <w:shd w:val="clear" w:color="auto" w:fill="auto"/>
            <w:noWrap/>
            <w:vAlign w:val="bottom"/>
          </w:tcPr>
          <w:p w:rsidR="006F35E4" w:rsidRPr="00130B47" w:rsidRDefault="006F35E4" w:rsidP="00096A35">
            <w:pPr>
              <w:pStyle w:val="TableBodyText"/>
              <w:rPr>
                <w:b/>
                <w:bCs/>
              </w:rPr>
            </w:pPr>
            <w:r w:rsidRPr="00130B47">
              <w:rPr>
                <w:b/>
                <w:bCs/>
              </w:rPr>
              <w:t>546.1</w:t>
            </w:r>
          </w:p>
        </w:tc>
        <w:tc>
          <w:tcPr>
            <w:tcW w:w="565" w:type="pct"/>
            <w:tcBorders>
              <w:top w:val="nil"/>
              <w:left w:val="nil"/>
              <w:bottom w:val="nil"/>
              <w:right w:val="nil"/>
            </w:tcBorders>
            <w:shd w:val="clear" w:color="auto" w:fill="auto"/>
            <w:noWrap/>
            <w:vAlign w:val="bottom"/>
          </w:tcPr>
          <w:p w:rsidR="006F35E4" w:rsidRPr="00130B47" w:rsidRDefault="006F35E4" w:rsidP="00096A35">
            <w:pPr>
              <w:pStyle w:val="TableBodyText"/>
              <w:rPr>
                <w:b/>
                <w:bCs/>
              </w:rPr>
            </w:pPr>
            <w:r w:rsidRPr="00130B47">
              <w:rPr>
                <w:b/>
                <w:bCs/>
              </w:rPr>
              <w:t>-12.4</w:t>
            </w:r>
          </w:p>
        </w:tc>
        <w:tc>
          <w:tcPr>
            <w:tcW w:w="565" w:type="pct"/>
            <w:tcBorders>
              <w:top w:val="nil"/>
              <w:left w:val="nil"/>
              <w:bottom w:val="nil"/>
            </w:tcBorders>
            <w:shd w:val="clear" w:color="auto" w:fill="auto"/>
            <w:noWrap/>
            <w:vAlign w:val="bottom"/>
          </w:tcPr>
          <w:p w:rsidR="006F35E4" w:rsidRPr="00130B47" w:rsidRDefault="006F35E4" w:rsidP="00096A35">
            <w:pPr>
              <w:pStyle w:val="TableBodyText"/>
              <w:rPr>
                <w:b/>
                <w:bCs/>
              </w:rPr>
            </w:pPr>
            <w:r w:rsidRPr="00130B47">
              <w:rPr>
                <w:b/>
                <w:bCs/>
              </w:rPr>
              <w:t>203.6</w:t>
            </w:r>
          </w:p>
        </w:tc>
        <w:tc>
          <w:tcPr>
            <w:tcW w:w="729" w:type="pct"/>
            <w:gridSpan w:val="2"/>
            <w:tcBorders>
              <w:top w:val="nil"/>
              <w:left w:val="nil"/>
              <w:bottom w:val="nil"/>
              <w:right w:val="nil"/>
            </w:tcBorders>
            <w:vAlign w:val="bottom"/>
          </w:tcPr>
          <w:p w:rsidR="006F35E4" w:rsidRPr="00130B47" w:rsidRDefault="006F35E4" w:rsidP="00096A35">
            <w:pPr>
              <w:pStyle w:val="TableBodyText"/>
              <w:rPr>
                <w:b/>
              </w:rPr>
            </w:pPr>
            <w:r w:rsidRPr="00130B47">
              <w:rPr>
                <w:b/>
              </w:rPr>
              <w:t>100.0</w:t>
            </w:r>
          </w:p>
        </w:tc>
        <w:tc>
          <w:tcPr>
            <w:tcW w:w="560" w:type="pct"/>
            <w:tcBorders>
              <w:top w:val="nil"/>
              <w:left w:val="nil"/>
              <w:bottom w:val="nil"/>
              <w:right w:val="nil"/>
            </w:tcBorders>
            <w:vAlign w:val="bottom"/>
          </w:tcPr>
          <w:p w:rsidR="006F35E4" w:rsidRPr="00324011" w:rsidRDefault="006F35E4" w:rsidP="00096A35">
            <w:pPr>
              <w:pStyle w:val="TableBodyText"/>
              <w:ind w:right="28"/>
              <w:rPr>
                <w:b/>
              </w:rPr>
            </w:pPr>
            <w:r w:rsidRPr="00324011">
              <w:rPr>
                <w:b/>
              </w:rPr>
              <w:t>100.0</w:t>
            </w:r>
          </w:p>
        </w:tc>
      </w:tr>
      <w:tr w:rsidR="006F35E4" w:rsidRPr="005C0637" w:rsidTr="006F35E4">
        <w:trPr>
          <w:trHeight w:val="300"/>
        </w:trPr>
        <w:tc>
          <w:tcPr>
            <w:tcW w:w="1129" w:type="pct"/>
            <w:tcBorders>
              <w:top w:val="nil"/>
              <w:left w:val="nil"/>
              <w:bottom w:val="nil"/>
              <w:right w:val="nil"/>
            </w:tcBorders>
            <w:shd w:val="clear" w:color="auto" w:fill="auto"/>
            <w:noWrap/>
          </w:tcPr>
          <w:p w:rsidR="006F35E4" w:rsidRPr="005C0637" w:rsidRDefault="006F35E4" w:rsidP="00096A35">
            <w:pPr>
              <w:pStyle w:val="TableBodyText"/>
              <w:jc w:val="left"/>
              <w:rPr>
                <w:b/>
              </w:rPr>
            </w:pPr>
            <w:r w:rsidRPr="005C0637">
              <w:rPr>
                <w:b/>
              </w:rPr>
              <w:t>Non-mining</w:t>
            </w:r>
          </w:p>
        </w:tc>
        <w:tc>
          <w:tcPr>
            <w:tcW w:w="806" w:type="pct"/>
            <w:tcBorders>
              <w:top w:val="nil"/>
              <w:left w:val="nil"/>
              <w:bottom w:val="nil"/>
              <w:right w:val="nil"/>
            </w:tcBorders>
            <w:shd w:val="clear" w:color="auto" w:fill="auto"/>
            <w:noWrap/>
            <w:vAlign w:val="bottom"/>
          </w:tcPr>
          <w:p w:rsidR="006F35E4" w:rsidRDefault="006F35E4" w:rsidP="00096A35">
            <w:pPr>
              <w:pStyle w:val="TableBodyText"/>
            </w:pPr>
          </w:p>
        </w:tc>
        <w:tc>
          <w:tcPr>
            <w:tcW w:w="646" w:type="pct"/>
            <w:gridSpan w:val="2"/>
            <w:tcBorders>
              <w:top w:val="nil"/>
              <w:left w:val="nil"/>
              <w:bottom w:val="nil"/>
              <w:right w:val="nil"/>
            </w:tcBorders>
            <w:shd w:val="clear" w:color="auto" w:fill="auto"/>
            <w:noWrap/>
            <w:vAlign w:val="bottom"/>
          </w:tcPr>
          <w:p w:rsidR="006F35E4" w:rsidRDefault="006F35E4" w:rsidP="00096A35">
            <w:pPr>
              <w:pStyle w:val="TableBodyText"/>
            </w:pPr>
          </w:p>
        </w:tc>
        <w:tc>
          <w:tcPr>
            <w:tcW w:w="565" w:type="pct"/>
            <w:tcBorders>
              <w:top w:val="nil"/>
              <w:left w:val="nil"/>
              <w:bottom w:val="nil"/>
              <w:right w:val="nil"/>
            </w:tcBorders>
            <w:shd w:val="clear" w:color="auto" w:fill="auto"/>
            <w:noWrap/>
            <w:vAlign w:val="bottom"/>
          </w:tcPr>
          <w:p w:rsidR="006F35E4" w:rsidRDefault="006F35E4" w:rsidP="00096A35">
            <w:pPr>
              <w:pStyle w:val="TableBodyText"/>
            </w:pPr>
          </w:p>
        </w:tc>
        <w:tc>
          <w:tcPr>
            <w:tcW w:w="565" w:type="pct"/>
            <w:tcBorders>
              <w:top w:val="nil"/>
              <w:left w:val="nil"/>
              <w:bottom w:val="nil"/>
            </w:tcBorders>
            <w:shd w:val="clear" w:color="auto" w:fill="auto"/>
            <w:noWrap/>
            <w:vAlign w:val="bottom"/>
          </w:tcPr>
          <w:p w:rsidR="006F35E4" w:rsidRDefault="006F35E4" w:rsidP="00096A35">
            <w:pPr>
              <w:pStyle w:val="TableBodyText"/>
            </w:pPr>
          </w:p>
        </w:tc>
        <w:tc>
          <w:tcPr>
            <w:tcW w:w="729" w:type="pct"/>
            <w:gridSpan w:val="2"/>
            <w:tcBorders>
              <w:top w:val="nil"/>
              <w:left w:val="nil"/>
              <w:bottom w:val="nil"/>
              <w:right w:val="nil"/>
            </w:tcBorders>
            <w:vAlign w:val="bottom"/>
          </w:tcPr>
          <w:p w:rsidR="006F35E4" w:rsidRDefault="006F35E4" w:rsidP="00096A35">
            <w:pPr>
              <w:pStyle w:val="TableBodyText"/>
            </w:pPr>
          </w:p>
        </w:tc>
        <w:tc>
          <w:tcPr>
            <w:tcW w:w="560" w:type="pct"/>
            <w:tcBorders>
              <w:top w:val="nil"/>
              <w:left w:val="nil"/>
              <w:bottom w:val="nil"/>
              <w:right w:val="nil"/>
            </w:tcBorders>
            <w:vAlign w:val="bottom"/>
          </w:tcPr>
          <w:p w:rsidR="006F35E4" w:rsidRPr="00324011" w:rsidRDefault="006F35E4" w:rsidP="00096A35">
            <w:pPr>
              <w:pStyle w:val="TableBodyText"/>
            </w:pPr>
          </w:p>
        </w:tc>
      </w:tr>
      <w:tr w:rsidR="006F35E4" w:rsidRPr="005C0637" w:rsidTr="006F35E4">
        <w:trPr>
          <w:trHeight w:val="300"/>
        </w:trPr>
        <w:tc>
          <w:tcPr>
            <w:tcW w:w="1129" w:type="pct"/>
            <w:tcBorders>
              <w:top w:val="nil"/>
              <w:left w:val="nil"/>
              <w:bottom w:val="nil"/>
              <w:right w:val="nil"/>
            </w:tcBorders>
            <w:shd w:val="clear" w:color="auto" w:fill="auto"/>
            <w:noWrap/>
            <w:vAlign w:val="bottom"/>
            <w:hideMark/>
          </w:tcPr>
          <w:p w:rsidR="006F35E4" w:rsidRPr="005C0637" w:rsidRDefault="006F35E4" w:rsidP="00096A35">
            <w:pPr>
              <w:pStyle w:val="TableBodyText"/>
              <w:jc w:val="left"/>
            </w:pPr>
            <w:r w:rsidRPr="005C0637">
              <w:t xml:space="preserve">  15 to </w:t>
            </w:r>
            <w:r>
              <w:t>24</w:t>
            </w:r>
          </w:p>
        </w:tc>
        <w:tc>
          <w:tcPr>
            <w:tcW w:w="806" w:type="pct"/>
            <w:tcBorders>
              <w:top w:val="nil"/>
              <w:left w:val="nil"/>
              <w:bottom w:val="nil"/>
              <w:right w:val="nil"/>
            </w:tcBorders>
            <w:shd w:val="clear" w:color="auto" w:fill="auto"/>
            <w:noWrap/>
            <w:vAlign w:val="bottom"/>
            <w:hideMark/>
          </w:tcPr>
          <w:p w:rsidR="006F35E4" w:rsidRDefault="006F35E4" w:rsidP="00096A35">
            <w:pPr>
              <w:pStyle w:val="TableBodyText"/>
            </w:pPr>
            <w:r>
              <w:t>5.2</w:t>
            </w:r>
          </w:p>
        </w:tc>
        <w:tc>
          <w:tcPr>
            <w:tcW w:w="646" w:type="pct"/>
            <w:gridSpan w:val="2"/>
            <w:tcBorders>
              <w:top w:val="nil"/>
              <w:left w:val="nil"/>
              <w:bottom w:val="nil"/>
              <w:right w:val="nil"/>
            </w:tcBorders>
            <w:shd w:val="clear" w:color="auto" w:fill="auto"/>
            <w:noWrap/>
            <w:vAlign w:val="bottom"/>
            <w:hideMark/>
          </w:tcPr>
          <w:p w:rsidR="006F35E4" w:rsidRDefault="006F35E4" w:rsidP="00096A35">
            <w:pPr>
              <w:pStyle w:val="TableBodyText"/>
            </w:pPr>
            <w:r>
              <w:t>112.1</w:t>
            </w:r>
          </w:p>
        </w:tc>
        <w:tc>
          <w:tcPr>
            <w:tcW w:w="565" w:type="pct"/>
            <w:tcBorders>
              <w:top w:val="nil"/>
              <w:left w:val="nil"/>
              <w:bottom w:val="nil"/>
              <w:right w:val="nil"/>
            </w:tcBorders>
            <w:shd w:val="clear" w:color="auto" w:fill="auto"/>
            <w:noWrap/>
            <w:vAlign w:val="bottom"/>
            <w:hideMark/>
          </w:tcPr>
          <w:p w:rsidR="006F35E4" w:rsidRDefault="006F35E4" w:rsidP="00096A35">
            <w:pPr>
              <w:pStyle w:val="TableBodyText"/>
            </w:pPr>
            <w:r>
              <w:t>-74.1</w:t>
            </w:r>
          </w:p>
        </w:tc>
        <w:tc>
          <w:tcPr>
            <w:tcW w:w="565" w:type="pct"/>
            <w:tcBorders>
              <w:top w:val="nil"/>
              <w:left w:val="nil"/>
              <w:bottom w:val="nil"/>
            </w:tcBorders>
            <w:shd w:val="clear" w:color="auto" w:fill="auto"/>
            <w:noWrap/>
            <w:vAlign w:val="bottom"/>
            <w:hideMark/>
          </w:tcPr>
          <w:p w:rsidR="006F35E4" w:rsidRDefault="006F35E4" w:rsidP="00096A35">
            <w:pPr>
              <w:pStyle w:val="TableBodyText"/>
            </w:pPr>
            <w:r>
              <w:t>-32.8</w:t>
            </w:r>
          </w:p>
        </w:tc>
        <w:tc>
          <w:tcPr>
            <w:tcW w:w="729" w:type="pct"/>
            <w:gridSpan w:val="2"/>
            <w:tcBorders>
              <w:top w:val="nil"/>
              <w:left w:val="nil"/>
              <w:bottom w:val="nil"/>
              <w:right w:val="nil"/>
            </w:tcBorders>
            <w:vAlign w:val="bottom"/>
          </w:tcPr>
          <w:p w:rsidR="006F35E4" w:rsidRDefault="006F35E4" w:rsidP="00096A35">
            <w:pPr>
              <w:pStyle w:val="TableBodyText"/>
            </w:pPr>
            <w:r>
              <w:t>14.9</w:t>
            </w:r>
          </w:p>
        </w:tc>
        <w:tc>
          <w:tcPr>
            <w:tcW w:w="560" w:type="pct"/>
            <w:tcBorders>
              <w:top w:val="nil"/>
              <w:left w:val="nil"/>
              <w:bottom w:val="nil"/>
              <w:right w:val="nil"/>
            </w:tcBorders>
            <w:vAlign w:val="bottom"/>
          </w:tcPr>
          <w:p w:rsidR="006F35E4" w:rsidRPr="00324011" w:rsidRDefault="006F35E4" w:rsidP="00096A35">
            <w:pPr>
              <w:pStyle w:val="TableBodyText"/>
              <w:ind w:right="28"/>
            </w:pPr>
            <w:r w:rsidRPr="00324011">
              <w:t>-18.7</w:t>
            </w:r>
          </w:p>
        </w:tc>
      </w:tr>
      <w:tr w:rsidR="006F35E4" w:rsidRPr="005C0637" w:rsidTr="006F35E4">
        <w:trPr>
          <w:trHeight w:val="300"/>
        </w:trPr>
        <w:tc>
          <w:tcPr>
            <w:tcW w:w="1129" w:type="pct"/>
            <w:tcBorders>
              <w:top w:val="nil"/>
              <w:left w:val="nil"/>
              <w:bottom w:val="nil"/>
              <w:right w:val="nil"/>
            </w:tcBorders>
            <w:shd w:val="clear" w:color="auto" w:fill="auto"/>
            <w:noWrap/>
            <w:vAlign w:val="bottom"/>
          </w:tcPr>
          <w:p w:rsidR="006F35E4" w:rsidRPr="005C0637" w:rsidRDefault="006F35E4" w:rsidP="00096A35">
            <w:pPr>
              <w:pStyle w:val="TableBodyText"/>
              <w:jc w:val="left"/>
            </w:pPr>
            <w:r w:rsidRPr="005C0637">
              <w:t xml:space="preserve">  25 to </w:t>
            </w:r>
            <w:r>
              <w:t>49</w:t>
            </w:r>
          </w:p>
        </w:tc>
        <w:tc>
          <w:tcPr>
            <w:tcW w:w="806" w:type="pct"/>
            <w:tcBorders>
              <w:top w:val="nil"/>
              <w:left w:val="nil"/>
              <w:bottom w:val="nil"/>
              <w:right w:val="nil"/>
            </w:tcBorders>
            <w:shd w:val="clear" w:color="auto" w:fill="auto"/>
            <w:noWrap/>
            <w:vAlign w:val="bottom"/>
          </w:tcPr>
          <w:p w:rsidR="006F35E4" w:rsidRDefault="006F35E4" w:rsidP="00096A35">
            <w:pPr>
              <w:pStyle w:val="TableBodyText"/>
            </w:pPr>
            <w:r>
              <w:t>411.3</w:t>
            </w:r>
          </w:p>
        </w:tc>
        <w:tc>
          <w:tcPr>
            <w:tcW w:w="646" w:type="pct"/>
            <w:gridSpan w:val="2"/>
            <w:tcBorders>
              <w:top w:val="nil"/>
              <w:left w:val="nil"/>
              <w:bottom w:val="nil"/>
              <w:right w:val="nil"/>
            </w:tcBorders>
            <w:shd w:val="clear" w:color="auto" w:fill="auto"/>
            <w:noWrap/>
            <w:vAlign w:val="bottom"/>
          </w:tcPr>
          <w:p w:rsidR="006F35E4" w:rsidRDefault="006F35E4" w:rsidP="00096A35">
            <w:pPr>
              <w:pStyle w:val="TableBodyText"/>
            </w:pPr>
            <w:r>
              <w:t>495.6</w:t>
            </w:r>
          </w:p>
        </w:tc>
        <w:tc>
          <w:tcPr>
            <w:tcW w:w="565" w:type="pct"/>
            <w:tcBorders>
              <w:top w:val="nil"/>
              <w:left w:val="nil"/>
              <w:bottom w:val="nil"/>
              <w:right w:val="nil"/>
            </w:tcBorders>
            <w:shd w:val="clear" w:color="auto" w:fill="auto"/>
            <w:noWrap/>
            <w:vAlign w:val="bottom"/>
          </w:tcPr>
          <w:p w:rsidR="006F35E4" w:rsidRDefault="006F35E4" w:rsidP="00096A35">
            <w:pPr>
              <w:pStyle w:val="TableBodyText"/>
            </w:pPr>
            <w:r>
              <w:t>-208.1</w:t>
            </w:r>
          </w:p>
        </w:tc>
        <w:tc>
          <w:tcPr>
            <w:tcW w:w="565" w:type="pct"/>
            <w:tcBorders>
              <w:top w:val="nil"/>
              <w:left w:val="nil"/>
              <w:bottom w:val="nil"/>
            </w:tcBorders>
            <w:shd w:val="clear" w:color="auto" w:fill="auto"/>
            <w:noWrap/>
            <w:vAlign w:val="bottom"/>
          </w:tcPr>
          <w:p w:rsidR="006F35E4" w:rsidRDefault="006F35E4" w:rsidP="00096A35">
            <w:pPr>
              <w:pStyle w:val="TableBodyText"/>
            </w:pPr>
            <w:r>
              <w:t>123.8</w:t>
            </w:r>
          </w:p>
        </w:tc>
        <w:tc>
          <w:tcPr>
            <w:tcW w:w="729" w:type="pct"/>
            <w:gridSpan w:val="2"/>
            <w:tcBorders>
              <w:top w:val="nil"/>
              <w:left w:val="nil"/>
              <w:bottom w:val="nil"/>
              <w:right w:val="nil"/>
            </w:tcBorders>
            <w:vAlign w:val="bottom"/>
          </w:tcPr>
          <w:p w:rsidR="006F35E4" w:rsidRDefault="006F35E4" w:rsidP="00096A35">
            <w:pPr>
              <w:pStyle w:val="TableBodyText"/>
            </w:pPr>
            <w:r>
              <w:t>66.0</w:t>
            </w:r>
          </w:p>
        </w:tc>
        <w:tc>
          <w:tcPr>
            <w:tcW w:w="560" w:type="pct"/>
            <w:tcBorders>
              <w:top w:val="nil"/>
              <w:left w:val="nil"/>
              <w:bottom w:val="nil"/>
              <w:right w:val="nil"/>
            </w:tcBorders>
            <w:vAlign w:val="bottom"/>
          </w:tcPr>
          <w:p w:rsidR="006F35E4" w:rsidRPr="00324011" w:rsidRDefault="006F35E4" w:rsidP="00096A35">
            <w:pPr>
              <w:pStyle w:val="TableBodyText"/>
              <w:ind w:right="28"/>
            </w:pPr>
            <w:r w:rsidRPr="00324011">
              <w:t>70.6</w:t>
            </w:r>
          </w:p>
        </w:tc>
      </w:tr>
      <w:tr w:rsidR="006F35E4" w:rsidRPr="005C0637" w:rsidTr="006F35E4">
        <w:trPr>
          <w:trHeight w:val="300"/>
        </w:trPr>
        <w:tc>
          <w:tcPr>
            <w:tcW w:w="1129" w:type="pct"/>
            <w:tcBorders>
              <w:top w:val="nil"/>
              <w:left w:val="nil"/>
              <w:right w:val="nil"/>
            </w:tcBorders>
            <w:shd w:val="clear" w:color="auto" w:fill="auto"/>
            <w:noWrap/>
            <w:vAlign w:val="bottom"/>
            <w:hideMark/>
          </w:tcPr>
          <w:p w:rsidR="006F35E4" w:rsidRPr="005C0637" w:rsidRDefault="006F35E4" w:rsidP="00096A35">
            <w:pPr>
              <w:pStyle w:val="TableBodyText"/>
              <w:jc w:val="left"/>
            </w:pPr>
            <w:r w:rsidRPr="005C0637">
              <w:t>  50 to 69</w:t>
            </w:r>
          </w:p>
        </w:tc>
        <w:tc>
          <w:tcPr>
            <w:tcW w:w="806" w:type="pct"/>
            <w:tcBorders>
              <w:top w:val="nil"/>
              <w:left w:val="nil"/>
              <w:right w:val="nil"/>
            </w:tcBorders>
            <w:shd w:val="clear" w:color="auto" w:fill="auto"/>
            <w:noWrap/>
            <w:vAlign w:val="bottom"/>
            <w:hideMark/>
          </w:tcPr>
          <w:p w:rsidR="006F35E4" w:rsidRDefault="006F35E4" w:rsidP="00096A35">
            <w:pPr>
              <w:pStyle w:val="TableBodyText"/>
            </w:pPr>
            <w:r>
              <w:t>485.4</w:t>
            </w:r>
          </w:p>
        </w:tc>
        <w:tc>
          <w:tcPr>
            <w:tcW w:w="646" w:type="pct"/>
            <w:gridSpan w:val="2"/>
            <w:tcBorders>
              <w:top w:val="nil"/>
              <w:left w:val="nil"/>
              <w:right w:val="nil"/>
            </w:tcBorders>
            <w:shd w:val="clear" w:color="auto" w:fill="auto"/>
            <w:noWrap/>
            <w:vAlign w:val="bottom"/>
            <w:hideMark/>
          </w:tcPr>
          <w:p w:rsidR="006F35E4" w:rsidRDefault="006F35E4" w:rsidP="00096A35">
            <w:pPr>
              <w:pStyle w:val="TableBodyText"/>
            </w:pPr>
            <w:r>
              <w:t>143.5</w:t>
            </w:r>
          </w:p>
        </w:tc>
        <w:tc>
          <w:tcPr>
            <w:tcW w:w="565" w:type="pct"/>
            <w:tcBorders>
              <w:top w:val="nil"/>
              <w:left w:val="nil"/>
              <w:right w:val="nil"/>
            </w:tcBorders>
            <w:shd w:val="clear" w:color="auto" w:fill="auto"/>
            <w:noWrap/>
            <w:vAlign w:val="bottom"/>
            <w:hideMark/>
          </w:tcPr>
          <w:p w:rsidR="006F35E4" w:rsidRDefault="006F35E4" w:rsidP="00096A35">
            <w:pPr>
              <w:pStyle w:val="TableBodyText"/>
            </w:pPr>
            <w:r>
              <w:t>257.6</w:t>
            </w:r>
          </w:p>
        </w:tc>
        <w:tc>
          <w:tcPr>
            <w:tcW w:w="565" w:type="pct"/>
            <w:tcBorders>
              <w:top w:val="nil"/>
              <w:left w:val="nil"/>
            </w:tcBorders>
            <w:shd w:val="clear" w:color="auto" w:fill="auto"/>
            <w:noWrap/>
            <w:vAlign w:val="bottom"/>
            <w:hideMark/>
          </w:tcPr>
          <w:p w:rsidR="006F35E4" w:rsidRDefault="006F35E4" w:rsidP="00096A35">
            <w:pPr>
              <w:pStyle w:val="TableBodyText"/>
            </w:pPr>
            <w:r>
              <w:t>84.3</w:t>
            </w:r>
          </w:p>
        </w:tc>
        <w:tc>
          <w:tcPr>
            <w:tcW w:w="729" w:type="pct"/>
            <w:gridSpan w:val="2"/>
            <w:tcBorders>
              <w:top w:val="nil"/>
              <w:left w:val="nil"/>
              <w:right w:val="nil"/>
            </w:tcBorders>
            <w:vAlign w:val="bottom"/>
          </w:tcPr>
          <w:p w:rsidR="006F35E4" w:rsidRDefault="006F35E4" w:rsidP="00096A35">
            <w:pPr>
              <w:pStyle w:val="TableBodyText"/>
            </w:pPr>
            <w:r>
              <w:t>19.1</w:t>
            </w:r>
          </w:p>
        </w:tc>
        <w:tc>
          <w:tcPr>
            <w:tcW w:w="560" w:type="pct"/>
            <w:tcBorders>
              <w:top w:val="nil"/>
              <w:left w:val="nil"/>
              <w:right w:val="nil"/>
            </w:tcBorders>
            <w:vAlign w:val="bottom"/>
          </w:tcPr>
          <w:p w:rsidR="006F35E4" w:rsidRPr="00324011" w:rsidRDefault="006F35E4" w:rsidP="00096A35">
            <w:pPr>
              <w:pStyle w:val="TableBodyText"/>
              <w:ind w:right="28"/>
            </w:pPr>
            <w:r w:rsidRPr="00324011">
              <w:t>48.1</w:t>
            </w:r>
          </w:p>
        </w:tc>
      </w:tr>
      <w:tr w:rsidR="006F35E4" w:rsidRPr="00130B47" w:rsidTr="006F35E4">
        <w:trPr>
          <w:trHeight w:val="300"/>
        </w:trPr>
        <w:tc>
          <w:tcPr>
            <w:tcW w:w="1129" w:type="pct"/>
            <w:tcBorders>
              <w:top w:val="nil"/>
              <w:left w:val="nil"/>
              <w:bottom w:val="single" w:sz="4" w:space="0" w:color="auto"/>
              <w:right w:val="nil"/>
            </w:tcBorders>
            <w:shd w:val="clear" w:color="auto" w:fill="auto"/>
            <w:noWrap/>
          </w:tcPr>
          <w:p w:rsidR="006F35E4" w:rsidRPr="00130B47" w:rsidRDefault="006F35E4" w:rsidP="00096A35">
            <w:pPr>
              <w:pStyle w:val="TableBodyText"/>
              <w:jc w:val="left"/>
              <w:rPr>
                <w:b/>
              </w:rPr>
            </w:pPr>
            <w:r w:rsidRPr="00130B47">
              <w:rPr>
                <w:b/>
              </w:rPr>
              <w:t>  </w:t>
            </w:r>
            <w:r>
              <w:rPr>
                <w:b/>
              </w:rPr>
              <w:t>Total</w:t>
            </w:r>
          </w:p>
        </w:tc>
        <w:tc>
          <w:tcPr>
            <w:tcW w:w="806" w:type="pct"/>
            <w:tcBorders>
              <w:top w:val="nil"/>
              <w:left w:val="nil"/>
              <w:bottom w:val="single" w:sz="4" w:space="0" w:color="auto"/>
              <w:right w:val="nil"/>
            </w:tcBorders>
            <w:shd w:val="clear" w:color="auto" w:fill="auto"/>
            <w:noWrap/>
            <w:vAlign w:val="bottom"/>
          </w:tcPr>
          <w:p w:rsidR="006F35E4" w:rsidRPr="00130B47" w:rsidRDefault="006F35E4" w:rsidP="00096A35">
            <w:pPr>
              <w:pStyle w:val="TableBodyText"/>
              <w:rPr>
                <w:b/>
                <w:bCs/>
              </w:rPr>
            </w:pPr>
            <w:r w:rsidRPr="00130B47">
              <w:rPr>
                <w:b/>
                <w:bCs/>
              </w:rPr>
              <w:t>901.9</w:t>
            </w:r>
          </w:p>
        </w:tc>
        <w:tc>
          <w:tcPr>
            <w:tcW w:w="646" w:type="pct"/>
            <w:gridSpan w:val="2"/>
            <w:tcBorders>
              <w:top w:val="nil"/>
              <w:left w:val="nil"/>
              <w:bottom w:val="single" w:sz="4" w:space="0" w:color="auto"/>
              <w:right w:val="nil"/>
            </w:tcBorders>
            <w:shd w:val="clear" w:color="auto" w:fill="auto"/>
            <w:noWrap/>
            <w:vAlign w:val="bottom"/>
          </w:tcPr>
          <w:p w:rsidR="006F35E4" w:rsidRPr="00130B47" w:rsidRDefault="006F35E4" w:rsidP="00096A35">
            <w:pPr>
              <w:pStyle w:val="TableBodyText"/>
              <w:rPr>
                <w:b/>
                <w:bCs/>
              </w:rPr>
            </w:pPr>
            <w:r w:rsidRPr="00130B47">
              <w:rPr>
                <w:b/>
                <w:bCs/>
              </w:rPr>
              <w:t>751.3</w:t>
            </w:r>
          </w:p>
        </w:tc>
        <w:tc>
          <w:tcPr>
            <w:tcW w:w="565" w:type="pct"/>
            <w:tcBorders>
              <w:top w:val="nil"/>
              <w:left w:val="nil"/>
              <w:bottom w:val="single" w:sz="4" w:space="0" w:color="auto"/>
              <w:right w:val="nil"/>
            </w:tcBorders>
            <w:shd w:val="clear" w:color="auto" w:fill="auto"/>
            <w:noWrap/>
            <w:vAlign w:val="bottom"/>
          </w:tcPr>
          <w:p w:rsidR="006F35E4" w:rsidRPr="00130B47" w:rsidRDefault="006F35E4" w:rsidP="00096A35">
            <w:pPr>
              <w:pStyle w:val="TableBodyText"/>
              <w:rPr>
                <w:b/>
                <w:bCs/>
              </w:rPr>
            </w:pPr>
            <w:r w:rsidRPr="00130B47">
              <w:rPr>
                <w:b/>
                <w:bCs/>
              </w:rPr>
              <w:t>-24.7</w:t>
            </w:r>
          </w:p>
        </w:tc>
        <w:tc>
          <w:tcPr>
            <w:tcW w:w="565" w:type="pct"/>
            <w:tcBorders>
              <w:top w:val="nil"/>
              <w:left w:val="nil"/>
              <w:bottom w:val="single" w:sz="4" w:space="0" w:color="auto"/>
            </w:tcBorders>
            <w:shd w:val="clear" w:color="auto" w:fill="auto"/>
            <w:noWrap/>
            <w:vAlign w:val="bottom"/>
          </w:tcPr>
          <w:p w:rsidR="006F35E4" w:rsidRPr="00130B47" w:rsidRDefault="006F35E4" w:rsidP="00096A35">
            <w:pPr>
              <w:pStyle w:val="TableBodyText"/>
              <w:rPr>
                <w:b/>
                <w:bCs/>
              </w:rPr>
            </w:pPr>
            <w:r w:rsidRPr="00130B47">
              <w:rPr>
                <w:b/>
                <w:bCs/>
              </w:rPr>
              <w:t>175.3</w:t>
            </w:r>
          </w:p>
        </w:tc>
        <w:tc>
          <w:tcPr>
            <w:tcW w:w="729" w:type="pct"/>
            <w:gridSpan w:val="2"/>
            <w:tcBorders>
              <w:top w:val="nil"/>
              <w:left w:val="nil"/>
              <w:bottom w:val="single" w:sz="4" w:space="0" w:color="auto"/>
              <w:right w:val="nil"/>
            </w:tcBorders>
            <w:vAlign w:val="bottom"/>
          </w:tcPr>
          <w:p w:rsidR="006F35E4" w:rsidRPr="00130B47" w:rsidRDefault="006F35E4" w:rsidP="00096A35">
            <w:pPr>
              <w:pStyle w:val="TableBodyText"/>
              <w:rPr>
                <w:b/>
              </w:rPr>
            </w:pPr>
            <w:r w:rsidRPr="00130B47">
              <w:rPr>
                <w:b/>
              </w:rPr>
              <w:t>100.0</w:t>
            </w:r>
          </w:p>
        </w:tc>
        <w:tc>
          <w:tcPr>
            <w:tcW w:w="560" w:type="pct"/>
            <w:tcBorders>
              <w:top w:val="nil"/>
              <w:left w:val="nil"/>
              <w:bottom w:val="single" w:sz="4" w:space="0" w:color="auto"/>
              <w:right w:val="nil"/>
            </w:tcBorders>
            <w:vAlign w:val="bottom"/>
          </w:tcPr>
          <w:p w:rsidR="006F35E4" w:rsidRPr="00324011" w:rsidRDefault="006F35E4" w:rsidP="00096A35">
            <w:pPr>
              <w:pStyle w:val="TableBodyText"/>
              <w:ind w:right="28"/>
              <w:rPr>
                <w:b/>
              </w:rPr>
            </w:pPr>
            <w:r w:rsidRPr="00324011">
              <w:rPr>
                <w:b/>
              </w:rPr>
              <w:t>100.0</w:t>
            </w:r>
          </w:p>
        </w:tc>
      </w:tr>
    </w:tbl>
    <w:p w:rsidR="000A51E7" w:rsidRPr="00F770FD" w:rsidRDefault="000A51E7" w:rsidP="000A51E7">
      <w:pPr>
        <w:pStyle w:val="Source"/>
      </w:pPr>
      <w:r>
        <w:rPr>
          <w:i/>
        </w:rPr>
        <w:t>Source</w:t>
      </w:r>
      <w:r>
        <w:t>: Authors’ estimates based on unpublished data from ABS (</w:t>
      </w:r>
      <w:r w:rsidRPr="00150EE9">
        <w:rPr>
          <w:i/>
        </w:rPr>
        <w:t>Forms of Employment</w:t>
      </w:r>
      <w:r w:rsidRPr="002D362D">
        <w:t>,</w:t>
      </w:r>
      <w:r>
        <w:t xml:space="preserve"> Cat. no. 6359.0).</w:t>
      </w:r>
    </w:p>
    <w:p w:rsidR="009C7308" w:rsidRDefault="009C7308" w:rsidP="009C7308">
      <w:pPr>
        <w:pStyle w:val="TableTitle"/>
      </w:pPr>
      <w:r>
        <w:rPr>
          <w:b w:val="0"/>
        </w:rPr>
        <w:t xml:space="preserve">Table </w:t>
      </w:r>
      <w:bookmarkStart w:id="8" w:name="OLE_LINK10"/>
      <w:proofErr w:type="spellStart"/>
      <w:r>
        <w:rPr>
          <w:b w:val="0"/>
        </w:rPr>
        <w:t>I.</w:t>
      </w:r>
      <w:r>
        <w:rPr>
          <w:b w:val="0"/>
          <w:noProof/>
        </w:rPr>
        <w:t>4</w:t>
      </w:r>
      <w:bookmarkEnd w:id="8"/>
      <w:proofErr w:type="spellEnd"/>
      <w:r>
        <w:tab/>
        <w:t>Shift–share analysis for casual employees aged 15 to 69, mining and non</w:t>
      </w:r>
      <w:r>
        <w:noBreakHyphen/>
        <w:t>mining states, 2001 to 2011</w:t>
      </w:r>
    </w:p>
    <w:tbl>
      <w:tblPr>
        <w:tblW w:w="5000" w:type="pct"/>
        <w:tblLayout w:type="fixed"/>
        <w:tblCellMar>
          <w:left w:w="0" w:type="dxa"/>
          <w:right w:w="0" w:type="dxa"/>
        </w:tblCellMar>
        <w:tblLook w:val="04A0" w:firstRow="1" w:lastRow="0" w:firstColumn="1" w:lastColumn="0" w:noHBand="0" w:noVBand="1"/>
      </w:tblPr>
      <w:tblGrid>
        <w:gridCol w:w="1984"/>
        <w:gridCol w:w="1417"/>
        <w:gridCol w:w="144"/>
        <w:gridCol w:w="993"/>
        <w:gridCol w:w="993"/>
        <w:gridCol w:w="990"/>
        <w:gridCol w:w="144"/>
        <w:gridCol w:w="1136"/>
        <w:gridCol w:w="988"/>
      </w:tblGrid>
      <w:tr w:rsidR="006F35E4" w:rsidRPr="000A51E7" w:rsidTr="006F35E4">
        <w:trPr>
          <w:trHeight w:val="300"/>
        </w:trPr>
        <w:tc>
          <w:tcPr>
            <w:tcW w:w="1129" w:type="pct"/>
            <w:tcBorders>
              <w:top w:val="single" w:sz="4" w:space="0" w:color="auto"/>
              <w:left w:val="nil"/>
              <w:right w:val="nil"/>
            </w:tcBorders>
            <w:shd w:val="clear" w:color="auto" w:fill="auto"/>
            <w:noWrap/>
            <w:vAlign w:val="bottom"/>
          </w:tcPr>
          <w:p w:rsidR="006F35E4" w:rsidRPr="000A51E7" w:rsidRDefault="006F35E4" w:rsidP="00096A35">
            <w:pPr>
              <w:pStyle w:val="TableColumnHeading"/>
              <w:jc w:val="left"/>
            </w:pPr>
          </w:p>
        </w:tc>
        <w:tc>
          <w:tcPr>
            <w:tcW w:w="806" w:type="pct"/>
            <w:tcBorders>
              <w:top w:val="single" w:sz="4" w:space="0" w:color="auto"/>
              <w:left w:val="nil"/>
              <w:right w:val="nil"/>
            </w:tcBorders>
            <w:shd w:val="clear" w:color="auto" w:fill="auto"/>
            <w:noWrap/>
            <w:vAlign w:val="bottom"/>
          </w:tcPr>
          <w:p w:rsidR="006F35E4" w:rsidRPr="000A51E7" w:rsidRDefault="006F35E4" w:rsidP="00096A35">
            <w:pPr>
              <w:pStyle w:val="TableColumnHeading"/>
            </w:pPr>
            <w:r w:rsidRPr="000A51E7">
              <w:t>Change</w:t>
            </w:r>
          </w:p>
        </w:tc>
        <w:tc>
          <w:tcPr>
            <w:tcW w:w="82" w:type="pct"/>
            <w:tcBorders>
              <w:top w:val="single" w:sz="4" w:space="0" w:color="auto"/>
              <w:left w:val="nil"/>
            </w:tcBorders>
            <w:shd w:val="clear" w:color="auto" w:fill="auto"/>
            <w:noWrap/>
            <w:vAlign w:val="bottom"/>
          </w:tcPr>
          <w:p w:rsidR="006F35E4" w:rsidRPr="000A51E7" w:rsidRDefault="006F35E4" w:rsidP="00096A35">
            <w:pPr>
              <w:pStyle w:val="TableColumnHeading"/>
              <w:jc w:val="center"/>
            </w:pPr>
          </w:p>
        </w:tc>
        <w:tc>
          <w:tcPr>
            <w:tcW w:w="1692" w:type="pct"/>
            <w:gridSpan w:val="3"/>
            <w:tcBorders>
              <w:top w:val="single" w:sz="4" w:space="0" w:color="auto"/>
              <w:left w:val="nil"/>
            </w:tcBorders>
            <w:shd w:val="clear" w:color="auto" w:fill="auto"/>
            <w:vAlign w:val="bottom"/>
          </w:tcPr>
          <w:p w:rsidR="006F35E4" w:rsidRPr="000A51E7" w:rsidRDefault="006F35E4" w:rsidP="00DD6725">
            <w:pPr>
              <w:pStyle w:val="TableColumnHeading"/>
              <w:jc w:val="center"/>
            </w:pPr>
            <w:r w:rsidRPr="000A51E7">
              <w:t>Decomposition</w:t>
            </w:r>
          </w:p>
        </w:tc>
        <w:tc>
          <w:tcPr>
            <w:tcW w:w="82" w:type="pct"/>
            <w:tcBorders>
              <w:top w:val="single" w:sz="4" w:space="0" w:color="auto"/>
              <w:left w:val="nil"/>
              <w:right w:val="nil"/>
            </w:tcBorders>
          </w:tcPr>
          <w:p w:rsidR="006F35E4" w:rsidRPr="000A51E7" w:rsidRDefault="006F35E4" w:rsidP="000A51E7">
            <w:pPr>
              <w:pStyle w:val="TableUnitsRow"/>
              <w:ind w:right="28"/>
              <w:jc w:val="center"/>
              <w:rPr>
                <w:i/>
              </w:rPr>
            </w:pPr>
          </w:p>
        </w:tc>
        <w:tc>
          <w:tcPr>
            <w:tcW w:w="1209" w:type="pct"/>
            <w:gridSpan w:val="2"/>
            <w:tcBorders>
              <w:top w:val="single" w:sz="4" w:space="0" w:color="auto"/>
              <w:left w:val="nil"/>
              <w:right w:val="nil"/>
            </w:tcBorders>
          </w:tcPr>
          <w:p w:rsidR="006F35E4" w:rsidRPr="000A51E7" w:rsidRDefault="006F35E4" w:rsidP="00DD6725">
            <w:pPr>
              <w:pStyle w:val="TableUnitsRow"/>
              <w:ind w:right="28"/>
              <w:jc w:val="center"/>
              <w:rPr>
                <w:i/>
              </w:rPr>
            </w:pPr>
            <w:r w:rsidRPr="000A51E7">
              <w:rPr>
                <w:i/>
              </w:rPr>
              <w:t>Share of:</w:t>
            </w:r>
          </w:p>
        </w:tc>
      </w:tr>
      <w:tr w:rsidR="006F35E4" w:rsidRPr="000A51E7" w:rsidTr="006F35E4">
        <w:trPr>
          <w:trHeight w:val="300"/>
        </w:trPr>
        <w:tc>
          <w:tcPr>
            <w:tcW w:w="1129" w:type="pct"/>
            <w:tcBorders>
              <w:left w:val="nil"/>
              <w:bottom w:val="single" w:sz="4" w:space="0" w:color="auto"/>
              <w:right w:val="nil"/>
            </w:tcBorders>
            <w:shd w:val="clear" w:color="auto" w:fill="auto"/>
            <w:noWrap/>
            <w:vAlign w:val="bottom"/>
          </w:tcPr>
          <w:p w:rsidR="006F35E4" w:rsidRPr="000A51E7" w:rsidRDefault="006F35E4" w:rsidP="00096A35">
            <w:pPr>
              <w:pStyle w:val="TableColumnHeading"/>
              <w:jc w:val="left"/>
            </w:pPr>
          </w:p>
        </w:tc>
        <w:tc>
          <w:tcPr>
            <w:tcW w:w="806" w:type="pct"/>
            <w:tcBorders>
              <w:left w:val="nil"/>
              <w:bottom w:val="single" w:sz="4" w:space="0" w:color="auto"/>
              <w:right w:val="nil"/>
            </w:tcBorders>
            <w:shd w:val="clear" w:color="auto" w:fill="auto"/>
            <w:noWrap/>
            <w:vAlign w:val="bottom"/>
          </w:tcPr>
          <w:p w:rsidR="006F35E4" w:rsidRPr="000A51E7" w:rsidRDefault="006F35E4" w:rsidP="00096A35">
            <w:pPr>
              <w:pStyle w:val="TableColumnHeading"/>
            </w:pPr>
            <w:r w:rsidRPr="000A51E7">
              <w:t>2001 to 2011</w:t>
            </w:r>
          </w:p>
        </w:tc>
        <w:tc>
          <w:tcPr>
            <w:tcW w:w="81" w:type="pct"/>
            <w:tcBorders>
              <w:left w:val="nil"/>
              <w:right w:val="nil"/>
            </w:tcBorders>
            <w:shd w:val="clear" w:color="auto" w:fill="auto"/>
            <w:noWrap/>
            <w:vAlign w:val="bottom"/>
          </w:tcPr>
          <w:p w:rsidR="006F35E4" w:rsidRPr="000A51E7" w:rsidRDefault="006F35E4" w:rsidP="00096A35">
            <w:pPr>
              <w:pStyle w:val="TableColumnHeading"/>
            </w:pPr>
          </w:p>
        </w:tc>
        <w:tc>
          <w:tcPr>
            <w:tcW w:w="565" w:type="pct"/>
            <w:tcBorders>
              <w:left w:val="nil"/>
              <w:bottom w:val="single" w:sz="4" w:space="0" w:color="auto"/>
              <w:right w:val="nil"/>
            </w:tcBorders>
            <w:shd w:val="clear" w:color="auto" w:fill="auto"/>
            <w:vAlign w:val="bottom"/>
          </w:tcPr>
          <w:p w:rsidR="006F35E4" w:rsidRPr="000A51E7" w:rsidRDefault="006F35E4" w:rsidP="00DD6725">
            <w:pPr>
              <w:pStyle w:val="TableColumnHeading"/>
            </w:pPr>
            <w:r w:rsidRPr="000A51E7">
              <w:t>Growth</w:t>
            </w:r>
          </w:p>
        </w:tc>
        <w:tc>
          <w:tcPr>
            <w:tcW w:w="565" w:type="pct"/>
            <w:tcBorders>
              <w:left w:val="nil"/>
              <w:bottom w:val="single" w:sz="4" w:space="0" w:color="auto"/>
              <w:right w:val="nil"/>
            </w:tcBorders>
            <w:shd w:val="clear" w:color="auto" w:fill="auto"/>
            <w:noWrap/>
            <w:vAlign w:val="bottom"/>
          </w:tcPr>
          <w:p w:rsidR="006F35E4" w:rsidRPr="000A51E7" w:rsidRDefault="006F35E4" w:rsidP="00096A35">
            <w:pPr>
              <w:pStyle w:val="TableColumnHeading"/>
            </w:pPr>
            <w:r w:rsidRPr="000A51E7">
              <w:t>Share</w:t>
            </w:r>
          </w:p>
        </w:tc>
        <w:tc>
          <w:tcPr>
            <w:tcW w:w="563" w:type="pct"/>
            <w:tcBorders>
              <w:left w:val="nil"/>
              <w:bottom w:val="single" w:sz="4" w:space="0" w:color="auto"/>
            </w:tcBorders>
            <w:shd w:val="clear" w:color="auto" w:fill="auto"/>
            <w:noWrap/>
            <w:vAlign w:val="bottom"/>
          </w:tcPr>
          <w:p w:rsidR="006F35E4" w:rsidRPr="000A51E7" w:rsidRDefault="006F35E4" w:rsidP="009972AD">
            <w:pPr>
              <w:pStyle w:val="TableColumnHeading"/>
              <w:rPr>
                <w:i w:val="0"/>
              </w:rPr>
            </w:pPr>
            <w:r w:rsidRPr="000A51E7">
              <w:t>Shift</w:t>
            </w:r>
          </w:p>
        </w:tc>
        <w:tc>
          <w:tcPr>
            <w:tcW w:w="82" w:type="pct"/>
            <w:tcBorders>
              <w:left w:val="nil"/>
              <w:right w:val="nil"/>
            </w:tcBorders>
          </w:tcPr>
          <w:p w:rsidR="006F35E4" w:rsidRPr="000A51E7" w:rsidRDefault="006F35E4" w:rsidP="009972AD">
            <w:pPr>
              <w:pStyle w:val="TableColumnHeading"/>
              <w:rPr>
                <w:i w:val="0"/>
              </w:rPr>
            </w:pPr>
          </w:p>
        </w:tc>
        <w:tc>
          <w:tcPr>
            <w:tcW w:w="646" w:type="pct"/>
            <w:tcBorders>
              <w:left w:val="nil"/>
              <w:bottom w:val="single" w:sz="4" w:space="0" w:color="auto"/>
              <w:right w:val="nil"/>
            </w:tcBorders>
          </w:tcPr>
          <w:p w:rsidR="006F35E4" w:rsidRPr="000A51E7" w:rsidRDefault="006F35E4" w:rsidP="00DD6725">
            <w:pPr>
              <w:pStyle w:val="TableColumnHeading"/>
              <w:rPr>
                <w:i w:val="0"/>
              </w:rPr>
            </w:pPr>
            <w:r w:rsidRPr="000A51E7">
              <w:t>2001 emp.</w:t>
            </w:r>
          </w:p>
        </w:tc>
        <w:tc>
          <w:tcPr>
            <w:tcW w:w="563" w:type="pct"/>
            <w:tcBorders>
              <w:left w:val="nil"/>
              <w:bottom w:val="single" w:sz="4" w:space="0" w:color="auto"/>
              <w:right w:val="nil"/>
            </w:tcBorders>
          </w:tcPr>
          <w:p w:rsidR="006F35E4" w:rsidRPr="000A51E7" w:rsidRDefault="006F35E4" w:rsidP="00096A35">
            <w:pPr>
              <w:pStyle w:val="TableUnitsRow"/>
              <w:ind w:right="28"/>
              <w:rPr>
                <w:i/>
              </w:rPr>
            </w:pPr>
            <w:r w:rsidRPr="000A51E7">
              <w:rPr>
                <w:i/>
              </w:rPr>
              <w:t>Shift effect</w:t>
            </w:r>
          </w:p>
        </w:tc>
      </w:tr>
      <w:tr w:rsidR="006F35E4" w:rsidRPr="005C0637" w:rsidTr="006F35E4">
        <w:trPr>
          <w:trHeight w:val="300"/>
        </w:trPr>
        <w:tc>
          <w:tcPr>
            <w:tcW w:w="1129" w:type="pct"/>
            <w:tcBorders>
              <w:top w:val="single" w:sz="4" w:space="0" w:color="auto"/>
              <w:left w:val="nil"/>
              <w:bottom w:val="nil"/>
              <w:right w:val="nil"/>
            </w:tcBorders>
            <w:shd w:val="clear" w:color="auto" w:fill="auto"/>
            <w:noWrap/>
            <w:vAlign w:val="bottom"/>
            <w:hideMark/>
          </w:tcPr>
          <w:p w:rsidR="006F35E4" w:rsidRPr="005C0637" w:rsidRDefault="006F35E4" w:rsidP="00096A35">
            <w:pPr>
              <w:pStyle w:val="TableUnitsRow"/>
              <w:jc w:val="left"/>
              <w:rPr>
                <w:sz w:val="18"/>
                <w:szCs w:val="18"/>
              </w:rPr>
            </w:pPr>
          </w:p>
        </w:tc>
        <w:tc>
          <w:tcPr>
            <w:tcW w:w="806" w:type="pct"/>
            <w:tcBorders>
              <w:top w:val="single" w:sz="4" w:space="0" w:color="auto"/>
              <w:left w:val="nil"/>
              <w:bottom w:val="nil"/>
              <w:right w:val="nil"/>
            </w:tcBorders>
            <w:shd w:val="clear" w:color="auto" w:fill="auto"/>
            <w:noWrap/>
            <w:vAlign w:val="bottom"/>
          </w:tcPr>
          <w:p w:rsidR="006F35E4" w:rsidRPr="005C0637" w:rsidRDefault="006F35E4" w:rsidP="00096A35">
            <w:pPr>
              <w:pStyle w:val="TableUnitsRow"/>
              <w:rPr>
                <w:sz w:val="18"/>
                <w:szCs w:val="18"/>
              </w:rPr>
            </w:pPr>
            <w:r w:rsidRPr="005C0637">
              <w:rPr>
                <w:sz w:val="18"/>
                <w:szCs w:val="18"/>
              </w:rPr>
              <w:t>’000</w:t>
            </w:r>
          </w:p>
        </w:tc>
        <w:tc>
          <w:tcPr>
            <w:tcW w:w="81" w:type="pct"/>
            <w:tcBorders>
              <w:left w:val="nil"/>
              <w:bottom w:val="nil"/>
              <w:right w:val="nil"/>
            </w:tcBorders>
            <w:shd w:val="clear" w:color="auto" w:fill="auto"/>
            <w:noWrap/>
            <w:vAlign w:val="bottom"/>
          </w:tcPr>
          <w:p w:rsidR="006F35E4" w:rsidRPr="005C0637" w:rsidRDefault="006F35E4" w:rsidP="00096A35">
            <w:pPr>
              <w:pStyle w:val="TableUnitsRow"/>
              <w:rPr>
                <w:sz w:val="18"/>
                <w:szCs w:val="18"/>
              </w:rPr>
            </w:pPr>
          </w:p>
        </w:tc>
        <w:tc>
          <w:tcPr>
            <w:tcW w:w="565" w:type="pct"/>
            <w:tcBorders>
              <w:top w:val="single" w:sz="4" w:space="0" w:color="auto"/>
              <w:left w:val="nil"/>
              <w:bottom w:val="nil"/>
              <w:right w:val="nil"/>
            </w:tcBorders>
            <w:shd w:val="clear" w:color="auto" w:fill="auto"/>
            <w:vAlign w:val="bottom"/>
          </w:tcPr>
          <w:p w:rsidR="006F35E4" w:rsidRPr="005C0637" w:rsidRDefault="006F35E4" w:rsidP="00096A35">
            <w:pPr>
              <w:pStyle w:val="TableUnitsRow"/>
              <w:rPr>
                <w:sz w:val="18"/>
                <w:szCs w:val="18"/>
              </w:rPr>
            </w:pPr>
            <w:r w:rsidRPr="005C0637">
              <w:rPr>
                <w:sz w:val="18"/>
                <w:szCs w:val="18"/>
              </w:rPr>
              <w:t>’000</w:t>
            </w:r>
          </w:p>
        </w:tc>
        <w:tc>
          <w:tcPr>
            <w:tcW w:w="565" w:type="pct"/>
            <w:tcBorders>
              <w:top w:val="single" w:sz="4" w:space="0" w:color="auto"/>
              <w:left w:val="nil"/>
              <w:bottom w:val="nil"/>
              <w:right w:val="nil"/>
            </w:tcBorders>
            <w:shd w:val="clear" w:color="auto" w:fill="auto"/>
            <w:noWrap/>
            <w:vAlign w:val="bottom"/>
          </w:tcPr>
          <w:p w:rsidR="006F35E4" w:rsidRPr="005C0637" w:rsidRDefault="006F35E4" w:rsidP="00096A35">
            <w:pPr>
              <w:pStyle w:val="TableUnitsRow"/>
              <w:rPr>
                <w:sz w:val="18"/>
                <w:szCs w:val="18"/>
              </w:rPr>
            </w:pPr>
            <w:r w:rsidRPr="005C0637">
              <w:rPr>
                <w:sz w:val="18"/>
                <w:szCs w:val="18"/>
              </w:rPr>
              <w:t>’000</w:t>
            </w:r>
          </w:p>
        </w:tc>
        <w:tc>
          <w:tcPr>
            <w:tcW w:w="563" w:type="pct"/>
            <w:tcBorders>
              <w:top w:val="single" w:sz="4" w:space="0" w:color="auto"/>
              <w:left w:val="nil"/>
              <w:bottom w:val="nil"/>
            </w:tcBorders>
            <w:shd w:val="clear" w:color="auto" w:fill="auto"/>
            <w:noWrap/>
            <w:vAlign w:val="bottom"/>
          </w:tcPr>
          <w:p w:rsidR="006F35E4" w:rsidRPr="005C0637" w:rsidRDefault="006F35E4" w:rsidP="00096A35">
            <w:pPr>
              <w:pStyle w:val="TableUnitsRow"/>
              <w:rPr>
                <w:i/>
                <w:sz w:val="18"/>
                <w:szCs w:val="18"/>
              </w:rPr>
            </w:pPr>
            <w:r w:rsidRPr="005C0637">
              <w:rPr>
                <w:sz w:val="18"/>
                <w:szCs w:val="18"/>
              </w:rPr>
              <w:t>’000</w:t>
            </w:r>
          </w:p>
        </w:tc>
        <w:tc>
          <w:tcPr>
            <w:tcW w:w="82" w:type="pct"/>
            <w:tcBorders>
              <w:left w:val="nil"/>
              <w:bottom w:val="nil"/>
              <w:right w:val="nil"/>
            </w:tcBorders>
          </w:tcPr>
          <w:p w:rsidR="006F35E4" w:rsidRPr="005C0637" w:rsidRDefault="006F35E4" w:rsidP="00096A35">
            <w:pPr>
              <w:pStyle w:val="TableUnitsRow"/>
              <w:ind w:right="28"/>
              <w:rPr>
                <w:sz w:val="18"/>
                <w:szCs w:val="18"/>
              </w:rPr>
            </w:pPr>
          </w:p>
        </w:tc>
        <w:tc>
          <w:tcPr>
            <w:tcW w:w="646" w:type="pct"/>
            <w:tcBorders>
              <w:top w:val="single" w:sz="4" w:space="0" w:color="auto"/>
              <w:left w:val="nil"/>
              <w:bottom w:val="nil"/>
              <w:right w:val="nil"/>
            </w:tcBorders>
          </w:tcPr>
          <w:p w:rsidR="006F35E4" w:rsidRPr="005C0637" w:rsidRDefault="006F35E4" w:rsidP="00096A35">
            <w:pPr>
              <w:pStyle w:val="TableUnitsRow"/>
              <w:ind w:right="28"/>
              <w:rPr>
                <w:sz w:val="18"/>
                <w:szCs w:val="18"/>
              </w:rPr>
            </w:pPr>
            <w:r w:rsidRPr="005C0637">
              <w:rPr>
                <w:sz w:val="18"/>
                <w:szCs w:val="18"/>
              </w:rPr>
              <w:t>%</w:t>
            </w:r>
          </w:p>
        </w:tc>
        <w:tc>
          <w:tcPr>
            <w:tcW w:w="563" w:type="pct"/>
            <w:tcBorders>
              <w:top w:val="single" w:sz="4" w:space="0" w:color="auto"/>
              <w:left w:val="nil"/>
              <w:bottom w:val="nil"/>
              <w:right w:val="nil"/>
            </w:tcBorders>
          </w:tcPr>
          <w:p w:rsidR="006F35E4" w:rsidRPr="005C0637" w:rsidRDefault="006F35E4" w:rsidP="00096A35">
            <w:pPr>
              <w:pStyle w:val="TableUnitsRow"/>
              <w:ind w:right="28"/>
              <w:rPr>
                <w:sz w:val="18"/>
                <w:szCs w:val="18"/>
              </w:rPr>
            </w:pPr>
            <w:r w:rsidRPr="005C0637">
              <w:rPr>
                <w:sz w:val="18"/>
                <w:szCs w:val="18"/>
              </w:rPr>
              <w:t>%</w:t>
            </w:r>
          </w:p>
        </w:tc>
      </w:tr>
      <w:tr w:rsidR="006F35E4" w:rsidRPr="005C0637" w:rsidTr="006F35E4">
        <w:trPr>
          <w:trHeight w:val="300"/>
        </w:trPr>
        <w:tc>
          <w:tcPr>
            <w:tcW w:w="1129" w:type="pct"/>
            <w:tcBorders>
              <w:top w:val="nil"/>
              <w:left w:val="nil"/>
              <w:bottom w:val="nil"/>
              <w:right w:val="nil"/>
            </w:tcBorders>
            <w:shd w:val="clear" w:color="auto" w:fill="auto"/>
            <w:noWrap/>
          </w:tcPr>
          <w:p w:rsidR="006F35E4" w:rsidRPr="005C0637" w:rsidRDefault="006F35E4" w:rsidP="00096A35">
            <w:pPr>
              <w:pStyle w:val="TableBodyText"/>
              <w:jc w:val="left"/>
              <w:rPr>
                <w:b/>
              </w:rPr>
            </w:pPr>
            <w:r w:rsidRPr="005C0637">
              <w:rPr>
                <w:b/>
              </w:rPr>
              <w:t>Mining</w:t>
            </w:r>
          </w:p>
        </w:tc>
        <w:tc>
          <w:tcPr>
            <w:tcW w:w="806" w:type="pct"/>
            <w:tcBorders>
              <w:top w:val="nil"/>
              <w:left w:val="nil"/>
              <w:bottom w:val="nil"/>
              <w:right w:val="nil"/>
            </w:tcBorders>
            <w:shd w:val="clear" w:color="auto" w:fill="auto"/>
            <w:noWrap/>
            <w:vAlign w:val="bottom"/>
          </w:tcPr>
          <w:p w:rsidR="006F35E4" w:rsidRPr="005C0637" w:rsidRDefault="006F35E4" w:rsidP="00096A35">
            <w:pPr>
              <w:pStyle w:val="TableBodyText"/>
            </w:pPr>
          </w:p>
        </w:tc>
        <w:tc>
          <w:tcPr>
            <w:tcW w:w="646" w:type="pct"/>
            <w:gridSpan w:val="2"/>
            <w:tcBorders>
              <w:top w:val="nil"/>
              <w:left w:val="nil"/>
              <w:bottom w:val="nil"/>
              <w:right w:val="nil"/>
            </w:tcBorders>
            <w:shd w:val="clear" w:color="auto" w:fill="auto"/>
            <w:noWrap/>
            <w:vAlign w:val="bottom"/>
          </w:tcPr>
          <w:p w:rsidR="006F35E4" w:rsidRPr="005C0637" w:rsidRDefault="006F35E4" w:rsidP="00096A35">
            <w:pPr>
              <w:pStyle w:val="TableBodyText"/>
            </w:pPr>
          </w:p>
        </w:tc>
        <w:tc>
          <w:tcPr>
            <w:tcW w:w="565" w:type="pct"/>
            <w:tcBorders>
              <w:top w:val="nil"/>
              <w:left w:val="nil"/>
              <w:bottom w:val="nil"/>
              <w:right w:val="nil"/>
            </w:tcBorders>
            <w:shd w:val="clear" w:color="auto" w:fill="auto"/>
            <w:noWrap/>
            <w:vAlign w:val="bottom"/>
          </w:tcPr>
          <w:p w:rsidR="006F35E4" w:rsidRPr="005C0637" w:rsidRDefault="006F35E4" w:rsidP="00096A35">
            <w:pPr>
              <w:pStyle w:val="TableBodyText"/>
            </w:pPr>
          </w:p>
        </w:tc>
        <w:tc>
          <w:tcPr>
            <w:tcW w:w="563" w:type="pct"/>
            <w:tcBorders>
              <w:top w:val="nil"/>
              <w:left w:val="nil"/>
              <w:bottom w:val="nil"/>
            </w:tcBorders>
            <w:shd w:val="clear" w:color="auto" w:fill="auto"/>
            <w:noWrap/>
            <w:vAlign w:val="bottom"/>
          </w:tcPr>
          <w:p w:rsidR="006F35E4" w:rsidRPr="005C0637" w:rsidRDefault="006F35E4" w:rsidP="00096A35">
            <w:pPr>
              <w:pStyle w:val="TableBodyText"/>
            </w:pPr>
          </w:p>
        </w:tc>
        <w:tc>
          <w:tcPr>
            <w:tcW w:w="728" w:type="pct"/>
            <w:gridSpan w:val="2"/>
            <w:tcBorders>
              <w:top w:val="nil"/>
              <w:left w:val="nil"/>
              <w:bottom w:val="nil"/>
              <w:right w:val="nil"/>
            </w:tcBorders>
            <w:vAlign w:val="bottom"/>
          </w:tcPr>
          <w:p w:rsidR="006F35E4" w:rsidRPr="005C0637" w:rsidRDefault="006F35E4" w:rsidP="00096A35">
            <w:pPr>
              <w:pStyle w:val="TableBodyText"/>
            </w:pPr>
          </w:p>
        </w:tc>
        <w:tc>
          <w:tcPr>
            <w:tcW w:w="563" w:type="pct"/>
            <w:tcBorders>
              <w:top w:val="nil"/>
              <w:left w:val="nil"/>
              <w:bottom w:val="nil"/>
              <w:right w:val="nil"/>
            </w:tcBorders>
            <w:vAlign w:val="bottom"/>
          </w:tcPr>
          <w:p w:rsidR="006F35E4" w:rsidRPr="005C0637" w:rsidRDefault="006F35E4" w:rsidP="00096A35">
            <w:pPr>
              <w:pStyle w:val="TableBodyText"/>
              <w:rPr>
                <w:bCs/>
              </w:rPr>
            </w:pPr>
          </w:p>
        </w:tc>
      </w:tr>
      <w:tr w:rsidR="006F35E4" w:rsidRPr="005C0637" w:rsidTr="006F35E4">
        <w:trPr>
          <w:trHeight w:val="300"/>
        </w:trPr>
        <w:tc>
          <w:tcPr>
            <w:tcW w:w="1129" w:type="pct"/>
            <w:tcBorders>
              <w:top w:val="nil"/>
              <w:left w:val="nil"/>
              <w:bottom w:val="nil"/>
              <w:right w:val="nil"/>
            </w:tcBorders>
            <w:shd w:val="clear" w:color="auto" w:fill="auto"/>
            <w:noWrap/>
            <w:vAlign w:val="bottom"/>
            <w:hideMark/>
          </w:tcPr>
          <w:p w:rsidR="006F35E4" w:rsidRPr="005C0637" w:rsidRDefault="006F35E4" w:rsidP="00096A35">
            <w:pPr>
              <w:pStyle w:val="TableBodyText"/>
              <w:jc w:val="left"/>
            </w:pPr>
            <w:r w:rsidRPr="005C0637">
              <w:t xml:space="preserve">  15 to </w:t>
            </w:r>
            <w:r>
              <w:t>24</w:t>
            </w:r>
          </w:p>
        </w:tc>
        <w:tc>
          <w:tcPr>
            <w:tcW w:w="806" w:type="pct"/>
            <w:tcBorders>
              <w:top w:val="nil"/>
              <w:left w:val="nil"/>
              <w:bottom w:val="nil"/>
              <w:right w:val="nil"/>
            </w:tcBorders>
            <w:shd w:val="clear" w:color="auto" w:fill="auto"/>
            <w:noWrap/>
            <w:vAlign w:val="bottom"/>
          </w:tcPr>
          <w:p w:rsidR="006F35E4" w:rsidRDefault="006F35E4" w:rsidP="00096A35">
            <w:pPr>
              <w:pStyle w:val="TableBodyText"/>
            </w:pPr>
            <w:r>
              <w:t>47.9</w:t>
            </w:r>
          </w:p>
        </w:tc>
        <w:tc>
          <w:tcPr>
            <w:tcW w:w="646" w:type="pct"/>
            <w:gridSpan w:val="2"/>
            <w:tcBorders>
              <w:top w:val="nil"/>
              <w:left w:val="nil"/>
              <w:bottom w:val="nil"/>
              <w:right w:val="nil"/>
            </w:tcBorders>
            <w:shd w:val="clear" w:color="auto" w:fill="auto"/>
            <w:noWrap/>
            <w:vAlign w:val="bottom"/>
          </w:tcPr>
          <w:p w:rsidR="006F35E4" w:rsidRDefault="006F35E4" w:rsidP="00096A35">
            <w:pPr>
              <w:pStyle w:val="TableBodyText"/>
            </w:pPr>
            <w:r>
              <w:t>91.4</w:t>
            </w:r>
          </w:p>
        </w:tc>
        <w:tc>
          <w:tcPr>
            <w:tcW w:w="565" w:type="pct"/>
            <w:tcBorders>
              <w:top w:val="nil"/>
              <w:left w:val="nil"/>
              <w:bottom w:val="nil"/>
              <w:right w:val="nil"/>
            </w:tcBorders>
            <w:shd w:val="clear" w:color="auto" w:fill="auto"/>
            <w:noWrap/>
            <w:vAlign w:val="bottom"/>
          </w:tcPr>
          <w:p w:rsidR="006F35E4" w:rsidRDefault="006F35E4" w:rsidP="00096A35">
            <w:pPr>
              <w:pStyle w:val="TableBodyText"/>
            </w:pPr>
            <w:r>
              <w:t>-28.2</w:t>
            </w:r>
          </w:p>
        </w:tc>
        <w:tc>
          <w:tcPr>
            <w:tcW w:w="563" w:type="pct"/>
            <w:tcBorders>
              <w:top w:val="nil"/>
              <w:left w:val="nil"/>
              <w:bottom w:val="nil"/>
            </w:tcBorders>
            <w:shd w:val="clear" w:color="auto" w:fill="auto"/>
            <w:noWrap/>
            <w:vAlign w:val="bottom"/>
          </w:tcPr>
          <w:p w:rsidR="006F35E4" w:rsidRDefault="006F35E4" w:rsidP="00096A35">
            <w:pPr>
              <w:pStyle w:val="TableBodyText"/>
            </w:pPr>
            <w:r>
              <w:t>-15.2</w:t>
            </w:r>
          </w:p>
        </w:tc>
        <w:tc>
          <w:tcPr>
            <w:tcW w:w="728" w:type="pct"/>
            <w:gridSpan w:val="2"/>
            <w:tcBorders>
              <w:top w:val="nil"/>
              <w:left w:val="nil"/>
              <w:bottom w:val="nil"/>
              <w:right w:val="nil"/>
            </w:tcBorders>
            <w:vAlign w:val="bottom"/>
          </w:tcPr>
          <w:p w:rsidR="006F35E4" w:rsidRDefault="006F35E4" w:rsidP="00096A35">
            <w:pPr>
              <w:pStyle w:val="TableBodyText"/>
            </w:pPr>
            <w:r>
              <w:t>41.6</w:t>
            </w:r>
          </w:p>
        </w:tc>
        <w:tc>
          <w:tcPr>
            <w:tcW w:w="563" w:type="pct"/>
            <w:tcBorders>
              <w:top w:val="nil"/>
              <w:left w:val="nil"/>
              <w:bottom w:val="nil"/>
              <w:right w:val="nil"/>
            </w:tcBorders>
            <w:vAlign w:val="bottom"/>
          </w:tcPr>
          <w:p w:rsidR="006F35E4" w:rsidRDefault="006F35E4" w:rsidP="00096A35">
            <w:pPr>
              <w:pStyle w:val="TableBodyText"/>
              <w:ind w:right="28"/>
            </w:pPr>
            <w:r>
              <w:t>33.9</w:t>
            </w:r>
          </w:p>
        </w:tc>
      </w:tr>
      <w:tr w:rsidR="006F35E4" w:rsidRPr="005C0637" w:rsidTr="006F35E4">
        <w:trPr>
          <w:trHeight w:val="300"/>
        </w:trPr>
        <w:tc>
          <w:tcPr>
            <w:tcW w:w="1129" w:type="pct"/>
            <w:tcBorders>
              <w:top w:val="nil"/>
              <w:left w:val="nil"/>
              <w:bottom w:val="nil"/>
              <w:right w:val="nil"/>
            </w:tcBorders>
            <w:shd w:val="clear" w:color="auto" w:fill="auto"/>
            <w:noWrap/>
            <w:vAlign w:val="bottom"/>
            <w:hideMark/>
          </w:tcPr>
          <w:p w:rsidR="006F35E4" w:rsidRPr="005C0637" w:rsidRDefault="006F35E4" w:rsidP="00096A35">
            <w:pPr>
              <w:pStyle w:val="TableBodyText"/>
              <w:jc w:val="left"/>
            </w:pPr>
            <w:r w:rsidRPr="005C0637">
              <w:t xml:space="preserve">  25 to </w:t>
            </w:r>
            <w:r>
              <w:t>49</w:t>
            </w:r>
          </w:p>
        </w:tc>
        <w:tc>
          <w:tcPr>
            <w:tcW w:w="806" w:type="pct"/>
            <w:tcBorders>
              <w:top w:val="nil"/>
              <w:left w:val="nil"/>
              <w:bottom w:val="nil"/>
              <w:right w:val="nil"/>
            </w:tcBorders>
            <w:shd w:val="clear" w:color="auto" w:fill="auto"/>
            <w:noWrap/>
            <w:vAlign w:val="bottom"/>
          </w:tcPr>
          <w:p w:rsidR="006F35E4" w:rsidRDefault="006F35E4" w:rsidP="00096A35">
            <w:pPr>
              <w:pStyle w:val="TableBodyText"/>
            </w:pPr>
            <w:r>
              <w:t>47.2</w:t>
            </w:r>
          </w:p>
        </w:tc>
        <w:tc>
          <w:tcPr>
            <w:tcW w:w="646" w:type="pct"/>
            <w:gridSpan w:val="2"/>
            <w:tcBorders>
              <w:top w:val="nil"/>
              <w:left w:val="nil"/>
              <w:bottom w:val="nil"/>
              <w:right w:val="nil"/>
            </w:tcBorders>
            <w:shd w:val="clear" w:color="auto" w:fill="auto"/>
            <w:noWrap/>
            <w:vAlign w:val="bottom"/>
          </w:tcPr>
          <w:p w:rsidR="006F35E4" w:rsidRDefault="006F35E4" w:rsidP="00096A35">
            <w:pPr>
              <w:pStyle w:val="TableBodyText"/>
            </w:pPr>
            <w:r>
              <w:t>99.2</w:t>
            </w:r>
          </w:p>
        </w:tc>
        <w:tc>
          <w:tcPr>
            <w:tcW w:w="565" w:type="pct"/>
            <w:tcBorders>
              <w:top w:val="nil"/>
              <w:left w:val="nil"/>
              <w:bottom w:val="nil"/>
              <w:right w:val="nil"/>
            </w:tcBorders>
            <w:shd w:val="clear" w:color="auto" w:fill="auto"/>
            <w:noWrap/>
            <w:vAlign w:val="bottom"/>
          </w:tcPr>
          <w:p w:rsidR="006F35E4" w:rsidRDefault="006F35E4" w:rsidP="00096A35">
            <w:pPr>
              <w:pStyle w:val="TableBodyText"/>
            </w:pPr>
            <w:r>
              <w:t>-23.2</w:t>
            </w:r>
          </w:p>
        </w:tc>
        <w:tc>
          <w:tcPr>
            <w:tcW w:w="563" w:type="pct"/>
            <w:tcBorders>
              <w:top w:val="nil"/>
              <w:left w:val="nil"/>
              <w:bottom w:val="nil"/>
            </w:tcBorders>
            <w:shd w:val="clear" w:color="auto" w:fill="auto"/>
            <w:noWrap/>
            <w:vAlign w:val="bottom"/>
          </w:tcPr>
          <w:p w:rsidR="006F35E4" w:rsidRDefault="006F35E4" w:rsidP="00096A35">
            <w:pPr>
              <w:pStyle w:val="TableBodyText"/>
            </w:pPr>
            <w:r>
              <w:t>-28.8</w:t>
            </w:r>
          </w:p>
        </w:tc>
        <w:tc>
          <w:tcPr>
            <w:tcW w:w="728" w:type="pct"/>
            <w:gridSpan w:val="2"/>
            <w:tcBorders>
              <w:top w:val="nil"/>
              <w:left w:val="nil"/>
              <w:bottom w:val="nil"/>
              <w:right w:val="nil"/>
            </w:tcBorders>
            <w:vAlign w:val="bottom"/>
          </w:tcPr>
          <w:p w:rsidR="006F35E4" w:rsidRDefault="006F35E4" w:rsidP="00096A35">
            <w:pPr>
              <w:pStyle w:val="TableBodyText"/>
            </w:pPr>
            <w:r>
              <w:t>45.2</w:t>
            </w:r>
          </w:p>
        </w:tc>
        <w:tc>
          <w:tcPr>
            <w:tcW w:w="563" w:type="pct"/>
            <w:tcBorders>
              <w:top w:val="nil"/>
              <w:left w:val="nil"/>
              <w:bottom w:val="nil"/>
              <w:right w:val="nil"/>
            </w:tcBorders>
            <w:vAlign w:val="bottom"/>
          </w:tcPr>
          <w:p w:rsidR="006F35E4" w:rsidRDefault="006F35E4" w:rsidP="00096A35">
            <w:pPr>
              <w:pStyle w:val="TableBodyText"/>
              <w:ind w:right="28"/>
            </w:pPr>
            <w:r>
              <w:t>64.3</w:t>
            </w:r>
          </w:p>
        </w:tc>
      </w:tr>
      <w:tr w:rsidR="006F35E4" w:rsidRPr="005C0637" w:rsidTr="006F35E4">
        <w:trPr>
          <w:trHeight w:val="300"/>
        </w:trPr>
        <w:tc>
          <w:tcPr>
            <w:tcW w:w="1129" w:type="pct"/>
            <w:tcBorders>
              <w:top w:val="nil"/>
              <w:left w:val="nil"/>
              <w:bottom w:val="nil"/>
              <w:right w:val="nil"/>
            </w:tcBorders>
            <w:shd w:val="clear" w:color="auto" w:fill="auto"/>
            <w:noWrap/>
            <w:vAlign w:val="bottom"/>
            <w:hideMark/>
          </w:tcPr>
          <w:p w:rsidR="006F35E4" w:rsidRPr="005C0637" w:rsidRDefault="006F35E4" w:rsidP="00096A35">
            <w:pPr>
              <w:pStyle w:val="TableBodyText"/>
              <w:jc w:val="left"/>
            </w:pPr>
            <w:r w:rsidRPr="005C0637">
              <w:t>  50 to 69</w:t>
            </w:r>
          </w:p>
        </w:tc>
        <w:tc>
          <w:tcPr>
            <w:tcW w:w="806" w:type="pct"/>
            <w:tcBorders>
              <w:top w:val="nil"/>
              <w:left w:val="nil"/>
              <w:bottom w:val="nil"/>
              <w:right w:val="nil"/>
            </w:tcBorders>
            <w:shd w:val="clear" w:color="auto" w:fill="auto"/>
            <w:noWrap/>
            <w:vAlign w:val="bottom"/>
          </w:tcPr>
          <w:p w:rsidR="006F35E4" w:rsidRDefault="006F35E4" w:rsidP="00096A35">
            <w:pPr>
              <w:pStyle w:val="TableBodyText"/>
            </w:pPr>
            <w:r>
              <w:t>55.6</w:t>
            </w:r>
          </w:p>
        </w:tc>
        <w:tc>
          <w:tcPr>
            <w:tcW w:w="646" w:type="pct"/>
            <w:gridSpan w:val="2"/>
            <w:tcBorders>
              <w:top w:val="nil"/>
              <w:left w:val="nil"/>
              <w:bottom w:val="nil"/>
              <w:right w:val="nil"/>
            </w:tcBorders>
            <w:shd w:val="clear" w:color="auto" w:fill="auto"/>
            <w:noWrap/>
            <w:vAlign w:val="bottom"/>
          </w:tcPr>
          <w:p w:rsidR="006F35E4" w:rsidRDefault="006F35E4" w:rsidP="00096A35">
            <w:pPr>
              <w:pStyle w:val="TableBodyText"/>
            </w:pPr>
            <w:r>
              <w:t>28.9</w:t>
            </w:r>
          </w:p>
        </w:tc>
        <w:tc>
          <w:tcPr>
            <w:tcW w:w="565" w:type="pct"/>
            <w:tcBorders>
              <w:top w:val="nil"/>
              <w:left w:val="nil"/>
              <w:bottom w:val="nil"/>
              <w:right w:val="nil"/>
            </w:tcBorders>
            <w:shd w:val="clear" w:color="auto" w:fill="auto"/>
            <w:noWrap/>
            <w:vAlign w:val="bottom"/>
          </w:tcPr>
          <w:p w:rsidR="006F35E4" w:rsidRDefault="006F35E4" w:rsidP="00096A35">
            <w:pPr>
              <w:pStyle w:val="TableBodyText"/>
            </w:pPr>
            <w:r>
              <w:t>27.5</w:t>
            </w:r>
          </w:p>
        </w:tc>
        <w:tc>
          <w:tcPr>
            <w:tcW w:w="563" w:type="pct"/>
            <w:tcBorders>
              <w:top w:val="nil"/>
              <w:left w:val="nil"/>
              <w:bottom w:val="nil"/>
            </w:tcBorders>
            <w:shd w:val="clear" w:color="auto" w:fill="auto"/>
            <w:noWrap/>
            <w:vAlign w:val="bottom"/>
          </w:tcPr>
          <w:p w:rsidR="006F35E4" w:rsidRDefault="006F35E4" w:rsidP="00096A35">
            <w:pPr>
              <w:pStyle w:val="TableBodyText"/>
            </w:pPr>
            <w:r>
              <w:t>-0.8</w:t>
            </w:r>
          </w:p>
        </w:tc>
        <w:tc>
          <w:tcPr>
            <w:tcW w:w="728" w:type="pct"/>
            <w:gridSpan w:val="2"/>
            <w:tcBorders>
              <w:top w:val="nil"/>
              <w:left w:val="nil"/>
              <w:bottom w:val="nil"/>
              <w:right w:val="nil"/>
            </w:tcBorders>
            <w:vAlign w:val="bottom"/>
          </w:tcPr>
          <w:p w:rsidR="006F35E4" w:rsidRDefault="006F35E4" w:rsidP="00096A35">
            <w:pPr>
              <w:pStyle w:val="TableBodyText"/>
            </w:pPr>
            <w:r>
              <w:t>13.2</w:t>
            </w:r>
          </w:p>
        </w:tc>
        <w:tc>
          <w:tcPr>
            <w:tcW w:w="563" w:type="pct"/>
            <w:tcBorders>
              <w:top w:val="nil"/>
              <w:left w:val="nil"/>
              <w:bottom w:val="nil"/>
              <w:right w:val="nil"/>
            </w:tcBorders>
            <w:vAlign w:val="bottom"/>
          </w:tcPr>
          <w:p w:rsidR="006F35E4" w:rsidRDefault="006F35E4" w:rsidP="00096A35">
            <w:pPr>
              <w:pStyle w:val="TableBodyText"/>
              <w:ind w:right="28"/>
            </w:pPr>
            <w:r>
              <w:t>1.7</w:t>
            </w:r>
          </w:p>
        </w:tc>
      </w:tr>
      <w:tr w:rsidR="006F35E4" w:rsidRPr="00130B47" w:rsidTr="006F35E4">
        <w:trPr>
          <w:trHeight w:val="300"/>
        </w:trPr>
        <w:tc>
          <w:tcPr>
            <w:tcW w:w="1129" w:type="pct"/>
            <w:tcBorders>
              <w:top w:val="nil"/>
              <w:left w:val="nil"/>
              <w:bottom w:val="nil"/>
              <w:right w:val="nil"/>
            </w:tcBorders>
            <w:shd w:val="clear" w:color="auto" w:fill="auto"/>
            <w:noWrap/>
          </w:tcPr>
          <w:p w:rsidR="006F35E4" w:rsidRPr="00130B47" w:rsidRDefault="006F35E4" w:rsidP="00096A35">
            <w:pPr>
              <w:pStyle w:val="TableBodyText"/>
              <w:jc w:val="left"/>
              <w:rPr>
                <w:b/>
              </w:rPr>
            </w:pPr>
            <w:r w:rsidRPr="00130B47">
              <w:rPr>
                <w:b/>
              </w:rPr>
              <w:t>  </w:t>
            </w:r>
            <w:r>
              <w:rPr>
                <w:b/>
              </w:rPr>
              <w:t>Total</w:t>
            </w:r>
          </w:p>
        </w:tc>
        <w:tc>
          <w:tcPr>
            <w:tcW w:w="806" w:type="pct"/>
            <w:tcBorders>
              <w:top w:val="nil"/>
              <w:left w:val="nil"/>
              <w:bottom w:val="nil"/>
              <w:right w:val="nil"/>
            </w:tcBorders>
            <w:shd w:val="clear" w:color="auto" w:fill="auto"/>
            <w:noWrap/>
            <w:vAlign w:val="bottom"/>
          </w:tcPr>
          <w:p w:rsidR="006F35E4" w:rsidRDefault="006F35E4" w:rsidP="00096A35">
            <w:pPr>
              <w:pStyle w:val="TableBodyText"/>
              <w:rPr>
                <w:b/>
                <w:bCs/>
              </w:rPr>
            </w:pPr>
            <w:r>
              <w:rPr>
                <w:b/>
                <w:bCs/>
              </w:rPr>
              <w:t>150.8</w:t>
            </w:r>
          </w:p>
        </w:tc>
        <w:tc>
          <w:tcPr>
            <w:tcW w:w="646" w:type="pct"/>
            <w:gridSpan w:val="2"/>
            <w:tcBorders>
              <w:top w:val="nil"/>
              <w:left w:val="nil"/>
              <w:bottom w:val="nil"/>
              <w:right w:val="nil"/>
            </w:tcBorders>
            <w:shd w:val="clear" w:color="auto" w:fill="auto"/>
            <w:noWrap/>
            <w:vAlign w:val="bottom"/>
          </w:tcPr>
          <w:p w:rsidR="006F35E4" w:rsidRDefault="006F35E4" w:rsidP="00096A35">
            <w:pPr>
              <w:pStyle w:val="TableBodyText"/>
              <w:rPr>
                <w:b/>
                <w:bCs/>
              </w:rPr>
            </w:pPr>
            <w:r>
              <w:rPr>
                <w:b/>
                <w:bCs/>
              </w:rPr>
              <w:t>219.5</w:t>
            </w:r>
          </w:p>
        </w:tc>
        <w:tc>
          <w:tcPr>
            <w:tcW w:w="565" w:type="pct"/>
            <w:tcBorders>
              <w:top w:val="nil"/>
              <w:left w:val="nil"/>
              <w:bottom w:val="nil"/>
              <w:right w:val="nil"/>
            </w:tcBorders>
            <w:shd w:val="clear" w:color="auto" w:fill="auto"/>
            <w:noWrap/>
            <w:vAlign w:val="bottom"/>
          </w:tcPr>
          <w:p w:rsidR="006F35E4" w:rsidRDefault="006F35E4" w:rsidP="00096A35">
            <w:pPr>
              <w:pStyle w:val="TableBodyText"/>
              <w:rPr>
                <w:b/>
                <w:bCs/>
              </w:rPr>
            </w:pPr>
            <w:r>
              <w:rPr>
                <w:b/>
                <w:bCs/>
              </w:rPr>
              <w:t>-23.9</w:t>
            </w:r>
          </w:p>
        </w:tc>
        <w:tc>
          <w:tcPr>
            <w:tcW w:w="563" w:type="pct"/>
            <w:tcBorders>
              <w:top w:val="nil"/>
              <w:left w:val="nil"/>
              <w:bottom w:val="nil"/>
            </w:tcBorders>
            <w:shd w:val="clear" w:color="auto" w:fill="auto"/>
            <w:noWrap/>
            <w:vAlign w:val="bottom"/>
          </w:tcPr>
          <w:p w:rsidR="006F35E4" w:rsidRDefault="006F35E4" w:rsidP="00096A35">
            <w:pPr>
              <w:pStyle w:val="TableBodyText"/>
              <w:rPr>
                <w:b/>
                <w:bCs/>
              </w:rPr>
            </w:pPr>
            <w:r>
              <w:rPr>
                <w:b/>
                <w:bCs/>
              </w:rPr>
              <w:t>-44.8</w:t>
            </w:r>
          </w:p>
        </w:tc>
        <w:tc>
          <w:tcPr>
            <w:tcW w:w="728" w:type="pct"/>
            <w:gridSpan w:val="2"/>
            <w:tcBorders>
              <w:top w:val="nil"/>
              <w:left w:val="nil"/>
              <w:bottom w:val="nil"/>
              <w:right w:val="nil"/>
            </w:tcBorders>
            <w:vAlign w:val="bottom"/>
          </w:tcPr>
          <w:p w:rsidR="006F35E4" w:rsidRPr="00324011" w:rsidRDefault="006F35E4" w:rsidP="00096A35">
            <w:pPr>
              <w:pStyle w:val="TableBodyText"/>
              <w:rPr>
                <w:b/>
              </w:rPr>
            </w:pPr>
            <w:r w:rsidRPr="00324011">
              <w:rPr>
                <w:b/>
              </w:rPr>
              <w:t>100.0</w:t>
            </w:r>
          </w:p>
        </w:tc>
        <w:tc>
          <w:tcPr>
            <w:tcW w:w="563" w:type="pct"/>
            <w:tcBorders>
              <w:top w:val="nil"/>
              <w:left w:val="nil"/>
              <w:bottom w:val="nil"/>
              <w:right w:val="nil"/>
            </w:tcBorders>
            <w:vAlign w:val="bottom"/>
          </w:tcPr>
          <w:p w:rsidR="006F35E4" w:rsidRPr="00324011" w:rsidRDefault="006F35E4" w:rsidP="00096A35">
            <w:pPr>
              <w:pStyle w:val="TableBodyText"/>
              <w:ind w:right="28"/>
              <w:rPr>
                <w:b/>
              </w:rPr>
            </w:pPr>
            <w:r w:rsidRPr="00324011">
              <w:rPr>
                <w:b/>
              </w:rPr>
              <w:t>100.0</w:t>
            </w:r>
          </w:p>
        </w:tc>
      </w:tr>
      <w:tr w:rsidR="006F35E4" w:rsidRPr="005C0637" w:rsidTr="006F35E4">
        <w:trPr>
          <w:trHeight w:val="300"/>
        </w:trPr>
        <w:tc>
          <w:tcPr>
            <w:tcW w:w="1129" w:type="pct"/>
            <w:tcBorders>
              <w:top w:val="nil"/>
              <w:left w:val="nil"/>
              <w:bottom w:val="nil"/>
              <w:right w:val="nil"/>
            </w:tcBorders>
            <w:shd w:val="clear" w:color="auto" w:fill="auto"/>
            <w:noWrap/>
          </w:tcPr>
          <w:p w:rsidR="006F35E4" w:rsidRPr="005C0637" w:rsidRDefault="006F35E4" w:rsidP="00096A35">
            <w:pPr>
              <w:pStyle w:val="TableBodyText"/>
              <w:jc w:val="left"/>
              <w:rPr>
                <w:b/>
              </w:rPr>
            </w:pPr>
            <w:r w:rsidRPr="005C0637">
              <w:rPr>
                <w:b/>
              </w:rPr>
              <w:t>Non-mining</w:t>
            </w:r>
          </w:p>
        </w:tc>
        <w:tc>
          <w:tcPr>
            <w:tcW w:w="806" w:type="pct"/>
            <w:tcBorders>
              <w:top w:val="nil"/>
              <w:left w:val="nil"/>
              <w:bottom w:val="nil"/>
              <w:right w:val="nil"/>
            </w:tcBorders>
            <w:shd w:val="clear" w:color="auto" w:fill="auto"/>
            <w:noWrap/>
            <w:vAlign w:val="bottom"/>
          </w:tcPr>
          <w:p w:rsidR="006F35E4" w:rsidRDefault="006F35E4" w:rsidP="00096A35">
            <w:pPr>
              <w:pStyle w:val="TableBodyText"/>
            </w:pPr>
          </w:p>
        </w:tc>
        <w:tc>
          <w:tcPr>
            <w:tcW w:w="646" w:type="pct"/>
            <w:gridSpan w:val="2"/>
            <w:tcBorders>
              <w:top w:val="nil"/>
              <w:left w:val="nil"/>
              <w:bottom w:val="nil"/>
              <w:right w:val="nil"/>
            </w:tcBorders>
            <w:shd w:val="clear" w:color="auto" w:fill="auto"/>
            <w:noWrap/>
            <w:vAlign w:val="bottom"/>
          </w:tcPr>
          <w:p w:rsidR="006F35E4" w:rsidRDefault="006F35E4" w:rsidP="00096A35">
            <w:pPr>
              <w:pStyle w:val="TableBodyText"/>
            </w:pPr>
          </w:p>
        </w:tc>
        <w:tc>
          <w:tcPr>
            <w:tcW w:w="565" w:type="pct"/>
            <w:tcBorders>
              <w:top w:val="nil"/>
              <w:left w:val="nil"/>
              <w:bottom w:val="nil"/>
              <w:right w:val="nil"/>
            </w:tcBorders>
            <w:shd w:val="clear" w:color="auto" w:fill="auto"/>
            <w:noWrap/>
            <w:vAlign w:val="bottom"/>
          </w:tcPr>
          <w:p w:rsidR="006F35E4" w:rsidRDefault="006F35E4" w:rsidP="00096A35">
            <w:pPr>
              <w:pStyle w:val="TableBodyText"/>
            </w:pPr>
          </w:p>
        </w:tc>
        <w:tc>
          <w:tcPr>
            <w:tcW w:w="563" w:type="pct"/>
            <w:tcBorders>
              <w:top w:val="nil"/>
              <w:left w:val="nil"/>
              <w:bottom w:val="nil"/>
            </w:tcBorders>
            <w:shd w:val="clear" w:color="auto" w:fill="auto"/>
            <w:noWrap/>
            <w:vAlign w:val="bottom"/>
          </w:tcPr>
          <w:p w:rsidR="006F35E4" w:rsidRDefault="006F35E4" w:rsidP="00096A35">
            <w:pPr>
              <w:pStyle w:val="TableBodyText"/>
            </w:pPr>
          </w:p>
        </w:tc>
        <w:tc>
          <w:tcPr>
            <w:tcW w:w="728" w:type="pct"/>
            <w:gridSpan w:val="2"/>
            <w:tcBorders>
              <w:top w:val="nil"/>
              <w:left w:val="nil"/>
              <w:bottom w:val="nil"/>
              <w:right w:val="nil"/>
            </w:tcBorders>
            <w:vAlign w:val="bottom"/>
          </w:tcPr>
          <w:p w:rsidR="006F35E4" w:rsidRDefault="006F35E4" w:rsidP="00096A35">
            <w:pPr>
              <w:pStyle w:val="TableBodyText"/>
            </w:pPr>
          </w:p>
        </w:tc>
        <w:tc>
          <w:tcPr>
            <w:tcW w:w="563" w:type="pct"/>
            <w:tcBorders>
              <w:top w:val="nil"/>
              <w:left w:val="nil"/>
              <w:bottom w:val="nil"/>
              <w:right w:val="nil"/>
            </w:tcBorders>
            <w:vAlign w:val="bottom"/>
          </w:tcPr>
          <w:p w:rsidR="006F35E4" w:rsidRDefault="006F35E4" w:rsidP="00096A35">
            <w:pPr>
              <w:pStyle w:val="TableBodyText"/>
            </w:pPr>
          </w:p>
        </w:tc>
      </w:tr>
      <w:tr w:rsidR="006F35E4" w:rsidRPr="005C0637" w:rsidTr="006F35E4">
        <w:trPr>
          <w:trHeight w:val="300"/>
        </w:trPr>
        <w:tc>
          <w:tcPr>
            <w:tcW w:w="1129" w:type="pct"/>
            <w:tcBorders>
              <w:top w:val="nil"/>
              <w:left w:val="nil"/>
              <w:bottom w:val="nil"/>
              <w:right w:val="nil"/>
            </w:tcBorders>
            <w:shd w:val="clear" w:color="auto" w:fill="auto"/>
            <w:noWrap/>
            <w:vAlign w:val="bottom"/>
            <w:hideMark/>
          </w:tcPr>
          <w:p w:rsidR="006F35E4" w:rsidRPr="005C0637" w:rsidRDefault="006F35E4" w:rsidP="00096A35">
            <w:pPr>
              <w:pStyle w:val="TableBodyText"/>
              <w:jc w:val="left"/>
            </w:pPr>
            <w:r w:rsidRPr="005C0637">
              <w:t xml:space="preserve">  15 to </w:t>
            </w:r>
            <w:r>
              <w:t>24</w:t>
            </w:r>
          </w:p>
        </w:tc>
        <w:tc>
          <w:tcPr>
            <w:tcW w:w="806" w:type="pct"/>
            <w:tcBorders>
              <w:top w:val="nil"/>
              <w:left w:val="nil"/>
              <w:bottom w:val="nil"/>
              <w:right w:val="nil"/>
            </w:tcBorders>
            <w:shd w:val="clear" w:color="auto" w:fill="auto"/>
            <w:noWrap/>
            <w:vAlign w:val="bottom"/>
          </w:tcPr>
          <w:p w:rsidR="006F35E4" w:rsidRDefault="006F35E4" w:rsidP="00096A35">
            <w:pPr>
              <w:pStyle w:val="TableBodyText"/>
            </w:pPr>
            <w:r>
              <w:t>76.2</w:t>
            </w:r>
          </w:p>
        </w:tc>
        <w:tc>
          <w:tcPr>
            <w:tcW w:w="646" w:type="pct"/>
            <w:gridSpan w:val="2"/>
            <w:tcBorders>
              <w:top w:val="nil"/>
              <w:left w:val="nil"/>
              <w:bottom w:val="nil"/>
              <w:right w:val="nil"/>
            </w:tcBorders>
            <w:shd w:val="clear" w:color="auto" w:fill="auto"/>
            <w:noWrap/>
            <w:vAlign w:val="bottom"/>
          </w:tcPr>
          <w:p w:rsidR="006F35E4" w:rsidRDefault="006F35E4" w:rsidP="00096A35">
            <w:pPr>
              <w:pStyle w:val="TableBodyText"/>
            </w:pPr>
            <w:r>
              <w:t>99.4</w:t>
            </w:r>
          </w:p>
        </w:tc>
        <w:tc>
          <w:tcPr>
            <w:tcW w:w="565" w:type="pct"/>
            <w:tcBorders>
              <w:top w:val="nil"/>
              <w:left w:val="nil"/>
              <w:bottom w:val="nil"/>
              <w:right w:val="nil"/>
            </w:tcBorders>
            <w:shd w:val="clear" w:color="auto" w:fill="auto"/>
            <w:noWrap/>
            <w:vAlign w:val="bottom"/>
          </w:tcPr>
          <w:p w:rsidR="006F35E4" w:rsidRDefault="006F35E4" w:rsidP="00096A35">
            <w:pPr>
              <w:pStyle w:val="TableBodyText"/>
            </w:pPr>
            <w:r>
              <w:t>-65.8</w:t>
            </w:r>
          </w:p>
        </w:tc>
        <w:tc>
          <w:tcPr>
            <w:tcW w:w="563" w:type="pct"/>
            <w:tcBorders>
              <w:top w:val="nil"/>
              <w:left w:val="nil"/>
              <w:bottom w:val="nil"/>
            </w:tcBorders>
            <w:shd w:val="clear" w:color="auto" w:fill="auto"/>
            <w:noWrap/>
            <w:vAlign w:val="bottom"/>
          </w:tcPr>
          <w:p w:rsidR="006F35E4" w:rsidRDefault="006F35E4" w:rsidP="00096A35">
            <w:pPr>
              <w:pStyle w:val="TableBodyText"/>
            </w:pPr>
            <w:r>
              <w:t>42.5</w:t>
            </w:r>
          </w:p>
        </w:tc>
        <w:tc>
          <w:tcPr>
            <w:tcW w:w="728" w:type="pct"/>
            <w:gridSpan w:val="2"/>
            <w:tcBorders>
              <w:top w:val="nil"/>
              <w:left w:val="nil"/>
              <w:bottom w:val="nil"/>
              <w:right w:val="nil"/>
            </w:tcBorders>
            <w:vAlign w:val="bottom"/>
          </w:tcPr>
          <w:p w:rsidR="006F35E4" w:rsidRDefault="006F35E4" w:rsidP="00096A35">
            <w:pPr>
              <w:pStyle w:val="TableBodyText"/>
            </w:pPr>
            <w:r>
              <w:t>41.4</w:t>
            </w:r>
          </w:p>
        </w:tc>
        <w:tc>
          <w:tcPr>
            <w:tcW w:w="563" w:type="pct"/>
            <w:tcBorders>
              <w:top w:val="nil"/>
              <w:left w:val="nil"/>
              <w:bottom w:val="nil"/>
              <w:right w:val="nil"/>
            </w:tcBorders>
            <w:vAlign w:val="bottom"/>
          </w:tcPr>
          <w:p w:rsidR="006F35E4" w:rsidRDefault="006F35E4" w:rsidP="00096A35">
            <w:pPr>
              <w:pStyle w:val="TableBodyText"/>
              <w:ind w:right="28"/>
            </w:pPr>
            <w:r>
              <w:t>131.5</w:t>
            </w:r>
          </w:p>
        </w:tc>
      </w:tr>
      <w:tr w:rsidR="006F35E4" w:rsidRPr="005C0637" w:rsidTr="006F35E4">
        <w:trPr>
          <w:trHeight w:val="300"/>
        </w:trPr>
        <w:tc>
          <w:tcPr>
            <w:tcW w:w="1129" w:type="pct"/>
            <w:tcBorders>
              <w:top w:val="nil"/>
              <w:left w:val="nil"/>
              <w:bottom w:val="nil"/>
              <w:right w:val="nil"/>
            </w:tcBorders>
            <w:shd w:val="clear" w:color="auto" w:fill="auto"/>
            <w:noWrap/>
            <w:vAlign w:val="bottom"/>
          </w:tcPr>
          <w:p w:rsidR="006F35E4" w:rsidRPr="005C0637" w:rsidRDefault="006F35E4" w:rsidP="00096A35">
            <w:pPr>
              <w:pStyle w:val="TableBodyText"/>
              <w:jc w:val="left"/>
            </w:pPr>
            <w:r w:rsidRPr="005C0637">
              <w:t xml:space="preserve">  25 to </w:t>
            </w:r>
            <w:r>
              <w:t>49</w:t>
            </w:r>
          </w:p>
        </w:tc>
        <w:tc>
          <w:tcPr>
            <w:tcW w:w="806" w:type="pct"/>
            <w:tcBorders>
              <w:top w:val="nil"/>
              <w:left w:val="nil"/>
              <w:bottom w:val="nil"/>
              <w:right w:val="nil"/>
            </w:tcBorders>
            <w:shd w:val="clear" w:color="auto" w:fill="auto"/>
            <w:noWrap/>
            <w:vAlign w:val="bottom"/>
          </w:tcPr>
          <w:p w:rsidR="006F35E4" w:rsidRDefault="006F35E4" w:rsidP="00096A35">
            <w:pPr>
              <w:pStyle w:val="TableBodyText"/>
            </w:pPr>
            <w:r>
              <w:t>42.6</w:t>
            </w:r>
          </w:p>
        </w:tc>
        <w:tc>
          <w:tcPr>
            <w:tcW w:w="646" w:type="pct"/>
            <w:gridSpan w:val="2"/>
            <w:tcBorders>
              <w:top w:val="nil"/>
              <w:left w:val="nil"/>
              <w:bottom w:val="nil"/>
              <w:right w:val="nil"/>
            </w:tcBorders>
            <w:shd w:val="clear" w:color="auto" w:fill="auto"/>
            <w:noWrap/>
            <w:vAlign w:val="bottom"/>
          </w:tcPr>
          <w:p w:rsidR="006F35E4" w:rsidRDefault="006F35E4" w:rsidP="00096A35">
            <w:pPr>
              <w:pStyle w:val="TableBodyText"/>
            </w:pPr>
            <w:r>
              <w:t>107.0</w:t>
            </w:r>
          </w:p>
        </w:tc>
        <w:tc>
          <w:tcPr>
            <w:tcW w:w="565" w:type="pct"/>
            <w:tcBorders>
              <w:top w:val="nil"/>
              <w:left w:val="nil"/>
              <w:bottom w:val="nil"/>
              <w:right w:val="nil"/>
            </w:tcBorders>
            <w:shd w:val="clear" w:color="auto" w:fill="auto"/>
            <w:noWrap/>
            <w:vAlign w:val="bottom"/>
          </w:tcPr>
          <w:p w:rsidR="006F35E4" w:rsidRDefault="006F35E4" w:rsidP="00096A35">
            <w:pPr>
              <w:pStyle w:val="TableBodyText"/>
            </w:pPr>
            <w:r>
              <w:t>-44.9</w:t>
            </w:r>
          </w:p>
        </w:tc>
        <w:tc>
          <w:tcPr>
            <w:tcW w:w="563" w:type="pct"/>
            <w:tcBorders>
              <w:top w:val="nil"/>
              <w:left w:val="nil"/>
              <w:bottom w:val="nil"/>
            </w:tcBorders>
            <w:shd w:val="clear" w:color="auto" w:fill="auto"/>
            <w:noWrap/>
            <w:vAlign w:val="bottom"/>
          </w:tcPr>
          <w:p w:rsidR="006F35E4" w:rsidRDefault="006F35E4" w:rsidP="00096A35">
            <w:pPr>
              <w:pStyle w:val="TableBodyText"/>
            </w:pPr>
            <w:r>
              <w:t>-19.5</w:t>
            </w:r>
          </w:p>
        </w:tc>
        <w:tc>
          <w:tcPr>
            <w:tcW w:w="728" w:type="pct"/>
            <w:gridSpan w:val="2"/>
            <w:tcBorders>
              <w:top w:val="nil"/>
              <w:left w:val="nil"/>
              <w:bottom w:val="nil"/>
              <w:right w:val="nil"/>
            </w:tcBorders>
            <w:vAlign w:val="bottom"/>
          </w:tcPr>
          <w:p w:rsidR="006F35E4" w:rsidRDefault="006F35E4" w:rsidP="00096A35">
            <w:pPr>
              <w:pStyle w:val="TableBodyText"/>
            </w:pPr>
            <w:r>
              <w:t>44.5</w:t>
            </w:r>
          </w:p>
        </w:tc>
        <w:tc>
          <w:tcPr>
            <w:tcW w:w="563" w:type="pct"/>
            <w:tcBorders>
              <w:top w:val="nil"/>
              <w:left w:val="nil"/>
              <w:bottom w:val="nil"/>
              <w:right w:val="nil"/>
            </w:tcBorders>
            <w:vAlign w:val="bottom"/>
          </w:tcPr>
          <w:p w:rsidR="006F35E4" w:rsidRDefault="006F35E4" w:rsidP="00096A35">
            <w:pPr>
              <w:pStyle w:val="TableBodyText"/>
              <w:ind w:right="28"/>
            </w:pPr>
            <w:r>
              <w:t>-60.2</w:t>
            </w:r>
          </w:p>
        </w:tc>
      </w:tr>
      <w:tr w:rsidR="006F35E4" w:rsidRPr="005C0637" w:rsidTr="006F35E4">
        <w:trPr>
          <w:trHeight w:val="300"/>
        </w:trPr>
        <w:tc>
          <w:tcPr>
            <w:tcW w:w="1129" w:type="pct"/>
            <w:tcBorders>
              <w:top w:val="nil"/>
              <w:left w:val="nil"/>
              <w:right w:val="nil"/>
            </w:tcBorders>
            <w:shd w:val="clear" w:color="auto" w:fill="auto"/>
            <w:noWrap/>
            <w:vAlign w:val="bottom"/>
            <w:hideMark/>
          </w:tcPr>
          <w:p w:rsidR="006F35E4" w:rsidRPr="005C0637" w:rsidRDefault="006F35E4" w:rsidP="00096A35">
            <w:pPr>
              <w:pStyle w:val="TableBodyText"/>
              <w:jc w:val="left"/>
            </w:pPr>
            <w:r w:rsidRPr="005C0637">
              <w:t>  50 to 69</w:t>
            </w:r>
          </w:p>
        </w:tc>
        <w:tc>
          <w:tcPr>
            <w:tcW w:w="806" w:type="pct"/>
            <w:tcBorders>
              <w:top w:val="nil"/>
              <w:left w:val="nil"/>
              <w:right w:val="nil"/>
            </w:tcBorders>
            <w:shd w:val="clear" w:color="auto" w:fill="auto"/>
            <w:noWrap/>
            <w:vAlign w:val="bottom"/>
          </w:tcPr>
          <w:p w:rsidR="006F35E4" w:rsidRDefault="006F35E4" w:rsidP="00096A35">
            <w:pPr>
              <w:pStyle w:val="TableBodyText"/>
            </w:pPr>
            <w:r>
              <w:t>103.6</w:t>
            </w:r>
          </w:p>
        </w:tc>
        <w:tc>
          <w:tcPr>
            <w:tcW w:w="646" w:type="pct"/>
            <w:gridSpan w:val="2"/>
            <w:tcBorders>
              <w:top w:val="nil"/>
              <w:left w:val="nil"/>
              <w:right w:val="nil"/>
            </w:tcBorders>
            <w:shd w:val="clear" w:color="auto" w:fill="auto"/>
            <w:noWrap/>
            <w:vAlign w:val="bottom"/>
          </w:tcPr>
          <w:p w:rsidR="006F35E4" w:rsidRDefault="006F35E4" w:rsidP="00096A35">
            <w:pPr>
              <w:pStyle w:val="TableBodyText"/>
            </w:pPr>
            <w:r>
              <w:t>33.7</w:t>
            </w:r>
          </w:p>
        </w:tc>
        <w:tc>
          <w:tcPr>
            <w:tcW w:w="565" w:type="pct"/>
            <w:tcBorders>
              <w:top w:val="nil"/>
              <w:left w:val="nil"/>
              <w:right w:val="nil"/>
            </w:tcBorders>
            <w:shd w:val="clear" w:color="auto" w:fill="auto"/>
            <w:noWrap/>
            <w:vAlign w:val="bottom"/>
          </w:tcPr>
          <w:p w:rsidR="006F35E4" w:rsidRDefault="006F35E4" w:rsidP="00096A35">
            <w:pPr>
              <w:pStyle w:val="TableBodyText"/>
            </w:pPr>
            <w:r>
              <w:t>60.6</w:t>
            </w:r>
          </w:p>
        </w:tc>
        <w:tc>
          <w:tcPr>
            <w:tcW w:w="563" w:type="pct"/>
            <w:tcBorders>
              <w:top w:val="nil"/>
              <w:left w:val="nil"/>
            </w:tcBorders>
            <w:shd w:val="clear" w:color="auto" w:fill="auto"/>
            <w:noWrap/>
            <w:vAlign w:val="bottom"/>
          </w:tcPr>
          <w:p w:rsidR="006F35E4" w:rsidRDefault="006F35E4" w:rsidP="00096A35">
            <w:pPr>
              <w:pStyle w:val="TableBodyText"/>
            </w:pPr>
            <w:r>
              <w:t>9.3</w:t>
            </w:r>
          </w:p>
        </w:tc>
        <w:tc>
          <w:tcPr>
            <w:tcW w:w="728" w:type="pct"/>
            <w:gridSpan w:val="2"/>
            <w:tcBorders>
              <w:top w:val="nil"/>
              <w:left w:val="nil"/>
              <w:right w:val="nil"/>
            </w:tcBorders>
            <w:vAlign w:val="bottom"/>
          </w:tcPr>
          <w:p w:rsidR="006F35E4" w:rsidRDefault="006F35E4" w:rsidP="00096A35">
            <w:pPr>
              <w:pStyle w:val="TableBodyText"/>
            </w:pPr>
            <w:r>
              <w:t>14.0</w:t>
            </w:r>
          </w:p>
        </w:tc>
        <w:tc>
          <w:tcPr>
            <w:tcW w:w="563" w:type="pct"/>
            <w:tcBorders>
              <w:top w:val="nil"/>
              <w:left w:val="nil"/>
              <w:right w:val="nil"/>
            </w:tcBorders>
            <w:vAlign w:val="bottom"/>
          </w:tcPr>
          <w:p w:rsidR="006F35E4" w:rsidRDefault="006F35E4" w:rsidP="00096A35">
            <w:pPr>
              <w:pStyle w:val="TableBodyText"/>
              <w:ind w:right="28"/>
            </w:pPr>
            <w:r>
              <w:t>28.7</w:t>
            </w:r>
          </w:p>
        </w:tc>
      </w:tr>
      <w:tr w:rsidR="006F35E4" w:rsidRPr="00130B47" w:rsidTr="006F35E4">
        <w:trPr>
          <w:trHeight w:val="300"/>
        </w:trPr>
        <w:tc>
          <w:tcPr>
            <w:tcW w:w="1129" w:type="pct"/>
            <w:tcBorders>
              <w:top w:val="nil"/>
              <w:left w:val="nil"/>
              <w:bottom w:val="single" w:sz="4" w:space="0" w:color="auto"/>
              <w:right w:val="nil"/>
            </w:tcBorders>
            <w:shd w:val="clear" w:color="auto" w:fill="auto"/>
            <w:noWrap/>
          </w:tcPr>
          <w:p w:rsidR="006F35E4" w:rsidRPr="00130B47" w:rsidRDefault="006F35E4" w:rsidP="00096A35">
            <w:pPr>
              <w:pStyle w:val="TableBodyText"/>
              <w:jc w:val="left"/>
              <w:rPr>
                <w:b/>
              </w:rPr>
            </w:pPr>
            <w:r w:rsidRPr="00130B47">
              <w:rPr>
                <w:b/>
              </w:rPr>
              <w:t>  </w:t>
            </w:r>
            <w:r>
              <w:rPr>
                <w:b/>
              </w:rPr>
              <w:t>Total</w:t>
            </w:r>
          </w:p>
        </w:tc>
        <w:tc>
          <w:tcPr>
            <w:tcW w:w="806" w:type="pct"/>
            <w:tcBorders>
              <w:top w:val="nil"/>
              <w:left w:val="nil"/>
              <w:bottom w:val="single" w:sz="4" w:space="0" w:color="auto"/>
              <w:right w:val="nil"/>
            </w:tcBorders>
            <w:shd w:val="clear" w:color="auto" w:fill="auto"/>
            <w:noWrap/>
            <w:vAlign w:val="bottom"/>
          </w:tcPr>
          <w:p w:rsidR="006F35E4" w:rsidRDefault="006F35E4" w:rsidP="00096A35">
            <w:pPr>
              <w:pStyle w:val="TableBodyText"/>
              <w:rPr>
                <w:b/>
                <w:bCs/>
              </w:rPr>
            </w:pPr>
            <w:r>
              <w:rPr>
                <w:b/>
                <w:bCs/>
              </w:rPr>
              <w:t>222.4</w:t>
            </w:r>
          </w:p>
        </w:tc>
        <w:tc>
          <w:tcPr>
            <w:tcW w:w="646" w:type="pct"/>
            <w:gridSpan w:val="2"/>
            <w:tcBorders>
              <w:top w:val="nil"/>
              <w:left w:val="nil"/>
              <w:bottom w:val="single" w:sz="4" w:space="0" w:color="auto"/>
              <w:right w:val="nil"/>
            </w:tcBorders>
            <w:shd w:val="clear" w:color="auto" w:fill="auto"/>
            <w:noWrap/>
            <w:vAlign w:val="bottom"/>
          </w:tcPr>
          <w:p w:rsidR="006F35E4" w:rsidRDefault="006F35E4" w:rsidP="00096A35">
            <w:pPr>
              <w:pStyle w:val="TableBodyText"/>
              <w:rPr>
                <w:b/>
                <w:bCs/>
              </w:rPr>
            </w:pPr>
            <w:r>
              <w:rPr>
                <w:b/>
                <w:bCs/>
              </w:rPr>
              <w:t>240.2</w:t>
            </w:r>
          </w:p>
        </w:tc>
        <w:tc>
          <w:tcPr>
            <w:tcW w:w="565" w:type="pct"/>
            <w:tcBorders>
              <w:top w:val="nil"/>
              <w:left w:val="nil"/>
              <w:bottom w:val="single" w:sz="4" w:space="0" w:color="auto"/>
              <w:right w:val="nil"/>
            </w:tcBorders>
            <w:shd w:val="clear" w:color="auto" w:fill="auto"/>
            <w:noWrap/>
            <w:vAlign w:val="bottom"/>
          </w:tcPr>
          <w:p w:rsidR="006F35E4" w:rsidRDefault="006F35E4" w:rsidP="00096A35">
            <w:pPr>
              <w:pStyle w:val="TableBodyText"/>
              <w:rPr>
                <w:b/>
                <w:bCs/>
              </w:rPr>
            </w:pPr>
            <w:r>
              <w:rPr>
                <w:b/>
                <w:bCs/>
              </w:rPr>
              <w:t>-50.1</w:t>
            </w:r>
          </w:p>
        </w:tc>
        <w:tc>
          <w:tcPr>
            <w:tcW w:w="563" w:type="pct"/>
            <w:tcBorders>
              <w:top w:val="nil"/>
              <w:left w:val="nil"/>
              <w:bottom w:val="single" w:sz="4" w:space="0" w:color="auto"/>
            </w:tcBorders>
            <w:shd w:val="clear" w:color="auto" w:fill="auto"/>
            <w:noWrap/>
            <w:vAlign w:val="bottom"/>
          </w:tcPr>
          <w:p w:rsidR="006F35E4" w:rsidRDefault="006F35E4" w:rsidP="00096A35">
            <w:pPr>
              <w:pStyle w:val="TableBodyText"/>
              <w:rPr>
                <w:b/>
                <w:bCs/>
              </w:rPr>
            </w:pPr>
            <w:r>
              <w:rPr>
                <w:b/>
                <w:bCs/>
              </w:rPr>
              <w:t>32.3</w:t>
            </w:r>
          </w:p>
        </w:tc>
        <w:tc>
          <w:tcPr>
            <w:tcW w:w="728" w:type="pct"/>
            <w:gridSpan w:val="2"/>
            <w:tcBorders>
              <w:top w:val="nil"/>
              <w:left w:val="nil"/>
              <w:bottom w:val="single" w:sz="4" w:space="0" w:color="auto"/>
              <w:right w:val="nil"/>
            </w:tcBorders>
            <w:vAlign w:val="bottom"/>
          </w:tcPr>
          <w:p w:rsidR="006F35E4" w:rsidRPr="00324011" w:rsidRDefault="006F35E4" w:rsidP="00096A35">
            <w:pPr>
              <w:pStyle w:val="TableBodyText"/>
              <w:rPr>
                <w:b/>
              </w:rPr>
            </w:pPr>
            <w:r w:rsidRPr="00324011">
              <w:rPr>
                <w:b/>
              </w:rPr>
              <w:t>100.0</w:t>
            </w:r>
          </w:p>
        </w:tc>
        <w:tc>
          <w:tcPr>
            <w:tcW w:w="563" w:type="pct"/>
            <w:tcBorders>
              <w:top w:val="nil"/>
              <w:left w:val="nil"/>
              <w:bottom w:val="single" w:sz="4" w:space="0" w:color="auto"/>
              <w:right w:val="nil"/>
            </w:tcBorders>
            <w:vAlign w:val="bottom"/>
          </w:tcPr>
          <w:p w:rsidR="006F35E4" w:rsidRPr="00324011" w:rsidRDefault="006F35E4" w:rsidP="00096A35">
            <w:pPr>
              <w:pStyle w:val="TableBodyText"/>
              <w:ind w:right="28"/>
              <w:rPr>
                <w:b/>
              </w:rPr>
            </w:pPr>
            <w:r w:rsidRPr="00324011">
              <w:rPr>
                <w:b/>
              </w:rPr>
              <w:t>100.0</w:t>
            </w:r>
          </w:p>
        </w:tc>
      </w:tr>
    </w:tbl>
    <w:p w:rsidR="000A51E7" w:rsidRPr="00F770FD" w:rsidRDefault="000A51E7" w:rsidP="000A51E7">
      <w:pPr>
        <w:pStyle w:val="Source"/>
      </w:pPr>
      <w:r>
        <w:rPr>
          <w:i/>
        </w:rPr>
        <w:t>Source</w:t>
      </w:r>
      <w:r>
        <w:t>: Authors’ estimates based on unpublished data from ABS (</w:t>
      </w:r>
      <w:r w:rsidRPr="00150EE9">
        <w:rPr>
          <w:i/>
        </w:rPr>
        <w:t>Forms of Employment</w:t>
      </w:r>
      <w:r w:rsidRPr="002D362D">
        <w:t>,</w:t>
      </w:r>
      <w:r>
        <w:t xml:space="preserve"> Cat. no. 6359.0).</w:t>
      </w:r>
    </w:p>
    <w:p w:rsidR="00DB26D2" w:rsidRDefault="00DB26D2" w:rsidP="00120072">
      <w:pPr>
        <w:pStyle w:val="BodyText"/>
      </w:pPr>
    </w:p>
    <w:sectPr w:rsidR="00DB26D2" w:rsidSect="00A83B71">
      <w:headerReference w:type="even" r:id="rId9"/>
      <w:headerReference w:type="default" r:id="rId10"/>
      <w:footerReference w:type="even" r:id="rId11"/>
      <w:footerReference w:type="default" r:id="rId12"/>
      <w:footnotePr>
        <w:numStart w:val="73"/>
      </w:footnotePr>
      <w:pgSz w:w="11907" w:h="16840" w:code="9"/>
      <w:pgMar w:top="1985" w:right="1304" w:bottom="1418" w:left="1814" w:header="1701" w:footer="567" w:gutter="0"/>
      <w:pgNumType w:start="131" w:chapStyle="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F58" w:rsidRDefault="007D2F58">
      <w:r>
        <w:separator/>
      </w:r>
    </w:p>
  </w:endnote>
  <w:endnote w:type="continuationSeparator" w:id="0">
    <w:p w:rsidR="007D2F58" w:rsidRDefault="007D2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7D2F58">
      <w:trPr>
        <w:trHeight w:hRule="exact" w:val="740"/>
      </w:trPr>
      <w:tc>
        <w:tcPr>
          <w:tcW w:w="510" w:type="dxa"/>
          <w:tcBorders>
            <w:top w:val="single" w:sz="6" w:space="0" w:color="auto"/>
          </w:tcBorders>
        </w:tcPr>
        <w:p w:rsidR="007D2F58" w:rsidRDefault="007D2F58"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014EC5">
            <w:rPr>
              <w:rStyle w:val="PageNumber"/>
              <w:noProof/>
            </w:rPr>
            <w:t>132</w:t>
          </w:r>
          <w:r>
            <w:rPr>
              <w:rStyle w:val="PageNumber"/>
            </w:rPr>
            <w:fldChar w:fldCharType="end"/>
          </w:r>
        </w:p>
      </w:tc>
      <w:tc>
        <w:tcPr>
          <w:tcW w:w="1644" w:type="dxa"/>
          <w:tcBorders>
            <w:top w:val="single" w:sz="6" w:space="0" w:color="auto"/>
          </w:tcBorders>
        </w:tcPr>
        <w:p w:rsidR="007D2F58" w:rsidRDefault="00354BAD" w:rsidP="0019293B">
          <w:pPr>
            <w:pStyle w:val="Footer"/>
          </w:pPr>
          <w:fldSimple w:instr=" SUBJECT  \* MERGEFORMAT ">
            <w:r w:rsidR="00014EC5">
              <w:t>Forms of work</w:t>
            </w:r>
          </w:fldSimple>
        </w:p>
      </w:tc>
      <w:tc>
        <w:tcPr>
          <w:tcW w:w="6634" w:type="dxa"/>
        </w:tcPr>
        <w:p w:rsidR="007D2F58" w:rsidRDefault="007D2F58" w:rsidP="0019293B">
          <w:pPr>
            <w:pStyle w:val="Footer"/>
          </w:pPr>
        </w:p>
      </w:tc>
    </w:tr>
  </w:tbl>
  <w:p w:rsidR="007D2F58" w:rsidRDefault="007D2F58"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7D2F58">
      <w:trPr>
        <w:trHeight w:hRule="exact" w:val="740"/>
      </w:trPr>
      <w:tc>
        <w:tcPr>
          <w:tcW w:w="6634" w:type="dxa"/>
        </w:tcPr>
        <w:p w:rsidR="007D2F58" w:rsidRDefault="007D2F58">
          <w:pPr>
            <w:pStyle w:val="Footer"/>
            <w:ind w:right="360" w:firstLine="360"/>
          </w:pPr>
        </w:p>
      </w:tc>
      <w:tc>
        <w:tcPr>
          <w:tcW w:w="1644" w:type="dxa"/>
          <w:tcBorders>
            <w:top w:val="single" w:sz="6" w:space="0" w:color="auto"/>
          </w:tcBorders>
        </w:tcPr>
        <w:p w:rsidR="007D2F58" w:rsidRDefault="00354BAD">
          <w:pPr>
            <w:pStyle w:val="Footer"/>
          </w:pPr>
          <w:fldSimple w:instr=" TITLE  \* MERGEFORMAT ">
            <w:r w:rsidR="00014EC5">
              <w:t>Employment change by age cohort</w:t>
            </w:r>
          </w:fldSimple>
        </w:p>
      </w:tc>
      <w:tc>
        <w:tcPr>
          <w:tcW w:w="510" w:type="dxa"/>
          <w:tcBorders>
            <w:top w:val="single" w:sz="6" w:space="0" w:color="auto"/>
          </w:tcBorders>
        </w:tcPr>
        <w:p w:rsidR="007D2F58" w:rsidRDefault="007D2F58">
          <w:pPr>
            <w:pStyle w:val="Footer"/>
            <w:jc w:val="right"/>
          </w:pPr>
          <w:r>
            <w:rPr>
              <w:rStyle w:val="PageNumber"/>
            </w:rPr>
            <w:fldChar w:fldCharType="begin"/>
          </w:r>
          <w:r>
            <w:rPr>
              <w:rStyle w:val="PageNumber"/>
            </w:rPr>
            <w:instrText xml:space="preserve">PAGE  </w:instrText>
          </w:r>
          <w:r>
            <w:rPr>
              <w:rStyle w:val="PageNumber"/>
            </w:rPr>
            <w:fldChar w:fldCharType="separate"/>
          </w:r>
          <w:r w:rsidR="00014EC5">
            <w:rPr>
              <w:rStyle w:val="PageNumber"/>
              <w:noProof/>
            </w:rPr>
            <w:t>135</w:t>
          </w:r>
          <w:r>
            <w:rPr>
              <w:rStyle w:val="PageNumber"/>
            </w:rPr>
            <w:fldChar w:fldCharType="end"/>
          </w:r>
        </w:p>
      </w:tc>
    </w:tr>
  </w:tbl>
  <w:p w:rsidR="007D2F58" w:rsidRDefault="007D2F58">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F58" w:rsidRDefault="007D2F58">
      <w:r>
        <w:separator/>
      </w:r>
    </w:p>
  </w:footnote>
  <w:footnote w:type="continuationSeparator" w:id="0">
    <w:p w:rsidR="007D2F58" w:rsidRDefault="007D2F58">
      <w:r>
        <w:continuationSeparator/>
      </w:r>
    </w:p>
  </w:footnote>
  <w:footnote w:id="1">
    <w:p w:rsidR="007D2F58" w:rsidRPr="00FE7EEE" w:rsidRDefault="007D2F58" w:rsidP="00A12B86">
      <w:pPr>
        <w:pStyle w:val="FootnoteText"/>
      </w:pPr>
      <w:r>
        <w:rPr>
          <w:rStyle w:val="FootnoteReference"/>
        </w:rPr>
        <w:footnoteRef/>
      </w:r>
      <w:r w:rsidRPr="00FE7EEE">
        <w:tab/>
        <w:t xml:space="preserve">The term ‘states’ is used throughout </w:t>
      </w:r>
      <w:r>
        <w:t>as shorthand for</w:t>
      </w:r>
      <w:r w:rsidRPr="00FE7EEE">
        <w:t xml:space="preserve"> states and territories.</w:t>
      </w:r>
    </w:p>
  </w:footnote>
  <w:footnote w:id="2">
    <w:p w:rsidR="007D2F58" w:rsidRPr="00FE7EEE" w:rsidRDefault="007D2F58" w:rsidP="009C7308">
      <w:pPr>
        <w:pStyle w:val="FootnoteText"/>
      </w:pPr>
      <w:r w:rsidRPr="00FE7EEE">
        <w:rPr>
          <w:rStyle w:val="FootnoteReference"/>
          <w:position w:val="0"/>
        </w:rPr>
        <w:footnoteRef/>
      </w:r>
      <w:r w:rsidRPr="00FE7EEE">
        <w:tab/>
        <w:t>Similar</w:t>
      </w:r>
      <w:r w:rsidRPr="00FE7EEE">
        <w:noBreakHyphen/>
        <w:t xml:space="preserve">sized increases were recorded </w:t>
      </w:r>
      <w:r>
        <w:t>in mining and non</w:t>
      </w:r>
      <w:r>
        <w:noBreakHyphen/>
        <w:t>mining states, but</w:t>
      </w:r>
      <w:r w:rsidRPr="00FE7EEE">
        <w:t xml:space="preserve"> </w:t>
      </w:r>
      <w:r>
        <w:t>m</w:t>
      </w:r>
      <w:r w:rsidRPr="00FE7EEE">
        <w:t>ining state participation rates for older workers were slightly higher in both 2001 and 2011.</w:t>
      </w:r>
    </w:p>
  </w:footnote>
  <w:footnote w:id="3">
    <w:p w:rsidR="007D2F58" w:rsidRDefault="007D2F58" w:rsidP="009C7308">
      <w:pPr>
        <w:pStyle w:val="FootnoteText"/>
      </w:pPr>
      <w:r>
        <w:rPr>
          <w:rStyle w:val="FootnoteReference"/>
        </w:rPr>
        <w:footnoteRef/>
      </w:r>
      <w:r>
        <w:tab/>
        <w:t>Reflecting social trends, larger increases were recorded for older women (about 12 percentage points nationwide, versus 7 percentage points for men).</w:t>
      </w:r>
    </w:p>
  </w:footnote>
  <w:footnote w:id="4">
    <w:p w:rsidR="007D2F58" w:rsidRDefault="007D2F58" w:rsidP="009C7308">
      <w:pPr>
        <w:pStyle w:val="FootnoteText"/>
      </w:pPr>
      <w:r>
        <w:rPr>
          <w:rStyle w:val="FootnoteReference"/>
        </w:rPr>
        <w:footnoteRef/>
      </w:r>
      <w:r>
        <w:tab/>
        <w:t>As these relatively small changes in participation rates indicate, faster growth in employment of workers aged 15 to 49 in the mining states was primarily attributable to faster population growth in those states.</w:t>
      </w:r>
    </w:p>
  </w:footnote>
  <w:footnote w:id="5">
    <w:p w:rsidR="007D2F58" w:rsidRDefault="007D2F58" w:rsidP="009C7308">
      <w:pPr>
        <w:pStyle w:val="FootnoteText"/>
      </w:pPr>
      <w:r>
        <w:rPr>
          <w:rStyle w:val="FootnoteReference"/>
        </w:rPr>
        <w:footnoteRef/>
      </w:r>
      <w:r>
        <w:tab/>
        <w:t xml:space="preserve">Unfortunately, due to concerns about confidentiality, the ABS was unable to provide data for owner managers of incorporated and unincorporated enterprises for younger and older workers. Results from analysis for these </w:t>
      </w:r>
      <w:proofErr w:type="spellStart"/>
      <w:r>
        <w:t>FOWs</w:t>
      </w:r>
      <w:proofErr w:type="spellEnd"/>
      <w:r>
        <w:t xml:space="preserve"> using national data from the </w:t>
      </w:r>
      <w:r w:rsidRPr="00DC25FF">
        <w:rPr>
          <w:i/>
        </w:rPr>
        <w:t>Australian Labour Market Statistics</w:t>
      </w:r>
      <w:r>
        <w:t xml:space="preserve"> (ALMS) collection (ABS </w:t>
      </w:r>
      <w:proofErr w:type="spellStart"/>
      <w:r>
        <w:t>2012a</w:t>
      </w:r>
      <w:proofErr w:type="spellEnd"/>
      <w:r>
        <w:t>) are included in the discussion of conclusions from shift–share decompositions.</w:t>
      </w:r>
    </w:p>
  </w:footnote>
  <w:footnote w:id="6">
    <w:p w:rsidR="007D2F58" w:rsidRDefault="007D2F58" w:rsidP="009C74B0">
      <w:pPr>
        <w:pStyle w:val="FootnoteText"/>
      </w:pPr>
      <w:r>
        <w:rPr>
          <w:rStyle w:val="FootnoteReference"/>
        </w:rPr>
        <w:footnoteRef/>
      </w:r>
      <w:r>
        <w:tab/>
        <w:t xml:space="preserve">The share effect for casuals in the non-mining state is an exception. However, as mentioned in previous </w:t>
      </w:r>
      <w:proofErr w:type="spellStart"/>
      <w:r>
        <w:t>appendices</w:t>
      </w:r>
      <w:proofErr w:type="spellEnd"/>
      <w:r>
        <w:t>, because of data concerns these results are not considered to be robust and are not discussed further.</w:t>
      </w:r>
    </w:p>
  </w:footnote>
  <w:footnote w:id="7">
    <w:p w:rsidR="007D2F58" w:rsidRDefault="007D2F58" w:rsidP="009C7308">
      <w:pPr>
        <w:pStyle w:val="FootnoteText"/>
      </w:pPr>
      <w:r>
        <w:rPr>
          <w:rStyle w:val="FootnoteReference"/>
        </w:rPr>
        <w:footnoteRef/>
      </w:r>
      <w:r>
        <w:tab/>
        <w:t>This result is drawn from an analysis of all workers (that is, including those aged 70 and over), at a national level using data from the ALMS collection (ABS </w:t>
      </w:r>
      <w:proofErr w:type="spellStart"/>
      <w:r>
        <w:t>2012a</w:t>
      </w:r>
      <w:proofErr w:type="spellEnd"/>
      <w:r>
        <w:t>). These results are available on request.</w:t>
      </w:r>
    </w:p>
  </w:footnote>
  <w:footnote w:id="8">
    <w:p w:rsidR="007D2F58" w:rsidRDefault="007D2F58" w:rsidP="009C7308">
      <w:pPr>
        <w:pStyle w:val="FootnoteText"/>
      </w:pPr>
      <w:r>
        <w:rPr>
          <w:rStyle w:val="FootnoteReference"/>
        </w:rPr>
        <w:footnoteRef/>
      </w:r>
      <w:r>
        <w:tab/>
        <w:t>This conclusion is based on the analysis of the ALMS. Results are available on request.</w:t>
      </w:r>
    </w:p>
  </w:footnote>
  <w:footnote w:id="9">
    <w:p w:rsidR="007D2F58" w:rsidRDefault="007D2F58" w:rsidP="009C7308">
      <w:pPr>
        <w:pStyle w:val="FootnoteText"/>
      </w:pPr>
      <w:r>
        <w:rPr>
          <w:rStyle w:val="FootnoteReference"/>
        </w:rPr>
        <w:footnoteRef/>
      </w:r>
      <w:r>
        <w:tab/>
        <w:t>Results available on request.</w:t>
      </w:r>
    </w:p>
  </w:footnote>
  <w:footnote w:id="10">
    <w:p w:rsidR="007D2F58" w:rsidRDefault="007D2F58" w:rsidP="009C7308">
      <w:pPr>
        <w:pStyle w:val="FootnoteText"/>
      </w:pPr>
      <w:r>
        <w:rPr>
          <w:rStyle w:val="FootnoteReference"/>
        </w:rPr>
        <w:footnoteRef/>
      </w:r>
      <w:r>
        <w:tab/>
        <w:t>Results available on request.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7D2F58">
      <w:tc>
        <w:tcPr>
          <w:tcW w:w="2155" w:type="dxa"/>
          <w:tcBorders>
            <w:top w:val="single" w:sz="24" w:space="0" w:color="auto"/>
          </w:tcBorders>
        </w:tcPr>
        <w:p w:rsidR="007D2F58" w:rsidRDefault="007D2F58" w:rsidP="0019293B">
          <w:pPr>
            <w:pStyle w:val="HeaderEven"/>
          </w:pPr>
        </w:p>
      </w:tc>
      <w:tc>
        <w:tcPr>
          <w:tcW w:w="6634" w:type="dxa"/>
          <w:tcBorders>
            <w:top w:val="single" w:sz="6" w:space="0" w:color="auto"/>
          </w:tcBorders>
        </w:tcPr>
        <w:p w:rsidR="007D2F58" w:rsidRDefault="007D2F58" w:rsidP="0019293B">
          <w:pPr>
            <w:pStyle w:val="HeaderEven"/>
          </w:pPr>
        </w:p>
      </w:tc>
    </w:tr>
  </w:tbl>
  <w:p w:rsidR="007D2F58" w:rsidRDefault="007D2F58"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7D2F58">
      <w:tc>
        <w:tcPr>
          <w:tcW w:w="6634" w:type="dxa"/>
          <w:tcBorders>
            <w:top w:val="single" w:sz="6" w:space="0" w:color="auto"/>
          </w:tcBorders>
        </w:tcPr>
        <w:p w:rsidR="007D2F58" w:rsidRDefault="007D2F58" w:rsidP="00E669E2">
          <w:pPr>
            <w:pStyle w:val="HeaderOdd"/>
          </w:pPr>
        </w:p>
      </w:tc>
      <w:tc>
        <w:tcPr>
          <w:tcW w:w="2155" w:type="dxa"/>
          <w:tcBorders>
            <w:top w:val="single" w:sz="24" w:space="0" w:color="auto"/>
          </w:tcBorders>
        </w:tcPr>
        <w:p w:rsidR="007D2F58" w:rsidRDefault="007D2F58" w:rsidP="00E669E2">
          <w:pPr>
            <w:pStyle w:val="HeaderOdd"/>
          </w:pPr>
        </w:p>
      </w:tc>
    </w:tr>
  </w:tbl>
  <w:p w:rsidR="007D2F58" w:rsidRDefault="007D2F58"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4">
    <w:nsid w:val="51F74561"/>
    <w:multiLevelType w:val="singleLevel"/>
    <w:tmpl w:val="ED98921A"/>
    <w:lvl w:ilvl="0">
      <w:start w:val="1"/>
      <w:numFmt w:val="decimal"/>
      <w:lvlText w:val="%1."/>
      <w:legacy w:legacy="1" w:legacySpace="0" w:legacyIndent="340"/>
      <w:lvlJc w:val="left"/>
      <w:pPr>
        <w:ind w:left="340" w:hanging="340"/>
      </w:pPr>
    </w:lvl>
  </w:abstractNum>
  <w:abstractNum w:abstractNumId="25">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6">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7">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8">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9">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0">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1">
    <w:nsid w:val="5A096576"/>
    <w:multiLevelType w:val="singleLevel"/>
    <w:tmpl w:val="ED98921A"/>
    <w:lvl w:ilvl="0">
      <w:start w:val="1"/>
      <w:numFmt w:val="decimal"/>
      <w:lvlText w:val="%1."/>
      <w:legacy w:legacy="1" w:legacySpace="0" w:legacyIndent="340"/>
      <w:lvlJc w:val="left"/>
      <w:pPr>
        <w:ind w:left="340" w:hanging="340"/>
      </w:pPr>
    </w:lvl>
  </w:abstractNum>
  <w:abstractNum w:abstractNumId="32">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60055F7F"/>
    <w:multiLevelType w:val="singleLevel"/>
    <w:tmpl w:val="ED98921A"/>
    <w:lvl w:ilvl="0">
      <w:start w:val="1"/>
      <w:numFmt w:val="decimal"/>
      <w:lvlText w:val="%1."/>
      <w:legacy w:legacy="1" w:legacySpace="0" w:legacyIndent="340"/>
      <w:lvlJc w:val="left"/>
      <w:pPr>
        <w:ind w:left="340" w:hanging="340"/>
      </w:pPr>
    </w:lvl>
  </w:abstractNum>
  <w:abstractNum w:abstractNumId="34">
    <w:nsid w:val="608E741E"/>
    <w:multiLevelType w:val="singleLevel"/>
    <w:tmpl w:val="ED98921A"/>
    <w:lvl w:ilvl="0">
      <w:start w:val="1"/>
      <w:numFmt w:val="decimal"/>
      <w:lvlText w:val="%1."/>
      <w:legacy w:legacy="1" w:legacySpace="0" w:legacyIndent="340"/>
      <w:lvlJc w:val="left"/>
      <w:pPr>
        <w:ind w:left="340" w:hanging="340"/>
      </w:pPr>
    </w:lvl>
  </w:abstractNum>
  <w:abstractNum w:abstractNumId="35">
    <w:nsid w:val="61320C1E"/>
    <w:multiLevelType w:val="singleLevel"/>
    <w:tmpl w:val="C444122C"/>
    <w:lvl w:ilvl="0">
      <w:start w:val="1"/>
      <w:numFmt w:val="decimal"/>
      <w:lvlText w:val="%1."/>
      <w:legacy w:legacy="1" w:legacySpace="0" w:legacyIndent="284"/>
      <w:lvlJc w:val="left"/>
      <w:pPr>
        <w:ind w:left="284" w:hanging="284"/>
      </w:pPr>
    </w:lvl>
  </w:abstractNum>
  <w:abstractNum w:abstractNumId="36">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7">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8">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9">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0">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2">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3">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4">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2"/>
  </w:num>
  <w:num w:numId="4">
    <w:abstractNumId w:val="7"/>
  </w:num>
  <w:num w:numId="5">
    <w:abstractNumId w:val="5"/>
  </w:num>
  <w:num w:numId="6">
    <w:abstractNumId w:val="25"/>
  </w:num>
  <w:num w:numId="7">
    <w:abstractNumId w:val="3"/>
  </w:num>
  <w:num w:numId="8">
    <w:abstractNumId w:val="9"/>
  </w:num>
  <w:num w:numId="9">
    <w:abstractNumId w:val="2"/>
  </w:num>
  <w:num w:numId="10">
    <w:abstractNumId w:val="37"/>
  </w:num>
  <w:num w:numId="11">
    <w:abstractNumId w:val="4"/>
  </w:num>
  <w:num w:numId="12">
    <w:abstractNumId w:val="1"/>
  </w:num>
  <w:num w:numId="13">
    <w:abstractNumId w:val="0"/>
  </w:num>
  <w:num w:numId="14">
    <w:abstractNumId w:val="28"/>
  </w:num>
  <w:num w:numId="15">
    <w:abstractNumId w:val="43"/>
  </w:num>
  <w:num w:numId="16">
    <w:abstractNumId w:val="17"/>
  </w:num>
  <w:num w:numId="17">
    <w:abstractNumId w:val="16"/>
  </w:num>
  <w:num w:numId="18">
    <w:abstractNumId w:val="26"/>
  </w:num>
  <w:num w:numId="19">
    <w:abstractNumId w:val="12"/>
  </w:num>
  <w:num w:numId="20">
    <w:abstractNumId w:val="34"/>
  </w:num>
  <w:num w:numId="21">
    <w:abstractNumId w:val="36"/>
  </w:num>
  <w:num w:numId="22">
    <w:abstractNumId w:val="24"/>
  </w:num>
  <w:num w:numId="23">
    <w:abstractNumId w:val="27"/>
  </w:num>
  <w:num w:numId="24">
    <w:abstractNumId w:val="29"/>
  </w:num>
  <w:num w:numId="25">
    <w:abstractNumId w:val="41"/>
  </w:num>
  <w:num w:numId="26">
    <w:abstractNumId w:val="33"/>
  </w:num>
  <w:num w:numId="27">
    <w:abstractNumId w:val="38"/>
  </w:num>
  <w:num w:numId="28">
    <w:abstractNumId w:val="39"/>
  </w:num>
  <w:num w:numId="29">
    <w:abstractNumId w:val="31"/>
  </w:num>
  <w:num w:numId="30">
    <w:abstractNumId w:val="21"/>
  </w:num>
  <w:num w:numId="31">
    <w:abstractNumId w:val="44"/>
  </w:num>
  <w:num w:numId="32">
    <w:abstractNumId w:val="15"/>
  </w:num>
  <w:num w:numId="33">
    <w:abstractNumId w:val="8"/>
  </w:num>
  <w:num w:numId="34">
    <w:abstractNumId w:val="18"/>
  </w:num>
  <w:num w:numId="35">
    <w:abstractNumId w:val="40"/>
  </w:num>
  <w:num w:numId="36">
    <w:abstractNumId w:val="32"/>
  </w:num>
  <w:num w:numId="37">
    <w:abstractNumId w:val="13"/>
  </w:num>
  <w:num w:numId="38">
    <w:abstractNumId w:val="35"/>
  </w:num>
  <w:num w:numId="39">
    <w:abstractNumId w:val="14"/>
  </w:num>
  <w:num w:numId="40">
    <w:abstractNumId w:val="17"/>
  </w:num>
  <w:num w:numId="41">
    <w:abstractNumId w:val="9"/>
  </w:num>
  <w:num w:numId="42">
    <w:abstractNumId w:val="23"/>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19"/>
  </w:num>
  <w:num w:numId="46">
    <w:abstractNumId w:val="22"/>
  </w:num>
  <w:num w:numId="47">
    <w:abstractNumId w:val="10"/>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38913"/>
  </w:hdrShapeDefaults>
  <w:footnotePr>
    <w:numStart w:val="73"/>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Number" w:val="I"/>
    <w:docVar w:name="FindingOptions" w:val="1"/>
    <w:docVar w:name="RecOptions" w:val="111"/>
    <w:docVar w:name="ShortChapterTitle" w:val="Employment change by age cohort"/>
    <w:docVar w:name="ShortReportTitle" w:val="Forms of work"/>
  </w:docVars>
  <w:rsids>
    <w:rsidRoot w:val="009C7308"/>
    <w:rsid w:val="00014EC5"/>
    <w:rsid w:val="000227D5"/>
    <w:rsid w:val="000245AA"/>
    <w:rsid w:val="00036348"/>
    <w:rsid w:val="0003664B"/>
    <w:rsid w:val="0004111F"/>
    <w:rsid w:val="000565B3"/>
    <w:rsid w:val="00064B6D"/>
    <w:rsid w:val="0007150B"/>
    <w:rsid w:val="000724A2"/>
    <w:rsid w:val="000938F5"/>
    <w:rsid w:val="00096A35"/>
    <w:rsid w:val="00096E55"/>
    <w:rsid w:val="000A51E7"/>
    <w:rsid w:val="000B601B"/>
    <w:rsid w:val="000C207E"/>
    <w:rsid w:val="000F0035"/>
    <w:rsid w:val="000F420B"/>
    <w:rsid w:val="00110116"/>
    <w:rsid w:val="00120072"/>
    <w:rsid w:val="00126EB8"/>
    <w:rsid w:val="001274D4"/>
    <w:rsid w:val="001363AA"/>
    <w:rsid w:val="00175AB7"/>
    <w:rsid w:val="00183E82"/>
    <w:rsid w:val="001878BB"/>
    <w:rsid w:val="00191AE0"/>
    <w:rsid w:val="0019293B"/>
    <w:rsid w:val="001C0865"/>
    <w:rsid w:val="001C3ABA"/>
    <w:rsid w:val="001E7BE8"/>
    <w:rsid w:val="001F0248"/>
    <w:rsid w:val="001F3EB3"/>
    <w:rsid w:val="001F4F86"/>
    <w:rsid w:val="00202C2C"/>
    <w:rsid w:val="002135AB"/>
    <w:rsid w:val="002144BE"/>
    <w:rsid w:val="00242279"/>
    <w:rsid w:val="00245C82"/>
    <w:rsid w:val="0026421D"/>
    <w:rsid w:val="00291B40"/>
    <w:rsid w:val="002B4008"/>
    <w:rsid w:val="002D0E8E"/>
    <w:rsid w:val="002F6EEF"/>
    <w:rsid w:val="00301189"/>
    <w:rsid w:val="0031476D"/>
    <w:rsid w:val="00323E09"/>
    <w:rsid w:val="00333932"/>
    <w:rsid w:val="003518AA"/>
    <w:rsid w:val="00352165"/>
    <w:rsid w:val="00353182"/>
    <w:rsid w:val="00354BAD"/>
    <w:rsid w:val="003565D9"/>
    <w:rsid w:val="003602E1"/>
    <w:rsid w:val="0037026F"/>
    <w:rsid w:val="00371240"/>
    <w:rsid w:val="00374731"/>
    <w:rsid w:val="00376E59"/>
    <w:rsid w:val="003919F9"/>
    <w:rsid w:val="003C38B5"/>
    <w:rsid w:val="003C5D99"/>
    <w:rsid w:val="003D0760"/>
    <w:rsid w:val="003E2F59"/>
    <w:rsid w:val="003F0789"/>
    <w:rsid w:val="00401882"/>
    <w:rsid w:val="004100C8"/>
    <w:rsid w:val="00411DBD"/>
    <w:rsid w:val="00412ACE"/>
    <w:rsid w:val="00431249"/>
    <w:rsid w:val="00434C19"/>
    <w:rsid w:val="00450810"/>
    <w:rsid w:val="00477144"/>
    <w:rsid w:val="00491380"/>
    <w:rsid w:val="0049459F"/>
    <w:rsid w:val="00496F4F"/>
    <w:rsid w:val="004A38DD"/>
    <w:rsid w:val="004B43AE"/>
    <w:rsid w:val="004C30ED"/>
    <w:rsid w:val="004D5675"/>
    <w:rsid w:val="0050512A"/>
    <w:rsid w:val="00523639"/>
    <w:rsid w:val="00531FE5"/>
    <w:rsid w:val="005402FA"/>
    <w:rsid w:val="00583C39"/>
    <w:rsid w:val="00587F28"/>
    <w:rsid w:val="005909CF"/>
    <w:rsid w:val="00591E71"/>
    <w:rsid w:val="005A0D41"/>
    <w:rsid w:val="005E2A8C"/>
    <w:rsid w:val="00607BF1"/>
    <w:rsid w:val="0061631D"/>
    <w:rsid w:val="00630D4D"/>
    <w:rsid w:val="00632A74"/>
    <w:rsid w:val="006A4655"/>
    <w:rsid w:val="006B2B3C"/>
    <w:rsid w:val="006C1D81"/>
    <w:rsid w:val="006C7038"/>
    <w:rsid w:val="006E73EF"/>
    <w:rsid w:val="006F35E4"/>
    <w:rsid w:val="00714D4D"/>
    <w:rsid w:val="007604BB"/>
    <w:rsid w:val="007806F0"/>
    <w:rsid w:val="00785232"/>
    <w:rsid w:val="007A21EB"/>
    <w:rsid w:val="007B1A93"/>
    <w:rsid w:val="007C36C9"/>
    <w:rsid w:val="007D2F58"/>
    <w:rsid w:val="007D6401"/>
    <w:rsid w:val="007E01E4"/>
    <w:rsid w:val="007F7107"/>
    <w:rsid w:val="00800D4C"/>
    <w:rsid w:val="0081030F"/>
    <w:rsid w:val="008120B0"/>
    <w:rsid w:val="0082087D"/>
    <w:rsid w:val="00835771"/>
    <w:rsid w:val="00842933"/>
    <w:rsid w:val="0086082C"/>
    <w:rsid w:val="008624CC"/>
    <w:rsid w:val="00864ADC"/>
    <w:rsid w:val="00880153"/>
    <w:rsid w:val="00880F97"/>
    <w:rsid w:val="0088133A"/>
    <w:rsid w:val="0089285E"/>
    <w:rsid w:val="0089436C"/>
    <w:rsid w:val="008D365C"/>
    <w:rsid w:val="009030BF"/>
    <w:rsid w:val="0091032F"/>
    <w:rsid w:val="00914368"/>
    <w:rsid w:val="00931076"/>
    <w:rsid w:val="009345D9"/>
    <w:rsid w:val="00934B15"/>
    <w:rsid w:val="00940C87"/>
    <w:rsid w:val="00942B62"/>
    <w:rsid w:val="0095323B"/>
    <w:rsid w:val="00956A0C"/>
    <w:rsid w:val="00956BD9"/>
    <w:rsid w:val="00962489"/>
    <w:rsid w:val="00990C2C"/>
    <w:rsid w:val="009972AD"/>
    <w:rsid w:val="009C7308"/>
    <w:rsid w:val="009C74B0"/>
    <w:rsid w:val="009E1844"/>
    <w:rsid w:val="009F0D1B"/>
    <w:rsid w:val="009F696D"/>
    <w:rsid w:val="009F6BC6"/>
    <w:rsid w:val="00A12B86"/>
    <w:rsid w:val="00A17328"/>
    <w:rsid w:val="00A23A20"/>
    <w:rsid w:val="00A268B9"/>
    <w:rsid w:val="00A2703A"/>
    <w:rsid w:val="00A33DFF"/>
    <w:rsid w:val="00A35115"/>
    <w:rsid w:val="00A36D9A"/>
    <w:rsid w:val="00A554AB"/>
    <w:rsid w:val="00A57062"/>
    <w:rsid w:val="00A83B71"/>
    <w:rsid w:val="00A92B53"/>
    <w:rsid w:val="00A94FA6"/>
    <w:rsid w:val="00AA49A0"/>
    <w:rsid w:val="00AA6710"/>
    <w:rsid w:val="00AB0681"/>
    <w:rsid w:val="00AD080F"/>
    <w:rsid w:val="00AD520B"/>
    <w:rsid w:val="00AE5889"/>
    <w:rsid w:val="00B425C3"/>
    <w:rsid w:val="00B440AD"/>
    <w:rsid w:val="00B479BB"/>
    <w:rsid w:val="00B53E7E"/>
    <w:rsid w:val="00B6342E"/>
    <w:rsid w:val="00B7113F"/>
    <w:rsid w:val="00BA73B6"/>
    <w:rsid w:val="00BA7E27"/>
    <w:rsid w:val="00BB2603"/>
    <w:rsid w:val="00BB4FCD"/>
    <w:rsid w:val="00BC04E9"/>
    <w:rsid w:val="00BD13EA"/>
    <w:rsid w:val="00BE3808"/>
    <w:rsid w:val="00BF4CAB"/>
    <w:rsid w:val="00C062E9"/>
    <w:rsid w:val="00C07B64"/>
    <w:rsid w:val="00C13721"/>
    <w:rsid w:val="00C14FE4"/>
    <w:rsid w:val="00C300AA"/>
    <w:rsid w:val="00C3066D"/>
    <w:rsid w:val="00C52416"/>
    <w:rsid w:val="00C543F4"/>
    <w:rsid w:val="00C6291C"/>
    <w:rsid w:val="00C62C08"/>
    <w:rsid w:val="00C633CB"/>
    <w:rsid w:val="00C736B7"/>
    <w:rsid w:val="00C81D4A"/>
    <w:rsid w:val="00C8762C"/>
    <w:rsid w:val="00CA00F9"/>
    <w:rsid w:val="00CA19F9"/>
    <w:rsid w:val="00CA2961"/>
    <w:rsid w:val="00CB50D7"/>
    <w:rsid w:val="00CB7177"/>
    <w:rsid w:val="00CC1998"/>
    <w:rsid w:val="00CC4120"/>
    <w:rsid w:val="00CC4946"/>
    <w:rsid w:val="00D270A4"/>
    <w:rsid w:val="00D31FE9"/>
    <w:rsid w:val="00D34E1B"/>
    <w:rsid w:val="00D376BA"/>
    <w:rsid w:val="00D45634"/>
    <w:rsid w:val="00D5568A"/>
    <w:rsid w:val="00D63D73"/>
    <w:rsid w:val="00D64452"/>
    <w:rsid w:val="00D66E1E"/>
    <w:rsid w:val="00D75722"/>
    <w:rsid w:val="00D80CF5"/>
    <w:rsid w:val="00D8305A"/>
    <w:rsid w:val="00D836C8"/>
    <w:rsid w:val="00DA5BBA"/>
    <w:rsid w:val="00DB26D2"/>
    <w:rsid w:val="00DB67C9"/>
    <w:rsid w:val="00DB7A0F"/>
    <w:rsid w:val="00DC0C95"/>
    <w:rsid w:val="00DD470F"/>
    <w:rsid w:val="00DD6580"/>
    <w:rsid w:val="00DD6725"/>
    <w:rsid w:val="00E13135"/>
    <w:rsid w:val="00E17C72"/>
    <w:rsid w:val="00E21FC6"/>
    <w:rsid w:val="00E431A9"/>
    <w:rsid w:val="00E62663"/>
    <w:rsid w:val="00E669E2"/>
    <w:rsid w:val="00E76135"/>
    <w:rsid w:val="00E82F4F"/>
    <w:rsid w:val="00EC2844"/>
    <w:rsid w:val="00EC4E07"/>
    <w:rsid w:val="00EC5500"/>
    <w:rsid w:val="00ED18F8"/>
    <w:rsid w:val="00EF6C6C"/>
    <w:rsid w:val="00F056FC"/>
    <w:rsid w:val="00F10476"/>
    <w:rsid w:val="00F135D8"/>
    <w:rsid w:val="00F31299"/>
    <w:rsid w:val="00F3534A"/>
    <w:rsid w:val="00F51609"/>
    <w:rsid w:val="00F81006"/>
    <w:rsid w:val="00F85325"/>
    <w:rsid w:val="00FD22B1"/>
    <w:rsid w:val="00FE53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9C7308"/>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FootnoteTextChar">
    <w:name w:val="Footnote Text Char"/>
    <w:basedOn w:val="DefaultParagraphFont"/>
    <w:link w:val="FootnoteText"/>
    <w:rsid w:val="009C7308"/>
    <w:rPr>
      <w:sz w:val="22"/>
    </w:rPr>
  </w:style>
  <w:style w:type="character" w:customStyle="1" w:styleId="BodyTextChar">
    <w:name w:val="Body Text Char"/>
    <w:link w:val="BodyText"/>
    <w:locked/>
    <w:rsid w:val="009C7308"/>
    <w:rPr>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9C7308"/>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FootnoteTextChar">
    <w:name w:val="Footnote Text Char"/>
    <w:basedOn w:val="DefaultParagraphFont"/>
    <w:link w:val="FootnoteText"/>
    <w:rsid w:val="009C7308"/>
    <w:rPr>
      <w:sz w:val="22"/>
    </w:rPr>
  </w:style>
  <w:style w:type="character" w:customStyle="1" w:styleId="BodyTextChar">
    <w:name w:val="Body Text Char"/>
    <w:link w:val="BodyText"/>
    <w:locked/>
    <w:rsid w:val="009C7308"/>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EFAB3-6514-4174-B38B-ED2D2B56D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136</TotalTime>
  <Pages>5</Pages>
  <Words>1466</Words>
  <Characters>7424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Employment change by age cohort</vt:lpstr>
    </vt:vector>
  </TitlesOfParts>
  <Company>Productivity Commission</Company>
  <LinksUpToDate>false</LinksUpToDate>
  <CharactersWithSpaces>8873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Employment change by age cohort</dc:title>
  <dc:subject>Forms of work</dc:subject>
  <dc:creator>Productivity Commission</dc:creator>
  <cp:keywords/>
  <dc:description>I.</dc:description>
  <cp:lastModifiedBy>Louise Jordan</cp:lastModifiedBy>
  <cp:revision>37</cp:revision>
  <cp:lastPrinted>2013-04-10T23:55:00Z</cp:lastPrinted>
  <dcterms:created xsi:type="dcterms:W3CDTF">2013-03-12T06:50:00Z</dcterms:created>
  <dcterms:modified xsi:type="dcterms:W3CDTF">2013-04-10T23:59:00Z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-444335104</vt:i4>
  </property>
  <property fmtid="{D5CDD505-2E9C-101B-9397-08002B2CF9AE}" pid="3" name="_NewReviewCycle">
    <vt:lpwstr/>
  </property>
  <property fmtid="{D5CDD505-2E9C-101B-9397-08002B2CF9AE}" pid="4" name="_EmailSubject">
    <vt:lpwstr>WEB FILES - forms of work</vt:lpwstr>
  </property>
  <property fmtid="{D5CDD505-2E9C-101B-9397-08002B2CF9AE}" pid="5" name="_AuthorEmail">
    <vt:lpwstr>Louise.Jordan@pc.gov.au</vt:lpwstr>
  </property>
  <property fmtid="{D5CDD505-2E9C-101B-9397-08002B2CF9AE}" pid="6" name="_AuthorEmailDisplayName">
    <vt:lpwstr>Jordan, Louise</vt:lpwstr>
  </property>
</Properties>
</file>