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D036BA" w:rsidP="00D036BA">
      <w:pPr>
        <w:pStyle w:val="Chapter"/>
        <w:ind w:left="907" w:hanging="907"/>
      </w:pPr>
      <w:bookmarkStart w:id="0" w:name="_AppendixNotByChapter"/>
      <w:bookmarkStart w:id="1" w:name="ChapterNumber"/>
      <w:bookmarkStart w:id="2" w:name="_GoBack"/>
      <w:bookmarkEnd w:id="0"/>
      <w:bookmarkEnd w:id="2"/>
      <w:r>
        <w:t>A</w:t>
      </w:r>
      <w:bookmarkEnd w:id="1"/>
      <w:r>
        <w:tab/>
      </w:r>
      <w:bookmarkStart w:id="3" w:name="ChapterTitle"/>
      <w:r>
        <w:t>Methods for estimating industry contributions</w:t>
      </w:r>
      <w:bookmarkEnd w:id="3"/>
    </w:p>
    <w:p w:rsidR="00D036BA" w:rsidRPr="00443DD5" w:rsidRDefault="00D036BA" w:rsidP="00D036BA">
      <w:pPr>
        <w:spacing w:before="240" w:after="0" w:line="320" w:lineRule="atLeast"/>
        <w:jc w:val="both"/>
        <w:rPr>
          <w:rFonts w:ascii="Times New Roman" w:eastAsia="Times New Roman" w:hAnsi="Times New Roman" w:cs="Times New Roman"/>
          <w:sz w:val="26"/>
          <w:szCs w:val="20"/>
          <w:lang w:eastAsia="en-AU"/>
        </w:rPr>
      </w:pPr>
      <w:bookmarkStart w:id="4" w:name="begin"/>
      <w:bookmarkEnd w:id="4"/>
      <w:r w:rsidRPr="00443DD5">
        <w:rPr>
          <w:rFonts w:ascii="Times New Roman" w:eastAsia="Times New Roman" w:hAnsi="Times New Roman" w:cs="Times New Roman"/>
          <w:sz w:val="26"/>
          <w:szCs w:val="20"/>
          <w:lang w:eastAsia="en-AU"/>
        </w:rPr>
        <w:t xml:space="preserve">This appendix sets out the methods used to calculate industry contributions. The methods are based on the ‘chained </w:t>
      </w:r>
      <w:proofErr w:type="spellStart"/>
      <w:r w:rsidRPr="00443DD5">
        <w:rPr>
          <w:rFonts w:ascii="Times New Roman" w:eastAsia="Times New Roman" w:hAnsi="Times New Roman" w:cs="Times New Roman"/>
          <w:sz w:val="26"/>
          <w:szCs w:val="20"/>
          <w:lang w:eastAsia="en-AU"/>
        </w:rPr>
        <w:t>Tornqvist</w:t>
      </w:r>
      <w:proofErr w:type="spellEnd"/>
      <w:r w:rsidRPr="00443DD5">
        <w:rPr>
          <w:rFonts w:ascii="Times New Roman" w:eastAsia="Times New Roman" w:hAnsi="Times New Roman" w:cs="Times New Roman"/>
          <w:sz w:val="26"/>
          <w:szCs w:val="20"/>
          <w:lang w:eastAsia="en-AU"/>
        </w:rPr>
        <w:t xml:space="preserve"> aggregation’ approach developed in Parham (2012).</w:t>
      </w:r>
    </w:p>
    <w:p w:rsidR="00D036BA" w:rsidRDefault="00D036BA" w:rsidP="00D036BA">
      <w:pPr>
        <w:pStyle w:val="Heading2"/>
      </w:pPr>
      <w:r>
        <w:fldChar w:fldCharType="begin"/>
      </w:r>
      <w:r>
        <w:instrText xml:space="preserve"> COMMENTS  \* MERGEFORMAT </w:instrText>
      </w:r>
      <w:r>
        <w:fldChar w:fldCharType="separate"/>
      </w:r>
      <w:proofErr w:type="spellStart"/>
      <w:r>
        <w:t>A.</w:t>
      </w:r>
      <w:r>
        <w:fldChar w:fldCharType="end"/>
      </w:r>
      <w:r>
        <w:fldChar w:fldCharType="begin"/>
      </w:r>
      <w:r>
        <w:instrText xml:space="preserve"> SEQ Heading2 </w:instrText>
      </w:r>
      <w:r>
        <w:fldChar w:fldCharType="separate"/>
      </w:r>
      <w:r w:rsidR="00FE0CC1">
        <w:rPr>
          <w:noProof/>
        </w:rPr>
        <w:t>1</w:t>
      </w:r>
      <w:proofErr w:type="spellEnd"/>
      <w:r>
        <w:rPr>
          <w:noProof/>
        </w:rPr>
        <w:fldChar w:fldCharType="end"/>
      </w:r>
      <w:r>
        <w:tab/>
      </w:r>
      <w:r w:rsidRPr="00443DD5">
        <w:t>Contributions to growth in market sector income</w:t>
      </w:r>
    </w:p>
    <w:p w:rsidR="00D036BA" w:rsidRPr="00443DD5" w:rsidRDefault="00D036BA" w:rsidP="00D036BA">
      <w:pPr>
        <w:spacing w:before="240" w:after="0" w:line="320" w:lineRule="atLeast"/>
        <w:jc w:val="both"/>
        <w:rPr>
          <w:rFonts w:ascii="Times New Roman" w:eastAsia="Times New Roman" w:hAnsi="Times New Roman" w:cs="Times New Roman"/>
          <w:sz w:val="26"/>
          <w:szCs w:val="20"/>
          <w:lang w:eastAsia="en-AU"/>
        </w:rPr>
      </w:pPr>
      <w:r w:rsidRPr="00443DD5">
        <w:rPr>
          <w:rFonts w:ascii="Times New Roman" w:eastAsia="Times New Roman" w:hAnsi="Times New Roman" w:cs="Times New Roman"/>
          <w:sz w:val="26"/>
          <w:szCs w:val="20"/>
          <w:lang w:eastAsia="en-AU"/>
        </w:rPr>
        <w:t>First, assume that the market sector income (</w:t>
      </w:r>
      <w:proofErr w:type="spellStart"/>
      <w:r w:rsidRPr="00443DD5">
        <w:rPr>
          <w:rFonts w:ascii="Times New Roman" w:eastAsia="Times New Roman" w:hAnsi="Times New Roman" w:cs="Times New Roman"/>
          <w:i/>
          <w:sz w:val="26"/>
          <w:szCs w:val="20"/>
          <w:lang w:eastAsia="en-AU"/>
        </w:rPr>
        <w:t>Y</w:t>
      </w:r>
      <w:r w:rsidRPr="00443DD5">
        <w:rPr>
          <w:rFonts w:ascii="Times New Roman" w:eastAsia="Times New Roman" w:hAnsi="Times New Roman" w:cs="Times New Roman"/>
          <w:i/>
          <w:sz w:val="26"/>
          <w:szCs w:val="20"/>
          <w:vertAlign w:val="subscript"/>
          <w:lang w:eastAsia="en-AU"/>
        </w:rPr>
        <w:t>MS</w:t>
      </w:r>
      <w:proofErr w:type="spellEnd"/>
      <w:r w:rsidRPr="00443DD5">
        <w:rPr>
          <w:rFonts w:ascii="Times New Roman" w:eastAsia="Times New Roman" w:hAnsi="Times New Roman" w:cs="Times New Roman"/>
          <w:sz w:val="26"/>
          <w:szCs w:val="20"/>
          <w:lang w:eastAsia="en-AU"/>
        </w:rPr>
        <w:t>) is related to the income in individual industries (</w:t>
      </w:r>
      <w:r w:rsidRPr="00443DD5">
        <w:rPr>
          <w:rFonts w:ascii="Times New Roman" w:eastAsia="Times New Roman" w:hAnsi="Times New Roman" w:cs="Times New Roman"/>
          <w:i/>
          <w:sz w:val="26"/>
          <w:szCs w:val="20"/>
          <w:lang w:eastAsia="en-AU"/>
        </w:rPr>
        <w:t>Y</w:t>
      </w:r>
      <w:r w:rsidRPr="00443DD5">
        <w:rPr>
          <w:rFonts w:ascii="Times New Roman" w:eastAsia="Times New Roman" w:hAnsi="Times New Roman" w:cs="Times New Roman"/>
          <w:i/>
          <w:sz w:val="26"/>
          <w:szCs w:val="20"/>
          <w:vertAlign w:val="subscript"/>
          <w:lang w:eastAsia="en-AU"/>
        </w:rPr>
        <w:t>i</w:t>
      </w:r>
      <w:r w:rsidRPr="00443DD5">
        <w:rPr>
          <w:rFonts w:ascii="Times New Roman" w:eastAsia="Times New Roman" w:hAnsi="Times New Roman" w:cs="Times New Roman"/>
          <w:sz w:val="26"/>
          <w:szCs w:val="20"/>
          <w:lang w:eastAsia="en-AU"/>
        </w:rPr>
        <w:t xml:space="preserve">) according to a </w:t>
      </w:r>
      <w:proofErr w:type="spellStart"/>
      <w:r w:rsidRPr="00443DD5">
        <w:rPr>
          <w:rFonts w:ascii="Times New Roman" w:eastAsia="Times New Roman" w:hAnsi="Times New Roman" w:cs="Times New Roman"/>
          <w:sz w:val="26"/>
          <w:szCs w:val="20"/>
          <w:lang w:eastAsia="en-AU"/>
        </w:rPr>
        <w:t>Tornqvist</w:t>
      </w:r>
      <w:proofErr w:type="spellEnd"/>
      <w:r w:rsidRPr="00443DD5">
        <w:rPr>
          <w:rFonts w:ascii="Times New Roman" w:eastAsia="Times New Roman" w:hAnsi="Times New Roman" w:cs="Times New Roman"/>
          <w:sz w:val="26"/>
          <w:szCs w:val="20"/>
          <w:lang w:eastAsia="en-AU"/>
        </w:rPr>
        <w:t xml:space="preserve"> aggregation function. In period </w:t>
      </w:r>
      <w:r w:rsidRPr="00443DD5">
        <w:rPr>
          <w:rFonts w:ascii="Times New Roman" w:eastAsia="Times New Roman" w:hAnsi="Times New Roman" w:cs="Times New Roman"/>
          <w:i/>
          <w:sz w:val="26"/>
          <w:szCs w:val="20"/>
          <w:lang w:eastAsia="en-AU"/>
        </w:rPr>
        <w:t>t</w:t>
      </w:r>
      <w:r w:rsidRPr="00443DD5">
        <w:rPr>
          <w:rFonts w:ascii="Times New Roman" w:eastAsia="Times New Roman" w:hAnsi="Times New Roman" w:cs="Times New Roman"/>
          <w:sz w:val="26"/>
          <w:szCs w:val="20"/>
          <w:lang w:eastAsia="en-AU"/>
        </w:rPr>
        <w:t>:</w:t>
      </w:r>
    </w:p>
    <w:p w:rsidR="00D036BA" w:rsidRPr="00443DD5" w:rsidRDefault="00D036BA" w:rsidP="00D036BA">
      <w:pPr>
        <w:spacing w:before="240" w:after="0" w:line="320" w:lineRule="atLeast"/>
        <w:jc w:val="both"/>
        <w:rPr>
          <w:rFonts w:ascii="Times New Roman" w:eastAsia="Times New Roman" w:hAnsi="Times New Roman" w:cs="Times New Roman"/>
          <w:sz w:val="26"/>
          <w:szCs w:val="20"/>
          <w:lang w:eastAsia="en-AU"/>
        </w:rPr>
      </w:pPr>
      <w:r w:rsidRPr="00443DD5">
        <w:rPr>
          <w:rFonts w:ascii="Times New Roman" w:eastAsia="Times New Roman" w:hAnsi="Times New Roman" w:cs="Times New Roman"/>
          <w:sz w:val="26"/>
          <w:szCs w:val="20"/>
          <w:lang w:eastAsia="en-AU"/>
        </w:rPr>
        <w:tab/>
      </w:r>
      <m:oMath>
        <m:f>
          <m:fPr>
            <m:ctrlPr>
              <w:rPr>
                <w:rFonts w:ascii="Cambria Math" w:eastAsia="Times New Roman" w:hAnsi="Cambria Math" w:cs="Times New Roman"/>
                <w:i/>
                <w:sz w:val="26"/>
                <w:szCs w:val="20"/>
                <w:lang w:eastAsia="en-AU"/>
              </w:rPr>
            </m:ctrlPr>
          </m:fPr>
          <m:num>
            <m:sSubSup>
              <m:sSubSupPr>
                <m:ctrlPr>
                  <w:rPr>
                    <w:rFonts w:ascii="Cambria Math" w:eastAsia="Times New Roman" w:hAnsi="Cambria Math" w:cs="Times New Roman"/>
                    <w:i/>
                    <w:sz w:val="26"/>
                    <w:szCs w:val="20"/>
                    <w:lang w:eastAsia="en-AU"/>
                  </w:rPr>
                </m:ctrlPr>
              </m:sSubSupPr>
              <m:e>
                <m:r>
                  <w:rPr>
                    <w:rFonts w:ascii="Cambria Math" w:eastAsia="Times New Roman" w:hAnsi="Cambria Math" w:cs="Times New Roman"/>
                    <w:sz w:val="26"/>
                    <w:szCs w:val="20"/>
                    <w:lang w:eastAsia="en-AU"/>
                  </w:rPr>
                  <m:t>Y</m:t>
                </m:r>
              </m:e>
              <m:sub>
                <m:r>
                  <w:rPr>
                    <w:rFonts w:ascii="Cambria Math" w:eastAsia="Times New Roman" w:hAnsi="Cambria Math" w:cs="Times New Roman"/>
                    <w:sz w:val="26"/>
                    <w:szCs w:val="20"/>
                    <w:lang w:eastAsia="en-AU"/>
                  </w:rPr>
                  <m:t>MS</m:t>
                </m:r>
              </m:sub>
              <m:sup>
                <m:r>
                  <w:rPr>
                    <w:rFonts w:ascii="Cambria Math" w:eastAsia="Times New Roman" w:hAnsi="Cambria Math" w:cs="Times New Roman"/>
                    <w:sz w:val="26"/>
                    <w:szCs w:val="20"/>
                    <w:lang w:eastAsia="en-AU"/>
                  </w:rPr>
                  <m:t>t</m:t>
                </m:r>
              </m:sup>
            </m:sSubSup>
          </m:num>
          <m:den>
            <m:sSubSup>
              <m:sSubSupPr>
                <m:ctrlPr>
                  <w:rPr>
                    <w:rFonts w:ascii="Cambria Math" w:eastAsia="Times New Roman" w:hAnsi="Cambria Math" w:cs="Times New Roman"/>
                    <w:i/>
                    <w:sz w:val="26"/>
                    <w:szCs w:val="20"/>
                    <w:lang w:eastAsia="en-AU"/>
                  </w:rPr>
                </m:ctrlPr>
              </m:sSubSupPr>
              <m:e>
                <m:r>
                  <w:rPr>
                    <w:rFonts w:ascii="Cambria Math" w:eastAsia="Times New Roman" w:hAnsi="Cambria Math" w:cs="Times New Roman"/>
                    <w:sz w:val="26"/>
                    <w:szCs w:val="20"/>
                    <w:lang w:eastAsia="en-AU"/>
                  </w:rPr>
                  <m:t>Y</m:t>
                </m:r>
              </m:e>
              <m:sub>
                <m:r>
                  <w:rPr>
                    <w:rFonts w:ascii="Cambria Math" w:eastAsia="Times New Roman" w:hAnsi="Cambria Math" w:cs="Times New Roman"/>
                    <w:sz w:val="26"/>
                    <w:szCs w:val="20"/>
                    <w:lang w:eastAsia="en-AU"/>
                  </w:rPr>
                  <m:t>MS</m:t>
                </m:r>
              </m:sub>
              <m:sup>
                <m:r>
                  <w:rPr>
                    <w:rFonts w:ascii="Cambria Math" w:eastAsia="Times New Roman" w:hAnsi="Cambria Math" w:cs="Times New Roman"/>
                    <w:sz w:val="26"/>
                    <w:szCs w:val="20"/>
                    <w:lang w:eastAsia="en-AU"/>
                  </w:rPr>
                  <m:t>t-1</m:t>
                </m:r>
              </m:sup>
            </m:sSubSup>
          </m:den>
        </m:f>
        <m:r>
          <w:rPr>
            <w:rFonts w:ascii="Cambria Math" w:eastAsia="Times New Roman" w:hAnsi="Cambria Math" w:cs="Times New Roman"/>
            <w:sz w:val="26"/>
            <w:szCs w:val="20"/>
            <w:lang w:eastAsia="en-AU"/>
          </w:rPr>
          <m:t>=</m:t>
        </m:r>
        <m:nary>
          <m:naryPr>
            <m:chr m:val="∏"/>
            <m:limLoc m:val="undOvr"/>
            <m:subHide m:val="1"/>
            <m:supHide m:val="1"/>
            <m:ctrlPr>
              <w:rPr>
                <w:rFonts w:ascii="Cambria Math" w:eastAsia="Times New Roman" w:hAnsi="Cambria Math" w:cs="Times New Roman"/>
                <w:i/>
                <w:sz w:val="26"/>
                <w:szCs w:val="20"/>
                <w:lang w:eastAsia="en-AU"/>
              </w:rPr>
            </m:ctrlPr>
          </m:naryPr>
          <m:sub/>
          <m:sup/>
          <m:e>
            <m:sSup>
              <m:sSupPr>
                <m:ctrlPr>
                  <w:rPr>
                    <w:rFonts w:ascii="Cambria Math" w:eastAsia="Times New Roman" w:hAnsi="Cambria Math" w:cs="Times New Roman"/>
                    <w:i/>
                    <w:sz w:val="26"/>
                    <w:szCs w:val="20"/>
                    <w:lang w:eastAsia="en-AU"/>
                  </w:rPr>
                </m:ctrlPr>
              </m:sSupPr>
              <m:e>
                <m:d>
                  <m:dPr>
                    <m:begChr m:val="["/>
                    <m:endChr m:val="]"/>
                    <m:ctrlPr>
                      <w:rPr>
                        <w:rFonts w:ascii="Cambria Math" w:eastAsia="Times New Roman" w:hAnsi="Cambria Math" w:cs="Times New Roman"/>
                        <w:i/>
                        <w:sz w:val="26"/>
                        <w:szCs w:val="20"/>
                        <w:lang w:eastAsia="en-AU"/>
                      </w:rPr>
                    </m:ctrlPr>
                  </m:dPr>
                  <m:e>
                    <m:f>
                      <m:fPr>
                        <m:ctrlPr>
                          <w:rPr>
                            <w:rFonts w:ascii="Cambria Math" w:eastAsia="Times New Roman" w:hAnsi="Cambria Math" w:cs="Times New Roman"/>
                            <w:i/>
                            <w:sz w:val="26"/>
                            <w:szCs w:val="20"/>
                            <w:lang w:eastAsia="en-AU"/>
                          </w:rPr>
                        </m:ctrlPr>
                      </m:fPr>
                      <m:num>
                        <m:sSubSup>
                          <m:sSubSupPr>
                            <m:ctrlPr>
                              <w:rPr>
                                <w:rFonts w:ascii="Cambria Math" w:eastAsia="Times New Roman" w:hAnsi="Cambria Math" w:cs="Times New Roman"/>
                                <w:i/>
                                <w:sz w:val="26"/>
                                <w:szCs w:val="20"/>
                                <w:lang w:eastAsia="en-AU"/>
                              </w:rPr>
                            </m:ctrlPr>
                          </m:sSubSupPr>
                          <m:e>
                            <m:r>
                              <w:rPr>
                                <w:rFonts w:ascii="Cambria Math" w:eastAsia="Times New Roman" w:hAnsi="Cambria Math" w:cs="Times New Roman"/>
                                <w:sz w:val="26"/>
                                <w:szCs w:val="20"/>
                                <w:lang w:eastAsia="en-AU"/>
                              </w:rPr>
                              <m:t>Y</m:t>
                            </m:r>
                          </m:e>
                          <m:sub>
                            <m:r>
                              <w:rPr>
                                <w:rFonts w:ascii="Cambria Math" w:eastAsia="Times New Roman" w:hAnsi="Cambria Math" w:cs="Times New Roman"/>
                                <w:sz w:val="26"/>
                                <w:szCs w:val="20"/>
                                <w:lang w:eastAsia="en-AU"/>
                              </w:rPr>
                              <m:t>i</m:t>
                            </m:r>
                          </m:sub>
                          <m:sup>
                            <m:r>
                              <w:rPr>
                                <w:rFonts w:ascii="Cambria Math" w:eastAsia="Times New Roman" w:hAnsi="Cambria Math" w:cs="Times New Roman"/>
                                <w:sz w:val="26"/>
                                <w:szCs w:val="20"/>
                                <w:lang w:eastAsia="en-AU"/>
                              </w:rPr>
                              <m:t>t</m:t>
                            </m:r>
                          </m:sup>
                        </m:sSubSup>
                      </m:num>
                      <m:den>
                        <m:sSubSup>
                          <m:sSubSupPr>
                            <m:ctrlPr>
                              <w:rPr>
                                <w:rFonts w:ascii="Cambria Math" w:eastAsia="Times New Roman" w:hAnsi="Cambria Math" w:cs="Times New Roman"/>
                                <w:i/>
                                <w:sz w:val="26"/>
                                <w:szCs w:val="20"/>
                                <w:lang w:eastAsia="en-AU"/>
                              </w:rPr>
                            </m:ctrlPr>
                          </m:sSubSupPr>
                          <m:e>
                            <m:r>
                              <w:rPr>
                                <w:rFonts w:ascii="Cambria Math" w:eastAsia="Times New Roman" w:hAnsi="Cambria Math" w:cs="Times New Roman"/>
                                <w:sz w:val="26"/>
                                <w:szCs w:val="20"/>
                                <w:lang w:eastAsia="en-AU"/>
                              </w:rPr>
                              <m:t>Y</m:t>
                            </m:r>
                          </m:e>
                          <m:sub>
                            <m:r>
                              <w:rPr>
                                <w:rFonts w:ascii="Cambria Math" w:eastAsia="Times New Roman" w:hAnsi="Cambria Math" w:cs="Times New Roman"/>
                                <w:sz w:val="26"/>
                                <w:szCs w:val="20"/>
                                <w:lang w:eastAsia="en-AU"/>
                              </w:rPr>
                              <m:t>i</m:t>
                            </m:r>
                          </m:sub>
                          <m:sup>
                            <m:r>
                              <w:rPr>
                                <w:rFonts w:ascii="Cambria Math" w:eastAsia="Times New Roman" w:hAnsi="Cambria Math" w:cs="Times New Roman"/>
                                <w:sz w:val="26"/>
                                <w:szCs w:val="20"/>
                                <w:lang w:eastAsia="en-AU"/>
                              </w:rPr>
                              <m:t>t-1</m:t>
                            </m:r>
                          </m:sup>
                        </m:sSubSup>
                      </m:den>
                    </m:f>
                  </m:e>
                </m:d>
              </m:e>
              <m:sup>
                <m:sSubSup>
                  <m:sSubSupPr>
                    <m:ctrlPr>
                      <w:rPr>
                        <w:rFonts w:ascii="Cambria Math" w:eastAsia="Times New Roman" w:hAnsi="Cambria Math" w:cs="Times New Roman"/>
                        <w:i/>
                        <w:sz w:val="26"/>
                        <w:szCs w:val="20"/>
                        <w:lang w:eastAsia="en-AU"/>
                      </w:rPr>
                    </m:ctrlPr>
                  </m:sSubSupPr>
                  <m:e>
                    <m:r>
                      <w:rPr>
                        <w:rFonts w:ascii="Cambria Math" w:eastAsia="Times New Roman" w:hAnsi="Cambria Math" w:cs="Times New Roman"/>
                        <w:sz w:val="26"/>
                        <w:szCs w:val="20"/>
                        <w:lang w:eastAsia="en-AU"/>
                      </w:rPr>
                      <m:t>w</m:t>
                    </m:r>
                  </m:e>
                  <m:sub>
                    <m:r>
                      <w:rPr>
                        <w:rFonts w:ascii="Cambria Math" w:eastAsia="Times New Roman" w:hAnsi="Cambria Math" w:cs="Times New Roman"/>
                        <w:sz w:val="26"/>
                        <w:szCs w:val="20"/>
                        <w:lang w:eastAsia="en-AU"/>
                      </w:rPr>
                      <m:t>i</m:t>
                    </m:r>
                  </m:sub>
                  <m:sup>
                    <m:r>
                      <w:rPr>
                        <w:rFonts w:ascii="Cambria Math" w:eastAsia="Times New Roman" w:hAnsi="Cambria Math" w:cs="Times New Roman"/>
                        <w:sz w:val="26"/>
                        <w:szCs w:val="20"/>
                        <w:lang w:eastAsia="en-AU"/>
                      </w:rPr>
                      <m:t>t</m:t>
                    </m:r>
                  </m:sup>
                </m:sSubSup>
              </m:sup>
            </m:sSup>
          </m:e>
        </m:nary>
      </m:oMath>
    </w:p>
    <w:p w:rsidR="00D036BA" w:rsidRPr="00443DD5" w:rsidRDefault="00D036BA" w:rsidP="00D036BA">
      <w:pPr>
        <w:spacing w:before="240" w:after="0" w:line="320" w:lineRule="atLeast"/>
        <w:jc w:val="both"/>
        <w:rPr>
          <w:rFonts w:ascii="Times New Roman" w:eastAsia="Times New Roman" w:hAnsi="Times New Roman" w:cs="Times New Roman"/>
          <w:sz w:val="26"/>
          <w:szCs w:val="20"/>
          <w:lang w:eastAsia="en-AU"/>
        </w:rPr>
      </w:pPr>
      <w:r w:rsidRPr="00443DD5">
        <w:rPr>
          <w:rFonts w:ascii="Times New Roman" w:eastAsia="Times New Roman" w:hAnsi="Times New Roman" w:cs="Times New Roman"/>
          <w:sz w:val="26"/>
          <w:szCs w:val="20"/>
          <w:lang w:eastAsia="en-AU"/>
        </w:rPr>
        <w:t xml:space="preserve">where the exponents are the </w:t>
      </w:r>
      <w:proofErr w:type="spellStart"/>
      <w:r w:rsidRPr="00443DD5">
        <w:rPr>
          <w:rFonts w:ascii="Times New Roman" w:eastAsia="Times New Roman" w:hAnsi="Times New Roman" w:cs="Times New Roman"/>
          <w:sz w:val="26"/>
          <w:szCs w:val="20"/>
          <w:lang w:eastAsia="en-AU"/>
        </w:rPr>
        <w:t>Tornqvist</w:t>
      </w:r>
      <w:proofErr w:type="spellEnd"/>
      <w:r w:rsidRPr="00443DD5">
        <w:rPr>
          <w:rFonts w:ascii="Times New Roman" w:eastAsia="Times New Roman" w:hAnsi="Times New Roman" w:cs="Times New Roman"/>
          <w:sz w:val="26"/>
          <w:szCs w:val="20"/>
          <w:lang w:eastAsia="en-AU"/>
        </w:rPr>
        <w:t xml:space="preserve"> weights:</w:t>
      </w:r>
    </w:p>
    <w:p w:rsidR="00D036BA" w:rsidRPr="00443DD5" w:rsidRDefault="00D036BA" w:rsidP="00D036BA">
      <w:pPr>
        <w:spacing w:before="240" w:after="0" w:line="320" w:lineRule="atLeast"/>
        <w:jc w:val="both"/>
        <w:rPr>
          <w:rFonts w:ascii="Times New Roman" w:eastAsia="Times New Roman" w:hAnsi="Times New Roman" w:cs="Times New Roman"/>
          <w:sz w:val="26"/>
          <w:szCs w:val="20"/>
          <w:lang w:eastAsia="en-AU"/>
        </w:rPr>
      </w:pPr>
      <w:r w:rsidRPr="00443DD5">
        <w:rPr>
          <w:rFonts w:ascii="Times New Roman" w:eastAsia="Times New Roman" w:hAnsi="Times New Roman" w:cs="Times New Roman"/>
          <w:sz w:val="26"/>
          <w:szCs w:val="20"/>
          <w:lang w:eastAsia="en-AU"/>
        </w:rPr>
        <w:tab/>
      </w:r>
      <m:oMath>
        <m:sSubSup>
          <m:sSubSupPr>
            <m:ctrlPr>
              <w:rPr>
                <w:rFonts w:ascii="Cambria Math" w:eastAsia="Times New Roman" w:hAnsi="Cambria Math" w:cs="Times New Roman"/>
                <w:i/>
                <w:sz w:val="26"/>
                <w:szCs w:val="20"/>
                <w:lang w:eastAsia="en-AU"/>
              </w:rPr>
            </m:ctrlPr>
          </m:sSubSupPr>
          <m:e>
            <m:r>
              <w:rPr>
                <w:rFonts w:ascii="Cambria Math" w:eastAsia="Times New Roman" w:hAnsi="Cambria Math" w:cs="Times New Roman"/>
                <w:sz w:val="26"/>
                <w:szCs w:val="20"/>
                <w:lang w:eastAsia="en-AU"/>
              </w:rPr>
              <m:t>w</m:t>
            </m:r>
          </m:e>
          <m:sub>
            <m:r>
              <w:rPr>
                <w:rFonts w:ascii="Cambria Math" w:eastAsia="Times New Roman" w:hAnsi="Cambria Math" w:cs="Times New Roman"/>
                <w:sz w:val="26"/>
                <w:szCs w:val="20"/>
                <w:lang w:eastAsia="en-AU"/>
              </w:rPr>
              <m:t>i</m:t>
            </m:r>
          </m:sub>
          <m:sup>
            <m:r>
              <w:rPr>
                <w:rFonts w:ascii="Cambria Math" w:eastAsia="Times New Roman" w:hAnsi="Cambria Math" w:cs="Times New Roman"/>
                <w:sz w:val="26"/>
                <w:szCs w:val="20"/>
                <w:lang w:eastAsia="en-AU"/>
              </w:rPr>
              <m:t>t</m:t>
            </m:r>
          </m:sup>
        </m:sSubSup>
        <m:r>
          <w:rPr>
            <w:rFonts w:ascii="Cambria Math" w:eastAsia="Times New Roman" w:hAnsi="Cambria Math" w:cs="Times New Roman"/>
            <w:sz w:val="26"/>
            <w:szCs w:val="20"/>
            <w:lang w:eastAsia="en-AU"/>
          </w:rPr>
          <m:t>=</m:t>
        </m:r>
        <m:f>
          <m:fPr>
            <m:ctrlPr>
              <w:rPr>
                <w:rFonts w:ascii="Cambria Math" w:eastAsia="Times New Roman" w:hAnsi="Cambria Math" w:cs="Times New Roman"/>
                <w:i/>
                <w:sz w:val="26"/>
                <w:szCs w:val="20"/>
                <w:lang w:eastAsia="en-AU"/>
              </w:rPr>
            </m:ctrlPr>
          </m:fPr>
          <m:num>
            <m:sSubSup>
              <m:sSubSupPr>
                <m:ctrlPr>
                  <w:rPr>
                    <w:rFonts w:ascii="Cambria Math" w:eastAsia="Times New Roman" w:hAnsi="Cambria Math" w:cs="Times New Roman"/>
                    <w:i/>
                    <w:sz w:val="26"/>
                    <w:szCs w:val="20"/>
                    <w:lang w:eastAsia="en-AU"/>
                  </w:rPr>
                </m:ctrlPr>
              </m:sSubSupPr>
              <m:e>
                <m:r>
                  <w:rPr>
                    <w:rFonts w:ascii="Cambria Math" w:eastAsia="Times New Roman" w:hAnsi="Cambria Math" w:cs="Times New Roman"/>
                    <w:sz w:val="26"/>
                    <w:szCs w:val="20"/>
                    <w:lang w:eastAsia="en-AU"/>
                  </w:rPr>
                  <m:t>v</m:t>
                </m:r>
              </m:e>
              <m:sub>
                <m:r>
                  <w:rPr>
                    <w:rFonts w:ascii="Cambria Math" w:eastAsia="Times New Roman" w:hAnsi="Cambria Math" w:cs="Times New Roman"/>
                    <w:sz w:val="26"/>
                    <w:szCs w:val="20"/>
                    <w:lang w:eastAsia="en-AU"/>
                  </w:rPr>
                  <m:t>i</m:t>
                </m:r>
              </m:sub>
              <m:sup>
                <m:r>
                  <w:rPr>
                    <w:rFonts w:ascii="Cambria Math" w:eastAsia="Times New Roman" w:hAnsi="Cambria Math" w:cs="Times New Roman"/>
                    <w:sz w:val="26"/>
                    <w:szCs w:val="20"/>
                    <w:lang w:eastAsia="en-AU"/>
                  </w:rPr>
                  <m:t>t</m:t>
                </m:r>
              </m:sup>
            </m:sSubSup>
            <m:r>
              <w:rPr>
                <w:rFonts w:ascii="Cambria Math" w:eastAsia="Times New Roman" w:hAnsi="Cambria Math" w:cs="Times New Roman"/>
                <w:sz w:val="26"/>
                <w:szCs w:val="20"/>
                <w:lang w:eastAsia="en-AU"/>
              </w:rPr>
              <m:t>+</m:t>
            </m:r>
            <m:sSubSup>
              <m:sSubSupPr>
                <m:ctrlPr>
                  <w:rPr>
                    <w:rFonts w:ascii="Cambria Math" w:eastAsia="Times New Roman" w:hAnsi="Cambria Math" w:cs="Times New Roman"/>
                    <w:i/>
                    <w:sz w:val="26"/>
                    <w:szCs w:val="20"/>
                    <w:lang w:eastAsia="en-AU"/>
                  </w:rPr>
                </m:ctrlPr>
              </m:sSubSupPr>
              <m:e>
                <m:r>
                  <w:rPr>
                    <w:rFonts w:ascii="Cambria Math" w:eastAsia="Times New Roman" w:hAnsi="Cambria Math" w:cs="Times New Roman"/>
                    <w:sz w:val="26"/>
                    <w:szCs w:val="20"/>
                    <w:lang w:eastAsia="en-AU"/>
                  </w:rPr>
                  <m:t>v</m:t>
                </m:r>
              </m:e>
              <m:sub>
                <m:r>
                  <w:rPr>
                    <w:rFonts w:ascii="Cambria Math" w:eastAsia="Times New Roman" w:hAnsi="Cambria Math" w:cs="Times New Roman"/>
                    <w:sz w:val="26"/>
                    <w:szCs w:val="20"/>
                    <w:lang w:eastAsia="en-AU"/>
                  </w:rPr>
                  <m:t>i</m:t>
                </m:r>
              </m:sub>
              <m:sup>
                <m:r>
                  <w:rPr>
                    <w:rFonts w:ascii="Cambria Math" w:eastAsia="Times New Roman" w:hAnsi="Cambria Math" w:cs="Times New Roman"/>
                    <w:sz w:val="26"/>
                    <w:szCs w:val="20"/>
                    <w:lang w:eastAsia="en-AU"/>
                  </w:rPr>
                  <m:t>t-1</m:t>
                </m:r>
              </m:sup>
            </m:sSubSup>
          </m:num>
          <m:den>
            <m:r>
              <w:rPr>
                <w:rFonts w:ascii="Cambria Math" w:eastAsia="Times New Roman" w:hAnsi="Cambria Math" w:cs="Times New Roman"/>
                <w:sz w:val="26"/>
                <w:szCs w:val="20"/>
                <w:lang w:eastAsia="en-AU"/>
              </w:rPr>
              <m:t>2</m:t>
            </m:r>
          </m:den>
        </m:f>
      </m:oMath>
    </w:p>
    <w:p w:rsidR="00D036BA" w:rsidRPr="00443DD5" w:rsidRDefault="00D036BA" w:rsidP="00D036BA">
      <w:pPr>
        <w:spacing w:before="240" w:after="0" w:line="320" w:lineRule="atLeast"/>
        <w:jc w:val="both"/>
        <w:rPr>
          <w:rFonts w:ascii="Times New Roman" w:eastAsia="Times New Roman" w:hAnsi="Times New Roman" w:cs="Times New Roman"/>
          <w:sz w:val="26"/>
          <w:szCs w:val="20"/>
          <w:lang w:eastAsia="en-AU"/>
        </w:rPr>
      </w:pPr>
      <w:r w:rsidRPr="00443DD5">
        <w:rPr>
          <w:rFonts w:ascii="Times New Roman" w:eastAsia="Times New Roman" w:hAnsi="Times New Roman" w:cs="Times New Roman"/>
          <w:sz w:val="26"/>
          <w:szCs w:val="20"/>
          <w:lang w:eastAsia="en-AU"/>
        </w:rPr>
        <w:t xml:space="preserve">and </w:t>
      </w:r>
      <m:oMath>
        <m:sSubSup>
          <m:sSubSupPr>
            <m:ctrlPr>
              <w:rPr>
                <w:rFonts w:ascii="Cambria Math" w:eastAsia="Times New Roman" w:hAnsi="Cambria Math" w:cs="Times New Roman"/>
                <w:i/>
                <w:sz w:val="26"/>
                <w:szCs w:val="20"/>
                <w:lang w:eastAsia="en-AU"/>
              </w:rPr>
            </m:ctrlPr>
          </m:sSubSupPr>
          <m:e>
            <m:r>
              <w:rPr>
                <w:rFonts w:ascii="Cambria Math" w:eastAsia="Times New Roman" w:hAnsi="Cambria Math" w:cs="Times New Roman"/>
                <w:sz w:val="26"/>
                <w:szCs w:val="20"/>
                <w:lang w:eastAsia="en-AU"/>
              </w:rPr>
              <m:t>v</m:t>
            </m:r>
          </m:e>
          <m:sub>
            <m:r>
              <w:rPr>
                <w:rFonts w:ascii="Cambria Math" w:eastAsia="Times New Roman" w:hAnsi="Cambria Math" w:cs="Times New Roman"/>
                <w:sz w:val="26"/>
                <w:szCs w:val="20"/>
                <w:lang w:eastAsia="en-AU"/>
              </w:rPr>
              <m:t>i</m:t>
            </m:r>
          </m:sub>
          <m:sup>
            <m:r>
              <w:rPr>
                <w:rFonts w:ascii="Cambria Math" w:eastAsia="Times New Roman" w:hAnsi="Cambria Math" w:cs="Times New Roman"/>
                <w:sz w:val="26"/>
                <w:szCs w:val="20"/>
                <w:lang w:eastAsia="en-AU"/>
              </w:rPr>
              <m:t>t</m:t>
            </m:r>
          </m:sup>
        </m:sSubSup>
      </m:oMath>
      <w:r w:rsidRPr="00443DD5">
        <w:rPr>
          <w:rFonts w:ascii="Times New Roman" w:eastAsia="Times New Roman" w:hAnsi="Times New Roman" w:cs="Times New Roman"/>
          <w:sz w:val="26"/>
          <w:szCs w:val="20"/>
          <w:lang w:eastAsia="en-AU"/>
        </w:rPr>
        <w:t xml:space="preserve"> is the share of industry </w:t>
      </w:r>
      <w:proofErr w:type="spellStart"/>
      <w:r w:rsidRPr="00443DD5">
        <w:rPr>
          <w:rFonts w:ascii="Times New Roman" w:eastAsia="Times New Roman" w:hAnsi="Times New Roman" w:cs="Times New Roman"/>
          <w:i/>
          <w:sz w:val="26"/>
          <w:szCs w:val="20"/>
          <w:lang w:eastAsia="en-AU"/>
        </w:rPr>
        <w:t>i</w:t>
      </w:r>
      <w:proofErr w:type="spellEnd"/>
      <w:r w:rsidRPr="00443DD5">
        <w:rPr>
          <w:rFonts w:ascii="Times New Roman" w:eastAsia="Times New Roman" w:hAnsi="Times New Roman" w:cs="Times New Roman"/>
          <w:sz w:val="26"/>
          <w:szCs w:val="20"/>
          <w:lang w:eastAsia="en-AU"/>
        </w:rPr>
        <w:t xml:space="preserve"> in market sector income in year </w:t>
      </w:r>
      <w:r w:rsidRPr="00443DD5">
        <w:rPr>
          <w:rFonts w:ascii="Times New Roman" w:eastAsia="Times New Roman" w:hAnsi="Times New Roman" w:cs="Times New Roman"/>
          <w:i/>
          <w:sz w:val="26"/>
          <w:szCs w:val="20"/>
          <w:lang w:eastAsia="en-AU"/>
        </w:rPr>
        <w:t>t</w:t>
      </w:r>
      <w:r w:rsidRPr="00443DD5">
        <w:rPr>
          <w:rFonts w:ascii="Times New Roman" w:eastAsia="Times New Roman" w:hAnsi="Times New Roman" w:cs="Times New Roman"/>
          <w:sz w:val="26"/>
          <w:szCs w:val="20"/>
          <w:lang w:eastAsia="en-AU"/>
        </w:rPr>
        <w:t>.</w:t>
      </w:r>
    </w:p>
    <w:p w:rsidR="00D036BA" w:rsidRPr="00443DD5" w:rsidRDefault="00D036BA" w:rsidP="00D036BA">
      <w:pPr>
        <w:spacing w:before="240" w:after="0" w:line="320" w:lineRule="atLeast"/>
        <w:jc w:val="both"/>
        <w:rPr>
          <w:rFonts w:ascii="Times New Roman" w:eastAsia="Times New Roman" w:hAnsi="Times New Roman" w:cs="Times New Roman"/>
          <w:sz w:val="26"/>
          <w:szCs w:val="20"/>
          <w:lang w:eastAsia="en-AU"/>
        </w:rPr>
      </w:pPr>
      <w:r w:rsidRPr="00443DD5">
        <w:rPr>
          <w:rFonts w:ascii="Times New Roman" w:eastAsia="Times New Roman" w:hAnsi="Times New Roman" w:cs="Times New Roman"/>
          <w:sz w:val="26"/>
          <w:szCs w:val="20"/>
          <w:lang w:eastAsia="en-AU"/>
        </w:rPr>
        <w:t>Growth over one year can be written as:</w:t>
      </w:r>
    </w:p>
    <w:p w:rsidR="00D036BA" w:rsidRPr="00443DD5" w:rsidRDefault="00D036BA" w:rsidP="00D036BA">
      <w:pPr>
        <w:spacing w:before="240" w:after="0" w:line="320" w:lineRule="atLeast"/>
        <w:jc w:val="both"/>
        <w:rPr>
          <w:rFonts w:ascii="Times New Roman" w:eastAsia="Times New Roman" w:hAnsi="Times New Roman" w:cs="Times New Roman"/>
          <w:sz w:val="26"/>
          <w:szCs w:val="20"/>
          <w:lang w:eastAsia="en-AU"/>
        </w:rPr>
      </w:pPr>
      <w:r w:rsidRPr="00443DD5">
        <w:rPr>
          <w:rFonts w:ascii="Times New Roman" w:eastAsia="Times New Roman" w:hAnsi="Times New Roman" w:cs="Times New Roman"/>
          <w:sz w:val="26"/>
          <w:szCs w:val="20"/>
          <w:lang w:eastAsia="en-AU"/>
        </w:rPr>
        <w:tab/>
      </w:r>
      <m:oMath>
        <m:sSubSup>
          <m:sSubSupPr>
            <m:ctrlPr>
              <w:rPr>
                <w:rFonts w:ascii="Cambria Math" w:eastAsia="Times New Roman" w:hAnsi="Cambria Math" w:cs="Times New Roman"/>
                <w:i/>
                <w:sz w:val="26"/>
                <w:szCs w:val="20"/>
                <w:lang w:eastAsia="en-AU"/>
              </w:rPr>
            </m:ctrlPr>
          </m:sSubSupPr>
          <m:e>
            <m:acc>
              <m:accPr>
                <m:ctrlPr>
                  <w:rPr>
                    <w:rFonts w:ascii="Cambria Math" w:eastAsia="Times New Roman" w:hAnsi="Cambria Math" w:cs="Times New Roman"/>
                    <w:i/>
                    <w:sz w:val="26"/>
                    <w:szCs w:val="20"/>
                    <w:lang w:eastAsia="en-AU"/>
                  </w:rPr>
                </m:ctrlPr>
              </m:accPr>
              <m:e>
                <m:r>
                  <w:rPr>
                    <w:rFonts w:ascii="Cambria Math" w:eastAsia="Times New Roman" w:hAnsi="Cambria Math" w:cs="Times New Roman"/>
                    <w:sz w:val="26"/>
                    <w:szCs w:val="20"/>
                    <w:lang w:eastAsia="en-AU"/>
                  </w:rPr>
                  <m:t>Y</m:t>
                </m:r>
              </m:e>
            </m:acc>
          </m:e>
          <m:sub>
            <m:r>
              <w:rPr>
                <w:rFonts w:ascii="Cambria Math" w:eastAsia="Times New Roman" w:hAnsi="Cambria Math" w:cs="Times New Roman"/>
                <w:sz w:val="26"/>
                <w:szCs w:val="20"/>
                <w:lang w:eastAsia="en-AU"/>
              </w:rPr>
              <m:t>MS</m:t>
            </m:r>
          </m:sub>
          <m:sup>
            <m:r>
              <w:rPr>
                <w:rFonts w:ascii="Cambria Math" w:eastAsia="Times New Roman" w:hAnsi="Cambria Math" w:cs="Times New Roman"/>
                <w:sz w:val="26"/>
                <w:szCs w:val="20"/>
                <w:lang w:eastAsia="en-AU"/>
              </w:rPr>
              <m:t>t,1</m:t>
            </m:r>
          </m:sup>
        </m:sSubSup>
        <m:r>
          <w:rPr>
            <w:rFonts w:ascii="Cambria Math" w:eastAsia="Times New Roman" w:hAnsi="Cambria Math" w:cs="Times New Roman"/>
            <w:sz w:val="26"/>
            <w:szCs w:val="20"/>
            <w:lang w:eastAsia="en-AU"/>
          </w:rPr>
          <m:t>=</m:t>
        </m:r>
        <m:nary>
          <m:naryPr>
            <m:chr m:val="∑"/>
            <m:limLoc m:val="undOvr"/>
            <m:supHide m:val="1"/>
            <m:ctrlPr>
              <w:rPr>
                <w:rFonts w:ascii="Cambria Math" w:eastAsia="Times New Roman" w:hAnsi="Cambria Math" w:cs="Times New Roman"/>
                <w:i/>
                <w:sz w:val="26"/>
                <w:szCs w:val="20"/>
                <w:lang w:eastAsia="en-AU"/>
              </w:rPr>
            </m:ctrlPr>
          </m:naryPr>
          <m:sub>
            <m:r>
              <w:rPr>
                <w:rFonts w:ascii="Cambria Math" w:eastAsia="Times New Roman" w:hAnsi="Cambria Math" w:cs="Times New Roman"/>
                <w:sz w:val="26"/>
                <w:szCs w:val="20"/>
                <w:lang w:eastAsia="en-AU"/>
              </w:rPr>
              <m:t>i</m:t>
            </m:r>
          </m:sub>
          <m:sup/>
          <m:e>
            <m:sSubSup>
              <m:sSubSupPr>
                <m:ctrlPr>
                  <w:rPr>
                    <w:rFonts w:ascii="Cambria Math" w:eastAsia="Times New Roman" w:hAnsi="Cambria Math" w:cs="Times New Roman"/>
                    <w:i/>
                    <w:sz w:val="26"/>
                    <w:szCs w:val="20"/>
                    <w:lang w:eastAsia="en-AU"/>
                  </w:rPr>
                </m:ctrlPr>
              </m:sSubSupPr>
              <m:e>
                <m:r>
                  <w:rPr>
                    <w:rFonts w:ascii="Cambria Math" w:eastAsia="Times New Roman" w:hAnsi="Cambria Math" w:cs="Times New Roman"/>
                    <w:sz w:val="26"/>
                    <w:szCs w:val="20"/>
                    <w:lang w:eastAsia="en-AU"/>
                  </w:rPr>
                  <m:t>w</m:t>
                </m:r>
              </m:e>
              <m:sub>
                <m:r>
                  <w:rPr>
                    <w:rFonts w:ascii="Cambria Math" w:eastAsia="Times New Roman" w:hAnsi="Cambria Math" w:cs="Times New Roman"/>
                    <w:sz w:val="26"/>
                    <w:szCs w:val="20"/>
                    <w:lang w:eastAsia="en-AU"/>
                  </w:rPr>
                  <m:t>i</m:t>
                </m:r>
              </m:sub>
              <m:sup>
                <m:r>
                  <w:rPr>
                    <w:rFonts w:ascii="Cambria Math" w:eastAsia="Times New Roman" w:hAnsi="Cambria Math" w:cs="Times New Roman"/>
                    <w:sz w:val="26"/>
                    <w:szCs w:val="20"/>
                    <w:lang w:eastAsia="en-AU"/>
                  </w:rPr>
                  <m:t>t</m:t>
                </m:r>
              </m:sup>
            </m:sSubSup>
            <m:r>
              <w:rPr>
                <w:rFonts w:ascii="Cambria Math" w:eastAsia="Times New Roman" w:hAnsi="Cambria Math" w:cs="Times New Roman"/>
                <w:sz w:val="26"/>
                <w:szCs w:val="20"/>
                <w:lang w:eastAsia="en-AU"/>
              </w:rPr>
              <m:t>.</m:t>
            </m:r>
            <m:sSubSup>
              <m:sSubSupPr>
                <m:ctrlPr>
                  <w:rPr>
                    <w:rFonts w:ascii="Cambria Math" w:eastAsia="Times New Roman" w:hAnsi="Cambria Math" w:cs="Times New Roman"/>
                    <w:i/>
                    <w:sz w:val="26"/>
                    <w:szCs w:val="20"/>
                    <w:lang w:eastAsia="en-AU"/>
                  </w:rPr>
                </m:ctrlPr>
              </m:sSubSupPr>
              <m:e>
                <m:acc>
                  <m:accPr>
                    <m:ctrlPr>
                      <w:rPr>
                        <w:rFonts w:ascii="Cambria Math" w:eastAsia="Times New Roman" w:hAnsi="Cambria Math" w:cs="Times New Roman"/>
                        <w:i/>
                        <w:sz w:val="26"/>
                        <w:szCs w:val="20"/>
                        <w:lang w:eastAsia="en-AU"/>
                      </w:rPr>
                    </m:ctrlPr>
                  </m:accPr>
                  <m:e>
                    <m:r>
                      <w:rPr>
                        <w:rFonts w:ascii="Cambria Math" w:eastAsia="Times New Roman" w:hAnsi="Cambria Math" w:cs="Times New Roman"/>
                        <w:sz w:val="26"/>
                        <w:szCs w:val="20"/>
                        <w:lang w:eastAsia="en-AU"/>
                      </w:rPr>
                      <m:t>Y</m:t>
                    </m:r>
                  </m:e>
                </m:acc>
              </m:e>
              <m:sub>
                <m:r>
                  <w:rPr>
                    <w:rFonts w:ascii="Cambria Math" w:eastAsia="Times New Roman" w:hAnsi="Cambria Math" w:cs="Times New Roman"/>
                    <w:sz w:val="26"/>
                    <w:szCs w:val="20"/>
                    <w:lang w:eastAsia="en-AU"/>
                  </w:rPr>
                  <m:t>i</m:t>
                </m:r>
              </m:sub>
              <m:sup>
                <m:r>
                  <w:rPr>
                    <w:rFonts w:ascii="Cambria Math" w:eastAsia="Times New Roman" w:hAnsi="Cambria Math" w:cs="Times New Roman"/>
                    <w:sz w:val="26"/>
                    <w:szCs w:val="20"/>
                    <w:lang w:eastAsia="en-AU"/>
                  </w:rPr>
                  <m:t>t,1</m:t>
                </m:r>
              </m:sup>
            </m:sSubSup>
          </m:e>
        </m:nary>
      </m:oMath>
    </w:p>
    <w:p w:rsidR="00D036BA" w:rsidRPr="00443DD5" w:rsidRDefault="00D036BA" w:rsidP="00D036BA">
      <w:pPr>
        <w:spacing w:before="240" w:after="0" w:line="320" w:lineRule="atLeast"/>
        <w:jc w:val="both"/>
        <w:rPr>
          <w:rFonts w:ascii="Times New Roman" w:eastAsia="Times New Roman" w:hAnsi="Times New Roman" w:cs="Times New Roman"/>
          <w:sz w:val="26"/>
          <w:szCs w:val="20"/>
          <w:lang w:eastAsia="en-AU"/>
        </w:rPr>
      </w:pPr>
      <w:r w:rsidRPr="00443DD5">
        <w:rPr>
          <w:rFonts w:ascii="Times New Roman" w:eastAsia="Times New Roman" w:hAnsi="Times New Roman" w:cs="Times New Roman"/>
          <w:sz w:val="26"/>
          <w:szCs w:val="20"/>
          <w:lang w:eastAsia="en-AU"/>
        </w:rPr>
        <w:t>where the hat ‘^’ over a variable signifies the growth in that variable</w:t>
      </w:r>
      <w:r w:rsidR="00D00328">
        <w:rPr>
          <w:rFonts w:ascii="Times New Roman" w:eastAsia="Times New Roman" w:hAnsi="Times New Roman" w:cs="Times New Roman"/>
          <w:sz w:val="26"/>
          <w:szCs w:val="20"/>
          <w:lang w:eastAsia="en-AU"/>
        </w:rPr>
        <w:t xml:space="preserve"> and the ‘1’ in the superscript refers to growth over 1 year</w:t>
      </w:r>
      <w:r w:rsidRPr="00443DD5">
        <w:rPr>
          <w:rFonts w:ascii="Times New Roman" w:eastAsia="Times New Roman" w:hAnsi="Times New Roman" w:cs="Times New Roman"/>
          <w:sz w:val="26"/>
          <w:szCs w:val="20"/>
          <w:lang w:eastAsia="en-AU"/>
        </w:rPr>
        <w:t>.</w:t>
      </w:r>
    </w:p>
    <w:p w:rsidR="00D036BA" w:rsidRPr="00443DD5" w:rsidRDefault="00D036BA" w:rsidP="00D036BA">
      <w:pPr>
        <w:spacing w:before="240" w:after="0" w:line="320" w:lineRule="atLeast"/>
        <w:jc w:val="both"/>
        <w:rPr>
          <w:rFonts w:ascii="Times New Roman" w:eastAsia="Times New Roman" w:hAnsi="Times New Roman" w:cs="Times New Roman"/>
          <w:sz w:val="26"/>
          <w:szCs w:val="20"/>
          <w:lang w:eastAsia="en-AU"/>
        </w:rPr>
      </w:pPr>
      <w:r w:rsidRPr="00443DD5">
        <w:rPr>
          <w:rFonts w:ascii="Times New Roman" w:eastAsia="Times New Roman" w:hAnsi="Times New Roman" w:cs="Times New Roman"/>
          <w:sz w:val="26"/>
          <w:szCs w:val="20"/>
          <w:lang w:eastAsia="en-AU"/>
        </w:rPr>
        <w:t xml:space="preserve">The growth in market sector income over </w:t>
      </w:r>
      <w:r w:rsidRPr="00443DD5">
        <w:rPr>
          <w:rFonts w:ascii="Times New Roman" w:eastAsia="Times New Roman" w:hAnsi="Times New Roman" w:cs="Times New Roman"/>
          <w:i/>
          <w:sz w:val="26"/>
          <w:szCs w:val="20"/>
          <w:lang w:eastAsia="en-AU"/>
        </w:rPr>
        <w:t>n</w:t>
      </w:r>
      <w:r w:rsidRPr="00443DD5">
        <w:rPr>
          <w:rFonts w:ascii="Times New Roman" w:eastAsia="Times New Roman" w:hAnsi="Times New Roman" w:cs="Times New Roman"/>
          <w:sz w:val="26"/>
          <w:szCs w:val="20"/>
          <w:lang w:eastAsia="en-AU"/>
        </w:rPr>
        <w:t xml:space="preserve"> years accumulates the growth in each of the intervening years:</w:t>
      </w:r>
    </w:p>
    <w:p w:rsidR="00D036BA" w:rsidRPr="00443DD5" w:rsidRDefault="00D036BA" w:rsidP="00D036BA">
      <w:pPr>
        <w:spacing w:before="240" w:after="0" w:line="320" w:lineRule="atLeast"/>
        <w:jc w:val="both"/>
        <w:rPr>
          <w:rFonts w:ascii="Times New Roman" w:eastAsia="Times New Roman" w:hAnsi="Times New Roman" w:cs="Times New Roman"/>
          <w:sz w:val="26"/>
          <w:szCs w:val="20"/>
          <w:lang w:eastAsia="en-AU"/>
        </w:rPr>
      </w:pPr>
      <w:r w:rsidRPr="00443DD5">
        <w:rPr>
          <w:rFonts w:ascii="Times New Roman" w:eastAsia="Times New Roman" w:hAnsi="Times New Roman" w:cs="Times New Roman"/>
          <w:sz w:val="26"/>
          <w:szCs w:val="20"/>
          <w:lang w:eastAsia="en-AU"/>
        </w:rPr>
        <w:tab/>
      </w:r>
      <m:oMath>
        <m:sSubSup>
          <m:sSubSupPr>
            <m:ctrlPr>
              <w:rPr>
                <w:rFonts w:ascii="Cambria Math" w:eastAsia="Times New Roman" w:hAnsi="Cambria Math" w:cs="Times New Roman"/>
                <w:i/>
                <w:sz w:val="26"/>
                <w:szCs w:val="20"/>
                <w:lang w:eastAsia="en-AU"/>
              </w:rPr>
            </m:ctrlPr>
          </m:sSubSupPr>
          <m:e>
            <m:acc>
              <m:accPr>
                <m:ctrlPr>
                  <w:rPr>
                    <w:rFonts w:ascii="Cambria Math" w:eastAsia="Times New Roman" w:hAnsi="Cambria Math" w:cs="Times New Roman"/>
                    <w:i/>
                    <w:sz w:val="26"/>
                    <w:szCs w:val="20"/>
                    <w:lang w:eastAsia="en-AU"/>
                  </w:rPr>
                </m:ctrlPr>
              </m:accPr>
              <m:e>
                <m:r>
                  <w:rPr>
                    <w:rFonts w:ascii="Cambria Math" w:eastAsia="Times New Roman" w:hAnsi="Cambria Math" w:cs="Times New Roman"/>
                    <w:sz w:val="26"/>
                    <w:szCs w:val="20"/>
                    <w:lang w:eastAsia="en-AU"/>
                  </w:rPr>
                  <m:t>Y</m:t>
                </m:r>
              </m:e>
            </m:acc>
          </m:e>
          <m:sub>
            <m:r>
              <w:rPr>
                <w:rFonts w:ascii="Cambria Math" w:eastAsia="Times New Roman" w:hAnsi="Cambria Math" w:cs="Times New Roman"/>
                <w:sz w:val="26"/>
                <w:szCs w:val="20"/>
                <w:lang w:eastAsia="en-AU"/>
              </w:rPr>
              <m:t>MS</m:t>
            </m:r>
          </m:sub>
          <m:sup>
            <m:r>
              <w:rPr>
                <w:rFonts w:ascii="Cambria Math" w:eastAsia="Times New Roman" w:hAnsi="Cambria Math" w:cs="Times New Roman"/>
                <w:sz w:val="26"/>
                <w:szCs w:val="20"/>
                <w:lang w:eastAsia="en-AU"/>
              </w:rPr>
              <m:t>t,n</m:t>
            </m:r>
          </m:sup>
        </m:sSubSup>
        <m:r>
          <w:rPr>
            <w:rFonts w:ascii="Cambria Math" w:eastAsia="Times New Roman" w:hAnsi="Cambria Math" w:cs="Times New Roman"/>
            <w:sz w:val="26"/>
            <w:szCs w:val="20"/>
            <w:lang w:eastAsia="en-AU"/>
          </w:rPr>
          <m:t>=</m:t>
        </m:r>
        <m:nary>
          <m:naryPr>
            <m:chr m:val="∑"/>
            <m:limLoc m:val="subSup"/>
            <m:ctrlPr>
              <w:rPr>
                <w:rFonts w:ascii="Cambria Math" w:eastAsia="Times New Roman" w:hAnsi="Cambria Math" w:cs="Times New Roman"/>
                <w:i/>
                <w:sz w:val="26"/>
                <w:szCs w:val="20"/>
                <w:lang w:eastAsia="en-AU"/>
              </w:rPr>
            </m:ctrlPr>
          </m:naryPr>
          <m:sub>
            <m:r>
              <w:rPr>
                <w:rFonts w:ascii="Cambria Math" w:eastAsia="Times New Roman" w:hAnsi="Cambria Math" w:cs="Times New Roman"/>
                <w:sz w:val="26"/>
                <w:szCs w:val="20"/>
                <w:lang w:eastAsia="en-AU"/>
              </w:rPr>
              <m:t>j=1</m:t>
            </m:r>
          </m:sub>
          <m:sup>
            <m:r>
              <w:rPr>
                <w:rFonts w:ascii="Cambria Math" w:eastAsia="Times New Roman" w:hAnsi="Cambria Math" w:cs="Times New Roman"/>
                <w:sz w:val="26"/>
                <w:szCs w:val="20"/>
                <w:lang w:eastAsia="en-AU"/>
              </w:rPr>
              <m:t>n</m:t>
            </m:r>
          </m:sup>
          <m:e>
            <m:nary>
              <m:naryPr>
                <m:chr m:val="∑"/>
                <m:limLoc m:val="subSup"/>
                <m:supHide m:val="1"/>
                <m:ctrlPr>
                  <w:rPr>
                    <w:rFonts w:ascii="Cambria Math" w:eastAsia="Times New Roman" w:hAnsi="Cambria Math" w:cs="Times New Roman"/>
                    <w:i/>
                    <w:sz w:val="26"/>
                    <w:szCs w:val="20"/>
                    <w:lang w:eastAsia="en-AU"/>
                  </w:rPr>
                </m:ctrlPr>
              </m:naryPr>
              <m:sub>
                <m:r>
                  <w:rPr>
                    <w:rFonts w:ascii="Cambria Math" w:eastAsia="Times New Roman" w:hAnsi="Cambria Math" w:cs="Times New Roman"/>
                    <w:sz w:val="26"/>
                    <w:szCs w:val="20"/>
                    <w:lang w:eastAsia="en-AU"/>
                  </w:rPr>
                  <m:t>i</m:t>
                </m:r>
              </m:sub>
              <m:sup/>
              <m:e>
                <m:sSubSup>
                  <m:sSubSupPr>
                    <m:ctrlPr>
                      <w:rPr>
                        <w:rFonts w:ascii="Cambria Math" w:eastAsia="Times New Roman" w:hAnsi="Cambria Math" w:cs="Times New Roman"/>
                        <w:i/>
                        <w:sz w:val="26"/>
                        <w:szCs w:val="20"/>
                        <w:lang w:eastAsia="en-AU"/>
                      </w:rPr>
                    </m:ctrlPr>
                  </m:sSubSupPr>
                  <m:e>
                    <m:r>
                      <w:rPr>
                        <w:rFonts w:ascii="Cambria Math" w:eastAsia="Times New Roman" w:hAnsi="Cambria Math" w:cs="Times New Roman"/>
                        <w:sz w:val="26"/>
                        <w:szCs w:val="20"/>
                        <w:lang w:eastAsia="en-AU"/>
                      </w:rPr>
                      <m:t>w</m:t>
                    </m:r>
                  </m:e>
                  <m:sub>
                    <m:r>
                      <w:rPr>
                        <w:rFonts w:ascii="Cambria Math" w:eastAsia="Times New Roman" w:hAnsi="Cambria Math" w:cs="Times New Roman"/>
                        <w:sz w:val="26"/>
                        <w:szCs w:val="20"/>
                        <w:lang w:eastAsia="en-AU"/>
                      </w:rPr>
                      <m:t>i</m:t>
                    </m:r>
                  </m:sub>
                  <m:sup>
                    <m:r>
                      <w:rPr>
                        <w:rFonts w:ascii="Cambria Math" w:eastAsia="Times New Roman" w:hAnsi="Cambria Math" w:cs="Times New Roman"/>
                        <w:sz w:val="26"/>
                        <w:szCs w:val="20"/>
                        <w:lang w:eastAsia="en-AU"/>
                      </w:rPr>
                      <m:t>t+j</m:t>
                    </m:r>
                  </m:sup>
                </m:sSubSup>
                <m:r>
                  <w:rPr>
                    <w:rFonts w:ascii="Cambria Math" w:eastAsia="Times New Roman" w:hAnsi="Cambria Math" w:cs="Times New Roman"/>
                    <w:sz w:val="26"/>
                    <w:szCs w:val="20"/>
                    <w:lang w:eastAsia="en-AU"/>
                  </w:rPr>
                  <m:t>.</m:t>
                </m:r>
                <m:sSubSup>
                  <m:sSubSupPr>
                    <m:ctrlPr>
                      <w:rPr>
                        <w:rFonts w:ascii="Cambria Math" w:eastAsia="Times New Roman" w:hAnsi="Cambria Math" w:cs="Times New Roman"/>
                        <w:i/>
                        <w:sz w:val="26"/>
                        <w:szCs w:val="20"/>
                        <w:lang w:eastAsia="en-AU"/>
                      </w:rPr>
                    </m:ctrlPr>
                  </m:sSubSupPr>
                  <m:e>
                    <m:acc>
                      <m:accPr>
                        <m:ctrlPr>
                          <w:rPr>
                            <w:rFonts w:ascii="Cambria Math" w:eastAsia="Times New Roman" w:hAnsi="Cambria Math" w:cs="Times New Roman"/>
                            <w:i/>
                            <w:sz w:val="26"/>
                            <w:szCs w:val="20"/>
                            <w:lang w:eastAsia="en-AU"/>
                          </w:rPr>
                        </m:ctrlPr>
                      </m:accPr>
                      <m:e>
                        <m:r>
                          <w:rPr>
                            <w:rFonts w:ascii="Cambria Math" w:eastAsia="Times New Roman" w:hAnsi="Cambria Math" w:cs="Times New Roman"/>
                            <w:sz w:val="26"/>
                            <w:szCs w:val="20"/>
                            <w:lang w:eastAsia="en-AU"/>
                          </w:rPr>
                          <m:t>Y</m:t>
                        </m:r>
                      </m:e>
                    </m:acc>
                  </m:e>
                  <m:sub>
                    <m:r>
                      <w:rPr>
                        <w:rFonts w:ascii="Cambria Math" w:eastAsia="Times New Roman" w:hAnsi="Cambria Math" w:cs="Times New Roman"/>
                        <w:sz w:val="26"/>
                        <w:szCs w:val="20"/>
                        <w:lang w:eastAsia="en-AU"/>
                      </w:rPr>
                      <m:t>i</m:t>
                    </m:r>
                  </m:sub>
                  <m:sup>
                    <m:r>
                      <w:rPr>
                        <w:rFonts w:ascii="Cambria Math" w:eastAsia="Times New Roman" w:hAnsi="Cambria Math" w:cs="Times New Roman"/>
                        <w:sz w:val="26"/>
                        <w:szCs w:val="20"/>
                        <w:lang w:eastAsia="en-AU"/>
                      </w:rPr>
                      <m:t>t+j,1</m:t>
                    </m:r>
                  </m:sup>
                </m:sSubSup>
              </m:e>
            </m:nary>
          </m:e>
        </m:nary>
      </m:oMath>
    </w:p>
    <w:p w:rsidR="00D036BA" w:rsidRPr="00443DD5" w:rsidRDefault="00D036BA" w:rsidP="00D036BA">
      <w:pPr>
        <w:spacing w:before="240" w:after="0" w:line="320" w:lineRule="atLeast"/>
        <w:jc w:val="both"/>
        <w:rPr>
          <w:rFonts w:ascii="Times New Roman" w:eastAsia="Times New Roman" w:hAnsi="Times New Roman" w:cs="Times New Roman"/>
          <w:sz w:val="26"/>
          <w:szCs w:val="20"/>
          <w:lang w:eastAsia="en-AU"/>
        </w:rPr>
      </w:pPr>
      <w:r w:rsidRPr="00443DD5">
        <w:rPr>
          <w:rFonts w:ascii="Times New Roman" w:eastAsia="Times New Roman" w:hAnsi="Times New Roman" w:cs="Times New Roman"/>
          <w:sz w:val="26"/>
          <w:szCs w:val="20"/>
          <w:lang w:eastAsia="en-AU"/>
        </w:rPr>
        <w:t>This ‘chaining’ method minimises approximation errors that arise from using base-period or end-period shares.</w:t>
      </w:r>
    </w:p>
    <w:p w:rsidR="00D036BA" w:rsidRDefault="00D036BA">
      <w:pPr>
        <w:spacing w:after="0" w:line="240" w:lineRule="auto"/>
        <w:rPr>
          <w:rFonts w:ascii="Times New Roman" w:eastAsia="Times New Roman" w:hAnsi="Times New Roman" w:cs="Times New Roman"/>
          <w:sz w:val="26"/>
          <w:szCs w:val="20"/>
          <w:lang w:eastAsia="en-AU"/>
        </w:rPr>
      </w:pPr>
      <w:r>
        <w:rPr>
          <w:rFonts w:ascii="Times New Roman" w:eastAsia="Times New Roman" w:hAnsi="Times New Roman" w:cs="Times New Roman"/>
          <w:sz w:val="26"/>
          <w:szCs w:val="20"/>
          <w:lang w:eastAsia="en-AU"/>
        </w:rPr>
        <w:br w:type="page"/>
      </w:r>
    </w:p>
    <w:p w:rsidR="00D036BA" w:rsidRPr="00443DD5" w:rsidRDefault="00D036BA" w:rsidP="00D036BA">
      <w:pPr>
        <w:spacing w:before="240" w:after="0" w:line="320" w:lineRule="atLeast"/>
        <w:jc w:val="both"/>
        <w:rPr>
          <w:rFonts w:ascii="Times New Roman" w:eastAsia="Times New Roman" w:hAnsi="Times New Roman" w:cs="Times New Roman"/>
          <w:sz w:val="26"/>
          <w:szCs w:val="20"/>
          <w:lang w:eastAsia="en-AU"/>
        </w:rPr>
      </w:pPr>
      <w:r w:rsidRPr="00443DD5">
        <w:rPr>
          <w:rFonts w:ascii="Times New Roman" w:eastAsia="Times New Roman" w:hAnsi="Times New Roman" w:cs="Times New Roman"/>
          <w:sz w:val="26"/>
          <w:szCs w:val="20"/>
          <w:lang w:eastAsia="en-AU"/>
        </w:rPr>
        <w:lastRenderedPageBreak/>
        <w:t xml:space="preserve">The contribution of industry </w:t>
      </w:r>
      <w:r w:rsidRPr="00443DD5">
        <w:rPr>
          <w:rFonts w:ascii="Times New Roman" w:eastAsia="Times New Roman" w:hAnsi="Times New Roman" w:cs="Times New Roman"/>
          <w:i/>
          <w:sz w:val="26"/>
          <w:szCs w:val="20"/>
          <w:lang w:eastAsia="en-AU"/>
        </w:rPr>
        <w:t>m</w:t>
      </w:r>
      <w:r w:rsidRPr="00443DD5">
        <w:rPr>
          <w:rFonts w:ascii="Times New Roman" w:eastAsia="Times New Roman" w:hAnsi="Times New Roman" w:cs="Times New Roman"/>
          <w:sz w:val="26"/>
          <w:szCs w:val="20"/>
          <w:lang w:eastAsia="en-AU"/>
        </w:rPr>
        <w:t xml:space="preserve"> to market sector income growth over </w:t>
      </w:r>
      <w:r w:rsidRPr="00443DD5">
        <w:rPr>
          <w:rFonts w:ascii="Times New Roman" w:eastAsia="Times New Roman" w:hAnsi="Times New Roman" w:cs="Times New Roman"/>
          <w:i/>
          <w:sz w:val="26"/>
          <w:szCs w:val="20"/>
          <w:lang w:eastAsia="en-AU"/>
        </w:rPr>
        <w:t>n</w:t>
      </w:r>
      <w:r w:rsidRPr="00443DD5">
        <w:rPr>
          <w:rFonts w:ascii="Times New Roman" w:eastAsia="Times New Roman" w:hAnsi="Times New Roman" w:cs="Times New Roman"/>
          <w:sz w:val="26"/>
          <w:szCs w:val="20"/>
          <w:lang w:eastAsia="en-AU"/>
        </w:rPr>
        <w:t xml:space="preserve"> years is then:</w:t>
      </w:r>
    </w:p>
    <w:p w:rsidR="00D036BA" w:rsidRPr="00443DD5" w:rsidRDefault="00D036BA" w:rsidP="00D036BA">
      <w:pPr>
        <w:spacing w:before="240" w:after="0" w:line="320" w:lineRule="atLeast"/>
        <w:jc w:val="both"/>
        <w:rPr>
          <w:rFonts w:ascii="Times New Roman" w:eastAsia="Times New Roman" w:hAnsi="Times New Roman" w:cs="Times New Roman"/>
          <w:sz w:val="26"/>
          <w:szCs w:val="20"/>
          <w:lang w:eastAsia="en-AU"/>
        </w:rPr>
      </w:pPr>
      <w:r w:rsidRPr="00443DD5">
        <w:rPr>
          <w:rFonts w:ascii="Times New Roman" w:eastAsia="Times New Roman" w:hAnsi="Times New Roman" w:cs="Times New Roman"/>
          <w:sz w:val="26"/>
          <w:szCs w:val="20"/>
          <w:lang w:eastAsia="en-AU"/>
        </w:rPr>
        <w:tab/>
      </w:r>
      <m:oMath>
        <m:nary>
          <m:naryPr>
            <m:chr m:val="∑"/>
            <m:limLoc m:val="subSup"/>
            <m:ctrlPr>
              <w:rPr>
                <w:rFonts w:ascii="Cambria Math" w:eastAsia="Times New Roman" w:hAnsi="Cambria Math" w:cs="Times New Roman"/>
                <w:i/>
                <w:sz w:val="26"/>
                <w:szCs w:val="20"/>
                <w:lang w:eastAsia="en-AU"/>
              </w:rPr>
            </m:ctrlPr>
          </m:naryPr>
          <m:sub>
            <m:r>
              <w:rPr>
                <w:rFonts w:ascii="Cambria Math" w:eastAsia="Times New Roman" w:hAnsi="Cambria Math" w:cs="Times New Roman"/>
                <w:sz w:val="26"/>
                <w:szCs w:val="20"/>
                <w:lang w:eastAsia="en-AU"/>
              </w:rPr>
              <m:t>j=1</m:t>
            </m:r>
          </m:sub>
          <m:sup>
            <m:r>
              <w:rPr>
                <w:rFonts w:ascii="Cambria Math" w:eastAsia="Times New Roman" w:hAnsi="Cambria Math" w:cs="Times New Roman"/>
                <w:sz w:val="26"/>
                <w:szCs w:val="20"/>
                <w:lang w:eastAsia="en-AU"/>
              </w:rPr>
              <m:t>n</m:t>
            </m:r>
          </m:sup>
          <m:e>
            <m:sSubSup>
              <m:sSubSupPr>
                <m:ctrlPr>
                  <w:rPr>
                    <w:rFonts w:ascii="Cambria Math" w:eastAsia="Times New Roman" w:hAnsi="Cambria Math" w:cs="Times New Roman"/>
                    <w:i/>
                    <w:sz w:val="26"/>
                    <w:szCs w:val="20"/>
                    <w:lang w:eastAsia="en-AU"/>
                  </w:rPr>
                </m:ctrlPr>
              </m:sSubSupPr>
              <m:e>
                <m:r>
                  <w:rPr>
                    <w:rFonts w:ascii="Cambria Math" w:eastAsia="Times New Roman" w:hAnsi="Cambria Math" w:cs="Times New Roman"/>
                    <w:sz w:val="26"/>
                    <w:szCs w:val="20"/>
                    <w:lang w:eastAsia="en-AU"/>
                  </w:rPr>
                  <m:t>w</m:t>
                </m:r>
              </m:e>
              <m:sub>
                <m:r>
                  <w:rPr>
                    <w:rFonts w:ascii="Cambria Math" w:eastAsia="Times New Roman" w:hAnsi="Cambria Math" w:cs="Times New Roman"/>
                    <w:sz w:val="26"/>
                    <w:szCs w:val="20"/>
                    <w:lang w:eastAsia="en-AU"/>
                  </w:rPr>
                  <m:t>m</m:t>
                </m:r>
              </m:sub>
              <m:sup>
                <m:r>
                  <w:rPr>
                    <w:rFonts w:ascii="Cambria Math" w:eastAsia="Times New Roman" w:hAnsi="Cambria Math" w:cs="Times New Roman"/>
                    <w:sz w:val="26"/>
                    <w:szCs w:val="20"/>
                    <w:lang w:eastAsia="en-AU"/>
                  </w:rPr>
                  <m:t>t+j</m:t>
                </m:r>
              </m:sup>
            </m:sSubSup>
            <m:r>
              <w:rPr>
                <w:rFonts w:ascii="Cambria Math" w:eastAsia="Times New Roman" w:hAnsi="Cambria Math" w:cs="Times New Roman"/>
                <w:sz w:val="26"/>
                <w:szCs w:val="20"/>
                <w:lang w:eastAsia="en-AU"/>
              </w:rPr>
              <m:t>.</m:t>
            </m:r>
            <m:sSubSup>
              <m:sSubSupPr>
                <m:ctrlPr>
                  <w:rPr>
                    <w:rFonts w:ascii="Cambria Math" w:eastAsia="Times New Roman" w:hAnsi="Cambria Math" w:cs="Times New Roman"/>
                    <w:i/>
                    <w:sz w:val="26"/>
                    <w:szCs w:val="20"/>
                    <w:lang w:eastAsia="en-AU"/>
                  </w:rPr>
                </m:ctrlPr>
              </m:sSubSupPr>
              <m:e>
                <m:acc>
                  <m:accPr>
                    <m:ctrlPr>
                      <w:rPr>
                        <w:rFonts w:ascii="Cambria Math" w:eastAsia="Times New Roman" w:hAnsi="Cambria Math" w:cs="Times New Roman"/>
                        <w:i/>
                        <w:sz w:val="26"/>
                        <w:szCs w:val="20"/>
                        <w:lang w:eastAsia="en-AU"/>
                      </w:rPr>
                    </m:ctrlPr>
                  </m:accPr>
                  <m:e>
                    <m:r>
                      <w:rPr>
                        <w:rFonts w:ascii="Cambria Math" w:eastAsia="Times New Roman" w:hAnsi="Cambria Math" w:cs="Times New Roman"/>
                        <w:sz w:val="26"/>
                        <w:szCs w:val="20"/>
                        <w:lang w:eastAsia="en-AU"/>
                      </w:rPr>
                      <m:t>Y</m:t>
                    </m:r>
                  </m:e>
                </m:acc>
              </m:e>
              <m:sub>
                <m:r>
                  <w:rPr>
                    <w:rFonts w:ascii="Cambria Math" w:eastAsia="Times New Roman" w:hAnsi="Cambria Math" w:cs="Times New Roman"/>
                    <w:sz w:val="26"/>
                    <w:szCs w:val="20"/>
                    <w:lang w:eastAsia="en-AU"/>
                  </w:rPr>
                  <m:t>m</m:t>
                </m:r>
              </m:sub>
              <m:sup>
                <m:r>
                  <w:rPr>
                    <w:rFonts w:ascii="Cambria Math" w:eastAsia="Times New Roman" w:hAnsi="Cambria Math" w:cs="Times New Roman"/>
                    <w:sz w:val="26"/>
                    <w:szCs w:val="20"/>
                    <w:lang w:eastAsia="en-AU"/>
                  </w:rPr>
                  <m:t>t+j,1</m:t>
                </m:r>
              </m:sup>
            </m:sSubSup>
          </m:e>
        </m:nary>
      </m:oMath>
    </w:p>
    <w:p w:rsidR="003B552B" w:rsidRDefault="003B552B" w:rsidP="003B552B">
      <w:pPr>
        <w:pStyle w:val="Heading2"/>
      </w:pPr>
      <w:r>
        <w:fldChar w:fldCharType="begin"/>
      </w:r>
      <w:r>
        <w:instrText xml:space="preserve"> COMMENTS  \* MERGEFORMAT </w:instrText>
      </w:r>
      <w:r>
        <w:fldChar w:fldCharType="separate"/>
      </w:r>
      <w:proofErr w:type="spellStart"/>
      <w:r w:rsidR="00D036BA">
        <w:t>A.</w:t>
      </w:r>
      <w:r>
        <w:fldChar w:fldCharType="end"/>
      </w:r>
      <w:r>
        <w:fldChar w:fldCharType="begin"/>
      </w:r>
      <w:r>
        <w:instrText xml:space="preserve"> SEQ Heading2 </w:instrText>
      </w:r>
      <w:r>
        <w:fldChar w:fldCharType="separate"/>
      </w:r>
      <w:r w:rsidR="00FE0CC1">
        <w:rPr>
          <w:noProof/>
        </w:rPr>
        <w:t>2</w:t>
      </w:r>
      <w:proofErr w:type="spellEnd"/>
      <w:r>
        <w:rPr>
          <w:noProof/>
        </w:rPr>
        <w:fldChar w:fldCharType="end"/>
      </w:r>
      <w:r>
        <w:tab/>
        <w:t>Factor proportions and relative rewards</w:t>
      </w:r>
    </w:p>
    <w:p w:rsidR="003F2DE1" w:rsidRPr="003F2DE1" w:rsidRDefault="003F2DE1" w:rsidP="003F2DE1">
      <w:pPr>
        <w:pStyle w:val="BodyText"/>
      </w:pPr>
      <w:r w:rsidRPr="003F2DE1">
        <w:t>The objective is to analyse industry contributions to changes at the market sector level in the capital-labour ratio and the reward ratio.</w:t>
      </w:r>
    </w:p>
    <w:p w:rsidR="003F2DE1" w:rsidRPr="003F2DE1" w:rsidRDefault="003F2DE1" w:rsidP="003F2DE1">
      <w:pPr>
        <w:pStyle w:val="BodyText"/>
      </w:pPr>
      <w:r w:rsidRPr="003F2DE1">
        <w:t>Care is needed in how this is done. To base the analysis on, for example, a weighted aggregation of changes in capital-labour ratios at the industry level would give misleading results in this case. It turns out that the change in the capital-labour ratio in Mining has been negative. While capital has obviously grown strongly in Mining, labour has grown even more</w:t>
      </w:r>
      <w:r w:rsidR="001B3E99">
        <w:t xml:space="preserve"> </w:t>
      </w:r>
      <w:r w:rsidRPr="003F2DE1">
        <w:t>—</w:t>
      </w:r>
      <w:r w:rsidR="001B3E99">
        <w:t xml:space="preserve"> </w:t>
      </w:r>
      <w:r w:rsidRPr="003F2DE1">
        <w:t>but off a low base, because Mining is capital intensive.</w:t>
      </w:r>
    </w:p>
    <w:p w:rsidR="003F2DE1" w:rsidRPr="003F2DE1" w:rsidRDefault="003F2DE1" w:rsidP="003F2DE1">
      <w:pPr>
        <w:pStyle w:val="BodyText"/>
      </w:pPr>
      <w:r w:rsidRPr="003F2DE1">
        <w:t>To circumvent this problem, the contribution of industries to market sector capital deepening must</w:t>
      </w:r>
      <w:r w:rsidR="00CE299B">
        <w:t xml:space="preserve"> be</w:t>
      </w:r>
      <w:r w:rsidRPr="003F2DE1">
        <w:t xml:space="preserve"> analysed as separate contributions to growth in market sector capital and to growth in market sector labour. </w:t>
      </w:r>
    </w:p>
    <w:p w:rsidR="003F2DE1" w:rsidRPr="003F2DE1" w:rsidRDefault="003F2DE1" w:rsidP="003F2DE1">
      <w:pPr>
        <w:pStyle w:val="BodyText"/>
      </w:pPr>
      <w:r w:rsidRPr="003F2DE1">
        <w:t xml:space="preserve">Growth in the market sector capital labour ratio over </w:t>
      </w:r>
      <w:r w:rsidRPr="00D036BA">
        <w:rPr>
          <w:i/>
        </w:rPr>
        <w:t>n</w:t>
      </w:r>
      <w:r w:rsidRPr="003F2DE1">
        <w:t xml:space="preserve"> years from year </w:t>
      </w:r>
      <w:r w:rsidRPr="003F2DE1">
        <w:rPr>
          <w:i/>
        </w:rPr>
        <w:t>t</w:t>
      </w:r>
      <w:r w:rsidRPr="003F2DE1">
        <w:t xml:space="preserve"> can be written as:</w:t>
      </w:r>
    </w:p>
    <w:p w:rsidR="003F2DE1" w:rsidRPr="003F2DE1" w:rsidRDefault="002C4F3C" w:rsidP="003F2DE1">
      <w:pPr>
        <w:pStyle w:val="BodyText"/>
      </w:pPr>
      <w:r>
        <w:tab/>
      </w:r>
      <m:oMath>
        <m:acc>
          <m:accPr>
            <m:ctrlPr>
              <w:rPr>
                <w:rFonts w:ascii="Cambria Math" w:hAnsi="Cambria Math"/>
                <w:i/>
              </w:rPr>
            </m:ctrlPr>
          </m:accPr>
          <m:e>
            <m:sSubSup>
              <m:sSubSupPr>
                <m:ctrlPr>
                  <w:rPr>
                    <w:rFonts w:ascii="Cambria Math" w:hAnsi="Cambria Math"/>
                    <w:i/>
                  </w:rPr>
                </m:ctrlPr>
              </m:sSubSupPr>
              <m:e>
                <m:d>
                  <m:dPr>
                    <m:ctrlPr>
                      <w:rPr>
                        <w:rFonts w:ascii="Cambria Math" w:hAnsi="Cambria Math"/>
                        <w:i/>
                      </w:rPr>
                    </m:ctrlPr>
                  </m:dPr>
                  <m:e>
                    <m:f>
                      <m:fPr>
                        <m:ctrlPr>
                          <w:rPr>
                            <w:rFonts w:ascii="Cambria Math" w:hAnsi="Cambria Math"/>
                            <w:i/>
                          </w:rPr>
                        </m:ctrlPr>
                      </m:fPr>
                      <m:num>
                        <m:r>
                          <w:rPr>
                            <w:rFonts w:ascii="Cambria Math" w:hAnsi="Cambria Math"/>
                          </w:rPr>
                          <m:t>K</m:t>
                        </m:r>
                      </m:num>
                      <m:den>
                        <m:r>
                          <w:rPr>
                            <w:rFonts w:ascii="Cambria Math" w:hAnsi="Cambria Math"/>
                          </w:rPr>
                          <m:t>L</m:t>
                        </m:r>
                      </m:den>
                    </m:f>
                  </m:e>
                </m:d>
              </m:e>
              <m:sub>
                <m:r>
                  <w:rPr>
                    <w:rFonts w:ascii="Cambria Math" w:hAnsi="Cambria Math"/>
                  </w:rPr>
                  <m:t>MS</m:t>
                </m:r>
              </m:sub>
              <m:sup>
                <m:r>
                  <w:rPr>
                    <w:rFonts w:ascii="Cambria Math" w:hAnsi="Cambria Math"/>
                  </w:rPr>
                  <m:t>t,n</m:t>
                </m:r>
              </m:sup>
            </m:sSubSup>
          </m:e>
        </m:acc>
        <m:r>
          <w:rPr>
            <w:rFonts w:ascii="Cambria Math" w:hAnsi="Cambria Math"/>
          </w:rPr>
          <m:t>=</m:t>
        </m:r>
        <m:acc>
          <m:accPr>
            <m:ctrlPr>
              <w:rPr>
                <w:rFonts w:ascii="Cambria Math" w:hAnsi="Cambria Math"/>
                <w:i/>
              </w:rPr>
            </m:ctrlPr>
          </m:accPr>
          <m:e>
            <m:sSubSup>
              <m:sSubSupPr>
                <m:ctrlPr>
                  <w:rPr>
                    <w:rFonts w:ascii="Cambria Math" w:hAnsi="Cambria Math"/>
                    <w:i/>
                  </w:rPr>
                </m:ctrlPr>
              </m:sSubSupPr>
              <m:e>
                <m:r>
                  <w:rPr>
                    <w:rFonts w:ascii="Cambria Math" w:hAnsi="Cambria Math"/>
                  </w:rPr>
                  <m:t>K</m:t>
                </m:r>
              </m:e>
              <m:sub>
                <m:r>
                  <w:rPr>
                    <w:rFonts w:ascii="Cambria Math" w:hAnsi="Cambria Math"/>
                  </w:rPr>
                  <m:t>MS</m:t>
                </m:r>
              </m:sub>
              <m:sup>
                <m:r>
                  <w:rPr>
                    <w:rFonts w:ascii="Cambria Math" w:hAnsi="Cambria Math"/>
                  </w:rPr>
                  <m:t>t,n</m:t>
                </m:r>
              </m:sup>
            </m:sSubSup>
          </m:e>
        </m:acc>
        <m:r>
          <w:rPr>
            <w:rFonts w:ascii="Cambria Math" w:hAnsi="Cambria Math"/>
          </w:rPr>
          <m:t>-</m:t>
        </m:r>
        <m:acc>
          <m:accPr>
            <m:ctrlPr>
              <w:rPr>
                <w:rFonts w:ascii="Cambria Math" w:hAnsi="Cambria Math"/>
                <w:i/>
              </w:rPr>
            </m:ctrlPr>
          </m:accPr>
          <m:e>
            <m:sSubSup>
              <m:sSubSupPr>
                <m:ctrlPr>
                  <w:rPr>
                    <w:rFonts w:ascii="Cambria Math" w:hAnsi="Cambria Math"/>
                    <w:i/>
                  </w:rPr>
                </m:ctrlPr>
              </m:sSubSupPr>
              <m:e>
                <m:r>
                  <w:rPr>
                    <w:rFonts w:ascii="Cambria Math" w:hAnsi="Cambria Math"/>
                  </w:rPr>
                  <m:t>L</m:t>
                </m:r>
              </m:e>
              <m:sub>
                <m:r>
                  <w:rPr>
                    <w:rFonts w:ascii="Cambria Math" w:hAnsi="Cambria Math"/>
                  </w:rPr>
                  <m:t>MS</m:t>
                </m:r>
              </m:sub>
              <m:sup>
                <m:r>
                  <w:rPr>
                    <w:rFonts w:ascii="Cambria Math" w:hAnsi="Cambria Math"/>
                  </w:rPr>
                  <m:t>t,n</m:t>
                </m:r>
              </m:sup>
            </m:sSubSup>
          </m:e>
        </m:acc>
      </m:oMath>
    </w:p>
    <w:p w:rsidR="003F2DE1" w:rsidRPr="003F2DE1" w:rsidRDefault="003F2DE1" w:rsidP="003F2DE1">
      <w:pPr>
        <w:pStyle w:val="BodyText"/>
      </w:pPr>
      <w:r w:rsidRPr="003F2DE1">
        <w:t>Industry contributions to growth in market sector capital can be written as:</w:t>
      </w:r>
    </w:p>
    <w:p w:rsidR="003F2DE1" w:rsidRPr="003F2DE1" w:rsidRDefault="002C4F3C" w:rsidP="003F2DE1">
      <w:pPr>
        <w:pStyle w:val="BodyText"/>
      </w:pPr>
      <w:r>
        <w:tab/>
      </w:r>
      <m:oMath>
        <m:acc>
          <m:accPr>
            <m:ctrlPr>
              <w:rPr>
                <w:rFonts w:ascii="Cambria Math" w:hAnsi="Cambria Math"/>
                <w:i/>
              </w:rPr>
            </m:ctrlPr>
          </m:accPr>
          <m:e>
            <m:sSubSup>
              <m:sSubSupPr>
                <m:ctrlPr>
                  <w:rPr>
                    <w:rFonts w:ascii="Cambria Math" w:hAnsi="Cambria Math"/>
                    <w:i/>
                  </w:rPr>
                </m:ctrlPr>
              </m:sSubSupPr>
              <m:e>
                <m:r>
                  <w:rPr>
                    <w:rFonts w:ascii="Cambria Math" w:hAnsi="Cambria Math"/>
                  </w:rPr>
                  <m:t>K</m:t>
                </m:r>
              </m:e>
              <m:sub>
                <m:r>
                  <w:rPr>
                    <w:rFonts w:ascii="Cambria Math" w:hAnsi="Cambria Math"/>
                  </w:rPr>
                  <m:t>MS</m:t>
                </m:r>
              </m:sub>
              <m:sup>
                <m:r>
                  <w:rPr>
                    <w:rFonts w:ascii="Cambria Math" w:hAnsi="Cambria Math"/>
                  </w:rPr>
                  <m:t>t,n</m:t>
                </m:r>
              </m:sup>
            </m:sSubSup>
          </m:e>
        </m:acc>
        <m:r>
          <w:rPr>
            <w:rFonts w:ascii="Cambria Math" w:hAnsi="Cambria Math"/>
          </w:rPr>
          <m:t>=</m:t>
        </m:r>
        <m:nary>
          <m:naryPr>
            <m:chr m:val="∑"/>
            <m:limLoc m:val="subSup"/>
            <m:ctrlPr>
              <w:rPr>
                <w:rFonts w:ascii="Cambria Math" w:hAnsi="Cambria Math"/>
                <w:i/>
              </w:rPr>
            </m:ctrlPr>
          </m:naryPr>
          <m:sub>
            <m:r>
              <w:rPr>
                <w:rFonts w:ascii="Cambria Math" w:hAnsi="Cambria Math"/>
              </w:rPr>
              <m:t>j=1</m:t>
            </m:r>
          </m:sub>
          <m:sup>
            <m:r>
              <w:rPr>
                <w:rFonts w:ascii="Cambria Math" w:hAnsi="Cambria Math"/>
              </w:rPr>
              <m:t>n</m:t>
            </m:r>
          </m:sup>
          <m:e>
            <m:nary>
              <m:naryPr>
                <m:chr m:val="∑"/>
                <m:limLoc m:val="subSup"/>
                <m:supHide m:val="1"/>
                <m:ctrlPr>
                  <w:rPr>
                    <w:rFonts w:ascii="Cambria Math" w:hAnsi="Cambria Math"/>
                    <w:i/>
                  </w:rPr>
                </m:ctrlPr>
              </m:naryPr>
              <m:sub>
                <m:r>
                  <w:rPr>
                    <w:rFonts w:ascii="Cambria Math" w:hAnsi="Cambria Math"/>
                  </w:rPr>
                  <m:t>i</m:t>
                </m:r>
              </m:sub>
              <m:sup/>
              <m:e>
                <m:sSubSup>
                  <m:sSubSupPr>
                    <m:ctrlPr>
                      <w:rPr>
                        <w:rFonts w:ascii="Cambria Math" w:hAnsi="Cambria Math"/>
                        <w:i/>
                      </w:rPr>
                    </m:ctrlPr>
                  </m:sSubSupPr>
                  <m:e>
                    <m:r>
                      <w:rPr>
                        <w:rFonts w:ascii="Cambria Math" w:hAnsi="Cambria Math"/>
                      </w:rPr>
                      <m:t>s</m:t>
                    </m:r>
                  </m:e>
                  <m:sub>
                    <m:r>
                      <w:rPr>
                        <w:rFonts w:ascii="Cambria Math" w:hAnsi="Cambria Math"/>
                      </w:rPr>
                      <m:t>i</m:t>
                    </m:r>
                  </m:sub>
                  <m:sup>
                    <m:r>
                      <w:rPr>
                        <w:rFonts w:ascii="Cambria Math" w:hAnsi="Cambria Math"/>
                      </w:rPr>
                      <m:t>t+j</m:t>
                    </m:r>
                  </m:sup>
                </m:sSubSup>
                <m:r>
                  <w:rPr>
                    <w:rFonts w:ascii="Cambria Math" w:hAnsi="Cambria Math"/>
                  </w:rPr>
                  <m:t>.</m:t>
                </m:r>
                <m:acc>
                  <m:accPr>
                    <m:ctrlPr>
                      <w:rPr>
                        <w:rFonts w:ascii="Cambria Math" w:hAnsi="Cambria Math"/>
                        <w:i/>
                      </w:rPr>
                    </m:ctrlPr>
                  </m:accPr>
                  <m:e>
                    <m:sSubSup>
                      <m:sSubSupPr>
                        <m:ctrlPr>
                          <w:rPr>
                            <w:rFonts w:ascii="Cambria Math" w:hAnsi="Cambria Math"/>
                            <w:i/>
                          </w:rPr>
                        </m:ctrlPr>
                      </m:sSubSupPr>
                      <m:e>
                        <m:r>
                          <w:rPr>
                            <w:rFonts w:ascii="Cambria Math" w:hAnsi="Cambria Math"/>
                          </w:rPr>
                          <m:t>K</m:t>
                        </m:r>
                      </m:e>
                      <m:sub>
                        <m:r>
                          <w:rPr>
                            <w:rFonts w:ascii="Cambria Math" w:hAnsi="Cambria Math"/>
                          </w:rPr>
                          <m:t>i</m:t>
                        </m:r>
                      </m:sub>
                      <m:sup>
                        <m:r>
                          <w:rPr>
                            <w:rFonts w:ascii="Cambria Math" w:hAnsi="Cambria Math"/>
                          </w:rPr>
                          <m:t>t+j,1</m:t>
                        </m:r>
                      </m:sup>
                    </m:sSubSup>
                  </m:e>
                </m:acc>
              </m:e>
            </m:nary>
          </m:e>
        </m:nary>
      </m:oMath>
    </w:p>
    <w:p w:rsidR="003F2DE1" w:rsidRPr="003F2DE1" w:rsidRDefault="003F2DE1" w:rsidP="003F2DE1">
      <w:pPr>
        <w:pStyle w:val="BodyText"/>
      </w:pPr>
      <w:r w:rsidRPr="003F2DE1">
        <w:t xml:space="preserve">where the </w:t>
      </w:r>
      <m:oMath>
        <m:sSubSup>
          <m:sSubSupPr>
            <m:ctrlPr>
              <w:rPr>
                <w:rFonts w:ascii="Cambria Math" w:hAnsi="Cambria Math"/>
                <w:i/>
              </w:rPr>
            </m:ctrlPr>
          </m:sSubSupPr>
          <m:e>
            <m:r>
              <w:rPr>
                <w:rFonts w:ascii="Cambria Math" w:hAnsi="Cambria Math"/>
              </w:rPr>
              <m:t>s</m:t>
            </m:r>
          </m:e>
          <m:sub>
            <m:r>
              <w:rPr>
                <w:rFonts w:ascii="Cambria Math" w:hAnsi="Cambria Math"/>
              </w:rPr>
              <m:t>i</m:t>
            </m:r>
          </m:sub>
          <m:sup>
            <m:r>
              <w:rPr>
                <w:rFonts w:ascii="Cambria Math" w:hAnsi="Cambria Math"/>
              </w:rPr>
              <m:t>t+j</m:t>
            </m:r>
          </m:sup>
        </m:sSubSup>
      </m:oMath>
      <w:r w:rsidRPr="003F2DE1">
        <w:t xml:space="preserve"> are Tornqvist weights formed from the average of the shares of industry </w:t>
      </w:r>
      <w:proofErr w:type="spellStart"/>
      <w:r w:rsidRPr="003F2DE1">
        <w:rPr>
          <w:i/>
        </w:rPr>
        <w:t>i</w:t>
      </w:r>
      <w:proofErr w:type="spellEnd"/>
      <w:r w:rsidRPr="003F2DE1">
        <w:rPr>
          <w:i/>
        </w:rPr>
        <w:t xml:space="preserve"> </w:t>
      </w:r>
      <w:r w:rsidRPr="003F2DE1">
        <w:t xml:space="preserve">in market sector capital income in year </w:t>
      </w:r>
      <w:proofErr w:type="spellStart"/>
      <w:r w:rsidRPr="003F2DE1">
        <w:rPr>
          <w:i/>
        </w:rPr>
        <w:t>t+j</w:t>
      </w:r>
      <w:proofErr w:type="spellEnd"/>
      <w:r w:rsidRPr="003F2DE1">
        <w:t xml:space="preserve"> and the previous year.</w:t>
      </w:r>
    </w:p>
    <w:p w:rsidR="003F2DE1" w:rsidRPr="003F2DE1" w:rsidRDefault="003F2DE1" w:rsidP="003F2DE1">
      <w:pPr>
        <w:pStyle w:val="BodyText"/>
      </w:pPr>
      <w:r w:rsidRPr="003F2DE1">
        <w:t>A similar relationship can be written for the industry contributions to growth in market sector labour use:</w:t>
      </w:r>
    </w:p>
    <w:p w:rsidR="003F2DE1" w:rsidRPr="003F2DE1" w:rsidRDefault="002C4F3C" w:rsidP="003F2DE1">
      <w:pPr>
        <w:pStyle w:val="BodyText"/>
      </w:pPr>
      <w:r>
        <w:tab/>
      </w:r>
      <m:oMath>
        <m:acc>
          <m:accPr>
            <m:ctrlPr>
              <w:rPr>
                <w:rFonts w:ascii="Cambria Math" w:hAnsi="Cambria Math"/>
                <w:i/>
              </w:rPr>
            </m:ctrlPr>
          </m:accPr>
          <m:e>
            <m:sSubSup>
              <m:sSubSupPr>
                <m:ctrlPr>
                  <w:rPr>
                    <w:rFonts w:ascii="Cambria Math" w:hAnsi="Cambria Math"/>
                    <w:i/>
                  </w:rPr>
                </m:ctrlPr>
              </m:sSubSupPr>
              <m:e>
                <m:r>
                  <w:rPr>
                    <w:rFonts w:ascii="Cambria Math" w:hAnsi="Cambria Math"/>
                  </w:rPr>
                  <m:t>L</m:t>
                </m:r>
              </m:e>
              <m:sub>
                <m:r>
                  <w:rPr>
                    <w:rFonts w:ascii="Cambria Math" w:hAnsi="Cambria Math"/>
                  </w:rPr>
                  <m:t>MS</m:t>
                </m:r>
              </m:sub>
              <m:sup>
                <m:r>
                  <w:rPr>
                    <w:rFonts w:ascii="Cambria Math" w:hAnsi="Cambria Math"/>
                  </w:rPr>
                  <m:t>t,n</m:t>
                </m:r>
              </m:sup>
            </m:sSubSup>
          </m:e>
        </m:acc>
        <m:r>
          <w:rPr>
            <w:rFonts w:ascii="Cambria Math" w:hAnsi="Cambria Math"/>
          </w:rPr>
          <m:t>=</m:t>
        </m:r>
        <m:nary>
          <m:naryPr>
            <m:chr m:val="∑"/>
            <m:limLoc m:val="subSup"/>
            <m:ctrlPr>
              <w:rPr>
                <w:rFonts w:ascii="Cambria Math" w:hAnsi="Cambria Math"/>
                <w:i/>
              </w:rPr>
            </m:ctrlPr>
          </m:naryPr>
          <m:sub>
            <m:r>
              <w:rPr>
                <w:rFonts w:ascii="Cambria Math" w:hAnsi="Cambria Math"/>
              </w:rPr>
              <m:t>j=1</m:t>
            </m:r>
          </m:sub>
          <m:sup>
            <m:r>
              <w:rPr>
                <w:rFonts w:ascii="Cambria Math" w:hAnsi="Cambria Math"/>
              </w:rPr>
              <m:t>n</m:t>
            </m:r>
          </m:sup>
          <m:e>
            <m:nary>
              <m:naryPr>
                <m:chr m:val="∑"/>
                <m:limLoc m:val="subSup"/>
                <m:supHide m:val="1"/>
                <m:ctrlPr>
                  <w:rPr>
                    <w:rFonts w:ascii="Cambria Math" w:hAnsi="Cambria Math"/>
                    <w:i/>
                  </w:rPr>
                </m:ctrlPr>
              </m:naryPr>
              <m:sub>
                <m:r>
                  <w:rPr>
                    <w:rFonts w:ascii="Cambria Math" w:hAnsi="Cambria Math"/>
                  </w:rPr>
                  <m:t>i</m:t>
                </m:r>
              </m:sub>
              <m:sup/>
              <m:e>
                <m:sSubSup>
                  <m:sSubSupPr>
                    <m:ctrlPr>
                      <w:rPr>
                        <w:rFonts w:ascii="Cambria Math" w:hAnsi="Cambria Math"/>
                        <w:i/>
                      </w:rPr>
                    </m:ctrlPr>
                  </m:sSubSupPr>
                  <m:e>
                    <m:r>
                      <w:rPr>
                        <w:rFonts w:ascii="Cambria Math" w:hAnsi="Cambria Math"/>
                      </w:rPr>
                      <m:t>l</m:t>
                    </m:r>
                  </m:e>
                  <m:sub>
                    <m:r>
                      <w:rPr>
                        <w:rFonts w:ascii="Cambria Math" w:hAnsi="Cambria Math"/>
                      </w:rPr>
                      <m:t>i</m:t>
                    </m:r>
                  </m:sub>
                  <m:sup>
                    <m:r>
                      <w:rPr>
                        <w:rFonts w:ascii="Cambria Math" w:hAnsi="Cambria Math"/>
                      </w:rPr>
                      <m:t>t+j</m:t>
                    </m:r>
                  </m:sup>
                </m:sSubSup>
                <m:r>
                  <w:rPr>
                    <w:rFonts w:ascii="Cambria Math" w:hAnsi="Cambria Math"/>
                  </w:rPr>
                  <m:t>.</m:t>
                </m:r>
                <m:acc>
                  <m:accPr>
                    <m:ctrlPr>
                      <w:rPr>
                        <w:rFonts w:ascii="Cambria Math" w:hAnsi="Cambria Math"/>
                        <w:i/>
                      </w:rPr>
                    </m:ctrlPr>
                  </m:accPr>
                  <m:e>
                    <m:sSubSup>
                      <m:sSubSupPr>
                        <m:ctrlPr>
                          <w:rPr>
                            <w:rFonts w:ascii="Cambria Math" w:hAnsi="Cambria Math"/>
                            <w:i/>
                          </w:rPr>
                        </m:ctrlPr>
                      </m:sSubSupPr>
                      <m:e>
                        <m:r>
                          <w:rPr>
                            <w:rFonts w:ascii="Cambria Math" w:hAnsi="Cambria Math"/>
                          </w:rPr>
                          <m:t>L</m:t>
                        </m:r>
                      </m:e>
                      <m:sub>
                        <m:r>
                          <w:rPr>
                            <w:rFonts w:ascii="Cambria Math" w:hAnsi="Cambria Math"/>
                          </w:rPr>
                          <m:t>i</m:t>
                        </m:r>
                      </m:sub>
                      <m:sup>
                        <m:r>
                          <w:rPr>
                            <w:rFonts w:ascii="Cambria Math" w:hAnsi="Cambria Math"/>
                          </w:rPr>
                          <m:t>t+j,1</m:t>
                        </m:r>
                      </m:sup>
                    </m:sSubSup>
                  </m:e>
                </m:acc>
              </m:e>
            </m:nary>
          </m:e>
        </m:nary>
      </m:oMath>
    </w:p>
    <w:p w:rsidR="003F2DE1" w:rsidRPr="003F2DE1" w:rsidRDefault="003F2DE1" w:rsidP="003F2DE1">
      <w:pPr>
        <w:pStyle w:val="BodyText"/>
      </w:pPr>
      <w:r w:rsidRPr="003F2DE1">
        <w:t xml:space="preserve">where the </w:t>
      </w:r>
      <m:oMath>
        <m:sSubSup>
          <m:sSubSupPr>
            <m:ctrlPr>
              <w:rPr>
                <w:rFonts w:ascii="Cambria Math" w:hAnsi="Cambria Math"/>
                <w:i/>
              </w:rPr>
            </m:ctrlPr>
          </m:sSubSupPr>
          <m:e>
            <m:r>
              <w:rPr>
                <w:rFonts w:ascii="Cambria Math" w:hAnsi="Cambria Math"/>
              </w:rPr>
              <m:t>l</m:t>
            </m:r>
          </m:e>
          <m:sub>
            <m:r>
              <w:rPr>
                <w:rFonts w:ascii="Cambria Math" w:hAnsi="Cambria Math"/>
              </w:rPr>
              <m:t>i</m:t>
            </m:r>
          </m:sub>
          <m:sup>
            <m:r>
              <w:rPr>
                <w:rFonts w:ascii="Cambria Math" w:hAnsi="Cambria Math"/>
              </w:rPr>
              <m:t>t+j</m:t>
            </m:r>
          </m:sup>
        </m:sSubSup>
      </m:oMath>
      <w:r w:rsidRPr="003F2DE1">
        <w:t xml:space="preserve"> are weights formed from the average of the shares of industry </w:t>
      </w:r>
      <w:proofErr w:type="spellStart"/>
      <w:r w:rsidRPr="003F2DE1">
        <w:rPr>
          <w:i/>
        </w:rPr>
        <w:t>i</w:t>
      </w:r>
      <w:proofErr w:type="spellEnd"/>
      <w:r w:rsidRPr="003F2DE1">
        <w:t xml:space="preserve"> in market sector hours worked in year </w:t>
      </w:r>
      <w:proofErr w:type="spellStart"/>
      <w:r w:rsidRPr="003F2DE1">
        <w:rPr>
          <w:i/>
        </w:rPr>
        <w:t>t+j</w:t>
      </w:r>
      <w:proofErr w:type="spellEnd"/>
      <w:r w:rsidRPr="003F2DE1">
        <w:t xml:space="preserve"> and the previous year.</w:t>
      </w:r>
    </w:p>
    <w:p w:rsidR="003F2DE1" w:rsidRPr="003F2DE1" w:rsidRDefault="003F2DE1" w:rsidP="003F2DE1">
      <w:pPr>
        <w:pStyle w:val="BodyText"/>
      </w:pPr>
      <w:r w:rsidRPr="003F2DE1">
        <w:lastRenderedPageBreak/>
        <w:t xml:space="preserve">Because the industry contributions are additive, the contribution of industry </w:t>
      </w:r>
      <w:proofErr w:type="spellStart"/>
      <w:r w:rsidRPr="00D036BA">
        <w:rPr>
          <w:i/>
        </w:rPr>
        <w:t>i</w:t>
      </w:r>
      <w:proofErr w:type="spellEnd"/>
      <w:r w:rsidRPr="003F2DE1">
        <w:t xml:space="preserve"> to growth in the market sector capital-labour ratio can be written as:</w:t>
      </w:r>
    </w:p>
    <w:p w:rsidR="003F2DE1" w:rsidRPr="003F2DE1" w:rsidRDefault="002C4F3C" w:rsidP="003F2DE1">
      <w:pPr>
        <w:pStyle w:val="BodyText"/>
      </w:pPr>
      <w:r>
        <w:tab/>
      </w:r>
      <m:oMath>
        <m:r>
          <w:rPr>
            <w:rFonts w:ascii="Cambria Math" w:hAnsi="Cambria Math"/>
          </w:rPr>
          <m:t>contrib</m:t>
        </m:r>
        <m:r>
          <m:rPr>
            <m:sty m:val="p"/>
          </m:rPr>
          <w:rPr>
            <w:rFonts w:ascii="Cambria Math" w:hAnsi="Cambria Math"/>
          </w:rPr>
          <m:t xml:space="preserve"> </m:t>
        </m:r>
        <m:r>
          <w:rPr>
            <w:rFonts w:ascii="Cambria Math" w:hAnsi="Cambria Math"/>
          </w:rPr>
          <m:t>ind</m:t>
        </m:r>
        <m:r>
          <m:rPr>
            <m:sty m:val="p"/>
          </m:rPr>
          <w:rPr>
            <w:rFonts w:ascii="Cambria Math" w:hAnsi="Cambria Math"/>
          </w:rPr>
          <m:t xml:space="preserve"> </m:t>
        </m:r>
        <m:r>
          <w:rPr>
            <w:rFonts w:ascii="Cambria Math" w:hAnsi="Cambria Math"/>
          </w:rPr>
          <m:t>i</m:t>
        </m:r>
        <m:r>
          <m:rPr>
            <m:sty m:val="p"/>
          </m:rPr>
          <w:rPr>
            <w:rFonts w:ascii="Cambria Math" w:hAnsi="Cambria Math"/>
          </w:rPr>
          <m:t>=</m:t>
        </m:r>
        <m:nary>
          <m:naryPr>
            <m:chr m:val="∑"/>
            <m:limLoc m:val="subSup"/>
            <m:ctrlPr>
              <w:rPr>
                <w:rFonts w:ascii="Cambria Math" w:hAnsi="Cambria Math"/>
              </w:rPr>
            </m:ctrlPr>
          </m:naryPr>
          <m:sub>
            <m:r>
              <w:rPr>
                <w:rFonts w:ascii="Cambria Math" w:hAnsi="Cambria Math"/>
              </w:rPr>
              <m:t>j</m:t>
            </m:r>
            <m:r>
              <m:rPr>
                <m:sty m:val="p"/>
              </m:rPr>
              <w:rPr>
                <w:rFonts w:ascii="Cambria Math" w:hAnsi="Cambria Math"/>
              </w:rPr>
              <m:t>=1</m:t>
            </m:r>
          </m:sub>
          <m:sup>
            <m:r>
              <w:rPr>
                <w:rFonts w:ascii="Cambria Math" w:hAnsi="Cambria Math"/>
              </w:rPr>
              <m:t>n</m:t>
            </m:r>
          </m:sup>
          <m:e>
            <m:sSubSup>
              <m:sSubSupPr>
                <m:ctrlPr>
                  <w:rPr>
                    <w:rFonts w:ascii="Cambria Math" w:hAnsi="Cambria Math"/>
                  </w:rPr>
                </m:ctrlPr>
              </m:sSubSupPr>
              <m:e>
                <m:r>
                  <w:rPr>
                    <w:rFonts w:ascii="Cambria Math" w:hAnsi="Cambria Math"/>
                  </w:rPr>
                  <m:t>s</m:t>
                </m:r>
              </m:e>
              <m:sub>
                <m:r>
                  <w:rPr>
                    <w:rFonts w:ascii="Cambria Math" w:hAnsi="Cambria Math"/>
                  </w:rPr>
                  <m:t>i</m:t>
                </m:r>
              </m:sub>
              <m:sup>
                <m:r>
                  <w:rPr>
                    <w:rFonts w:ascii="Cambria Math" w:hAnsi="Cambria Math"/>
                  </w:rPr>
                  <m:t>t</m:t>
                </m:r>
                <m:r>
                  <m:rPr>
                    <m:sty m:val="p"/>
                  </m:rPr>
                  <w:rPr>
                    <w:rFonts w:ascii="Cambria Math" w:hAnsi="Cambria Math"/>
                  </w:rPr>
                  <m:t>+</m:t>
                </m:r>
                <m:r>
                  <w:rPr>
                    <w:rFonts w:ascii="Cambria Math" w:hAnsi="Cambria Math"/>
                  </w:rPr>
                  <m:t>j</m:t>
                </m:r>
              </m:sup>
            </m:sSubSup>
            <m:acc>
              <m:accPr>
                <m:ctrlPr>
                  <w:rPr>
                    <w:rFonts w:ascii="Cambria Math" w:hAnsi="Cambria Math"/>
                  </w:rPr>
                </m:ctrlPr>
              </m:accPr>
              <m:e>
                <m:sSubSup>
                  <m:sSubSupPr>
                    <m:ctrlPr>
                      <w:rPr>
                        <w:rFonts w:ascii="Cambria Math" w:hAnsi="Cambria Math"/>
                      </w:rPr>
                    </m:ctrlPr>
                  </m:sSubSupPr>
                  <m:e>
                    <m:r>
                      <w:rPr>
                        <w:rFonts w:ascii="Cambria Math" w:hAnsi="Cambria Math"/>
                      </w:rPr>
                      <m:t>K</m:t>
                    </m:r>
                  </m:e>
                  <m:sub>
                    <m:r>
                      <w:rPr>
                        <w:rFonts w:ascii="Cambria Math" w:hAnsi="Cambria Math"/>
                      </w:rPr>
                      <m:t>i</m:t>
                    </m:r>
                  </m:sub>
                  <m:sup>
                    <m:r>
                      <w:rPr>
                        <w:rFonts w:ascii="Cambria Math" w:hAnsi="Cambria Math"/>
                      </w:rPr>
                      <m:t>t</m:t>
                    </m:r>
                    <m:r>
                      <m:rPr>
                        <m:sty m:val="p"/>
                      </m:rPr>
                      <w:rPr>
                        <w:rFonts w:ascii="Cambria Math" w:hAnsi="Cambria Math"/>
                      </w:rPr>
                      <m:t>+</m:t>
                    </m:r>
                    <m:r>
                      <w:rPr>
                        <w:rFonts w:ascii="Cambria Math" w:hAnsi="Cambria Math"/>
                      </w:rPr>
                      <m:t>j</m:t>
                    </m:r>
                    <m:r>
                      <m:rPr>
                        <m:sty m:val="p"/>
                      </m:rPr>
                      <w:rPr>
                        <w:rFonts w:ascii="Cambria Math" w:hAnsi="Cambria Math"/>
                      </w:rPr>
                      <m:t>,1</m:t>
                    </m:r>
                  </m:sup>
                </m:sSubSup>
              </m:e>
            </m:acc>
          </m:e>
        </m:nary>
        <m:r>
          <m:rPr>
            <m:sty m:val="p"/>
          </m:rPr>
          <w:rPr>
            <w:rFonts w:ascii="Cambria Math" w:hAnsi="Cambria Math"/>
          </w:rPr>
          <m:t>-</m:t>
        </m:r>
        <m:nary>
          <m:naryPr>
            <m:chr m:val="∑"/>
            <m:limLoc m:val="subSup"/>
            <m:ctrlPr>
              <w:rPr>
                <w:rFonts w:ascii="Cambria Math" w:hAnsi="Cambria Math"/>
              </w:rPr>
            </m:ctrlPr>
          </m:naryPr>
          <m:sub>
            <m:r>
              <w:rPr>
                <w:rFonts w:ascii="Cambria Math" w:hAnsi="Cambria Math"/>
              </w:rPr>
              <m:t>j</m:t>
            </m:r>
            <m:r>
              <m:rPr>
                <m:sty m:val="p"/>
              </m:rPr>
              <w:rPr>
                <w:rFonts w:ascii="Cambria Math" w:hAnsi="Cambria Math"/>
              </w:rPr>
              <m:t>=1</m:t>
            </m:r>
          </m:sub>
          <m:sup>
            <m:r>
              <w:rPr>
                <w:rFonts w:ascii="Cambria Math" w:hAnsi="Cambria Math"/>
              </w:rPr>
              <m:t>n</m:t>
            </m:r>
          </m:sup>
          <m:e>
            <m:sSubSup>
              <m:sSubSupPr>
                <m:ctrlPr>
                  <w:rPr>
                    <w:rFonts w:ascii="Cambria Math" w:hAnsi="Cambria Math"/>
                  </w:rPr>
                </m:ctrlPr>
              </m:sSubSupPr>
              <m:e>
                <m:r>
                  <w:rPr>
                    <w:rFonts w:ascii="Cambria Math" w:hAnsi="Cambria Math"/>
                  </w:rPr>
                  <m:t>l</m:t>
                </m:r>
              </m:e>
              <m:sub>
                <m:r>
                  <w:rPr>
                    <w:rFonts w:ascii="Cambria Math" w:hAnsi="Cambria Math"/>
                  </w:rPr>
                  <m:t>i</m:t>
                </m:r>
              </m:sub>
              <m:sup>
                <m:r>
                  <w:rPr>
                    <w:rFonts w:ascii="Cambria Math" w:hAnsi="Cambria Math"/>
                  </w:rPr>
                  <m:t>t</m:t>
                </m:r>
                <m:r>
                  <m:rPr>
                    <m:sty m:val="p"/>
                  </m:rPr>
                  <w:rPr>
                    <w:rFonts w:ascii="Cambria Math" w:hAnsi="Cambria Math"/>
                  </w:rPr>
                  <m:t>+</m:t>
                </m:r>
                <m:r>
                  <w:rPr>
                    <w:rFonts w:ascii="Cambria Math" w:hAnsi="Cambria Math"/>
                  </w:rPr>
                  <m:t>j</m:t>
                </m:r>
              </m:sup>
            </m:sSubSup>
            <m:r>
              <m:rPr>
                <m:sty m:val="p"/>
              </m:rPr>
              <w:rPr>
                <w:rFonts w:ascii="Cambria Math" w:hAnsi="Cambria Math"/>
              </w:rPr>
              <m:t>.</m:t>
            </m:r>
            <m:acc>
              <m:accPr>
                <m:ctrlPr>
                  <w:rPr>
                    <w:rFonts w:ascii="Cambria Math" w:hAnsi="Cambria Math"/>
                  </w:rPr>
                </m:ctrlPr>
              </m:accPr>
              <m:e>
                <m:sSubSup>
                  <m:sSubSupPr>
                    <m:ctrlPr>
                      <w:rPr>
                        <w:rFonts w:ascii="Cambria Math" w:hAnsi="Cambria Math"/>
                      </w:rPr>
                    </m:ctrlPr>
                  </m:sSubSupPr>
                  <m:e>
                    <m:r>
                      <w:rPr>
                        <w:rFonts w:ascii="Cambria Math" w:hAnsi="Cambria Math"/>
                      </w:rPr>
                      <m:t>L</m:t>
                    </m:r>
                  </m:e>
                  <m:sub>
                    <m:r>
                      <w:rPr>
                        <w:rFonts w:ascii="Cambria Math" w:hAnsi="Cambria Math"/>
                      </w:rPr>
                      <m:t>i</m:t>
                    </m:r>
                  </m:sub>
                  <m:sup>
                    <m:r>
                      <w:rPr>
                        <w:rFonts w:ascii="Cambria Math" w:hAnsi="Cambria Math"/>
                      </w:rPr>
                      <m:t>t</m:t>
                    </m:r>
                    <m:r>
                      <m:rPr>
                        <m:sty m:val="p"/>
                      </m:rPr>
                      <w:rPr>
                        <w:rFonts w:ascii="Cambria Math" w:hAnsi="Cambria Math"/>
                      </w:rPr>
                      <m:t>+</m:t>
                    </m:r>
                    <m:r>
                      <w:rPr>
                        <w:rFonts w:ascii="Cambria Math" w:hAnsi="Cambria Math"/>
                      </w:rPr>
                      <m:t>j</m:t>
                    </m:r>
                    <m:r>
                      <m:rPr>
                        <m:sty m:val="p"/>
                      </m:rPr>
                      <w:rPr>
                        <w:rFonts w:ascii="Cambria Math" w:hAnsi="Cambria Math"/>
                      </w:rPr>
                      <m:t>,1</m:t>
                    </m:r>
                  </m:sup>
                </m:sSubSup>
              </m:e>
            </m:acc>
          </m:e>
        </m:nary>
      </m:oMath>
    </w:p>
    <w:p w:rsidR="003F2DE1" w:rsidRDefault="003F2DE1" w:rsidP="003F2DE1">
      <w:pPr>
        <w:pStyle w:val="BodyText"/>
      </w:pPr>
      <w:r w:rsidRPr="003F2DE1">
        <w:t>The same procedure can be used to analyse industry contributions to the reward ratio. That is, they are measured as the difference between an industry’s contribution to growth in the market sector average wage and that industry’s contribution to growth in the market sector gross profit rate.</w:t>
      </w:r>
    </w:p>
    <w:p w:rsidR="003B552B" w:rsidRDefault="003B552B" w:rsidP="003B552B">
      <w:pPr>
        <w:pStyle w:val="Heading2"/>
      </w:pPr>
      <w:r>
        <w:fldChar w:fldCharType="begin"/>
      </w:r>
      <w:r>
        <w:instrText xml:space="preserve"> COMMENTS  \* MERGEFORMAT </w:instrText>
      </w:r>
      <w:r>
        <w:fldChar w:fldCharType="separate"/>
      </w:r>
      <w:proofErr w:type="spellStart"/>
      <w:r w:rsidR="00D036BA">
        <w:t>A.</w:t>
      </w:r>
      <w:r>
        <w:fldChar w:fldCharType="end"/>
      </w:r>
      <w:r>
        <w:fldChar w:fldCharType="begin"/>
      </w:r>
      <w:r>
        <w:instrText xml:space="preserve"> SEQ Heading2 </w:instrText>
      </w:r>
      <w:r>
        <w:fldChar w:fldCharType="separate"/>
      </w:r>
      <w:r w:rsidR="00FE0CC1">
        <w:rPr>
          <w:noProof/>
        </w:rPr>
        <w:t>3</w:t>
      </w:r>
      <w:proofErr w:type="spellEnd"/>
      <w:r>
        <w:rPr>
          <w:noProof/>
        </w:rPr>
        <w:fldChar w:fldCharType="end"/>
      </w:r>
      <w:r>
        <w:tab/>
        <w:t>Productivity and costs</w:t>
      </w:r>
    </w:p>
    <w:p w:rsidR="003F2DE1" w:rsidRPr="003F2DE1" w:rsidRDefault="003F2DE1" w:rsidP="003F2DE1">
      <w:pPr>
        <w:pStyle w:val="BodyText"/>
      </w:pPr>
      <w:r w:rsidRPr="003F2DE1">
        <w:t xml:space="preserve">Growth in the market sector </w:t>
      </w:r>
      <w:r w:rsidR="00293B9D">
        <w:t>real unit labour costs (</w:t>
      </w:r>
      <w:proofErr w:type="spellStart"/>
      <w:r w:rsidRPr="003F2DE1">
        <w:t>RULC</w:t>
      </w:r>
      <w:proofErr w:type="spellEnd"/>
      <w:r w:rsidR="00293B9D">
        <w:t>)</w:t>
      </w:r>
      <w:r w:rsidRPr="003F2DE1">
        <w:t xml:space="preserve"> can be decomposed into industry contributions by calculating industry decompositions of the market sector real </w:t>
      </w:r>
      <w:r w:rsidR="001B3E99">
        <w:t>product wage</w:t>
      </w:r>
      <w:r w:rsidRPr="003F2DE1">
        <w:t xml:space="preserve"> (</w:t>
      </w:r>
      <w:proofErr w:type="spellStart"/>
      <w:r w:rsidRPr="003F2DE1">
        <w:t>R</w:t>
      </w:r>
      <w:r w:rsidR="001B3E99">
        <w:t>PW</w:t>
      </w:r>
      <w:proofErr w:type="spellEnd"/>
      <w:r w:rsidRPr="003F2DE1">
        <w:t xml:space="preserve">) and labour productivity (LP). </w:t>
      </w:r>
    </w:p>
    <w:p w:rsidR="003F2DE1" w:rsidRPr="003F2DE1" w:rsidRDefault="003F2DE1" w:rsidP="003F2DE1">
      <w:pPr>
        <w:pStyle w:val="BodyText"/>
      </w:pPr>
      <w:r w:rsidRPr="003F2DE1">
        <w:t xml:space="preserve">Using a subscript </w:t>
      </w:r>
      <w:r w:rsidRPr="003F2DE1">
        <w:rPr>
          <w:i/>
        </w:rPr>
        <w:t>MS</w:t>
      </w:r>
      <w:r w:rsidRPr="003F2DE1">
        <w:t xml:space="preserve"> to represent the market sector and a superscript </w:t>
      </w:r>
      <w:r w:rsidRPr="003F2DE1">
        <w:rPr>
          <w:i/>
        </w:rPr>
        <w:t xml:space="preserve">t </w:t>
      </w:r>
      <w:r w:rsidRPr="003F2DE1">
        <w:t>to represent time (years):</w:t>
      </w:r>
    </w:p>
    <w:p w:rsidR="003F2DE1" w:rsidRPr="003F2DE1" w:rsidRDefault="002C4F3C" w:rsidP="003F2DE1">
      <w:pPr>
        <w:pStyle w:val="BodyText"/>
      </w:pPr>
      <w:r>
        <w:tab/>
      </w:r>
      <m:oMath>
        <m:sSubSup>
          <m:sSubSupPr>
            <m:ctrlPr>
              <w:rPr>
                <w:rFonts w:ascii="Cambria Math" w:hAnsi="Cambria Math"/>
                <w:i/>
              </w:rPr>
            </m:ctrlPr>
          </m:sSubSupPr>
          <m:e>
            <m:r>
              <w:rPr>
                <w:rFonts w:ascii="Cambria Math" w:hAnsi="Cambria Math"/>
              </w:rPr>
              <m:t>RULC</m:t>
            </m:r>
          </m:e>
          <m:sub>
            <m:r>
              <w:rPr>
                <w:rFonts w:ascii="Cambria Math" w:hAnsi="Cambria Math"/>
              </w:rPr>
              <m:t>MS</m:t>
            </m:r>
          </m:sub>
          <m:sup>
            <m:r>
              <w:rPr>
                <w:rFonts w:ascii="Cambria Math" w:hAnsi="Cambria Math"/>
              </w:rPr>
              <m:t>t</m:t>
            </m:r>
          </m:sup>
        </m:sSubSup>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RPW</m:t>
                </m:r>
              </m:e>
              <m:sub>
                <m:r>
                  <w:rPr>
                    <w:rFonts w:ascii="Cambria Math" w:hAnsi="Cambria Math"/>
                  </w:rPr>
                  <m:t>MS</m:t>
                </m:r>
              </m:sub>
              <m:sup>
                <m:r>
                  <w:rPr>
                    <w:rFonts w:ascii="Cambria Math" w:hAnsi="Cambria Math"/>
                  </w:rPr>
                  <m:t>t</m:t>
                </m:r>
              </m:sup>
            </m:sSubSup>
          </m:num>
          <m:den>
            <m:sSubSup>
              <m:sSubSupPr>
                <m:ctrlPr>
                  <w:rPr>
                    <w:rFonts w:ascii="Cambria Math" w:hAnsi="Cambria Math"/>
                    <w:i/>
                  </w:rPr>
                </m:ctrlPr>
              </m:sSubSupPr>
              <m:e>
                <m:r>
                  <w:rPr>
                    <w:rFonts w:ascii="Cambria Math" w:hAnsi="Cambria Math"/>
                  </w:rPr>
                  <m:t>LP</m:t>
                </m:r>
              </m:e>
              <m:sub>
                <m:r>
                  <w:rPr>
                    <w:rFonts w:ascii="Cambria Math" w:hAnsi="Cambria Math"/>
                  </w:rPr>
                  <m:t>MS</m:t>
                </m:r>
              </m:sub>
              <m:sup>
                <m:r>
                  <w:rPr>
                    <w:rFonts w:ascii="Cambria Math" w:hAnsi="Cambria Math"/>
                  </w:rPr>
                  <m:t>t</m:t>
                </m:r>
              </m:sup>
            </m:sSubSup>
          </m:den>
        </m:f>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NW</m:t>
                </m:r>
              </m:e>
              <m:sub>
                <m:r>
                  <w:rPr>
                    <w:rFonts w:ascii="Cambria Math" w:hAnsi="Cambria Math"/>
                  </w:rPr>
                  <m:t>MS</m:t>
                </m:r>
              </m:sub>
              <m:sup>
                <m:r>
                  <w:rPr>
                    <w:rFonts w:ascii="Cambria Math" w:hAnsi="Cambria Math"/>
                  </w:rPr>
                  <m:t>t</m:t>
                </m:r>
              </m:sup>
            </m:sSubSup>
          </m:num>
          <m:den>
            <m:sSubSup>
              <m:sSubSupPr>
                <m:ctrlPr>
                  <w:rPr>
                    <w:rFonts w:ascii="Cambria Math" w:hAnsi="Cambria Math"/>
                    <w:i/>
                  </w:rPr>
                </m:ctrlPr>
              </m:sSubSupPr>
              <m:e>
                <m:r>
                  <w:rPr>
                    <w:rFonts w:ascii="Cambria Math" w:hAnsi="Cambria Math"/>
                  </w:rPr>
                  <m:t>PY</m:t>
                </m:r>
              </m:e>
              <m:sub>
                <m:r>
                  <w:rPr>
                    <w:rFonts w:ascii="Cambria Math" w:hAnsi="Cambria Math"/>
                  </w:rPr>
                  <m:t>MS</m:t>
                </m:r>
              </m:sub>
              <m:sup>
                <m:r>
                  <w:rPr>
                    <w:rFonts w:ascii="Cambria Math" w:hAnsi="Cambria Math"/>
                  </w:rPr>
                  <m:t>t</m:t>
                </m:r>
              </m:sup>
            </m:sSubSup>
          </m:den>
        </m:f>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H</m:t>
                </m:r>
              </m:e>
              <m:sub>
                <m:r>
                  <w:rPr>
                    <w:rFonts w:ascii="Cambria Math" w:hAnsi="Cambria Math"/>
                  </w:rPr>
                  <m:t>MS</m:t>
                </m:r>
              </m:sub>
              <m:sup>
                <m:r>
                  <w:rPr>
                    <w:rFonts w:ascii="Cambria Math" w:hAnsi="Cambria Math"/>
                  </w:rPr>
                  <m:t>t</m:t>
                </m:r>
              </m:sup>
            </m:sSubSup>
          </m:num>
          <m:den>
            <m:sSubSup>
              <m:sSubSupPr>
                <m:ctrlPr>
                  <w:rPr>
                    <w:rFonts w:ascii="Cambria Math" w:hAnsi="Cambria Math"/>
                    <w:i/>
                  </w:rPr>
                </m:ctrlPr>
              </m:sSubSupPr>
              <m:e>
                <m:r>
                  <w:rPr>
                    <w:rFonts w:ascii="Cambria Math" w:hAnsi="Cambria Math"/>
                  </w:rPr>
                  <m:t>Y</m:t>
                </m:r>
              </m:e>
              <m:sub>
                <m:r>
                  <w:rPr>
                    <w:rFonts w:ascii="Cambria Math" w:hAnsi="Cambria Math"/>
                  </w:rPr>
                  <m:t>MS</m:t>
                </m:r>
              </m:sub>
              <m:sup>
                <m:r>
                  <w:rPr>
                    <w:rFonts w:ascii="Cambria Math" w:hAnsi="Cambria Math"/>
                  </w:rPr>
                  <m:t>t</m:t>
                </m:r>
              </m:sup>
            </m:sSubSup>
          </m:den>
        </m:f>
      </m:oMath>
      <w:r w:rsidR="003F2DE1" w:rsidRPr="003F2DE1">
        <w:tab/>
      </w:r>
      <w:r w:rsidR="003F2DE1" w:rsidRPr="003F2DE1">
        <w:tab/>
        <w:t>(1)</w:t>
      </w:r>
    </w:p>
    <w:p w:rsidR="003F2DE1" w:rsidRPr="003F2DE1" w:rsidRDefault="003F2DE1" w:rsidP="003F2DE1">
      <w:pPr>
        <w:pStyle w:val="BodyText"/>
      </w:pPr>
      <w:r w:rsidRPr="003F2DE1">
        <w:t xml:space="preserve">where </w:t>
      </w:r>
      <w:r w:rsidRPr="003F2DE1">
        <w:rPr>
          <w:i/>
        </w:rPr>
        <w:t>N</w:t>
      </w:r>
      <w:r w:rsidR="001B3E99">
        <w:rPr>
          <w:i/>
        </w:rPr>
        <w:t>W</w:t>
      </w:r>
      <w:r w:rsidRPr="003F2DE1">
        <w:t xml:space="preserve"> refers to the nominal rate of compensation, </w:t>
      </w:r>
      <w:proofErr w:type="spellStart"/>
      <w:r w:rsidRPr="003F2DE1">
        <w:rPr>
          <w:i/>
        </w:rPr>
        <w:t>PY</w:t>
      </w:r>
      <w:proofErr w:type="spellEnd"/>
      <w:r w:rsidRPr="003F2DE1">
        <w:t xml:space="preserve"> to output prices, </w:t>
      </w:r>
      <w:r w:rsidRPr="003F2DE1">
        <w:rPr>
          <w:i/>
        </w:rPr>
        <w:t xml:space="preserve">H </w:t>
      </w:r>
      <w:r w:rsidRPr="003F2DE1">
        <w:t xml:space="preserve">to hours worked and </w:t>
      </w:r>
      <w:r w:rsidRPr="003F2DE1">
        <w:rPr>
          <w:i/>
        </w:rPr>
        <w:t>Y</w:t>
      </w:r>
      <w:r w:rsidRPr="003F2DE1">
        <w:t xml:space="preserve"> refers to the volume of output.</w:t>
      </w:r>
    </w:p>
    <w:p w:rsidR="003F2DE1" w:rsidRPr="003F2DE1" w:rsidRDefault="003F2DE1" w:rsidP="003F2DE1">
      <w:pPr>
        <w:pStyle w:val="BodyText"/>
      </w:pPr>
      <w:r w:rsidRPr="003F2DE1">
        <w:t xml:space="preserve">Now, each of the variables on the right hand side can be expressed as a </w:t>
      </w:r>
      <w:proofErr w:type="spellStart"/>
      <w:r w:rsidRPr="003F2DE1">
        <w:t>Tornqvist</w:t>
      </w:r>
      <w:proofErr w:type="spellEnd"/>
      <w:r w:rsidRPr="003F2DE1">
        <w:t xml:space="preserve"> aggregation of its industry counterparts. For example:</w:t>
      </w:r>
    </w:p>
    <w:p w:rsidR="003F2DE1" w:rsidRPr="003F2DE1" w:rsidRDefault="002C4F3C" w:rsidP="003F2DE1">
      <w:pPr>
        <w:pStyle w:val="BodyText"/>
      </w:pPr>
      <w:r>
        <w:tab/>
      </w:r>
      <m:oMath>
        <m:f>
          <m:fPr>
            <m:ctrlPr>
              <w:rPr>
                <w:rFonts w:ascii="Cambria Math" w:hAnsi="Cambria Math"/>
                <w:i/>
              </w:rPr>
            </m:ctrlPr>
          </m:fPr>
          <m:num>
            <m:sSubSup>
              <m:sSubSupPr>
                <m:ctrlPr>
                  <w:rPr>
                    <w:rFonts w:ascii="Cambria Math" w:hAnsi="Cambria Math"/>
                    <w:i/>
                  </w:rPr>
                </m:ctrlPr>
              </m:sSubSupPr>
              <m:e>
                <m:r>
                  <w:rPr>
                    <w:rFonts w:ascii="Cambria Math" w:hAnsi="Cambria Math"/>
                  </w:rPr>
                  <m:t>NW</m:t>
                </m:r>
              </m:e>
              <m:sub>
                <m:r>
                  <w:rPr>
                    <w:rFonts w:ascii="Cambria Math" w:hAnsi="Cambria Math"/>
                  </w:rPr>
                  <m:t>MS</m:t>
                </m:r>
              </m:sub>
              <m:sup>
                <m:r>
                  <w:rPr>
                    <w:rFonts w:ascii="Cambria Math" w:hAnsi="Cambria Math"/>
                  </w:rPr>
                  <m:t>t</m:t>
                </m:r>
              </m:sup>
            </m:sSubSup>
          </m:num>
          <m:den>
            <m:sSubSup>
              <m:sSubSupPr>
                <m:ctrlPr>
                  <w:rPr>
                    <w:rFonts w:ascii="Cambria Math" w:hAnsi="Cambria Math"/>
                    <w:i/>
                  </w:rPr>
                </m:ctrlPr>
              </m:sSubSupPr>
              <m:e>
                <m:r>
                  <w:rPr>
                    <w:rFonts w:ascii="Cambria Math" w:hAnsi="Cambria Math"/>
                  </w:rPr>
                  <m:t>NW</m:t>
                </m:r>
              </m:e>
              <m:sub>
                <m:r>
                  <w:rPr>
                    <w:rFonts w:ascii="Cambria Math" w:hAnsi="Cambria Math"/>
                  </w:rPr>
                  <m:t>MS</m:t>
                </m:r>
              </m:sub>
              <m:sup>
                <m:r>
                  <w:rPr>
                    <w:rFonts w:ascii="Cambria Math" w:hAnsi="Cambria Math"/>
                  </w:rPr>
                  <m:t>t-1</m:t>
                </m:r>
              </m:sup>
            </m:sSubSup>
          </m:den>
        </m:f>
        <m:r>
          <w:rPr>
            <w:rFonts w:ascii="Cambria Math" w:hAnsi="Cambria Math"/>
          </w:rPr>
          <m:t>=</m:t>
        </m:r>
        <m:nary>
          <m:naryPr>
            <m:chr m:val="∏"/>
            <m:limLoc m:val="undOvr"/>
            <m:supHide m:val="1"/>
            <m:ctrlPr>
              <w:rPr>
                <w:rFonts w:ascii="Cambria Math" w:hAnsi="Cambria Math"/>
                <w:i/>
              </w:rPr>
            </m:ctrlPr>
          </m:naryPr>
          <m:sub>
            <m:r>
              <w:rPr>
                <w:rFonts w:ascii="Cambria Math" w:hAnsi="Cambria Math"/>
              </w:rPr>
              <m:t>i</m:t>
            </m:r>
          </m:sub>
          <m:sup/>
          <m:e>
            <m:sSup>
              <m:sSupPr>
                <m:ctrlPr>
                  <w:rPr>
                    <w:rFonts w:ascii="Cambria Math" w:hAnsi="Cambria Math"/>
                    <w:i/>
                  </w:rPr>
                </m:ctrlPr>
              </m:sSupPr>
              <m:e>
                <m:d>
                  <m:dPr>
                    <m:begChr m:val="["/>
                    <m:endChr m:val="]"/>
                    <m:ctrlPr>
                      <w:rPr>
                        <w:rFonts w:ascii="Cambria Math" w:hAnsi="Cambria Math"/>
                        <w:i/>
                      </w:rPr>
                    </m:ctrlPr>
                  </m:dPr>
                  <m:e>
                    <m:f>
                      <m:fPr>
                        <m:ctrlPr>
                          <w:rPr>
                            <w:rFonts w:ascii="Cambria Math" w:hAnsi="Cambria Math"/>
                            <w:i/>
                          </w:rPr>
                        </m:ctrlPr>
                      </m:fPr>
                      <m:num>
                        <m:sSubSup>
                          <m:sSubSupPr>
                            <m:ctrlPr>
                              <w:rPr>
                                <w:rFonts w:ascii="Cambria Math" w:hAnsi="Cambria Math"/>
                                <w:i/>
                              </w:rPr>
                            </m:ctrlPr>
                          </m:sSubSupPr>
                          <m:e>
                            <m:r>
                              <w:rPr>
                                <w:rFonts w:ascii="Cambria Math" w:hAnsi="Cambria Math"/>
                              </w:rPr>
                              <m:t>NW</m:t>
                            </m:r>
                          </m:e>
                          <m:sub>
                            <m:r>
                              <w:rPr>
                                <w:rFonts w:ascii="Cambria Math" w:hAnsi="Cambria Math"/>
                              </w:rPr>
                              <m:t>i</m:t>
                            </m:r>
                          </m:sub>
                          <m:sup>
                            <m:r>
                              <w:rPr>
                                <w:rFonts w:ascii="Cambria Math" w:hAnsi="Cambria Math"/>
                              </w:rPr>
                              <m:t>t</m:t>
                            </m:r>
                          </m:sup>
                        </m:sSubSup>
                      </m:num>
                      <m:den>
                        <m:sSubSup>
                          <m:sSubSupPr>
                            <m:ctrlPr>
                              <w:rPr>
                                <w:rFonts w:ascii="Cambria Math" w:hAnsi="Cambria Math"/>
                                <w:i/>
                              </w:rPr>
                            </m:ctrlPr>
                          </m:sSubSupPr>
                          <m:e>
                            <m:r>
                              <w:rPr>
                                <w:rFonts w:ascii="Cambria Math" w:hAnsi="Cambria Math"/>
                              </w:rPr>
                              <m:t>NW</m:t>
                            </m:r>
                          </m:e>
                          <m:sub>
                            <m:r>
                              <w:rPr>
                                <w:rFonts w:ascii="Cambria Math" w:hAnsi="Cambria Math"/>
                              </w:rPr>
                              <m:t>i</m:t>
                            </m:r>
                          </m:sub>
                          <m:sup>
                            <m:r>
                              <w:rPr>
                                <w:rFonts w:ascii="Cambria Math" w:hAnsi="Cambria Math"/>
                              </w:rPr>
                              <m:t>t-1</m:t>
                            </m:r>
                          </m:sup>
                        </m:sSubSup>
                      </m:den>
                    </m:f>
                  </m:e>
                </m:d>
              </m:e>
              <m:sup>
                <m:sSubSup>
                  <m:sSubSupPr>
                    <m:ctrlPr>
                      <w:rPr>
                        <w:rFonts w:ascii="Cambria Math" w:hAnsi="Cambria Math"/>
                        <w:i/>
                      </w:rPr>
                    </m:ctrlPr>
                  </m:sSubSupPr>
                  <m:e>
                    <m:r>
                      <w:rPr>
                        <w:rFonts w:ascii="Cambria Math" w:hAnsi="Cambria Math"/>
                      </w:rPr>
                      <m:t>q</m:t>
                    </m:r>
                  </m:e>
                  <m:sub>
                    <m:r>
                      <w:rPr>
                        <w:rFonts w:ascii="Cambria Math" w:hAnsi="Cambria Math"/>
                      </w:rPr>
                      <m:t>i</m:t>
                    </m:r>
                  </m:sub>
                  <m:sup>
                    <m:r>
                      <w:rPr>
                        <w:rFonts w:ascii="Cambria Math" w:hAnsi="Cambria Math"/>
                      </w:rPr>
                      <m:t>t</m:t>
                    </m:r>
                  </m:sup>
                </m:sSubSup>
              </m:sup>
            </m:sSup>
          </m:e>
        </m:nary>
      </m:oMath>
      <w:r w:rsidR="003F2DE1" w:rsidRPr="003F2DE1">
        <w:t xml:space="preserve">     and  </w:t>
      </w:r>
      <m:oMath>
        <m:sSubSup>
          <m:sSubSupPr>
            <m:ctrlPr>
              <w:rPr>
                <w:rFonts w:ascii="Cambria Math" w:hAnsi="Cambria Math"/>
                <w:i/>
              </w:rPr>
            </m:ctrlPr>
          </m:sSubSupPr>
          <m:e>
            <m:r>
              <w:rPr>
                <w:rFonts w:ascii="Cambria Math" w:hAnsi="Cambria Math"/>
              </w:rPr>
              <m:t>q</m:t>
            </m:r>
          </m:e>
          <m:sub>
            <m:r>
              <w:rPr>
                <w:rFonts w:ascii="Cambria Math" w:hAnsi="Cambria Math"/>
              </w:rPr>
              <m:t>i</m:t>
            </m:r>
          </m:sub>
          <m:sup>
            <m:r>
              <w:rPr>
                <w:rFonts w:ascii="Cambria Math" w:hAnsi="Cambria Math"/>
              </w:rPr>
              <m:t>t</m:t>
            </m:r>
          </m:sup>
        </m:sSubSup>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lc</m:t>
                </m:r>
              </m:e>
              <m:sub>
                <m:r>
                  <w:rPr>
                    <w:rFonts w:ascii="Cambria Math" w:hAnsi="Cambria Math"/>
                  </w:rPr>
                  <m:t>i</m:t>
                </m:r>
              </m:sub>
              <m:sup>
                <m:r>
                  <w:rPr>
                    <w:rFonts w:ascii="Cambria Math" w:hAnsi="Cambria Math"/>
                  </w:rPr>
                  <m:t>t</m:t>
                </m:r>
              </m:sup>
            </m:sSubSup>
            <m:r>
              <w:rPr>
                <w:rFonts w:ascii="Cambria Math" w:hAnsi="Cambria Math"/>
              </w:rPr>
              <m:t>+</m:t>
            </m:r>
            <m:sSubSup>
              <m:sSubSupPr>
                <m:ctrlPr>
                  <w:rPr>
                    <w:rFonts w:ascii="Cambria Math" w:hAnsi="Cambria Math"/>
                    <w:i/>
                  </w:rPr>
                </m:ctrlPr>
              </m:sSubSupPr>
              <m:e>
                <m:r>
                  <w:rPr>
                    <w:rFonts w:ascii="Cambria Math" w:hAnsi="Cambria Math"/>
                  </w:rPr>
                  <m:t>lc</m:t>
                </m:r>
              </m:e>
              <m:sub>
                <m:r>
                  <w:rPr>
                    <w:rFonts w:ascii="Cambria Math" w:hAnsi="Cambria Math"/>
                  </w:rPr>
                  <m:t>i</m:t>
                </m:r>
              </m:sub>
              <m:sup>
                <m:r>
                  <w:rPr>
                    <w:rFonts w:ascii="Cambria Math" w:hAnsi="Cambria Math"/>
                  </w:rPr>
                  <m:t>t-1</m:t>
                </m:r>
              </m:sup>
            </m:sSubSup>
          </m:num>
          <m:den>
            <m:r>
              <w:rPr>
                <w:rFonts w:ascii="Cambria Math" w:hAnsi="Cambria Math"/>
              </w:rPr>
              <m:t>2</m:t>
            </m:r>
          </m:den>
        </m:f>
      </m:oMath>
      <w:r w:rsidR="003F2DE1" w:rsidRPr="003F2DE1">
        <w:tab/>
      </w:r>
      <w:r w:rsidR="003F2DE1" w:rsidRPr="003F2DE1">
        <w:tab/>
        <w:t>(2)</w:t>
      </w:r>
    </w:p>
    <w:p w:rsidR="003F2DE1" w:rsidRPr="003F2DE1" w:rsidRDefault="003F2DE1" w:rsidP="003F2DE1">
      <w:pPr>
        <w:pStyle w:val="BodyText"/>
      </w:pPr>
      <w:r w:rsidRPr="003F2DE1">
        <w:t xml:space="preserve">where the subscript </w:t>
      </w:r>
      <w:proofErr w:type="spellStart"/>
      <w:r w:rsidRPr="003F2DE1">
        <w:rPr>
          <w:i/>
        </w:rPr>
        <w:t>i</w:t>
      </w:r>
      <w:proofErr w:type="spellEnd"/>
      <w:r w:rsidRPr="003F2DE1">
        <w:rPr>
          <w:i/>
        </w:rPr>
        <w:t xml:space="preserve"> </w:t>
      </w:r>
      <w:r w:rsidRPr="003F2DE1">
        <w:t xml:space="preserve">refers to industry and </w:t>
      </w:r>
      <w:proofErr w:type="spellStart"/>
      <w:r w:rsidRPr="003F2DE1">
        <w:rPr>
          <w:i/>
        </w:rPr>
        <w:t>lc</w:t>
      </w:r>
      <w:r w:rsidRPr="003F2DE1">
        <w:rPr>
          <w:i/>
          <w:vertAlign w:val="subscript"/>
        </w:rPr>
        <w:t>i</w:t>
      </w:r>
      <w:proofErr w:type="spellEnd"/>
      <w:r w:rsidRPr="003F2DE1">
        <w:t xml:space="preserve"> is the share that industry </w:t>
      </w:r>
      <w:proofErr w:type="spellStart"/>
      <w:r w:rsidRPr="003F2DE1">
        <w:rPr>
          <w:i/>
        </w:rPr>
        <w:t>i</w:t>
      </w:r>
      <w:proofErr w:type="spellEnd"/>
      <w:r w:rsidRPr="003F2DE1">
        <w:t xml:space="preserve"> has in total (nominal) labour costs in the market sector.</w:t>
      </w:r>
    </w:p>
    <w:p w:rsidR="003F2DE1" w:rsidRPr="003F2DE1" w:rsidRDefault="003F2DE1" w:rsidP="003F2DE1">
      <w:pPr>
        <w:pStyle w:val="BodyText"/>
      </w:pPr>
      <w:r w:rsidRPr="003F2DE1">
        <w:t>The weights (</w:t>
      </w:r>
      <w:r w:rsidRPr="003F2DE1">
        <w:rPr>
          <w:i/>
        </w:rPr>
        <w:t>q</w:t>
      </w:r>
      <w:r w:rsidRPr="003F2DE1">
        <w:rPr>
          <w:i/>
          <w:vertAlign w:val="subscript"/>
        </w:rPr>
        <w:t>i</w:t>
      </w:r>
      <w:r w:rsidRPr="003F2DE1">
        <w:rPr>
          <w:vertAlign w:val="subscript"/>
        </w:rPr>
        <w:t xml:space="preserve"> </w:t>
      </w:r>
      <w:r w:rsidRPr="003F2DE1">
        <w:t>in the above equation) used in the other aggregations are:</w:t>
      </w:r>
    </w:p>
    <w:p w:rsidR="003F2DE1" w:rsidRPr="003F2DE1" w:rsidRDefault="003F2DE1" w:rsidP="003F2DE1">
      <w:pPr>
        <w:pStyle w:val="BodyText"/>
        <w:numPr>
          <w:ilvl w:val="0"/>
          <w:numId w:val="6"/>
        </w:numPr>
      </w:pPr>
      <w:r w:rsidRPr="003F2DE1">
        <w:t xml:space="preserve">industry shares of nominal output for </w:t>
      </w:r>
      <w:proofErr w:type="spellStart"/>
      <w:r w:rsidRPr="003F2DE1">
        <w:rPr>
          <w:i/>
        </w:rPr>
        <w:t>PY</w:t>
      </w:r>
      <w:proofErr w:type="spellEnd"/>
      <w:r w:rsidRPr="003F2DE1">
        <w:t xml:space="preserve">, </w:t>
      </w:r>
    </w:p>
    <w:p w:rsidR="003F2DE1" w:rsidRPr="003F2DE1" w:rsidRDefault="003F2DE1" w:rsidP="003F2DE1">
      <w:pPr>
        <w:pStyle w:val="BodyText"/>
        <w:numPr>
          <w:ilvl w:val="0"/>
          <w:numId w:val="6"/>
        </w:numPr>
      </w:pPr>
      <w:r w:rsidRPr="003F2DE1">
        <w:t xml:space="preserve">hours worked shares for </w:t>
      </w:r>
      <w:r w:rsidRPr="003F2DE1">
        <w:rPr>
          <w:i/>
        </w:rPr>
        <w:t xml:space="preserve">H </w:t>
      </w:r>
      <w:r w:rsidRPr="003F2DE1">
        <w:t xml:space="preserve">and </w:t>
      </w:r>
    </w:p>
    <w:p w:rsidR="003F2DE1" w:rsidRPr="003F2DE1" w:rsidRDefault="003F2DE1" w:rsidP="003F2DE1">
      <w:pPr>
        <w:pStyle w:val="BodyText"/>
        <w:numPr>
          <w:ilvl w:val="0"/>
          <w:numId w:val="6"/>
        </w:numPr>
      </w:pPr>
      <w:r w:rsidRPr="003F2DE1">
        <w:t xml:space="preserve">nominal output shares for </w:t>
      </w:r>
      <w:r w:rsidRPr="003F2DE1">
        <w:rPr>
          <w:i/>
        </w:rPr>
        <w:t>Y</w:t>
      </w:r>
      <w:r w:rsidRPr="003F2DE1">
        <w:t>.</w:t>
      </w:r>
    </w:p>
    <w:p w:rsidR="003F2DE1" w:rsidRPr="003F2DE1" w:rsidRDefault="003F2DE1" w:rsidP="003F2DE1">
      <w:pPr>
        <w:pStyle w:val="BodyText"/>
      </w:pPr>
      <w:r w:rsidRPr="003F2DE1">
        <w:lastRenderedPageBreak/>
        <w:t>The accuracy of this method in adding up to market sector growth rates is generally high, but does vary from case to case.</w:t>
      </w:r>
    </w:p>
    <w:p w:rsidR="003F2DE1" w:rsidRPr="003F2DE1" w:rsidRDefault="003F2DE1" w:rsidP="003F2DE1">
      <w:pPr>
        <w:pStyle w:val="BodyText"/>
      </w:pPr>
      <w:r w:rsidRPr="003F2DE1">
        <w:t>Expressing (2) in terms of growth rates over a single year between t-1 and t as:</w:t>
      </w:r>
    </w:p>
    <w:p w:rsidR="003F2DE1" w:rsidRPr="003F2DE1" w:rsidRDefault="002C4F3C" w:rsidP="003F2DE1">
      <w:pPr>
        <w:pStyle w:val="BodyText"/>
      </w:pPr>
      <w:r>
        <w:tab/>
      </w:r>
      <m:oMath>
        <m:sSubSup>
          <m:sSubSupPr>
            <m:ctrlPr>
              <w:rPr>
                <w:rFonts w:ascii="Cambria Math" w:hAnsi="Cambria Math"/>
                <w:i/>
              </w:rPr>
            </m:ctrlPr>
          </m:sSubSupPr>
          <m:e>
            <m:acc>
              <m:accPr>
                <m:ctrlPr>
                  <w:rPr>
                    <w:rFonts w:ascii="Cambria Math" w:hAnsi="Cambria Math"/>
                    <w:i/>
                  </w:rPr>
                </m:ctrlPr>
              </m:accPr>
              <m:e>
                <m:r>
                  <w:rPr>
                    <w:rFonts w:ascii="Cambria Math" w:hAnsi="Cambria Math"/>
                  </w:rPr>
                  <m:t>NW</m:t>
                </m:r>
              </m:e>
            </m:acc>
          </m:e>
          <m:sub>
            <m:r>
              <w:rPr>
                <w:rFonts w:ascii="Cambria Math" w:hAnsi="Cambria Math"/>
              </w:rPr>
              <m:t>MS</m:t>
            </m:r>
          </m:sub>
          <m:sup>
            <m:r>
              <w:rPr>
                <w:rFonts w:ascii="Cambria Math" w:hAnsi="Cambria Math"/>
              </w:rPr>
              <m:t>t,1</m:t>
            </m:r>
          </m:sup>
        </m:sSubSup>
        <m:r>
          <w:rPr>
            <w:rFonts w:ascii="Cambria Math" w:hAnsi="Cambria Math"/>
          </w:rPr>
          <m:t>=</m:t>
        </m:r>
        <m:nary>
          <m:naryPr>
            <m:chr m:val="∑"/>
            <m:limLoc m:val="undOvr"/>
            <m:supHide m:val="1"/>
            <m:ctrlPr>
              <w:rPr>
                <w:rFonts w:ascii="Cambria Math" w:hAnsi="Cambria Math"/>
                <w:i/>
              </w:rPr>
            </m:ctrlPr>
          </m:naryPr>
          <m:sub>
            <m:r>
              <w:rPr>
                <w:rFonts w:ascii="Cambria Math" w:hAnsi="Cambria Math"/>
              </w:rPr>
              <m:t>i</m:t>
            </m:r>
          </m:sub>
          <m:sup/>
          <m:e>
            <m:sSubSup>
              <m:sSubSupPr>
                <m:ctrlPr>
                  <w:rPr>
                    <w:rFonts w:ascii="Cambria Math" w:hAnsi="Cambria Math"/>
                    <w:i/>
                  </w:rPr>
                </m:ctrlPr>
              </m:sSubSupPr>
              <m:e>
                <m:r>
                  <w:rPr>
                    <w:rFonts w:ascii="Cambria Math" w:hAnsi="Cambria Math"/>
                  </w:rPr>
                  <m:t>q</m:t>
                </m:r>
              </m:e>
              <m:sub>
                <m:r>
                  <w:rPr>
                    <w:rFonts w:ascii="Cambria Math" w:hAnsi="Cambria Math"/>
                  </w:rPr>
                  <m:t>i</m:t>
                </m:r>
              </m:sub>
              <m:sup>
                <m:r>
                  <w:rPr>
                    <w:rFonts w:ascii="Cambria Math" w:hAnsi="Cambria Math"/>
                  </w:rPr>
                  <m:t>t</m:t>
                </m:r>
              </m:sup>
            </m:sSubSup>
          </m:e>
        </m:nary>
        <m:r>
          <w:rPr>
            <w:rFonts w:ascii="Cambria Math" w:hAnsi="Cambria Math"/>
          </w:rPr>
          <m:t>.</m:t>
        </m:r>
        <m:sSubSup>
          <m:sSubSupPr>
            <m:ctrlPr>
              <w:rPr>
                <w:rFonts w:ascii="Cambria Math" w:hAnsi="Cambria Math"/>
                <w:i/>
              </w:rPr>
            </m:ctrlPr>
          </m:sSubSupPr>
          <m:e>
            <m:acc>
              <m:accPr>
                <m:ctrlPr>
                  <w:rPr>
                    <w:rFonts w:ascii="Cambria Math" w:hAnsi="Cambria Math"/>
                    <w:i/>
                  </w:rPr>
                </m:ctrlPr>
              </m:accPr>
              <m:e>
                <m:r>
                  <w:rPr>
                    <w:rFonts w:ascii="Cambria Math" w:hAnsi="Cambria Math"/>
                  </w:rPr>
                  <m:t>NW</m:t>
                </m:r>
              </m:e>
            </m:acc>
          </m:e>
          <m:sub>
            <m:r>
              <w:rPr>
                <w:rFonts w:ascii="Cambria Math" w:hAnsi="Cambria Math"/>
              </w:rPr>
              <m:t>i</m:t>
            </m:r>
          </m:sub>
          <m:sup>
            <m:r>
              <w:rPr>
                <w:rFonts w:ascii="Cambria Math" w:hAnsi="Cambria Math"/>
              </w:rPr>
              <m:t>t,1</m:t>
            </m:r>
          </m:sup>
        </m:sSubSup>
      </m:oMath>
    </w:p>
    <w:p w:rsidR="003F2DE1" w:rsidRPr="003F2DE1" w:rsidRDefault="003F2DE1" w:rsidP="003F2DE1">
      <w:pPr>
        <w:pStyle w:val="BodyText"/>
      </w:pPr>
      <w:r w:rsidRPr="003F2DE1">
        <w:t xml:space="preserve">From equation (1), growth in </w:t>
      </w:r>
      <w:proofErr w:type="spellStart"/>
      <w:r w:rsidRPr="003F2DE1">
        <w:t>RULC</w:t>
      </w:r>
      <w:proofErr w:type="spellEnd"/>
      <w:r w:rsidRPr="003F2DE1">
        <w:t xml:space="preserve"> can then be expressed as:</w:t>
      </w:r>
    </w:p>
    <w:p w:rsidR="003F2DE1" w:rsidRPr="003F2DE1" w:rsidRDefault="002C4F3C" w:rsidP="003F2DE1">
      <w:pPr>
        <w:pStyle w:val="BodyText"/>
      </w:pPr>
      <w:r>
        <w:tab/>
      </w:r>
      <m:oMath>
        <m:sSubSup>
          <m:sSubSupPr>
            <m:ctrlPr>
              <w:rPr>
                <w:rFonts w:ascii="Cambria Math" w:hAnsi="Cambria Math"/>
                <w:i/>
              </w:rPr>
            </m:ctrlPr>
          </m:sSubSupPr>
          <m:e>
            <m:acc>
              <m:accPr>
                <m:ctrlPr>
                  <w:rPr>
                    <w:rFonts w:ascii="Cambria Math" w:hAnsi="Cambria Math"/>
                    <w:i/>
                  </w:rPr>
                </m:ctrlPr>
              </m:accPr>
              <m:e>
                <m:r>
                  <w:rPr>
                    <w:rFonts w:ascii="Cambria Math" w:hAnsi="Cambria Math"/>
                  </w:rPr>
                  <m:t>RULC</m:t>
                </m:r>
              </m:e>
            </m:acc>
          </m:e>
          <m:sub>
            <m:r>
              <w:rPr>
                <w:rFonts w:ascii="Cambria Math" w:hAnsi="Cambria Math"/>
              </w:rPr>
              <m:t>MS</m:t>
            </m:r>
          </m:sub>
          <m:sup>
            <m:r>
              <w:rPr>
                <w:rFonts w:ascii="Cambria Math" w:hAnsi="Cambria Math"/>
              </w:rPr>
              <m:t>t,1</m:t>
            </m:r>
          </m:sup>
        </m:sSubSup>
        <m:r>
          <w:rPr>
            <w:rFonts w:ascii="Cambria Math" w:hAnsi="Cambria Math"/>
          </w:rPr>
          <m:t>=</m:t>
        </m:r>
        <m:sSubSup>
          <m:sSubSupPr>
            <m:ctrlPr>
              <w:rPr>
                <w:rFonts w:ascii="Cambria Math" w:hAnsi="Cambria Math"/>
                <w:i/>
              </w:rPr>
            </m:ctrlPr>
          </m:sSubSupPr>
          <m:e>
            <m:acc>
              <m:accPr>
                <m:ctrlPr>
                  <w:rPr>
                    <w:rFonts w:ascii="Cambria Math" w:hAnsi="Cambria Math"/>
                    <w:i/>
                  </w:rPr>
                </m:ctrlPr>
              </m:accPr>
              <m:e>
                <m:r>
                  <w:rPr>
                    <w:rFonts w:ascii="Cambria Math" w:hAnsi="Cambria Math"/>
                  </w:rPr>
                  <m:t>NW</m:t>
                </m:r>
              </m:e>
            </m:acc>
          </m:e>
          <m:sub>
            <m:r>
              <w:rPr>
                <w:rFonts w:ascii="Cambria Math" w:hAnsi="Cambria Math"/>
              </w:rPr>
              <m:t>MS</m:t>
            </m:r>
          </m:sub>
          <m:sup>
            <m:r>
              <w:rPr>
                <w:rFonts w:ascii="Cambria Math" w:hAnsi="Cambria Math"/>
              </w:rPr>
              <m:t>t,1</m:t>
            </m:r>
          </m:sup>
        </m:sSubSup>
        <m:r>
          <w:rPr>
            <w:rFonts w:ascii="Cambria Math" w:hAnsi="Cambria Math"/>
          </w:rPr>
          <m:t>-</m:t>
        </m:r>
        <m:sSubSup>
          <m:sSubSupPr>
            <m:ctrlPr>
              <w:rPr>
                <w:rFonts w:ascii="Cambria Math" w:hAnsi="Cambria Math"/>
                <w:i/>
              </w:rPr>
            </m:ctrlPr>
          </m:sSubSupPr>
          <m:e>
            <m:acc>
              <m:accPr>
                <m:ctrlPr>
                  <w:rPr>
                    <w:rFonts w:ascii="Cambria Math" w:hAnsi="Cambria Math"/>
                    <w:i/>
                  </w:rPr>
                </m:ctrlPr>
              </m:accPr>
              <m:e>
                <m:r>
                  <w:rPr>
                    <w:rFonts w:ascii="Cambria Math" w:hAnsi="Cambria Math"/>
                  </w:rPr>
                  <m:t>PY</m:t>
                </m:r>
              </m:e>
            </m:acc>
          </m:e>
          <m:sub>
            <m:r>
              <w:rPr>
                <w:rFonts w:ascii="Cambria Math" w:hAnsi="Cambria Math"/>
              </w:rPr>
              <m:t>MS</m:t>
            </m:r>
          </m:sub>
          <m:sup>
            <m:r>
              <w:rPr>
                <w:rFonts w:ascii="Cambria Math" w:hAnsi="Cambria Math"/>
              </w:rPr>
              <m:t>t,1</m:t>
            </m:r>
          </m:sup>
        </m:sSubSup>
        <m:r>
          <w:rPr>
            <w:rFonts w:ascii="Cambria Math" w:hAnsi="Cambria Math"/>
          </w:rPr>
          <m:t>+</m:t>
        </m:r>
        <m:sSubSup>
          <m:sSubSupPr>
            <m:ctrlPr>
              <w:rPr>
                <w:rFonts w:ascii="Cambria Math" w:hAnsi="Cambria Math"/>
                <w:i/>
              </w:rPr>
            </m:ctrlPr>
          </m:sSubSupPr>
          <m:e>
            <m:acc>
              <m:accPr>
                <m:ctrlPr>
                  <w:rPr>
                    <w:rFonts w:ascii="Cambria Math" w:hAnsi="Cambria Math"/>
                    <w:i/>
                  </w:rPr>
                </m:ctrlPr>
              </m:accPr>
              <m:e>
                <m:r>
                  <w:rPr>
                    <w:rFonts w:ascii="Cambria Math" w:hAnsi="Cambria Math"/>
                  </w:rPr>
                  <m:t>H</m:t>
                </m:r>
              </m:e>
            </m:acc>
          </m:e>
          <m:sub>
            <m:r>
              <w:rPr>
                <w:rFonts w:ascii="Cambria Math" w:hAnsi="Cambria Math"/>
              </w:rPr>
              <m:t>MS</m:t>
            </m:r>
          </m:sub>
          <m:sup>
            <m:r>
              <w:rPr>
                <w:rFonts w:ascii="Cambria Math" w:hAnsi="Cambria Math"/>
              </w:rPr>
              <m:t>t,1</m:t>
            </m:r>
          </m:sup>
        </m:sSubSup>
        <m:r>
          <w:rPr>
            <w:rFonts w:ascii="Cambria Math" w:hAnsi="Cambria Math"/>
          </w:rPr>
          <m:t>-</m:t>
        </m:r>
        <m:sSubSup>
          <m:sSubSupPr>
            <m:ctrlPr>
              <w:rPr>
                <w:rFonts w:ascii="Cambria Math" w:hAnsi="Cambria Math"/>
                <w:i/>
              </w:rPr>
            </m:ctrlPr>
          </m:sSubSupPr>
          <m:e>
            <m:acc>
              <m:accPr>
                <m:ctrlPr>
                  <w:rPr>
                    <w:rFonts w:ascii="Cambria Math" w:hAnsi="Cambria Math"/>
                    <w:i/>
                  </w:rPr>
                </m:ctrlPr>
              </m:accPr>
              <m:e>
                <m:r>
                  <w:rPr>
                    <w:rFonts w:ascii="Cambria Math" w:hAnsi="Cambria Math"/>
                  </w:rPr>
                  <m:t>Y</m:t>
                </m:r>
              </m:e>
            </m:acc>
          </m:e>
          <m:sub>
            <m:r>
              <w:rPr>
                <w:rFonts w:ascii="Cambria Math" w:hAnsi="Cambria Math"/>
              </w:rPr>
              <m:t>MS</m:t>
            </m:r>
          </m:sub>
          <m:sup>
            <m:r>
              <w:rPr>
                <w:rFonts w:ascii="Cambria Math" w:hAnsi="Cambria Math"/>
              </w:rPr>
              <m:t>t,1</m:t>
            </m:r>
          </m:sup>
        </m:sSubSup>
      </m:oMath>
    </w:p>
    <w:p w:rsidR="003F2DE1" w:rsidRPr="003F2DE1" w:rsidRDefault="002C4F3C" w:rsidP="003F2DE1">
      <w:pPr>
        <w:pStyle w:val="BodyText"/>
      </w:pPr>
      <w:r>
        <w:tab/>
      </w:r>
      <w:r>
        <w:tab/>
      </w:r>
      <m:oMath>
        <m:r>
          <w:rPr>
            <w:rFonts w:ascii="Cambria Math" w:hAnsi="Cambria Math"/>
          </w:rPr>
          <m:t>=</m:t>
        </m:r>
        <m:nary>
          <m:naryPr>
            <m:chr m:val="∑"/>
            <m:limLoc m:val="undOvr"/>
            <m:supHide m:val="1"/>
            <m:ctrlPr>
              <w:rPr>
                <w:rFonts w:ascii="Cambria Math" w:hAnsi="Cambria Math"/>
                <w:i/>
              </w:rPr>
            </m:ctrlPr>
          </m:naryPr>
          <m:sub>
            <m:r>
              <w:rPr>
                <w:rFonts w:ascii="Cambria Math" w:hAnsi="Cambria Math"/>
              </w:rPr>
              <m:t>i</m:t>
            </m:r>
          </m:sub>
          <m:sup/>
          <m:e>
            <m:sSubSup>
              <m:sSubSupPr>
                <m:ctrlPr>
                  <w:rPr>
                    <w:rFonts w:ascii="Cambria Math" w:hAnsi="Cambria Math"/>
                    <w:i/>
                  </w:rPr>
                </m:ctrlPr>
              </m:sSubSupPr>
              <m:e>
                <m:r>
                  <w:rPr>
                    <w:rFonts w:ascii="Cambria Math" w:hAnsi="Cambria Math"/>
                  </w:rPr>
                  <m:t>q</m:t>
                </m:r>
              </m:e>
              <m:sub>
                <m:r>
                  <w:rPr>
                    <w:rFonts w:ascii="Cambria Math" w:hAnsi="Cambria Math"/>
                  </w:rPr>
                  <m:t>i</m:t>
                </m:r>
              </m:sub>
              <m:sup>
                <m:r>
                  <w:rPr>
                    <w:rFonts w:ascii="Cambria Math" w:hAnsi="Cambria Math"/>
                  </w:rPr>
                  <m:t>t</m:t>
                </m:r>
              </m:sup>
            </m:sSubSup>
          </m:e>
        </m:nary>
        <m:r>
          <w:rPr>
            <w:rFonts w:ascii="Cambria Math" w:hAnsi="Cambria Math"/>
          </w:rPr>
          <m:t>.</m:t>
        </m:r>
        <m:sSubSup>
          <m:sSubSupPr>
            <m:ctrlPr>
              <w:rPr>
                <w:rFonts w:ascii="Cambria Math" w:hAnsi="Cambria Math"/>
                <w:i/>
              </w:rPr>
            </m:ctrlPr>
          </m:sSubSupPr>
          <m:e>
            <m:acc>
              <m:accPr>
                <m:ctrlPr>
                  <w:rPr>
                    <w:rFonts w:ascii="Cambria Math" w:hAnsi="Cambria Math"/>
                    <w:i/>
                  </w:rPr>
                </m:ctrlPr>
              </m:accPr>
              <m:e>
                <m:r>
                  <w:rPr>
                    <w:rFonts w:ascii="Cambria Math" w:hAnsi="Cambria Math"/>
                  </w:rPr>
                  <m:t>NW</m:t>
                </m:r>
              </m:e>
            </m:acc>
          </m:e>
          <m:sub>
            <m:r>
              <w:rPr>
                <w:rFonts w:ascii="Cambria Math" w:hAnsi="Cambria Math"/>
              </w:rPr>
              <m:t>i</m:t>
            </m:r>
          </m:sub>
          <m:sup>
            <m:r>
              <w:rPr>
                <w:rFonts w:ascii="Cambria Math" w:hAnsi="Cambria Math"/>
              </w:rPr>
              <m:t>t,1</m:t>
            </m:r>
          </m:sup>
        </m:sSubSup>
        <m:r>
          <w:rPr>
            <w:rFonts w:ascii="Cambria Math" w:hAnsi="Cambria Math"/>
          </w:rPr>
          <m:t>-</m:t>
        </m:r>
        <m:nary>
          <m:naryPr>
            <m:chr m:val="∑"/>
            <m:limLoc m:val="undOvr"/>
            <m:supHide m:val="1"/>
            <m:ctrlPr>
              <w:rPr>
                <w:rFonts w:ascii="Cambria Math" w:hAnsi="Cambria Math"/>
                <w:i/>
              </w:rPr>
            </m:ctrlPr>
          </m:naryPr>
          <m:sub>
            <m:r>
              <w:rPr>
                <w:rFonts w:ascii="Cambria Math" w:hAnsi="Cambria Math"/>
              </w:rPr>
              <m:t>i</m:t>
            </m:r>
          </m:sub>
          <m:sup/>
          <m:e>
            <m:sSubSup>
              <m:sSubSupPr>
                <m:ctrlPr>
                  <w:rPr>
                    <w:rFonts w:ascii="Cambria Math" w:hAnsi="Cambria Math"/>
                    <w:i/>
                  </w:rPr>
                </m:ctrlPr>
              </m:sSubSupPr>
              <m:e>
                <m:r>
                  <w:rPr>
                    <w:rFonts w:ascii="Cambria Math" w:hAnsi="Cambria Math"/>
                  </w:rPr>
                  <m:t>s</m:t>
                </m:r>
              </m:e>
              <m:sub>
                <m:r>
                  <w:rPr>
                    <w:rFonts w:ascii="Cambria Math" w:hAnsi="Cambria Math"/>
                  </w:rPr>
                  <m:t>i</m:t>
                </m:r>
              </m:sub>
              <m:sup>
                <m:r>
                  <w:rPr>
                    <w:rFonts w:ascii="Cambria Math" w:hAnsi="Cambria Math"/>
                  </w:rPr>
                  <m:t>t</m:t>
                </m:r>
              </m:sup>
            </m:sSubSup>
            <m:r>
              <w:rPr>
                <w:rFonts w:ascii="Cambria Math" w:hAnsi="Cambria Math"/>
              </w:rPr>
              <m:t>.</m:t>
            </m:r>
            <m:sSubSup>
              <m:sSubSupPr>
                <m:ctrlPr>
                  <w:rPr>
                    <w:rFonts w:ascii="Cambria Math" w:hAnsi="Cambria Math"/>
                    <w:i/>
                  </w:rPr>
                </m:ctrlPr>
              </m:sSubSupPr>
              <m:e>
                <m:acc>
                  <m:accPr>
                    <m:ctrlPr>
                      <w:rPr>
                        <w:rFonts w:ascii="Cambria Math" w:hAnsi="Cambria Math"/>
                        <w:i/>
                      </w:rPr>
                    </m:ctrlPr>
                  </m:accPr>
                  <m:e>
                    <m:r>
                      <w:rPr>
                        <w:rFonts w:ascii="Cambria Math" w:hAnsi="Cambria Math"/>
                      </w:rPr>
                      <m:t>PY</m:t>
                    </m:r>
                  </m:e>
                </m:acc>
              </m:e>
              <m:sub>
                <m:r>
                  <w:rPr>
                    <w:rFonts w:ascii="Cambria Math" w:hAnsi="Cambria Math"/>
                  </w:rPr>
                  <m:t>i</m:t>
                </m:r>
              </m:sub>
              <m:sup>
                <m:r>
                  <w:rPr>
                    <w:rFonts w:ascii="Cambria Math" w:hAnsi="Cambria Math"/>
                  </w:rPr>
                  <m:t>t,1</m:t>
                </m:r>
              </m:sup>
            </m:sSubSup>
          </m:e>
        </m:nary>
        <m:r>
          <w:rPr>
            <w:rFonts w:ascii="Cambria Math" w:hAnsi="Cambria Math"/>
          </w:rPr>
          <m:t>+</m:t>
        </m:r>
        <m:nary>
          <m:naryPr>
            <m:chr m:val="∑"/>
            <m:limLoc m:val="subSup"/>
            <m:supHide m:val="1"/>
            <m:ctrlPr>
              <w:rPr>
                <w:rFonts w:ascii="Cambria Math" w:hAnsi="Cambria Math"/>
                <w:i/>
              </w:rPr>
            </m:ctrlPr>
          </m:naryPr>
          <m:sub>
            <m:r>
              <w:rPr>
                <w:rFonts w:ascii="Cambria Math" w:hAnsi="Cambria Math"/>
              </w:rPr>
              <m:t>i</m:t>
            </m:r>
          </m:sub>
          <m:sup/>
          <m:e>
            <m:sSubSup>
              <m:sSubSupPr>
                <m:ctrlPr>
                  <w:rPr>
                    <w:rFonts w:ascii="Cambria Math" w:hAnsi="Cambria Math"/>
                    <w:i/>
                  </w:rPr>
                </m:ctrlPr>
              </m:sSubSupPr>
              <m:e>
                <m:r>
                  <w:rPr>
                    <w:rFonts w:ascii="Cambria Math" w:hAnsi="Cambria Math"/>
                  </w:rPr>
                  <m:t>u</m:t>
                </m:r>
              </m:e>
              <m:sub>
                <m:r>
                  <w:rPr>
                    <w:rFonts w:ascii="Cambria Math" w:hAnsi="Cambria Math"/>
                  </w:rPr>
                  <m:t>i</m:t>
                </m:r>
              </m:sub>
              <m:sup>
                <m:r>
                  <w:rPr>
                    <w:rFonts w:ascii="Cambria Math" w:hAnsi="Cambria Math"/>
                  </w:rPr>
                  <m:t>t</m:t>
                </m:r>
              </m:sup>
            </m:sSubSup>
            <m:r>
              <w:rPr>
                <w:rFonts w:ascii="Cambria Math" w:hAnsi="Cambria Math"/>
              </w:rPr>
              <m:t>.</m:t>
            </m:r>
          </m:e>
        </m:nary>
        <m:sSubSup>
          <m:sSubSupPr>
            <m:ctrlPr>
              <w:rPr>
                <w:rFonts w:ascii="Cambria Math" w:hAnsi="Cambria Math"/>
                <w:i/>
              </w:rPr>
            </m:ctrlPr>
          </m:sSubSupPr>
          <m:e>
            <m:acc>
              <m:accPr>
                <m:ctrlPr>
                  <w:rPr>
                    <w:rFonts w:ascii="Cambria Math" w:hAnsi="Cambria Math"/>
                    <w:i/>
                  </w:rPr>
                </m:ctrlPr>
              </m:accPr>
              <m:e>
                <m:r>
                  <w:rPr>
                    <w:rFonts w:ascii="Cambria Math" w:hAnsi="Cambria Math"/>
                  </w:rPr>
                  <m:t>H</m:t>
                </m:r>
              </m:e>
            </m:acc>
          </m:e>
          <m:sub>
            <m:r>
              <w:rPr>
                <w:rFonts w:ascii="Cambria Math" w:hAnsi="Cambria Math"/>
              </w:rPr>
              <m:t>i</m:t>
            </m:r>
          </m:sub>
          <m:sup>
            <m:r>
              <w:rPr>
                <w:rFonts w:ascii="Cambria Math" w:hAnsi="Cambria Math"/>
              </w:rPr>
              <m:t>t,1</m:t>
            </m:r>
          </m:sup>
        </m:sSubSup>
        <m:r>
          <w:rPr>
            <w:rFonts w:ascii="Cambria Math" w:hAnsi="Cambria Math"/>
          </w:rPr>
          <m:t>-</m:t>
        </m:r>
        <m:nary>
          <m:naryPr>
            <m:chr m:val="∑"/>
            <m:limLoc m:val="undOvr"/>
            <m:supHide m:val="1"/>
            <m:ctrlPr>
              <w:rPr>
                <w:rFonts w:ascii="Cambria Math" w:hAnsi="Cambria Math"/>
                <w:i/>
              </w:rPr>
            </m:ctrlPr>
          </m:naryPr>
          <m:sub>
            <m:r>
              <w:rPr>
                <w:rFonts w:ascii="Cambria Math" w:hAnsi="Cambria Math"/>
              </w:rPr>
              <m:t>i</m:t>
            </m:r>
          </m:sub>
          <m:sup/>
          <m:e>
            <m:sSubSup>
              <m:sSubSupPr>
                <m:ctrlPr>
                  <w:rPr>
                    <w:rFonts w:ascii="Cambria Math" w:hAnsi="Cambria Math"/>
                    <w:i/>
                  </w:rPr>
                </m:ctrlPr>
              </m:sSubSupPr>
              <m:e>
                <m:r>
                  <w:rPr>
                    <w:rFonts w:ascii="Cambria Math" w:hAnsi="Cambria Math"/>
                  </w:rPr>
                  <m:t>s</m:t>
                </m:r>
              </m:e>
              <m:sub>
                <m:r>
                  <w:rPr>
                    <w:rFonts w:ascii="Cambria Math" w:hAnsi="Cambria Math"/>
                  </w:rPr>
                  <m:t>i</m:t>
                </m:r>
              </m:sub>
              <m:sup>
                <m:r>
                  <w:rPr>
                    <w:rFonts w:ascii="Cambria Math" w:hAnsi="Cambria Math"/>
                  </w:rPr>
                  <m:t>t</m:t>
                </m:r>
              </m:sup>
            </m:sSubSup>
            <m:r>
              <w:rPr>
                <w:rFonts w:ascii="Cambria Math" w:hAnsi="Cambria Math"/>
              </w:rPr>
              <m:t>.</m:t>
            </m:r>
          </m:e>
        </m:nary>
        <m:sSubSup>
          <m:sSubSupPr>
            <m:ctrlPr>
              <w:rPr>
                <w:rFonts w:ascii="Cambria Math" w:hAnsi="Cambria Math"/>
                <w:i/>
              </w:rPr>
            </m:ctrlPr>
          </m:sSubSupPr>
          <m:e>
            <m:acc>
              <m:accPr>
                <m:ctrlPr>
                  <w:rPr>
                    <w:rFonts w:ascii="Cambria Math" w:hAnsi="Cambria Math"/>
                    <w:i/>
                  </w:rPr>
                </m:ctrlPr>
              </m:accPr>
              <m:e>
                <m:r>
                  <w:rPr>
                    <w:rFonts w:ascii="Cambria Math" w:hAnsi="Cambria Math"/>
                  </w:rPr>
                  <m:t>Y</m:t>
                </m:r>
              </m:e>
            </m:acc>
          </m:e>
          <m:sub>
            <m:r>
              <w:rPr>
                <w:rFonts w:ascii="Cambria Math" w:hAnsi="Cambria Math"/>
              </w:rPr>
              <m:t>i</m:t>
            </m:r>
          </m:sub>
          <m:sup>
            <m:r>
              <w:rPr>
                <w:rFonts w:ascii="Cambria Math" w:hAnsi="Cambria Math"/>
              </w:rPr>
              <m:t>t,1</m:t>
            </m:r>
          </m:sup>
        </m:sSubSup>
      </m:oMath>
      <w:r w:rsidR="003F2DE1" w:rsidRPr="003F2DE1">
        <w:tab/>
        <w:t>(3)</w:t>
      </w:r>
    </w:p>
    <w:p w:rsidR="003F2DE1" w:rsidRPr="003F2DE1" w:rsidRDefault="003F2DE1" w:rsidP="003F2DE1">
      <w:pPr>
        <w:pStyle w:val="BodyText"/>
      </w:pPr>
      <w:r w:rsidRPr="003F2DE1">
        <w:t>where:</w:t>
      </w:r>
    </w:p>
    <w:p w:rsidR="003F2DE1" w:rsidRPr="003F2DE1" w:rsidRDefault="00785695" w:rsidP="003F2DE1">
      <w:pPr>
        <w:pStyle w:val="BodyText"/>
        <w:numPr>
          <w:ilvl w:val="0"/>
          <w:numId w:val="6"/>
        </w:numPr>
      </w:pPr>
      <m:oMath>
        <m:sSubSup>
          <m:sSubSupPr>
            <m:ctrlPr>
              <w:rPr>
                <w:rFonts w:ascii="Cambria Math" w:hAnsi="Cambria Math"/>
                <w:i/>
              </w:rPr>
            </m:ctrlPr>
          </m:sSubSupPr>
          <m:e>
            <m:r>
              <w:rPr>
                <w:rFonts w:ascii="Cambria Math" w:hAnsi="Cambria Math"/>
              </w:rPr>
              <m:t>s</m:t>
            </m:r>
          </m:e>
          <m:sub>
            <m:r>
              <w:rPr>
                <w:rFonts w:ascii="Cambria Math" w:hAnsi="Cambria Math"/>
              </w:rPr>
              <m:t>i</m:t>
            </m:r>
          </m:sub>
          <m:sup>
            <m:r>
              <w:rPr>
                <w:rFonts w:ascii="Cambria Math" w:hAnsi="Cambria Math"/>
              </w:rPr>
              <m:t>t</m:t>
            </m:r>
          </m:sup>
        </m:sSubSup>
      </m:oMath>
      <w:r w:rsidR="003F2DE1" w:rsidRPr="003F2DE1">
        <w:t xml:space="preserve"> is the average of industry </w:t>
      </w:r>
      <w:r w:rsidR="003F2DE1" w:rsidRPr="003F2DE1">
        <w:rPr>
          <w:i/>
        </w:rPr>
        <w:t>i</w:t>
      </w:r>
      <w:r w:rsidR="003F2DE1" w:rsidRPr="003F2DE1">
        <w:t xml:space="preserve">’s output share over </w:t>
      </w:r>
      <w:r w:rsidR="003F2DE1" w:rsidRPr="003F2DE1">
        <w:rPr>
          <w:i/>
        </w:rPr>
        <w:t>t</w:t>
      </w:r>
      <w:r w:rsidR="003F2DE1" w:rsidRPr="003F2DE1">
        <w:t xml:space="preserve"> and </w:t>
      </w:r>
      <w:r w:rsidR="003F2DE1" w:rsidRPr="003F2DE1">
        <w:rPr>
          <w:i/>
        </w:rPr>
        <w:t>t-1</w:t>
      </w:r>
      <w:r w:rsidR="003F2DE1" w:rsidRPr="003F2DE1">
        <w:t xml:space="preserve"> and</w:t>
      </w:r>
    </w:p>
    <w:p w:rsidR="003F2DE1" w:rsidRPr="003F2DE1" w:rsidRDefault="00785695" w:rsidP="003F2DE1">
      <w:pPr>
        <w:pStyle w:val="BodyText"/>
        <w:numPr>
          <w:ilvl w:val="0"/>
          <w:numId w:val="6"/>
        </w:numPr>
      </w:pPr>
      <m:oMath>
        <m:sSubSup>
          <m:sSubSupPr>
            <m:ctrlPr>
              <w:rPr>
                <w:rFonts w:ascii="Cambria Math" w:hAnsi="Cambria Math"/>
                <w:i/>
              </w:rPr>
            </m:ctrlPr>
          </m:sSubSupPr>
          <m:e>
            <m:r>
              <w:rPr>
                <w:rFonts w:ascii="Cambria Math" w:hAnsi="Cambria Math"/>
              </w:rPr>
              <m:t>u</m:t>
            </m:r>
          </m:e>
          <m:sub>
            <m:r>
              <w:rPr>
                <w:rFonts w:ascii="Cambria Math" w:hAnsi="Cambria Math"/>
              </w:rPr>
              <m:t>i</m:t>
            </m:r>
          </m:sub>
          <m:sup>
            <m:r>
              <w:rPr>
                <w:rFonts w:ascii="Cambria Math" w:hAnsi="Cambria Math"/>
              </w:rPr>
              <m:t>t</m:t>
            </m:r>
          </m:sup>
        </m:sSubSup>
      </m:oMath>
      <w:r w:rsidR="003F2DE1" w:rsidRPr="003F2DE1">
        <w:t xml:space="preserve"> is the average of industry </w:t>
      </w:r>
      <w:r w:rsidR="003F2DE1" w:rsidRPr="003F2DE1">
        <w:rPr>
          <w:i/>
        </w:rPr>
        <w:t>i</w:t>
      </w:r>
      <w:r w:rsidR="003F2DE1" w:rsidRPr="003F2DE1">
        <w:t xml:space="preserve">’s hours worked share over </w:t>
      </w:r>
      <w:r w:rsidR="003F2DE1" w:rsidRPr="003F2DE1">
        <w:rPr>
          <w:i/>
        </w:rPr>
        <w:t xml:space="preserve">t </w:t>
      </w:r>
      <w:r w:rsidR="003F2DE1" w:rsidRPr="003F2DE1">
        <w:t xml:space="preserve">and </w:t>
      </w:r>
      <w:r w:rsidR="003F2DE1" w:rsidRPr="003F2DE1">
        <w:rPr>
          <w:i/>
        </w:rPr>
        <w:t>t-1</w:t>
      </w:r>
      <w:r w:rsidR="003F2DE1" w:rsidRPr="003F2DE1">
        <w:t>.</w:t>
      </w:r>
    </w:p>
    <w:p w:rsidR="003F2DE1" w:rsidRPr="003F2DE1" w:rsidRDefault="003F2DE1" w:rsidP="003F2DE1">
      <w:pPr>
        <w:pStyle w:val="BodyText"/>
      </w:pPr>
      <w:r w:rsidRPr="003F2DE1">
        <w:t xml:space="preserve">Equation (3) expresses the growth in </w:t>
      </w:r>
      <w:proofErr w:type="spellStart"/>
      <w:r w:rsidRPr="003F2DE1">
        <w:t>RULC</w:t>
      </w:r>
      <w:proofErr w:type="spellEnd"/>
      <w:r w:rsidRPr="003F2DE1">
        <w:t xml:space="preserve"> in terms that are additive across industries and components (</w:t>
      </w:r>
      <w:r w:rsidRPr="003F2DE1">
        <w:rPr>
          <w:i/>
        </w:rPr>
        <w:t>N</w:t>
      </w:r>
      <w:r w:rsidR="00B911B0">
        <w:rPr>
          <w:i/>
        </w:rPr>
        <w:t>W</w:t>
      </w:r>
      <w:r w:rsidRPr="003F2DE1">
        <w:t xml:space="preserve">, </w:t>
      </w:r>
      <w:proofErr w:type="spellStart"/>
      <w:r w:rsidRPr="003F2DE1">
        <w:rPr>
          <w:i/>
        </w:rPr>
        <w:t>PY</w:t>
      </w:r>
      <w:proofErr w:type="spellEnd"/>
      <w:r w:rsidRPr="003F2DE1">
        <w:t xml:space="preserve">, </w:t>
      </w:r>
      <w:r w:rsidRPr="003F2DE1">
        <w:rPr>
          <w:i/>
        </w:rPr>
        <w:t>H</w:t>
      </w:r>
      <w:r w:rsidRPr="003F2DE1">
        <w:t xml:space="preserve"> and </w:t>
      </w:r>
      <w:r w:rsidRPr="003F2DE1">
        <w:rPr>
          <w:i/>
        </w:rPr>
        <w:t>Y</w:t>
      </w:r>
      <w:r w:rsidRPr="003F2DE1">
        <w:t xml:space="preserve">). Consequently, the contribution of (say) manufacturing to growth in </w:t>
      </w:r>
      <w:proofErr w:type="spellStart"/>
      <w:r w:rsidRPr="003F2DE1">
        <w:t>RULC</w:t>
      </w:r>
      <w:proofErr w:type="spellEnd"/>
      <w:r w:rsidRPr="003F2DE1">
        <w:t xml:space="preserve"> can be calculated by summing the four terms on the right hand side of (3) for </w:t>
      </w:r>
      <w:proofErr w:type="spellStart"/>
      <w:r w:rsidRPr="003F2DE1">
        <w:rPr>
          <w:i/>
        </w:rPr>
        <w:t>i</w:t>
      </w:r>
      <w:proofErr w:type="spellEnd"/>
      <w:r w:rsidRPr="003F2DE1">
        <w:t>=manufacturing.</w:t>
      </w:r>
    </w:p>
    <w:p w:rsidR="003F2DE1" w:rsidRPr="003F2DE1" w:rsidRDefault="003F2DE1" w:rsidP="003F2DE1">
      <w:pPr>
        <w:pStyle w:val="BodyText"/>
      </w:pPr>
      <w:r w:rsidRPr="003F2DE1">
        <w:t xml:space="preserve">Growth rates over a number of years are needed for the decadal comparisons in this paper. The </w:t>
      </w:r>
      <w:r w:rsidR="00C91BB0">
        <w:t xml:space="preserve">‘chaining’ </w:t>
      </w:r>
      <w:r w:rsidRPr="003F2DE1">
        <w:t xml:space="preserve">method is used for this purpose. </w:t>
      </w:r>
    </w:p>
    <w:p w:rsidR="003F2DE1" w:rsidRPr="003F2DE1" w:rsidRDefault="003F2DE1" w:rsidP="003F2DE1">
      <w:pPr>
        <w:pStyle w:val="BodyText"/>
      </w:pPr>
      <w:r w:rsidRPr="003F2DE1">
        <w:t xml:space="preserve">To illustrate for the case of hours worked, the average annual growth rate over </w:t>
      </w:r>
      <w:r w:rsidRPr="00D036BA">
        <w:rPr>
          <w:i/>
        </w:rPr>
        <w:t>n</w:t>
      </w:r>
      <w:r w:rsidRPr="003F2DE1">
        <w:t xml:space="preserve"> years from year </w:t>
      </w:r>
      <w:r w:rsidRPr="003F2DE1">
        <w:rPr>
          <w:i/>
        </w:rPr>
        <w:t>t</w:t>
      </w:r>
      <w:r w:rsidRPr="003F2DE1">
        <w:t xml:space="preserve"> would be:</w:t>
      </w:r>
    </w:p>
    <w:p w:rsidR="003F2DE1" w:rsidRPr="003F2DE1" w:rsidRDefault="002C4F3C" w:rsidP="003F2DE1">
      <w:pPr>
        <w:pStyle w:val="BodyText"/>
      </w:pPr>
      <w:r>
        <w:tab/>
      </w:r>
      <m:oMath>
        <m:acc>
          <m:accPr>
            <m:ctrlPr>
              <w:rPr>
                <w:rFonts w:ascii="Cambria Math" w:hAnsi="Cambria Math"/>
                <w:i/>
              </w:rPr>
            </m:ctrlPr>
          </m:accPr>
          <m:e>
            <m:sSubSup>
              <m:sSubSupPr>
                <m:ctrlPr>
                  <w:rPr>
                    <w:rFonts w:ascii="Cambria Math" w:hAnsi="Cambria Math"/>
                    <w:i/>
                  </w:rPr>
                </m:ctrlPr>
              </m:sSubSupPr>
              <m:e>
                <m:r>
                  <w:rPr>
                    <w:rFonts w:ascii="Cambria Math" w:hAnsi="Cambria Math"/>
                  </w:rPr>
                  <m:t>H</m:t>
                </m:r>
              </m:e>
              <m:sub>
                <m:r>
                  <w:rPr>
                    <w:rFonts w:ascii="Cambria Math" w:hAnsi="Cambria Math"/>
                  </w:rPr>
                  <m:t>MS</m:t>
                </m:r>
              </m:sub>
              <m:sup>
                <m:r>
                  <w:rPr>
                    <w:rFonts w:ascii="Cambria Math" w:hAnsi="Cambria Math"/>
                  </w:rPr>
                  <m:t>t,n</m:t>
                </m:r>
              </m:sup>
            </m:sSubSup>
          </m:e>
        </m:acc>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n</m:t>
            </m:r>
          </m:den>
        </m:f>
        <m:nary>
          <m:naryPr>
            <m:chr m:val="∑"/>
            <m:limLoc m:val="subSup"/>
            <m:ctrlPr>
              <w:rPr>
                <w:rFonts w:ascii="Cambria Math" w:hAnsi="Cambria Math"/>
                <w:i/>
              </w:rPr>
            </m:ctrlPr>
          </m:naryPr>
          <m:sub>
            <m:r>
              <w:rPr>
                <w:rFonts w:ascii="Cambria Math" w:hAnsi="Cambria Math"/>
              </w:rPr>
              <m:t>j=1</m:t>
            </m:r>
          </m:sub>
          <m:sup>
            <m:r>
              <w:rPr>
                <w:rFonts w:ascii="Cambria Math" w:hAnsi="Cambria Math"/>
              </w:rPr>
              <m:t>n</m:t>
            </m:r>
          </m:sup>
          <m:e>
            <m:nary>
              <m:naryPr>
                <m:chr m:val="∑"/>
                <m:limLoc m:val="subSup"/>
                <m:supHide m:val="1"/>
                <m:ctrlPr>
                  <w:rPr>
                    <w:rFonts w:ascii="Cambria Math" w:hAnsi="Cambria Math"/>
                    <w:i/>
                  </w:rPr>
                </m:ctrlPr>
              </m:naryPr>
              <m:sub>
                <m:r>
                  <w:rPr>
                    <w:rFonts w:ascii="Cambria Math" w:hAnsi="Cambria Math"/>
                  </w:rPr>
                  <m:t>i</m:t>
                </m:r>
              </m:sub>
              <m:sup/>
              <m:e>
                <m:sSubSup>
                  <m:sSubSupPr>
                    <m:ctrlPr>
                      <w:rPr>
                        <w:rFonts w:ascii="Cambria Math" w:hAnsi="Cambria Math"/>
                        <w:i/>
                      </w:rPr>
                    </m:ctrlPr>
                  </m:sSubSupPr>
                  <m:e>
                    <m:r>
                      <w:rPr>
                        <w:rFonts w:ascii="Cambria Math" w:hAnsi="Cambria Math"/>
                      </w:rPr>
                      <m:t>u</m:t>
                    </m:r>
                  </m:e>
                  <m:sub>
                    <m:r>
                      <w:rPr>
                        <w:rFonts w:ascii="Cambria Math" w:hAnsi="Cambria Math"/>
                      </w:rPr>
                      <m:t>i</m:t>
                    </m:r>
                  </m:sub>
                  <m:sup>
                    <m:r>
                      <w:rPr>
                        <w:rFonts w:ascii="Cambria Math" w:hAnsi="Cambria Math"/>
                      </w:rPr>
                      <m:t>t+j</m:t>
                    </m:r>
                  </m:sup>
                </m:sSubSup>
                <m:r>
                  <w:rPr>
                    <w:rFonts w:ascii="Cambria Math" w:hAnsi="Cambria Math"/>
                  </w:rPr>
                  <m:t>.</m:t>
                </m:r>
                <m:acc>
                  <m:accPr>
                    <m:ctrlPr>
                      <w:rPr>
                        <w:rFonts w:ascii="Cambria Math" w:hAnsi="Cambria Math"/>
                        <w:i/>
                      </w:rPr>
                    </m:ctrlPr>
                  </m:accPr>
                  <m:e>
                    <m:sSubSup>
                      <m:sSubSupPr>
                        <m:ctrlPr>
                          <w:rPr>
                            <w:rFonts w:ascii="Cambria Math" w:hAnsi="Cambria Math"/>
                            <w:i/>
                          </w:rPr>
                        </m:ctrlPr>
                      </m:sSubSupPr>
                      <m:e>
                        <m:r>
                          <w:rPr>
                            <w:rFonts w:ascii="Cambria Math" w:hAnsi="Cambria Math"/>
                          </w:rPr>
                          <m:t>H</m:t>
                        </m:r>
                      </m:e>
                      <m:sub>
                        <m:r>
                          <w:rPr>
                            <w:rFonts w:ascii="Cambria Math" w:hAnsi="Cambria Math"/>
                          </w:rPr>
                          <m:t>i</m:t>
                        </m:r>
                      </m:sub>
                      <m:sup>
                        <m:r>
                          <w:rPr>
                            <w:rFonts w:ascii="Cambria Math" w:hAnsi="Cambria Math"/>
                          </w:rPr>
                          <m:t>t+j,1</m:t>
                        </m:r>
                      </m:sup>
                    </m:sSubSup>
                  </m:e>
                </m:acc>
              </m:e>
            </m:nary>
          </m:e>
        </m:nary>
      </m:oMath>
    </w:p>
    <w:p w:rsidR="003F2DE1" w:rsidRDefault="003F2DE1" w:rsidP="003F2DE1">
      <w:pPr>
        <w:pStyle w:val="BodyText"/>
      </w:pPr>
      <w:r w:rsidRPr="003F2DE1">
        <w:t xml:space="preserve">This formulation can be used on each of the terms on the right hand side of (3) to provide all components of the industry contributions market sector growth in </w:t>
      </w:r>
      <w:proofErr w:type="spellStart"/>
      <w:r w:rsidRPr="003F2DE1">
        <w:t>RULC</w:t>
      </w:r>
      <w:proofErr w:type="spellEnd"/>
      <w:r w:rsidRPr="003F2DE1">
        <w:t>.</w:t>
      </w:r>
    </w:p>
    <w:p w:rsidR="001B3E99" w:rsidRDefault="001B3E99" w:rsidP="001B3E99">
      <w:pPr>
        <w:pStyle w:val="Heading2"/>
      </w:pPr>
      <w:r>
        <w:fldChar w:fldCharType="begin"/>
      </w:r>
      <w:r>
        <w:instrText xml:space="preserve"> COMMENTS  \* MERGEFORMAT </w:instrText>
      </w:r>
      <w:r>
        <w:fldChar w:fldCharType="separate"/>
      </w:r>
      <w:proofErr w:type="spellStart"/>
      <w:r w:rsidR="00D036BA">
        <w:t>A.</w:t>
      </w:r>
      <w:r>
        <w:fldChar w:fldCharType="end"/>
      </w:r>
      <w:r>
        <w:fldChar w:fldCharType="begin"/>
      </w:r>
      <w:r>
        <w:instrText xml:space="preserve"> SEQ Heading2 </w:instrText>
      </w:r>
      <w:r>
        <w:fldChar w:fldCharType="separate"/>
      </w:r>
      <w:r w:rsidR="00FE0CC1">
        <w:rPr>
          <w:noProof/>
        </w:rPr>
        <w:t>4</w:t>
      </w:r>
      <w:proofErr w:type="spellEnd"/>
      <w:r>
        <w:rPr>
          <w:noProof/>
        </w:rPr>
        <w:fldChar w:fldCharType="end"/>
      </w:r>
      <w:r>
        <w:tab/>
        <w:t>Shift-share analysis</w:t>
      </w:r>
    </w:p>
    <w:p w:rsidR="001B3E99" w:rsidRPr="003F2DE1" w:rsidRDefault="001B3E99" w:rsidP="001B3E99">
      <w:pPr>
        <w:pStyle w:val="BodyText"/>
      </w:pPr>
      <w:r w:rsidRPr="003F2DE1">
        <w:t xml:space="preserve">Changes in the market sector </w:t>
      </w:r>
      <w:proofErr w:type="spellStart"/>
      <w:r w:rsidRPr="003F2DE1">
        <w:t>LIS</w:t>
      </w:r>
      <w:proofErr w:type="spellEnd"/>
      <w:r w:rsidRPr="003F2DE1">
        <w:t xml:space="preserve"> can be decomposed into a component that captures changes in industry </w:t>
      </w:r>
      <w:proofErr w:type="spellStart"/>
      <w:r w:rsidRPr="003F2DE1">
        <w:t>LISs</w:t>
      </w:r>
      <w:proofErr w:type="spellEnd"/>
      <w:r w:rsidRPr="003F2DE1">
        <w:t xml:space="preserve"> and a component that captures structural change (or change in </w:t>
      </w:r>
      <w:r>
        <w:t xml:space="preserve">an </w:t>
      </w:r>
      <w:r w:rsidRPr="003F2DE1">
        <w:t>industry</w:t>
      </w:r>
      <w:r>
        <w:t>’s relative</w:t>
      </w:r>
      <w:r w:rsidRPr="003F2DE1">
        <w:t xml:space="preserve"> size).</w:t>
      </w:r>
    </w:p>
    <w:p w:rsidR="001B3E99" w:rsidRPr="003F2DE1" w:rsidRDefault="001B3E99" w:rsidP="001B3E99">
      <w:pPr>
        <w:pStyle w:val="BodyText"/>
      </w:pPr>
      <w:r w:rsidRPr="003F2DE1">
        <w:lastRenderedPageBreak/>
        <w:t xml:space="preserve">The market sector labour income share in year </w:t>
      </w:r>
      <w:r w:rsidRPr="003F2DE1">
        <w:rPr>
          <w:i/>
        </w:rPr>
        <w:t>t</w:t>
      </w:r>
      <w:r w:rsidRPr="003F2DE1">
        <w:t xml:space="preserve"> (</w:t>
      </w:r>
      <m:oMath>
        <m:sSubSup>
          <m:sSubSupPr>
            <m:ctrlPr>
              <w:rPr>
                <w:rFonts w:ascii="Cambria Math" w:hAnsi="Cambria Math"/>
                <w:i/>
              </w:rPr>
            </m:ctrlPr>
          </m:sSubSupPr>
          <m:e>
            <m:r>
              <w:rPr>
                <w:rFonts w:ascii="Cambria Math" w:hAnsi="Cambria Math"/>
              </w:rPr>
              <m:t>LIS</m:t>
            </m:r>
          </m:e>
          <m:sub>
            <m:r>
              <w:rPr>
                <w:rFonts w:ascii="Cambria Math" w:hAnsi="Cambria Math"/>
              </w:rPr>
              <m:t>MS</m:t>
            </m:r>
          </m:sub>
          <m:sup>
            <m:r>
              <w:rPr>
                <w:rFonts w:ascii="Cambria Math" w:hAnsi="Cambria Math"/>
              </w:rPr>
              <m:t>t</m:t>
            </m:r>
          </m:sup>
        </m:sSubSup>
      </m:oMath>
      <w:r w:rsidRPr="003F2DE1">
        <w:t>) is the ratio of payments to labour (</w:t>
      </w:r>
      <m:oMath>
        <m:sSubSup>
          <m:sSubSupPr>
            <m:ctrlPr>
              <w:rPr>
                <w:rFonts w:ascii="Cambria Math" w:hAnsi="Cambria Math"/>
                <w:i/>
              </w:rPr>
            </m:ctrlPr>
          </m:sSubSupPr>
          <m:e>
            <m:r>
              <w:rPr>
                <w:rFonts w:ascii="Cambria Math" w:hAnsi="Cambria Math"/>
              </w:rPr>
              <m:t>W</m:t>
            </m:r>
          </m:e>
          <m:sub>
            <m:r>
              <w:rPr>
                <w:rFonts w:ascii="Cambria Math" w:hAnsi="Cambria Math"/>
              </w:rPr>
              <m:t>MS</m:t>
            </m:r>
          </m:sub>
          <m:sup>
            <m:r>
              <w:rPr>
                <w:rFonts w:ascii="Cambria Math" w:hAnsi="Cambria Math"/>
              </w:rPr>
              <m:t>t</m:t>
            </m:r>
          </m:sup>
        </m:sSubSup>
      </m:oMath>
      <w:r w:rsidRPr="003F2DE1">
        <w:t>) to output (</w:t>
      </w:r>
      <m:oMath>
        <m:sSubSup>
          <m:sSubSupPr>
            <m:ctrlPr>
              <w:rPr>
                <w:rFonts w:ascii="Cambria Math" w:hAnsi="Cambria Math"/>
                <w:i/>
              </w:rPr>
            </m:ctrlPr>
          </m:sSubSupPr>
          <m:e>
            <m:r>
              <w:rPr>
                <w:rFonts w:ascii="Cambria Math" w:hAnsi="Cambria Math"/>
              </w:rPr>
              <m:t>Y</m:t>
            </m:r>
          </m:e>
          <m:sub>
            <m:r>
              <w:rPr>
                <w:rFonts w:ascii="Cambria Math" w:hAnsi="Cambria Math"/>
              </w:rPr>
              <m:t>MS</m:t>
            </m:r>
          </m:sub>
          <m:sup>
            <m:r>
              <w:rPr>
                <w:rFonts w:ascii="Cambria Math" w:hAnsi="Cambria Math"/>
              </w:rPr>
              <m:t>t</m:t>
            </m:r>
          </m:sup>
        </m:sSubSup>
      </m:oMath>
      <w:r w:rsidRPr="003F2DE1">
        <w:t>) in current prices.</w:t>
      </w:r>
    </w:p>
    <w:p w:rsidR="001B3E99" w:rsidRPr="003F2DE1" w:rsidRDefault="001B3E99" w:rsidP="001B3E99">
      <w:pPr>
        <w:pStyle w:val="BodyText"/>
      </w:pPr>
      <w:r w:rsidRPr="003F2DE1">
        <w:tab/>
      </w:r>
      <m:oMath>
        <m:sSubSup>
          <m:sSubSupPr>
            <m:ctrlPr>
              <w:rPr>
                <w:rFonts w:ascii="Cambria Math" w:hAnsi="Cambria Math"/>
                <w:i/>
              </w:rPr>
            </m:ctrlPr>
          </m:sSubSupPr>
          <m:e>
            <m:r>
              <w:rPr>
                <w:rFonts w:ascii="Cambria Math" w:hAnsi="Cambria Math"/>
              </w:rPr>
              <m:t>LIS</m:t>
            </m:r>
          </m:e>
          <m:sub>
            <m:r>
              <w:rPr>
                <w:rFonts w:ascii="Cambria Math" w:hAnsi="Cambria Math"/>
              </w:rPr>
              <m:t>MS</m:t>
            </m:r>
          </m:sub>
          <m:sup>
            <m:r>
              <w:rPr>
                <w:rFonts w:ascii="Cambria Math" w:hAnsi="Cambria Math"/>
              </w:rPr>
              <m:t>t</m:t>
            </m:r>
          </m:sup>
        </m:sSubSup>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LI</m:t>
                </m:r>
              </m:e>
              <m:sub>
                <m:r>
                  <w:rPr>
                    <w:rFonts w:ascii="Cambria Math" w:hAnsi="Cambria Math"/>
                  </w:rPr>
                  <m:t>MS</m:t>
                </m:r>
              </m:sub>
              <m:sup>
                <m:r>
                  <w:rPr>
                    <w:rFonts w:ascii="Cambria Math" w:hAnsi="Cambria Math"/>
                  </w:rPr>
                  <m:t>t</m:t>
                </m:r>
              </m:sup>
            </m:sSubSup>
          </m:num>
          <m:den>
            <m:sSubSup>
              <m:sSubSupPr>
                <m:ctrlPr>
                  <w:rPr>
                    <w:rFonts w:ascii="Cambria Math" w:hAnsi="Cambria Math"/>
                    <w:i/>
                  </w:rPr>
                </m:ctrlPr>
              </m:sSubSupPr>
              <m:e>
                <m:r>
                  <w:rPr>
                    <w:rFonts w:ascii="Cambria Math" w:hAnsi="Cambria Math"/>
                  </w:rPr>
                  <m:t>Y</m:t>
                </m:r>
              </m:e>
              <m:sub>
                <m:r>
                  <w:rPr>
                    <w:rFonts w:ascii="Cambria Math" w:hAnsi="Cambria Math"/>
                  </w:rPr>
                  <m:t>MS</m:t>
                </m:r>
              </m:sub>
              <m:sup>
                <m:r>
                  <w:rPr>
                    <w:rFonts w:ascii="Cambria Math" w:hAnsi="Cambria Math"/>
                  </w:rPr>
                  <m:t>t</m:t>
                </m:r>
              </m:sup>
            </m:sSubSup>
          </m:den>
        </m:f>
      </m:oMath>
    </w:p>
    <w:p w:rsidR="001B3E99" w:rsidRPr="003F2DE1" w:rsidRDefault="001B3E99" w:rsidP="001B3E99">
      <w:pPr>
        <w:pStyle w:val="BodyText"/>
      </w:pPr>
      <w:r w:rsidRPr="003F2DE1">
        <w:tab/>
      </w:r>
      <w:r w:rsidRPr="003F2DE1">
        <w:tab/>
      </w:r>
      <m:oMath>
        <m:r>
          <w:rPr>
            <w:rFonts w:ascii="Cambria Math" w:hAnsi="Cambria Math"/>
          </w:rPr>
          <m:t>=</m:t>
        </m:r>
        <m:nary>
          <m:naryPr>
            <m:chr m:val="∑"/>
            <m:limLoc m:val="undOvr"/>
            <m:subHide m:val="1"/>
            <m:supHide m:val="1"/>
            <m:ctrlPr>
              <w:rPr>
                <w:rFonts w:ascii="Cambria Math" w:hAnsi="Cambria Math"/>
                <w:i/>
              </w:rPr>
            </m:ctrlPr>
          </m:naryPr>
          <m:sub/>
          <m:sup/>
          <m:e>
            <m:f>
              <m:fPr>
                <m:ctrlPr>
                  <w:rPr>
                    <w:rFonts w:ascii="Cambria Math" w:hAnsi="Cambria Math"/>
                    <w:i/>
                  </w:rPr>
                </m:ctrlPr>
              </m:fPr>
              <m:num>
                <m:sSubSup>
                  <m:sSubSupPr>
                    <m:ctrlPr>
                      <w:rPr>
                        <w:rFonts w:ascii="Cambria Math" w:hAnsi="Cambria Math"/>
                        <w:i/>
                      </w:rPr>
                    </m:ctrlPr>
                  </m:sSubSupPr>
                  <m:e>
                    <m:r>
                      <w:rPr>
                        <w:rFonts w:ascii="Cambria Math" w:hAnsi="Cambria Math"/>
                      </w:rPr>
                      <m:t>LI</m:t>
                    </m:r>
                  </m:e>
                  <m:sub>
                    <m:r>
                      <w:rPr>
                        <w:rFonts w:ascii="Cambria Math" w:hAnsi="Cambria Math"/>
                      </w:rPr>
                      <m:t>i</m:t>
                    </m:r>
                  </m:sub>
                  <m:sup>
                    <m:r>
                      <w:rPr>
                        <w:rFonts w:ascii="Cambria Math" w:hAnsi="Cambria Math"/>
                      </w:rPr>
                      <m:t>t</m:t>
                    </m:r>
                  </m:sup>
                </m:sSubSup>
                <m:r>
                  <w:rPr>
                    <w:rFonts w:ascii="Cambria Math" w:hAnsi="Cambria Math"/>
                  </w:rPr>
                  <m:t>.</m:t>
                </m:r>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t</m:t>
                    </m:r>
                  </m:sup>
                </m:sSubSup>
              </m:num>
              <m:den>
                <m:sSubSup>
                  <m:sSubSupPr>
                    <m:ctrlPr>
                      <w:rPr>
                        <w:rFonts w:ascii="Cambria Math" w:hAnsi="Cambria Math"/>
                        <w:i/>
                      </w:rPr>
                    </m:ctrlPr>
                  </m:sSubSupPr>
                  <m:e>
                    <m:r>
                      <w:rPr>
                        <w:rFonts w:ascii="Cambria Math" w:hAnsi="Cambria Math"/>
                      </w:rPr>
                      <m:t>Y</m:t>
                    </m:r>
                  </m:e>
                  <m:sub>
                    <m:r>
                      <w:rPr>
                        <w:rFonts w:ascii="Cambria Math" w:hAnsi="Cambria Math"/>
                      </w:rPr>
                      <m:t>MS</m:t>
                    </m:r>
                  </m:sub>
                  <m:sup>
                    <m:r>
                      <w:rPr>
                        <w:rFonts w:ascii="Cambria Math" w:hAnsi="Cambria Math"/>
                      </w:rPr>
                      <m:t>t</m:t>
                    </m:r>
                  </m:sup>
                </m:sSubSup>
                <m:r>
                  <w:rPr>
                    <w:rFonts w:ascii="Cambria Math" w:hAnsi="Cambria Math"/>
                  </w:rPr>
                  <m:t>.</m:t>
                </m:r>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t</m:t>
                    </m:r>
                  </m:sup>
                </m:sSubSup>
              </m:den>
            </m:f>
          </m:e>
        </m:nary>
      </m:oMath>
    </w:p>
    <w:p w:rsidR="001B3E99" w:rsidRPr="003F2DE1" w:rsidRDefault="001B3E99" w:rsidP="001B3E99">
      <w:pPr>
        <w:pStyle w:val="BodyText"/>
      </w:pPr>
      <w:r w:rsidRPr="003F2DE1">
        <w:tab/>
      </w:r>
      <w:r w:rsidRPr="003F2DE1">
        <w:tab/>
      </w:r>
      <m:oMath>
        <m:r>
          <w:rPr>
            <w:rFonts w:ascii="Cambria Math" w:hAnsi="Cambria Math"/>
          </w:rPr>
          <m:t>=</m:t>
        </m:r>
        <m:nary>
          <m:naryPr>
            <m:chr m:val="∑"/>
            <m:limLoc m:val="undOvr"/>
            <m:subHide m:val="1"/>
            <m:supHide m:val="1"/>
            <m:ctrlPr>
              <w:rPr>
                <w:rFonts w:ascii="Cambria Math" w:hAnsi="Cambria Math"/>
                <w:i/>
              </w:rPr>
            </m:ctrlPr>
          </m:naryPr>
          <m:sub/>
          <m:sup/>
          <m:e>
            <m:sSubSup>
              <m:sSubSupPr>
                <m:ctrlPr>
                  <w:rPr>
                    <w:rFonts w:ascii="Cambria Math" w:hAnsi="Cambria Math"/>
                    <w:i/>
                  </w:rPr>
                </m:ctrlPr>
              </m:sSubSupPr>
              <m:e>
                <m:r>
                  <w:rPr>
                    <w:rFonts w:ascii="Cambria Math" w:hAnsi="Cambria Math"/>
                  </w:rPr>
                  <m:t>LIS</m:t>
                </m:r>
              </m:e>
              <m:sub>
                <m:r>
                  <w:rPr>
                    <w:rFonts w:ascii="Cambria Math" w:hAnsi="Cambria Math"/>
                  </w:rPr>
                  <m:t>i</m:t>
                </m:r>
              </m:sub>
              <m:sup>
                <m:r>
                  <w:rPr>
                    <w:rFonts w:ascii="Cambria Math" w:hAnsi="Cambria Math"/>
                  </w:rPr>
                  <m:t>t</m:t>
                </m:r>
              </m:sup>
            </m:sSubSup>
            <m:r>
              <w:rPr>
                <w:rFonts w:ascii="Cambria Math" w:hAnsi="Cambria Math"/>
              </w:rPr>
              <m:t>.</m:t>
            </m:r>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t</m:t>
                </m:r>
              </m:sup>
            </m:sSubSup>
          </m:e>
        </m:nary>
      </m:oMath>
    </w:p>
    <w:p w:rsidR="001B3E99" w:rsidRPr="003F2DE1" w:rsidRDefault="001B3E99" w:rsidP="001B3E99">
      <w:pPr>
        <w:pStyle w:val="BodyText"/>
      </w:pPr>
      <w:r w:rsidRPr="003F2DE1">
        <w:t xml:space="preserve">where </w:t>
      </w:r>
      <m:oMath>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t</m:t>
            </m:r>
          </m:sup>
        </m:sSubSup>
      </m:oMath>
      <w:r w:rsidRPr="003F2DE1">
        <w:t xml:space="preserve"> is the current price share of industry </w:t>
      </w:r>
      <w:proofErr w:type="spellStart"/>
      <w:r w:rsidRPr="003F2DE1">
        <w:rPr>
          <w:i/>
        </w:rPr>
        <w:t>i</w:t>
      </w:r>
      <w:proofErr w:type="spellEnd"/>
      <w:r w:rsidRPr="003F2DE1">
        <w:t xml:space="preserve"> in market sector output in year </w:t>
      </w:r>
      <w:r w:rsidRPr="003F2DE1">
        <w:rPr>
          <w:i/>
        </w:rPr>
        <w:t>t</w:t>
      </w:r>
      <w:r w:rsidRPr="003F2DE1">
        <w:t xml:space="preserve">. </w:t>
      </w:r>
    </w:p>
    <w:p w:rsidR="001B3E99" w:rsidRPr="003F2DE1" w:rsidRDefault="001B3E99" w:rsidP="001B3E99">
      <w:pPr>
        <w:pStyle w:val="BodyText"/>
      </w:pPr>
      <w:r w:rsidRPr="003F2DE1">
        <w:t xml:space="preserve">That is, the aggregate </w:t>
      </w:r>
      <w:proofErr w:type="spellStart"/>
      <w:r w:rsidRPr="003F2DE1">
        <w:t>LIS</w:t>
      </w:r>
      <w:proofErr w:type="spellEnd"/>
      <w:r w:rsidRPr="003F2DE1">
        <w:t xml:space="preserve"> is the weighted sum of industry </w:t>
      </w:r>
      <w:proofErr w:type="spellStart"/>
      <w:r w:rsidRPr="003F2DE1">
        <w:t>LISs</w:t>
      </w:r>
      <w:proofErr w:type="spellEnd"/>
      <w:r w:rsidRPr="003F2DE1">
        <w:t>, where the weights are the industry shares in aggregate value added.</w:t>
      </w:r>
    </w:p>
    <w:p w:rsidR="001B3E99" w:rsidRPr="003F2DE1" w:rsidRDefault="001B3E99" w:rsidP="001B3E99">
      <w:pPr>
        <w:pStyle w:val="BodyText"/>
      </w:pPr>
      <w:r w:rsidRPr="003F2DE1">
        <w:t xml:space="preserve">Now, the change in the market sector labour income share over </w:t>
      </w:r>
      <w:r w:rsidRPr="003F2DE1">
        <w:rPr>
          <w:i/>
        </w:rPr>
        <w:t>n</w:t>
      </w:r>
      <w:r w:rsidRPr="003F2DE1">
        <w:t xml:space="preserve"> years is given by:</w:t>
      </w:r>
    </w:p>
    <w:p w:rsidR="001B3E99" w:rsidRPr="003F2DE1" w:rsidRDefault="001B3E99" w:rsidP="00D036BA">
      <w:pPr>
        <w:pStyle w:val="BodyText"/>
        <w:tabs>
          <w:tab w:val="left" w:pos="567"/>
        </w:tabs>
      </w:pPr>
      <w:r w:rsidRPr="003F2DE1">
        <w:tab/>
      </w:r>
      <m:oMath>
        <m:sSubSup>
          <m:sSubSupPr>
            <m:ctrlPr>
              <w:rPr>
                <w:rFonts w:ascii="Cambria Math" w:hAnsi="Cambria Math"/>
                <w:i/>
              </w:rPr>
            </m:ctrlPr>
          </m:sSubSupPr>
          <m:e>
            <m:r>
              <w:rPr>
                <w:rFonts w:ascii="Cambria Math" w:hAnsi="Cambria Math"/>
              </w:rPr>
              <m:t>LIS</m:t>
            </m:r>
          </m:e>
          <m:sub>
            <m:r>
              <w:rPr>
                <w:rFonts w:ascii="Cambria Math" w:hAnsi="Cambria Math"/>
              </w:rPr>
              <m:t>MS</m:t>
            </m:r>
          </m:sub>
          <m:sup>
            <m:r>
              <w:rPr>
                <w:rFonts w:ascii="Cambria Math" w:hAnsi="Cambria Math"/>
              </w:rPr>
              <m:t>t+n</m:t>
            </m:r>
          </m:sup>
        </m:sSubSup>
        <m:r>
          <w:rPr>
            <w:rFonts w:ascii="Cambria Math" w:hAnsi="Cambria Math"/>
          </w:rPr>
          <m:t>-</m:t>
        </m:r>
        <m:sSubSup>
          <m:sSubSupPr>
            <m:ctrlPr>
              <w:rPr>
                <w:rFonts w:ascii="Cambria Math" w:hAnsi="Cambria Math"/>
                <w:i/>
              </w:rPr>
            </m:ctrlPr>
          </m:sSubSupPr>
          <m:e>
            <m:r>
              <w:rPr>
                <w:rFonts w:ascii="Cambria Math" w:hAnsi="Cambria Math"/>
              </w:rPr>
              <m:t>LIS</m:t>
            </m:r>
          </m:e>
          <m:sub>
            <m:r>
              <w:rPr>
                <w:rFonts w:ascii="Cambria Math" w:hAnsi="Cambria Math"/>
              </w:rPr>
              <m:t>MS</m:t>
            </m:r>
          </m:sub>
          <m:sup>
            <m:r>
              <w:rPr>
                <w:rFonts w:ascii="Cambria Math" w:hAnsi="Cambria Math"/>
              </w:rPr>
              <m:t>t</m:t>
            </m:r>
          </m:sup>
        </m:sSubSup>
        <m:r>
          <w:rPr>
            <w:rFonts w:ascii="Cambria Math" w:hAnsi="Cambria Math"/>
          </w:rPr>
          <m:t>=∆</m:t>
        </m:r>
        <m:sSubSup>
          <m:sSubSupPr>
            <m:ctrlPr>
              <w:rPr>
                <w:rFonts w:ascii="Cambria Math" w:hAnsi="Cambria Math"/>
                <w:i/>
              </w:rPr>
            </m:ctrlPr>
          </m:sSubSupPr>
          <m:e>
            <m:r>
              <w:rPr>
                <w:rFonts w:ascii="Cambria Math" w:hAnsi="Cambria Math"/>
              </w:rPr>
              <m:t>LIS</m:t>
            </m:r>
          </m:e>
          <m:sub>
            <m:r>
              <w:rPr>
                <w:rFonts w:ascii="Cambria Math" w:hAnsi="Cambria Math"/>
              </w:rPr>
              <m:t>MS</m:t>
            </m:r>
          </m:sub>
          <m:sup>
            <m:r>
              <w:rPr>
                <w:rFonts w:ascii="Cambria Math" w:hAnsi="Cambria Math"/>
              </w:rPr>
              <m:t>t,n</m:t>
            </m:r>
          </m:sup>
        </m:sSubSup>
        <m:r>
          <w:rPr>
            <w:rFonts w:ascii="Cambria Math" w:hAnsi="Cambria Math"/>
          </w:rPr>
          <m:t>=</m:t>
        </m:r>
        <m:nary>
          <m:naryPr>
            <m:chr m:val="∑"/>
            <m:limLoc m:val="undOvr"/>
            <m:subHide m:val="1"/>
            <m:supHide m:val="1"/>
            <m:ctrlPr>
              <w:rPr>
                <w:rFonts w:ascii="Cambria Math" w:hAnsi="Cambria Math"/>
                <w:i/>
              </w:rPr>
            </m:ctrlPr>
          </m:naryPr>
          <m:sub/>
          <m:sup/>
          <m:e>
            <m:sSubSup>
              <m:sSubSupPr>
                <m:ctrlPr>
                  <w:rPr>
                    <w:rFonts w:ascii="Cambria Math" w:hAnsi="Cambria Math"/>
                    <w:i/>
                  </w:rPr>
                </m:ctrlPr>
              </m:sSubSupPr>
              <m:e>
                <m:r>
                  <w:rPr>
                    <w:rFonts w:ascii="Cambria Math" w:hAnsi="Cambria Math"/>
                  </w:rPr>
                  <m:t>LIS</m:t>
                </m:r>
              </m:e>
              <m:sub>
                <m:r>
                  <w:rPr>
                    <w:rFonts w:ascii="Cambria Math" w:hAnsi="Cambria Math"/>
                  </w:rPr>
                  <m:t>i</m:t>
                </m:r>
              </m:sub>
              <m:sup>
                <m:r>
                  <w:rPr>
                    <w:rFonts w:ascii="Cambria Math" w:hAnsi="Cambria Math"/>
                  </w:rPr>
                  <m:t>t+n</m:t>
                </m:r>
              </m:sup>
            </m:sSubSup>
            <m:r>
              <w:rPr>
                <w:rFonts w:ascii="Cambria Math" w:hAnsi="Cambria Math"/>
              </w:rPr>
              <m:t>.</m:t>
            </m:r>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t+n</m:t>
                </m:r>
              </m:sup>
            </m:sSubSup>
            <m:r>
              <w:rPr>
                <w:rFonts w:ascii="Cambria Math" w:hAnsi="Cambria Math"/>
              </w:rPr>
              <m:t>-</m:t>
            </m:r>
            <m:nary>
              <m:naryPr>
                <m:chr m:val="∑"/>
                <m:limLoc m:val="undOvr"/>
                <m:subHide m:val="1"/>
                <m:supHide m:val="1"/>
                <m:ctrlPr>
                  <w:rPr>
                    <w:rFonts w:ascii="Cambria Math" w:hAnsi="Cambria Math"/>
                    <w:i/>
                  </w:rPr>
                </m:ctrlPr>
              </m:naryPr>
              <m:sub/>
              <m:sup/>
              <m:e>
                <m:sSubSup>
                  <m:sSubSupPr>
                    <m:ctrlPr>
                      <w:rPr>
                        <w:rFonts w:ascii="Cambria Math" w:hAnsi="Cambria Math"/>
                        <w:i/>
                      </w:rPr>
                    </m:ctrlPr>
                  </m:sSubSupPr>
                  <m:e>
                    <m:r>
                      <w:rPr>
                        <w:rFonts w:ascii="Cambria Math" w:hAnsi="Cambria Math"/>
                      </w:rPr>
                      <m:t>LIS</m:t>
                    </m:r>
                  </m:e>
                  <m:sub>
                    <m:r>
                      <w:rPr>
                        <w:rFonts w:ascii="Cambria Math" w:hAnsi="Cambria Math"/>
                      </w:rPr>
                      <m:t>i</m:t>
                    </m:r>
                  </m:sub>
                  <m:sup>
                    <m:r>
                      <w:rPr>
                        <w:rFonts w:ascii="Cambria Math" w:hAnsi="Cambria Math"/>
                      </w:rPr>
                      <m:t>t</m:t>
                    </m:r>
                  </m:sup>
                </m:sSubSup>
                <m:r>
                  <w:rPr>
                    <w:rFonts w:ascii="Cambria Math" w:hAnsi="Cambria Math"/>
                  </w:rPr>
                  <m:t>.</m:t>
                </m:r>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t</m:t>
                    </m:r>
                  </m:sup>
                </m:sSubSup>
              </m:e>
            </m:nary>
          </m:e>
        </m:nary>
      </m:oMath>
    </w:p>
    <w:p w:rsidR="001B3E99" w:rsidRPr="003F2DE1" w:rsidRDefault="001B3E99" w:rsidP="001B3E99">
      <w:pPr>
        <w:pStyle w:val="BodyText"/>
      </w:pPr>
      <w:r w:rsidRPr="003F2DE1">
        <w:t xml:space="preserve">                           </w:t>
      </w:r>
      <w:r w:rsidR="00D036BA">
        <w:t xml:space="preserve">  </w:t>
      </w:r>
      <w:r w:rsidRPr="003F2DE1">
        <w:t xml:space="preserve">       </w:t>
      </w:r>
      <m:oMath>
        <m:r>
          <w:rPr>
            <w:rFonts w:ascii="Cambria Math" w:hAnsi="Cambria Math"/>
          </w:rPr>
          <m:t>=</m:t>
        </m:r>
        <m:nary>
          <m:naryPr>
            <m:chr m:val="∑"/>
            <m:limLoc m:val="undOvr"/>
            <m:subHide m:val="1"/>
            <m:supHide m:val="1"/>
            <m:ctrlPr>
              <w:rPr>
                <w:rFonts w:ascii="Cambria Math" w:hAnsi="Cambria Math"/>
                <w:i/>
              </w:rPr>
            </m:ctrlPr>
          </m:naryPr>
          <m:sub/>
          <m:sup/>
          <m:e>
            <m:sSubSup>
              <m:sSubSupPr>
                <m:ctrlPr>
                  <w:rPr>
                    <w:rFonts w:ascii="Cambria Math" w:hAnsi="Cambria Math"/>
                    <w:i/>
                  </w:rPr>
                </m:ctrlPr>
              </m:sSubSupPr>
              <m:e>
                <m:r>
                  <w:rPr>
                    <w:rFonts w:ascii="Cambria Math" w:hAnsi="Cambria Math"/>
                  </w:rPr>
                  <m:t>LIS</m:t>
                </m:r>
              </m:e>
              <m:sub>
                <m:r>
                  <w:rPr>
                    <w:rFonts w:ascii="Cambria Math" w:hAnsi="Cambria Math"/>
                  </w:rPr>
                  <m:t>i</m:t>
                </m:r>
              </m:sub>
              <m:sup>
                <m:r>
                  <w:rPr>
                    <w:rFonts w:ascii="Cambria Math" w:hAnsi="Cambria Math"/>
                  </w:rPr>
                  <m:t>t+n</m:t>
                </m:r>
              </m:sup>
            </m:sSubSup>
            <m:r>
              <w:rPr>
                <w:rFonts w:ascii="Cambria Math" w:hAnsi="Cambria Math"/>
              </w:rPr>
              <m:t>.</m:t>
            </m:r>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t+n</m:t>
                </m:r>
              </m:sup>
            </m:sSubSup>
            <m:r>
              <w:rPr>
                <w:rFonts w:ascii="Cambria Math" w:hAnsi="Cambria Math"/>
              </w:rPr>
              <m:t>-</m:t>
            </m:r>
            <m:nary>
              <m:naryPr>
                <m:chr m:val="∑"/>
                <m:limLoc m:val="undOvr"/>
                <m:subHide m:val="1"/>
                <m:supHide m:val="1"/>
                <m:ctrlPr>
                  <w:rPr>
                    <w:rFonts w:ascii="Cambria Math" w:hAnsi="Cambria Math"/>
                    <w:i/>
                  </w:rPr>
                </m:ctrlPr>
              </m:naryPr>
              <m:sub/>
              <m:sup/>
              <m:e>
                <m:sSubSup>
                  <m:sSubSupPr>
                    <m:ctrlPr>
                      <w:rPr>
                        <w:rFonts w:ascii="Cambria Math" w:hAnsi="Cambria Math"/>
                        <w:i/>
                      </w:rPr>
                    </m:ctrlPr>
                  </m:sSubSupPr>
                  <m:e>
                    <m:r>
                      <w:rPr>
                        <w:rFonts w:ascii="Cambria Math" w:hAnsi="Cambria Math"/>
                      </w:rPr>
                      <m:t>LIS</m:t>
                    </m:r>
                  </m:e>
                  <m:sub>
                    <m:r>
                      <w:rPr>
                        <w:rFonts w:ascii="Cambria Math" w:hAnsi="Cambria Math"/>
                      </w:rPr>
                      <m:t>i</m:t>
                    </m:r>
                  </m:sub>
                  <m:sup>
                    <m:r>
                      <w:rPr>
                        <w:rFonts w:ascii="Cambria Math" w:hAnsi="Cambria Math"/>
                      </w:rPr>
                      <m:t>t</m:t>
                    </m:r>
                  </m:sup>
                </m:sSubSup>
                <m:r>
                  <w:rPr>
                    <w:rFonts w:ascii="Cambria Math" w:hAnsi="Cambria Math"/>
                  </w:rPr>
                  <m:t>.</m:t>
                </m:r>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t</m:t>
                    </m:r>
                  </m:sup>
                </m:sSubSup>
                <m:r>
                  <w:rPr>
                    <w:rFonts w:ascii="Cambria Math" w:hAnsi="Cambria Math"/>
                  </w:rPr>
                  <m:t>+</m:t>
                </m:r>
                <m:nary>
                  <m:naryPr>
                    <m:chr m:val="∑"/>
                    <m:limLoc m:val="undOvr"/>
                    <m:subHide m:val="1"/>
                    <m:supHide m:val="1"/>
                    <m:ctrlPr>
                      <w:rPr>
                        <w:rFonts w:ascii="Cambria Math" w:hAnsi="Cambria Math"/>
                        <w:i/>
                      </w:rPr>
                    </m:ctrlPr>
                  </m:naryPr>
                  <m:sub/>
                  <m:sup/>
                  <m:e>
                    <m:sSubSup>
                      <m:sSubSupPr>
                        <m:ctrlPr>
                          <w:rPr>
                            <w:rFonts w:ascii="Cambria Math" w:hAnsi="Cambria Math"/>
                            <w:i/>
                          </w:rPr>
                        </m:ctrlPr>
                      </m:sSubSupPr>
                      <m:e>
                        <m:r>
                          <w:rPr>
                            <w:rFonts w:ascii="Cambria Math" w:hAnsi="Cambria Math"/>
                          </w:rPr>
                          <m:t>LIS</m:t>
                        </m:r>
                      </m:e>
                      <m:sub>
                        <m:r>
                          <w:rPr>
                            <w:rFonts w:ascii="Cambria Math" w:hAnsi="Cambria Math"/>
                          </w:rPr>
                          <m:t>i</m:t>
                        </m:r>
                      </m:sub>
                      <m:sup>
                        <m:r>
                          <w:rPr>
                            <w:rFonts w:ascii="Cambria Math" w:hAnsi="Cambria Math"/>
                          </w:rPr>
                          <m:t>t+n</m:t>
                        </m:r>
                      </m:sup>
                    </m:sSubSup>
                    <m:r>
                      <w:rPr>
                        <w:rFonts w:ascii="Cambria Math" w:hAnsi="Cambria Math"/>
                      </w:rPr>
                      <m:t>.</m:t>
                    </m:r>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t</m:t>
                        </m:r>
                      </m:sup>
                    </m:sSubSup>
                    <m:r>
                      <w:rPr>
                        <w:rFonts w:ascii="Cambria Math" w:hAnsi="Cambria Math"/>
                      </w:rPr>
                      <m:t>-</m:t>
                    </m:r>
                    <m:nary>
                      <m:naryPr>
                        <m:chr m:val="∑"/>
                        <m:limLoc m:val="undOvr"/>
                        <m:subHide m:val="1"/>
                        <m:supHide m:val="1"/>
                        <m:ctrlPr>
                          <w:rPr>
                            <w:rFonts w:ascii="Cambria Math" w:hAnsi="Cambria Math"/>
                            <w:i/>
                          </w:rPr>
                        </m:ctrlPr>
                      </m:naryPr>
                      <m:sub/>
                      <m:sup/>
                      <m:e>
                        <m:sSubSup>
                          <m:sSubSupPr>
                            <m:ctrlPr>
                              <w:rPr>
                                <w:rFonts w:ascii="Cambria Math" w:hAnsi="Cambria Math"/>
                                <w:i/>
                              </w:rPr>
                            </m:ctrlPr>
                          </m:sSubSupPr>
                          <m:e>
                            <m:r>
                              <w:rPr>
                                <w:rFonts w:ascii="Cambria Math" w:hAnsi="Cambria Math"/>
                              </w:rPr>
                              <m:t>LIS</m:t>
                            </m:r>
                          </m:e>
                          <m:sub>
                            <m:r>
                              <w:rPr>
                                <w:rFonts w:ascii="Cambria Math" w:hAnsi="Cambria Math"/>
                              </w:rPr>
                              <m:t>i</m:t>
                            </m:r>
                          </m:sub>
                          <m:sup>
                            <m:r>
                              <w:rPr>
                                <w:rFonts w:ascii="Cambria Math" w:hAnsi="Cambria Math"/>
                              </w:rPr>
                              <m:t>t+n</m:t>
                            </m:r>
                          </m:sup>
                        </m:sSubSup>
                        <m:r>
                          <w:rPr>
                            <w:rFonts w:ascii="Cambria Math" w:hAnsi="Cambria Math"/>
                          </w:rPr>
                          <m:t>.</m:t>
                        </m:r>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t</m:t>
                            </m:r>
                          </m:sup>
                        </m:sSubSup>
                      </m:e>
                    </m:nary>
                  </m:e>
                </m:nary>
              </m:e>
            </m:nary>
          </m:e>
        </m:nary>
      </m:oMath>
    </w:p>
    <w:p w:rsidR="001B3E99" w:rsidRPr="003F2DE1" w:rsidRDefault="001B3E99" w:rsidP="001B3E99">
      <w:pPr>
        <w:pStyle w:val="BodyText"/>
      </w:pPr>
      <w:r w:rsidRPr="003F2DE1">
        <w:tab/>
      </w:r>
      <w:r w:rsidRPr="003F2DE1">
        <w:tab/>
      </w:r>
      <m:oMath>
        <m:r>
          <w:rPr>
            <w:rFonts w:ascii="Cambria Math" w:hAnsi="Cambria Math"/>
          </w:rPr>
          <m:t>∆</m:t>
        </m:r>
        <m:sSubSup>
          <m:sSubSupPr>
            <m:ctrlPr>
              <w:rPr>
                <w:rFonts w:ascii="Cambria Math" w:hAnsi="Cambria Math"/>
                <w:i/>
              </w:rPr>
            </m:ctrlPr>
          </m:sSubSupPr>
          <m:e>
            <m:r>
              <w:rPr>
                <w:rFonts w:ascii="Cambria Math" w:hAnsi="Cambria Math"/>
              </w:rPr>
              <m:t>LIS</m:t>
            </m:r>
          </m:e>
          <m:sub>
            <m:r>
              <w:rPr>
                <w:rFonts w:ascii="Cambria Math" w:hAnsi="Cambria Math"/>
              </w:rPr>
              <m:t>MS</m:t>
            </m:r>
          </m:sub>
          <m:sup>
            <m:r>
              <w:rPr>
                <w:rFonts w:ascii="Cambria Math" w:hAnsi="Cambria Math"/>
              </w:rPr>
              <m:t>t,n</m:t>
            </m:r>
          </m:sup>
        </m:sSubSup>
        <m:r>
          <w:rPr>
            <w:rFonts w:ascii="Cambria Math" w:hAnsi="Cambria Math"/>
          </w:rPr>
          <m:t>=</m:t>
        </m:r>
        <m:nary>
          <m:naryPr>
            <m:chr m:val="∑"/>
            <m:limLoc m:val="undOvr"/>
            <m:subHide m:val="1"/>
            <m:supHide m:val="1"/>
            <m:ctrlPr>
              <w:rPr>
                <w:rFonts w:ascii="Cambria Math" w:hAnsi="Cambria Math"/>
                <w:i/>
              </w:rPr>
            </m:ctrlPr>
          </m:naryPr>
          <m:sub/>
          <m:sup/>
          <m:e>
            <m:r>
              <w:rPr>
                <w:rFonts w:ascii="Cambria Math" w:hAnsi="Cambria Math"/>
              </w:rPr>
              <m:t>∆</m:t>
            </m:r>
            <m:sSubSup>
              <m:sSubSupPr>
                <m:ctrlPr>
                  <w:rPr>
                    <w:rFonts w:ascii="Cambria Math" w:hAnsi="Cambria Math"/>
                    <w:i/>
                  </w:rPr>
                </m:ctrlPr>
              </m:sSubSupPr>
              <m:e>
                <m:r>
                  <w:rPr>
                    <w:rFonts w:ascii="Cambria Math" w:hAnsi="Cambria Math"/>
                  </w:rPr>
                  <m:t>LIS</m:t>
                </m:r>
              </m:e>
              <m:sub>
                <m:r>
                  <w:rPr>
                    <w:rFonts w:ascii="Cambria Math" w:hAnsi="Cambria Math"/>
                  </w:rPr>
                  <m:t>i</m:t>
                </m:r>
              </m:sub>
              <m:sup>
                <m:r>
                  <w:rPr>
                    <w:rFonts w:ascii="Cambria Math" w:hAnsi="Cambria Math"/>
                  </w:rPr>
                  <m:t>t,n</m:t>
                </m:r>
              </m:sup>
            </m:sSubSup>
            <m:r>
              <w:rPr>
                <w:rFonts w:ascii="Cambria Math" w:hAnsi="Cambria Math"/>
              </w:rPr>
              <m:t>.</m:t>
            </m:r>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t</m:t>
                </m:r>
              </m:sup>
            </m:sSubSup>
            <m:r>
              <w:rPr>
                <w:rFonts w:ascii="Cambria Math" w:hAnsi="Cambria Math"/>
              </w:rPr>
              <m:t>+</m:t>
            </m:r>
            <m:nary>
              <m:naryPr>
                <m:chr m:val="∑"/>
                <m:limLoc m:val="undOvr"/>
                <m:subHide m:val="1"/>
                <m:supHide m:val="1"/>
                <m:ctrlPr>
                  <w:rPr>
                    <w:rFonts w:ascii="Cambria Math" w:hAnsi="Cambria Math"/>
                    <w:i/>
                  </w:rPr>
                </m:ctrlPr>
              </m:naryPr>
              <m:sub/>
              <m:sup/>
              <m:e>
                <m:sSubSup>
                  <m:sSubSupPr>
                    <m:ctrlPr>
                      <w:rPr>
                        <w:rFonts w:ascii="Cambria Math" w:hAnsi="Cambria Math"/>
                        <w:i/>
                      </w:rPr>
                    </m:ctrlPr>
                  </m:sSubSupPr>
                  <m:e>
                    <m:r>
                      <w:rPr>
                        <w:rFonts w:ascii="Cambria Math" w:hAnsi="Cambria Math"/>
                      </w:rPr>
                      <m:t>LIS</m:t>
                    </m:r>
                  </m:e>
                  <m:sub>
                    <m:r>
                      <w:rPr>
                        <w:rFonts w:ascii="Cambria Math" w:hAnsi="Cambria Math"/>
                      </w:rPr>
                      <m:t>i</m:t>
                    </m:r>
                  </m:sub>
                  <m:sup>
                    <m:r>
                      <w:rPr>
                        <w:rFonts w:ascii="Cambria Math" w:hAnsi="Cambria Math"/>
                      </w:rPr>
                      <m:t>t+n</m:t>
                    </m:r>
                  </m:sup>
                </m:sSubSup>
                <m:r>
                  <w:rPr>
                    <w:rFonts w:ascii="Cambria Math" w:hAnsi="Cambria Math"/>
                  </w:rPr>
                  <m:t>.∆</m:t>
                </m:r>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t,n</m:t>
                    </m:r>
                  </m:sup>
                </m:sSubSup>
              </m:e>
            </m:nary>
          </m:e>
        </m:nary>
      </m:oMath>
      <w:r w:rsidRPr="003F2DE1">
        <w:t xml:space="preserve">       (1)</w:t>
      </w:r>
    </w:p>
    <w:p w:rsidR="001B3E99" w:rsidRPr="003F2DE1" w:rsidRDefault="001B3E99" w:rsidP="001B3E99">
      <w:pPr>
        <w:pStyle w:val="BodyText"/>
      </w:pPr>
      <w:r w:rsidRPr="003F2DE1">
        <w:t xml:space="preserve">The first term on the right hand side is the change in industry </w:t>
      </w:r>
      <w:proofErr w:type="spellStart"/>
      <w:r w:rsidRPr="003F2DE1">
        <w:t>LIS</w:t>
      </w:r>
      <w:proofErr w:type="spellEnd"/>
      <w:r w:rsidRPr="003F2DE1">
        <w:t xml:space="preserve"> component — the sum of contributions from changes in industry </w:t>
      </w:r>
      <w:proofErr w:type="spellStart"/>
      <w:r w:rsidRPr="003F2DE1">
        <w:t>LISs</w:t>
      </w:r>
      <w:proofErr w:type="spellEnd"/>
      <w:r w:rsidRPr="003F2DE1">
        <w:t xml:space="preserve">, holding their size constant at their beginning-period share of market sector value added. The second term is the structural change or change in industry size component — the sum of contributions from the changes in the relative sizes of industries, holding their </w:t>
      </w:r>
      <w:proofErr w:type="spellStart"/>
      <w:r w:rsidRPr="003F2DE1">
        <w:t>LISs</w:t>
      </w:r>
      <w:proofErr w:type="spellEnd"/>
      <w:r w:rsidRPr="003F2DE1">
        <w:t xml:space="preserve"> constant at their starting period values.</w:t>
      </w:r>
    </w:p>
    <w:p w:rsidR="001B3E99" w:rsidRPr="003F2DE1" w:rsidRDefault="001B3E99" w:rsidP="001B3E99">
      <w:pPr>
        <w:pStyle w:val="BodyText"/>
      </w:pPr>
      <w:r w:rsidRPr="003F2DE1">
        <w:t xml:space="preserve">This decomposition can be further modified to highlight the effects of structural shifts toward or away from industries with different labour intensities. To do this, industry </w:t>
      </w:r>
      <w:proofErr w:type="spellStart"/>
      <w:r w:rsidRPr="003F2DE1">
        <w:t>LISs</w:t>
      </w:r>
      <w:proofErr w:type="spellEnd"/>
      <w:r w:rsidRPr="003F2DE1">
        <w:t xml:space="preserve"> are measured relative to the market sector average. The </w:t>
      </w:r>
      <w:proofErr w:type="spellStart"/>
      <w:r w:rsidRPr="003F2DE1">
        <w:t>LIS</w:t>
      </w:r>
      <w:proofErr w:type="spellEnd"/>
      <w:r w:rsidRPr="003F2DE1">
        <w:t xml:space="preserve"> is greater than average in labour-intensive industries, whereas it is below-average in capital-intensive industries.</w:t>
      </w:r>
    </w:p>
    <w:p w:rsidR="001B3E99" w:rsidRPr="003F2DE1" w:rsidRDefault="001B3E99" w:rsidP="001B3E99">
      <w:pPr>
        <w:pStyle w:val="BodyText"/>
      </w:pPr>
      <w:r w:rsidRPr="003F2DE1">
        <w:t xml:space="preserve">Adding </w:t>
      </w:r>
      <m:oMath>
        <m:sSubSup>
          <m:sSubSupPr>
            <m:ctrlPr>
              <w:rPr>
                <w:rFonts w:ascii="Cambria Math" w:hAnsi="Cambria Math"/>
                <w:i/>
              </w:rPr>
            </m:ctrlPr>
          </m:sSubSupPr>
          <m:e>
            <m:r>
              <w:rPr>
                <w:rFonts w:ascii="Cambria Math" w:hAnsi="Cambria Math"/>
              </w:rPr>
              <m:t>LIS</m:t>
            </m:r>
          </m:e>
          <m:sub>
            <m:r>
              <w:rPr>
                <w:rFonts w:ascii="Cambria Math" w:hAnsi="Cambria Math"/>
              </w:rPr>
              <m:t>MS</m:t>
            </m:r>
          </m:sub>
          <m:sup>
            <m:r>
              <w:rPr>
                <w:rFonts w:ascii="Cambria Math" w:hAnsi="Cambria Math"/>
              </w:rPr>
              <m:t>t+n</m:t>
            </m:r>
          </m:sup>
        </m:sSubSup>
        <m:r>
          <w:rPr>
            <w:rFonts w:ascii="Cambria Math" w:hAnsi="Cambria Math"/>
          </w:rPr>
          <m:t>.</m:t>
        </m:r>
        <m:nary>
          <m:naryPr>
            <m:chr m:val="∑"/>
            <m:limLoc m:val="undOvr"/>
            <m:subHide m:val="1"/>
            <m:supHide m:val="1"/>
            <m:ctrlPr>
              <w:rPr>
                <w:rFonts w:ascii="Cambria Math" w:hAnsi="Cambria Math"/>
                <w:i/>
              </w:rPr>
            </m:ctrlPr>
          </m:naryPr>
          <m:sub/>
          <m:sup/>
          <m:e>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t</m:t>
                </m:r>
              </m:sup>
            </m:sSubSup>
          </m:e>
        </m:nary>
      </m:oMath>
      <w:r w:rsidRPr="003F2DE1">
        <w:t xml:space="preserve"> and subtracting </w:t>
      </w:r>
      <m:oMath>
        <m:sSubSup>
          <m:sSubSupPr>
            <m:ctrlPr>
              <w:rPr>
                <w:rFonts w:ascii="Cambria Math" w:hAnsi="Cambria Math"/>
                <w:i/>
              </w:rPr>
            </m:ctrlPr>
          </m:sSubSupPr>
          <m:e>
            <m:r>
              <w:rPr>
                <w:rFonts w:ascii="Cambria Math" w:hAnsi="Cambria Math"/>
              </w:rPr>
              <m:t>LIS</m:t>
            </m:r>
          </m:e>
          <m:sub>
            <m:r>
              <w:rPr>
                <w:rFonts w:ascii="Cambria Math" w:hAnsi="Cambria Math"/>
              </w:rPr>
              <m:t>MS</m:t>
            </m:r>
          </m:sub>
          <m:sup>
            <m:r>
              <w:rPr>
                <w:rFonts w:ascii="Cambria Math" w:hAnsi="Cambria Math"/>
              </w:rPr>
              <m:t>t+n</m:t>
            </m:r>
          </m:sup>
        </m:sSubSup>
        <m:r>
          <w:rPr>
            <w:rFonts w:ascii="Cambria Math" w:hAnsi="Cambria Math"/>
          </w:rPr>
          <m:t>.</m:t>
        </m:r>
        <m:nary>
          <m:naryPr>
            <m:chr m:val="∑"/>
            <m:limLoc m:val="undOvr"/>
            <m:subHide m:val="1"/>
            <m:supHide m:val="1"/>
            <m:ctrlPr>
              <w:rPr>
                <w:rFonts w:ascii="Cambria Math" w:hAnsi="Cambria Math"/>
                <w:i/>
              </w:rPr>
            </m:ctrlPr>
          </m:naryPr>
          <m:sub/>
          <m:sup/>
          <m:e>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t+n</m:t>
                </m:r>
              </m:sup>
            </m:sSubSup>
          </m:e>
        </m:nary>
      </m:oMath>
      <w:r w:rsidRPr="003F2DE1">
        <w:t xml:space="preserve"> has no net effect on equation (1) because the sum of the output shares is unity irrespective of time. Therefore:</w:t>
      </w:r>
    </w:p>
    <w:p w:rsidR="001B3E99" w:rsidRPr="003F2DE1" w:rsidRDefault="001B3E99" w:rsidP="00D036BA">
      <w:pPr>
        <w:pStyle w:val="BodyText"/>
        <w:tabs>
          <w:tab w:val="left" w:pos="567"/>
        </w:tabs>
      </w:pPr>
      <w:r w:rsidRPr="003F2DE1">
        <w:tab/>
      </w:r>
      <m:oMath>
        <m:r>
          <w:rPr>
            <w:rFonts w:ascii="Cambria Math" w:hAnsi="Cambria Math"/>
          </w:rPr>
          <m:t>∆</m:t>
        </m:r>
        <m:sSubSup>
          <m:sSubSupPr>
            <m:ctrlPr>
              <w:rPr>
                <w:rFonts w:ascii="Cambria Math" w:hAnsi="Cambria Math"/>
                <w:i/>
              </w:rPr>
            </m:ctrlPr>
          </m:sSubSupPr>
          <m:e>
            <m:r>
              <w:rPr>
                <w:rFonts w:ascii="Cambria Math" w:hAnsi="Cambria Math"/>
              </w:rPr>
              <m:t>LIS</m:t>
            </m:r>
          </m:e>
          <m:sub>
            <m:r>
              <w:rPr>
                <w:rFonts w:ascii="Cambria Math" w:hAnsi="Cambria Math"/>
              </w:rPr>
              <m:t>MS</m:t>
            </m:r>
          </m:sub>
          <m:sup>
            <m:r>
              <w:rPr>
                <w:rFonts w:ascii="Cambria Math" w:hAnsi="Cambria Math"/>
              </w:rPr>
              <m:t>t,n</m:t>
            </m:r>
          </m:sup>
        </m:sSubSup>
        <m:r>
          <w:rPr>
            <w:rFonts w:ascii="Cambria Math" w:hAnsi="Cambria Math"/>
          </w:rPr>
          <m:t>=</m:t>
        </m:r>
        <m:nary>
          <m:naryPr>
            <m:chr m:val="∑"/>
            <m:limLoc m:val="undOvr"/>
            <m:subHide m:val="1"/>
            <m:supHide m:val="1"/>
            <m:ctrlPr>
              <w:rPr>
                <w:rFonts w:ascii="Cambria Math" w:hAnsi="Cambria Math"/>
                <w:i/>
              </w:rPr>
            </m:ctrlPr>
          </m:naryPr>
          <m:sub/>
          <m:sup/>
          <m:e>
            <m:r>
              <w:rPr>
                <w:rFonts w:ascii="Cambria Math" w:hAnsi="Cambria Math"/>
              </w:rPr>
              <m:t>∆</m:t>
            </m:r>
            <m:sSubSup>
              <m:sSubSupPr>
                <m:ctrlPr>
                  <w:rPr>
                    <w:rFonts w:ascii="Cambria Math" w:hAnsi="Cambria Math"/>
                    <w:i/>
                  </w:rPr>
                </m:ctrlPr>
              </m:sSubSupPr>
              <m:e>
                <m:r>
                  <w:rPr>
                    <w:rFonts w:ascii="Cambria Math" w:hAnsi="Cambria Math"/>
                  </w:rPr>
                  <m:t>LIS</m:t>
                </m:r>
              </m:e>
              <m:sub>
                <m:r>
                  <w:rPr>
                    <w:rFonts w:ascii="Cambria Math" w:hAnsi="Cambria Math"/>
                  </w:rPr>
                  <m:t>i</m:t>
                </m:r>
              </m:sub>
              <m:sup>
                <m:r>
                  <w:rPr>
                    <w:rFonts w:ascii="Cambria Math" w:hAnsi="Cambria Math"/>
                  </w:rPr>
                  <m:t>t,n</m:t>
                </m:r>
              </m:sup>
            </m:sSubSup>
            <m:r>
              <w:rPr>
                <w:rFonts w:ascii="Cambria Math" w:hAnsi="Cambria Math"/>
              </w:rPr>
              <m:t>.</m:t>
            </m:r>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t</m:t>
                </m:r>
              </m:sup>
            </m:sSubSup>
            <m:r>
              <w:rPr>
                <w:rFonts w:ascii="Cambria Math" w:hAnsi="Cambria Math"/>
              </w:rPr>
              <m:t>+</m:t>
            </m:r>
            <m:nary>
              <m:naryPr>
                <m:chr m:val="∑"/>
                <m:limLoc m:val="undOvr"/>
                <m:subHide m:val="1"/>
                <m:supHide m:val="1"/>
                <m:ctrlPr>
                  <w:rPr>
                    <w:rFonts w:ascii="Cambria Math" w:hAnsi="Cambria Math"/>
                    <w:i/>
                  </w:rPr>
                </m:ctrlPr>
              </m:naryPr>
              <m:sub/>
              <m:sup/>
              <m:e>
                <m:sSubSup>
                  <m:sSubSupPr>
                    <m:ctrlPr>
                      <w:rPr>
                        <w:rFonts w:ascii="Cambria Math" w:hAnsi="Cambria Math"/>
                        <w:i/>
                      </w:rPr>
                    </m:ctrlPr>
                  </m:sSubSupPr>
                  <m:e>
                    <m:r>
                      <w:rPr>
                        <w:rFonts w:ascii="Cambria Math" w:hAnsi="Cambria Math"/>
                      </w:rPr>
                      <m:t>LIS</m:t>
                    </m:r>
                  </m:e>
                  <m:sub>
                    <m:r>
                      <w:rPr>
                        <w:rFonts w:ascii="Cambria Math" w:hAnsi="Cambria Math"/>
                      </w:rPr>
                      <m:t>i</m:t>
                    </m:r>
                  </m:sub>
                  <m:sup>
                    <m:r>
                      <w:rPr>
                        <w:rFonts w:ascii="Cambria Math" w:hAnsi="Cambria Math"/>
                      </w:rPr>
                      <m:t>t+n</m:t>
                    </m:r>
                  </m:sup>
                </m:sSubSup>
                <m:r>
                  <w:rPr>
                    <w:rFonts w:ascii="Cambria Math" w:hAnsi="Cambria Math"/>
                  </w:rPr>
                  <m:t>.∆</m:t>
                </m:r>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t,n</m:t>
                    </m:r>
                  </m:sup>
                </m:sSubSup>
              </m:e>
            </m:nary>
          </m:e>
        </m:nary>
        <m:r>
          <w:rPr>
            <w:rFonts w:ascii="Cambria Math" w:hAnsi="Cambria Math"/>
          </w:rPr>
          <m:t>+</m:t>
        </m:r>
        <m:sSubSup>
          <m:sSubSupPr>
            <m:ctrlPr>
              <w:rPr>
                <w:rFonts w:ascii="Cambria Math" w:hAnsi="Cambria Math"/>
                <w:i/>
              </w:rPr>
            </m:ctrlPr>
          </m:sSubSupPr>
          <m:e>
            <m:r>
              <w:rPr>
                <w:rFonts w:ascii="Cambria Math" w:hAnsi="Cambria Math"/>
              </w:rPr>
              <m:t>LIS</m:t>
            </m:r>
          </m:e>
          <m:sub>
            <m:r>
              <w:rPr>
                <w:rFonts w:ascii="Cambria Math" w:hAnsi="Cambria Math"/>
              </w:rPr>
              <m:t>MS</m:t>
            </m:r>
          </m:sub>
          <m:sup>
            <m:r>
              <w:rPr>
                <w:rFonts w:ascii="Cambria Math" w:hAnsi="Cambria Math"/>
              </w:rPr>
              <m:t>t+n</m:t>
            </m:r>
          </m:sup>
        </m:sSubSup>
        <m:nary>
          <m:naryPr>
            <m:chr m:val="∑"/>
            <m:limLoc m:val="undOvr"/>
            <m:subHide m:val="1"/>
            <m:supHide m:val="1"/>
            <m:ctrlPr>
              <w:rPr>
                <w:rFonts w:ascii="Cambria Math" w:hAnsi="Cambria Math"/>
                <w:i/>
              </w:rPr>
            </m:ctrlPr>
          </m:naryPr>
          <m:sub/>
          <m:sup/>
          <m:e>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t</m:t>
                </m:r>
              </m:sup>
            </m:sSubSup>
            <m:r>
              <w:rPr>
                <w:rFonts w:ascii="Cambria Math" w:hAnsi="Cambria Math"/>
              </w:rPr>
              <m:t>-</m:t>
            </m:r>
            <m:sSubSup>
              <m:sSubSupPr>
                <m:ctrlPr>
                  <w:rPr>
                    <w:rFonts w:ascii="Cambria Math" w:hAnsi="Cambria Math"/>
                    <w:i/>
                  </w:rPr>
                </m:ctrlPr>
              </m:sSubSupPr>
              <m:e>
                <m:r>
                  <w:rPr>
                    <w:rFonts w:ascii="Cambria Math" w:hAnsi="Cambria Math"/>
                  </w:rPr>
                  <m:t>LIS</m:t>
                </m:r>
              </m:e>
              <m:sub>
                <m:r>
                  <w:rPr>
                    <w:rFonts w:ascii="Cambria Math" w:hAnsi="Cambria Math"/>
                  </w:rPr>
                  <m:t>MS</m:t>
                </m:r>
              </m:sub>
              <m:sup>
                <m:r>
                  <w:rPr>
                    <w:rFonts w:ascii="Cambria Math" w:hAnsi="Cambria Math"/>
                  </w:rPr>
                  <m:t>t+n</m:t>
                </m:r>
              </m:sup>
            </m:sSubSup>
            <m:r>
              <w:rPr>
                <w:rFonts w:ascii="Cambria Math" w:hAnsi="Cambria Math"/>
              </w:rPr>
              <m:t>.</m:t>
            </m:r>
            <m:nary>
              <m:naryPr>
                <m:chr m:val="∑"/>
                <m:limLoc m:val="undOvr"/>
                <m:subHide m:val="1"/>
                <m:supHide m:val="1"/>
                <m:ctrlPr>
                  <w:rPr>
                    <w:rFonts w:ascii="Cambria Math" w:hAnsi="Cambria Math"/>
                    <w:i/>
                  </w:rPr>
                </m:ctrlPr>
              </m:naryPr>
              <m:sub/>
              <m:sup/>
              <m:e>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t+n</m:t>
                    </m:r>
                  </m:sup>
                </m:sSubSup>
              </m:e>
            </m:nary>
          </m:e>
        </m:nary>
      </m:oMath>
    </w:p>
    <w:p w:rsidR="001B3E99" w:rsidRPr="003F2DE1" w:rsidRDefault="001B3E99" w:rsidP="00D036BA">
      <w:pPr>
        <w:pStyle w:val="BodyText"/>
        <w:tabs>
          <w:tab w:val="left" w:pos="567"/>
        </w:tabs>
      </w:pPr>
      <w:r w:rsidRPr="003F2DE1">
        <w:tab/>
      </w:r>
      <w:r w:rsidR="00D036BA">
        <w:tab/>
      </w:r>
      <w:r w:rsidRPr="003F2DE1">
        <w:tab/>
      </w:r>
      <m:oMath>
        <m:r>
          <w:rPr>
            <w:rFonts w:ascii="Cambria Math" w:hAnsi="Cambria Math"/>
          </w:rPr>
          <m:t xml:space="preserve">= </m:t>
        </m:r>
        <m:nary>
          <m:naryPr>
            <m:chr m:val="∑"/>
            <m:limLoc m:val="undOvr"/>
            <m:subHide m:val="1"/>
            <m:supHide m:val="1"/>
            <m:ctrlPr>
              <w:rPr>
                <w:rFonts w:ascii="Cambria Math" w:hAnsi="Cambria Math"/>
                <w:i/>
              </w:rPr>
            </m:ctrlPr>
          </m:naryPr>
          <m:sub/>
          <m:sup/>
          <m:e>
            <m:r>
              <w:rPr>
                <w:rFonts w:ascii="Cambria Math" w:hAnsi="Cambria Math"/>
              </w:rPr>
              <m:t>∆</m:t>
            </m:r>
            <m:sSubSup>
              <m:sSubSupPr>
                <m:ctrlPr>
                  <w:rPr>
                    <w:rFonts w:ascii="Cambria Math" w:hAnsi="Cambria Math"/>
                    <w:i/>
                  </w:rPr>
                </m:ctrlPr>
              </m:sSubSupPr>
              <m:e>
                <m:r>
                  <w:rPr>
                    <w:rFonts w:ascii="Cambria Math" w:hAnsi="Cambria Math"/>
                  </w:rPr>
                  <m:t>LIS</m:t>
                </m:r>
              </m:e>
              <m:sub>
                <m:r>
                  <w:rPr>
                    <w:rFonts w:ascii="Cambria Math" w:hAnsi="Cambria Math"/>
                  </w:rPr>
                  <m:t>i</m:t>
                </m:r>
              </m:sub>
              <m:sup>
                <m:r>
                  <w:rPr>
                    <w:rFonts w:ascii="Cambria Math" w:hAnsi="Cambria Math"/>
                  </w:rPr>
                  <m:t>t,n</m:t>
                </m:r>
              </m:sup>
            </m:sSubSup>
            <m:r>
              <w:rPr>
                <w:rFonts w:ascii="Cambria Math" w:hAnsi="Cambria Math"/>
              </w:rPr>
              <m:t>.</m:t>
            </m:r>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t</m:t>
                </m:r>
              </m:sup>
            </m:sSubSup>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Sup>
                      <m:sSubSupPr>
                        <m:ctrlPr>
                          <w:rPr>
                            <w:rFonts w:ascii="Cambria Math" w:hAnsi="Cambria Math"/>
                            <w:i/>
                          </w:rPr>
                        </m:ctrlPr>
                      </m:sSubSupPr>
                      <m:e>
                        <m:r>
                          <w:rPr>
                            <w:rFonts w:ascii="Cambria Math" w:hAnsi="Cambria Math"/>
                          </w:rPr>
                          <m:t>LIS</m:t>
                        </m:r>
                      </m:e>
                      <m:sub>
                        <m:r>
                          <w:rPr>
                            <w:rFonts w:ascii="Cambria Math" w:hAnsi="Cambria Math"/>
                          </w:rPr>
                          <m:t>i</m:t>
                        </m:r>
                      </m:sub>
                      <m:sup>
                        <m:r>
                          <w:rPr>
                            <w:rFonts w:ascii="Cambria Math" w:hAnsi="Cambria Math"/>
                          </w:rPr>
                          <m:t>t+n</m:t>
                        </m:r>
                      </m:sup>
                    </m:sSubSup>
                    <m:r>
                      <w:rPr>
                        <w:rFonts w:ascii="Cambria Math" w:hAnsi="Cambria Math"/>
                      </w:rPr>
                      <m:t>-</m:t>
                    </m:r>
                    <m:sSubSup>
                      <m:sSubSupPr>
                        <m:ctrlPr>
                          <w:rPr>
                            <w:rFonts w:ascii="Cambria Math" w:hAnsi="Cambria Math"/>
                            <w:i/>
                          </w:rPr>
                        </m:ctrlPr>
                      </m:sSubSupPr>
                      <m:e>
                        <m:r>
                          <w:rPr>
                            <w:rFonts w:ascii="Cambria Math" w:hAnsi="Cambria Math"/>
                          </w:rPr>
                          <m:t>LIS</m:t>
                        </m:r>
                      </m:e>
                      <m:sub>
                        <m:r>
                          <w:rPr>
                            <w:rFonts w:ascii="Cambria Math" w:hAnsi="Cambria Math"/>
                          </w:rPr>
                          <m:t>MS</m:t>
                        </m:r>
                      </m:sub>
                      <m:sup>
                        <m:r>
                          <w:rPr>
                            <w:rFonts w:ascii="Cambria Math" w:hAnsi="Cambria Math"/>
                          </w:rPr>
                          <m:t>t+n</m:t>
                        </m:r>
                      </m:sup>
                    </m:sSubSup>
                  </m:e>
                </m:d>
                <m:r>
                  <w:rPr>
                    <w:rFonts w:ascii="Cambria Math" w:hAnsi="Cambria Math"/>
                  </w:rPr>
                  <m:t>.∆</m:t>
                </m:r>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t,n</m:t>
                    </m:r>
                  </m:sup>
                </m:sSubSup>
              </m:e>
            </m:nary>
          </m:e>
        </m:nary>
      </m:oMath>
      <w:r w:rsidRPr="003F2DE1">
        <w:t xml:space="preserve">        (2) </w:t>
      </w:r>
    </w:p>
    <w:p w:rsidR="001B3E99" w:rsidRDefault="001B3E99" w:rsidP="001B3E99">
      <w:pPr>
        <w:pStyle w:val="BodyText"/>
      </w:pPr>
      <w:r w:rsidRPr="003F2DE1">
        <w:lastRenderedPageBreak/>
        <w:t>With this formulation, a shift toward (</w:t>
      </w:r>
      <m:oMath>
        <m:r>
          <w:rPr>
            <w:rFonts w:ascii="Cambria Math" w:hAnsi="Cambria Math"/>
          </w:rPr>
          <m:t>∆</m:t>
        </m:r>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t,n</m:t>
            </m:r>
          </m:sup>
        </m:sSubSup>
      </m:oMath>
      <w:r w:rsidRPr="003F2DE1">
        <w:t xml:space="preserve"> is positive) capital-intensive industries (</w:t>
      </w:r>
      <m:oMath>
        <m:sSubSup>
          <m:sSubSupPr>
            <m:ctrlPr>
              <w:rPr>
                <w:rFonts w:ascii="Cambria Math" w:hAnsi="Cambria Math"/>
                <w:i/>
              </w:rPr>
            </m:ctrlPr>
          </m:sSubSupPr>
          <m:e>
            <m:r>
              <w:rPr>
                <w:rFonts w:ascii="Cambria Math" w:hAnsi="Cambria Math"/>
              </w:rPr>
              <m:t>LIS</m:t>
            </m:r>
          </m:e>
          <m:sub>
            <m:r>
              <w:rPr>
                <w:rFonts w:ascii="Cambria Math" w:hAnsi="Cambria Math"/>
              </w:rPr>
              <m:t>i</m:t>
            </m:r>
          </m:sub>
          <m:sup>
            <m:r>
              <w:rPr>
                <w:rFonts w:ascii="Cambria Math" w:hAnsi="Cambria Math"/>
              </w:rPr>
              <m:t>t+n</m:t>
            </m:r>
          </m:sup>
        </m:sSubSup>
        <m:r>
          <w:rPr>
            <w:rFonts w:ascii="Cambria Math" w:hAnsi="Cambria Math"/>
          </w:rPr>
          <m:t>-</m:t>
        </m:r>
        <m:sSubSup>
          <m:sSubSupPr>
            <m:ctrlPr>
              <w:rPr>
                <w:rFonts w:ascii="Cambria Math" w:hAnsi="Cambria Math"/>
                <w:i/>
              </w:rPr>
            </m:ctrlPr>
          </m:sSubSupPr>
          <m:e>
            <m:r>
              <w:rPr>
                <w:rFonts w:ascii="Cambria Math" w:hAnsi="Cambria Math"/>
              </w:rPr>
              <m:t>LIS</m:t>
            </m:r>
          </m:e>
          <m:sub>
            <m:r>
              <w:rPr>
                <w:rFonts w:ascii="Cambria Math" w:hAnsi="Cambria Math"/>
              </w:rPr>
              <m:t>MS</m:t>
            </m:r>
          </m:sub>
          <m:sup>
            <m:r>
              <w:rPr>
                <w:rFonts w:ascii="Cambria Math" w:hAnsi="Cambria Math"/>
              </w:rPr>
              <m:t>t+n</m:t>
            </m:r>
          </m:sup>
        </m:sSubSup>
      </m:oMath>
      <w:r w:rsidRPr="003F2DE1">
        <w:t xml:space="preserve"> is negative) will reduce the market sector LIS, whereas a shift toward labour-intensive industries (</w:t>
      </w:r>
      <m:oMath>
        <m:sSubSup>
          <m:sSubSupPr>
            <m:ctrlPr>
              <w:rPr>
                <w:rFonts w:ascii="Cambria Math" w:hAnsi="Cambria Math"/>
                <w:i/>
              </w:rPr>
            </m:ctrlPr>
          </m:sSubSupPr>
          <m:e>
            <m:r>
              <w:rPr>
                <w:rFonts w:ascii="Cambria Math" w:hAnsi="Cambria Math"/>
              </w:rPr>
              <m:t>LIS</m:t>
            </m:r>
          </m:e>
          <m:sub>
            <m:r>
              <w:rPr>
                <w:rFonts w:ascii="Cambria Math" w:hAnsi="Cambria Math"/>
              </w:rPr>
              <m:t>i</m:t>
            </m:r>
          </m:sub>
          <m:sup>
            <m:r>
              <w:rPr>
                <w:rFonts w:ascii="Cambria Math" w:hAnsi="Cambria Math"/>
              </w:rPr>
              <m:t>t+n</m:t>
            </m:r>
          </m:sup>
        </m:sSubSup>
        <m:r>
          <w:rPr>
            <w:rFonts w:ascii="Cambria Math" w:hAnsi="Cambria Math"/>
          </w:rPr>
          <m:t>-</m:t>
        </m:r>
        <m:sSubSup>
          <m:sSubSupPr>
            <m:ctrlPr>
              <w:rPr>
                <w:rFonts w:ascii="Cambria Math" w:hAnsi="Cambria Math"/>
                <w:i/>
              </w:rPr>
            </m:ctrlPr>
          </m:sSubSupPr>
          <m:e>
            <m:r>
              <w:rPr>
                <w:rFonts w:ascii="Cambria Math" w:hAnsi="Cambria Math"/>
              </w:rPr>
              <m:t>LIS</m:t>
            </m:r>
          </m:e>
          <m:sub>
            <m:r>
              <w:rPr>
                <w:rFonts w:ascii="Cambria Math" w:hAnsi="Cambria Math"/>
              </w:rPr>
              <m:t>MS</m:t>
            </m:r>
          </m:sub>
          <m:sup>
            <m:r>
              <w:rPr>
                <w:rFonts w:ascii="Cambria Math" w:hAnsi="Cambria Math"/>
              </w:rPr>
              <m:t>t+n</m:t>
            </m:r>
          </m:sup>
        </m:sSubSup>
      </m:oMath>
      <w:r w:rsidRPr="003F2DE1">
        <w:t xml:space="preserve"> is positive) will increase it.</w:t>
      </w:r>
    </w:p>
    <w:p w:rsidR="001B3E99" w:rsidRPr="003F2DE1" w:rsidRDefault="001B3E99" w:rsidP="003F2DE1">
      <w:pPr>
        <w:pStyle w:val="BodyText"/>
      </w:pPr>
    </w:p>
    <w:sectPr w:rsidR="001B3E99" w:rsidRPr="003F2DE1" w:rsidSect="00D036BA">
      <w:headerReference w:type="even" r:id="rId9"/>
      <w:headerReference w:type="default" r:id="rId10"/>
      <w:footerReference w:type="even" r:id="rId11"/>
      <w:footerReference w:type="default" r:id="rId12"/>
      <w:pgSz w:w="11907" w:h="16840" w:code="9"/>
      <w:pgMar w:top="1985" w:right="1304" w:bottom="1418" w:left="1814" w:header="1701" w:footer="567" w:gutter="0"/>
      <w:pgNumType w:start="101"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3E99" w:rsidRDefault="001B3E99">
      <w:r>
        <w:separator/>
      </w:r>
    </w:p>
  </w:endnote>
  <w:endnote w:type="continuationSeparator" w:id="0">
    <w:p w:rsidR="001B3E99" w:rsidRDefault="001B3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1B3E99">
      <w:trPr>
        <w:trHeight w:hRule="exact" w:val="740"/>
      </w:trPr>
      <w:tc>
        <w:tcPr>
          <w:tcW w:w="510" w:type="dxa"/>
          <w:tcBorders>
            <w:top w:val="single" w:sz="6" w:space="0" w:color="auto"/>
          </w:tcBorders>
        </w:tcPr>
        <w:p w:rsidR="001B3E99" w:rsidRDefault="001B3E99"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785695">
            <w:rPr>
              <w:rStyle w:val="PageNumber"/>
              <w:noProof/>
            </w:rPr>
            <w:t>106</w:t>
          </w:r>
          <w:r>
            <w:rPr>
              <w:rStyle w:val="PageNumber"/>
            </w:rPr>
            <w:fldChar w:fldCharType="end"/>
          </w:r>
        </w:p>
      </w:tc>
      <w:tc>
        <w:tcPr>
          <w:tcW w:w="1644" w:type="dxa"/>
          <w:tcBorders>
            <w:top w:val="single" w:sz="6" w:space="0" w:color="auto"/>
          </w:tcBorders>
        </w:tcPr>
        <w:p w:rsidR="001B3E99" w:rsidRDefault="00FE0CC1" w:rsidP="0019293B">
          <w:pPr>
            <w:pStyle w:val="Footer"/>
          </w:pPr>
          <w:fldSimple w:instr=" SUBJECT  \* MERGEFORMAT ">
            <w:r>
              <w:t>Labour's share of growth in income and prosperity</w:t>
            </w:r>
          </w:fldSimple>
        </w:p>
      </w:tc>
      <w:tc>
        <w:tcPr>
          <w:tcW w:w="6634" w:type="dxa"/>
        </w:tcPr>
        <w:p w:rsidR="001B3E99" w:rsidRDefault="001B3E99" w:rsidP="0019293B">
          <w:pPr>
            <w:pStyle w:val="Footer"/>
          </w:pPr>
        </w:p>
      </w:tc>
    </w:tr>
  </w:tbl>
  <w:p w:rsidR="001B3E99" w:rsidRDefault="001B3E99"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1B3E99">
      <w:trPr>
        <w:trHeight w:hRule="exact" w:val="740"/>
      </w:trPr>
      <w:tc>
        <w:tcPr>
          <w:tcW w:w="6634" w:type="dxa"/>
        </w:tcPr>
        <w:p w:rsidR="001B3E99" w:rsidRDefault="001B3E99">
          <w:pPr>
            <w:pStyle w:val="Footer"/>
            <w:ind w:right="360" w:firstLine="360"/>
          </w:pPr>
        </w:p>
      </w:tc>
      <w:tc>
        <w:tcPr>
          <w:tcW w:w="1644" w:type="dxa"/>
          <w:tcBorders>
            <w:top w:val="single" w:sz="6" w:space="0" w:color="auto"/>
          </w:tcBorders>
        </w:tcPr>
        <w:p w:rsidR="001B3E99" w:rsidRDefault="00FE0CC1">
          <w:pPr>
            <w:pStyle w:val="Footer"/>
          </w:pPr>
          <w:fldSimple w:instr=" TITLE  \* MERGEFORMAT ">
            <w:r>
              <w:t>Methodologies</w:t>
            </w:r>
          </w:fldSimple>
        </w:p>
      </w:tc>
      <w:tc>
        <w:tcPr>
          <w:tcW w:w="510" w:type="dxa"/>
          <w:tcBorders>
            <w:top w:val="single" w:sz="6" w:space="0" w:color="auto"/>
          </w:tcBorders>
        </w:tcPr>
        <w:p w:rsidR="001B3E99" w:rsidRDefault="001B3E99">
          <w:pPr>
            <w:pStyle w:val="Footer"/>
            <w:jc w:val="right"/>
          </w:pPr>
          <w:r>
            <w:rPr>
              <w:rStyle w:val="PageNumber"/>
            </w:rPr>
            <w:fldChar w:fldCharType="begin"/>
          </w:r>
          <w:r>
            <w:rPr>
              <w:rStyle w:val="PageNumber"/>
            </w:rPr>
            <w:instrText xml:space="preserve">PAGE  </w:instrText>
          </w:r>
          <w:r>
            <w:rPr>
              <w:rStyle w:val="PageNumber"/>
            </w:rPr>
            <w:fldChar w:fldCharType="separate"/>
          </w:r>
          <w:r w:rsidR="00785695">
            <w:rPr>
              <w:rStyle w:val="PageNumber"/>
              <w:noProof/>
            </w:rPr>
            <w:t>101</w:t>
          </w:r>
          <w:r>
            <w:rPr>
              <w:rStyle w:val="PageNumber"/>
            </w:rPr>
            <w:fldChar w:fldCharType="end"/>
          </w:r>
        </w:p>
      </w:tc>
    </w:tr>
  </w:tbl>
  <w:p w:rsidR="001B3E99" w:rsidRDefault="001B3E9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3E99" w:rsidRDefault="001B3E99">
      <w:r>
        <w:separator/>
      </w:r>
    </w:p>
  </w:footnote>
  <w:footnote w:type="continuationSeparator" w:id="0">
    <w:p w:rsidR="001B3E99" w:rsidRDefault="001B3E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1B3E99">
      <w:tc>
        <w:tcPr>
          <w:tcW w:w="2155" w:type="dxa"/>
          <w:tcBorders>
            <w:top w:val="single" w:sz="24" w:space="0" w:color="auto"/>
          </w:tcBorders>
        </w:tcPr>
        <w:p w:rsidR="001B3E99" w:rsidRDefault="001B3E99" w:rsidP="0019293B">
          <w:pPr>
            <w:pStyle w:val="HeaderEven"/>
          </w:pPr>
        </w:p>
      </w:tc>
      <w:tc>
        <w:tcPr>
          <w:tcW w:w="6634" w:type="dxa"/>
          <w:tcBorders>
            <w:top w:val="single" w:sz="6" w:space="0" w:color="auto"/>
          </w:tcBorders>
        </w:tcPr>
        <w:p w:rsidR="001B3E99" w:rsidRDefault="001B3E99" w:rsidP="0019293B">
          <w:pPr>
            <w:pStyle w:val="HeaderEven"/>
          </w:pPr>
        </w:p>
      </w:tc>
    </w:tr>
  </w:tbl>
  <w:p w:rsidR="001B3E99" w:rsidRDefault="001B3E99"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B3E99">
      <w:tc>
        <w:tcPr>
          <w:tcW w:w="6634" w:type="dxa"/>
          <w:tcBorders>
            <w:top w:val="single" w:sz="6" w:space="0" w:color="auto"/>
          </w:tcBorders>
        </w:tcPr>
        <w:p w:rsidR="001B3E99" w:rsidRDefault="001B3E99" w:rsidP="00E669E2">
          <w:pPr>
            <w:pStyle w:val="HeaderOdd"/>
          </w:pPr>
        </w:p>
      </w:tc>
      <w:tc>
        <w:tcPr>
          <w:tcW w:w="2155" w:type="dxa"/>
          <w:tcBorders>
            <w:top w:val="single" w:sz="24" w:space="0" w:color="auto"/>
          </w:tcBorders>
        </w:tcPr>
        <w:p w:rsidR="001B3E99" w:rsidRDefault="001B3E99" w:rsidP="00E669E2">
          <w:pPr>
            <w:pStyle w:val="HeaderOdd"/>
          </w:pPr>
        </w:p>
      </w:tc>
    </w:tr>
  </w:tbl>
  <w:p w:rsidR="001B3E99" w:rsidRDefault="001B3E99"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A"/>
    <w:docVar w:name="FindingOptions" w:val="1"/>
    <w:docVar w:name="RecOptions" w:val="111"/>
    <w:docVar w:name="ShortChapterTitle" w:val="Methodologies"/>
    <w:docVar w:name="ShortReportTitle" w:val="Labour's share of growth in income and prosperity"/>
  </w:docVars>
  <w:rsids>
    <w:rsidRoot w:val="003B552B"/>
    <w:rsid w:val="000227D5"/>
    <w:rsid w:val="000245AA"/>
    <w:rsid w:val="00024C05"/>
    <w:rsid w:val="0003664B"/>
    <w:rsid w:val="0004111F"/>
    <w:rsid w:val="000565B3"/>
    <w:rsid w:val="0007150B"/>
    <w:rsid w:val="000938F5"/>
    <w:rsid w:val="00096E55"/>
    <w:rsid w:val="000B601B"/>
    <w:rsid w:val="000C207E"/>
    <w:rsid w:val="000F0035"/>
    <w:rsid w:val="000F420B"/>
    <w:rsid w:val="00110116"/>
    <w:rsid w:val="00120072"/>
    <w:rsid w:val="00126EB8"/>
    <w:rsid w:val="001274D4"/>
    <w:rsid w:val="001363AA"/>
    <w:rsid w:val="00183E82"/>
    <w:rsid w:val="001878BB"/>
    <w:rsid w:val="00191AE0"/>
    <w:rsid w:val="0019293B"/>
    <w:rsid w:val="001B3E99"/>
    <w:rsid w:val="001C0865"/>
    <w:rsid w:val="001C3ABA"/>
    <w:rsid w:val="001E7BE8"/>
    <w:rsid w:val="001F0248"/>
    <w:rsid w:val="001F3EB3"/>
    <w:rsid w:val="001F4F86"/>
    <w:rsid w:val="00202C2C"/>
    <w:rsid w:val="002135AB"/>
    <w:rsid w:val="002144BE"/>
    <w:rsid w:val="00242279"/>
    <w:rsid w:val="00245C82"/>
    <w:rsid w:val="00291B40"/>
    <w:rsid w:val="00293B9D"/>
    <w:rsid w:val="002B4008"/>
    <w:rsid w:val="002C4F3C"/>
    <w:rsid w:val="002D0E8E"/>
    <w:rsid w:val="00301189"/>
    <w:rsid w:val="00323E09"/>
    <w:rsid w:val="00333932"/>
    <w:rsid w:val="003518AA"/>
    <w:rsid w:val="00352165"/>
    <w:rsid w:val="00353182"/>
    <w:rsid w:val="003565D9"/>
    <w:rsid w:val="003602E1"/>
    <w:rsid w:val="0037026F"/>
    <w:rsid w:val="00371240"/>
    <w:rsid w:val="00374731"/>
    <w:rsid w:val="00376E59"/>
    <w:rsid w:val="003919F9"/>
    <w:rsid w:val="003B552B"/>
    <w:rsid w:val="003C38B5"/>
    <w:rsid w:val="003C5D99"/>
    <w:rsid w:val="003E2F59"/>
    <w:rsid w:val="003F0789"/>
    <w:rsid w:val="003F2DE1"/>
    <w:rsid w:val="00401882"/>
    <w:rsid w:val="004100C8"/>
    <w:rsid w:val="00411DBD"/>
    <w:rsid w:val="00412ACE"/>
    <w:rsid w:val="00431249"/>
    <w:rsid w:val="00434C19"/>
    <w:rsid w:val="00450810"/>
    <w:rsid w:val="00477144"/>
    <w:rsid w:val="00491380"/>
    <w:rsid w:val="0049459F"/>
    <w:rsid w:val="004A38DD"/>
    <w:rsid w:val="004B43AE"/>
    <w:rsid w:val="004C30ED"/>
    <w:rsid w:val="004D5675"/>
    <w:rsid w:val="00523639"/>
    <w:rsid w:val="00531FE5"/>
    <w:rsid w:val="005402FA"/>
    <w:rsid w:val="00583C39"/>
    <w:rsid w:val="00587F28"/>
    <w:rsid w:val="005909CF"/>
    <w:rsid w:val="00591E71"/>
    <w:rsid w:val="005A0D41"/>
    <w:rsid w:val="005F5B4A"/>
    <w:rsid w:val="00607BF1"/>
    <w:rsid w:val="00630D4D"/>
    <w:rsid w:val="00632A74"/>
    <w:rsid w:val="006A4655"/>
    <w:rsid w:val="006B2B3C"/>
    <w:rsid w:val="006C1D81"/>
    <w:rsid w:val="006C7038"/>
    <w:rsid w:val="006E73EF"/>
    <w:rsid w:val="00714D4D"/>
    <w:rsid w:val="00742F1F"/>
    <w:rsid w:val="007604BB"/>
    <w:rsid w:val="00785232"/>
    <w:rsid w:val="00785695"/>
    <w:rsid w:val="007A21EB"/>
    <w:rsid w:val="007B1A93"/>
    <w:rsid w:val="007C36C9"/>
    <w:rsid w:val="007D6401"/>
    <w:rsid w:val="007E01E4"/>
    <w:rsid w:val="007F7107"/>
    <w:rsid w:val="00800D4C"/>
    <w:rsid w:val="0081030F"/>
    <w:rsid w:val="0082087D"/>
    <w:rsid w:val="00835771"/>
    <w:rsid w:val="00842933"/>
    <w:rsid w:val="0086082C"/>
    <w:rsid w:val="00864ADC"/>
    <w:rsid w:val="00880153"/>
    <w:rsid w:val="00880F97"/>
    <w:rsid w:val="0088133A"/>
    <w:rsid w:val="0089285E"/>
    <w:rsid w:val="0089436C"/>
    <w:rsid w:val="008D365C"/>
    <w:rsid w:val="009030BF"/>
    <w:rsid w:val="0091032F"/>
    <w:rsid w:val="00914368"/>
    <w:rsid w:val="00931076"/>
    <w:rsid w:val="009345D9"/>
    <w:rsid w:val="00934B15"/>
    <w:rsid w:val="00940C87"/>
    <w:rsid w:val="00942B62"/>
    <w:rsid w:val="0095323B"/>
    <w:rsid w:val="00956A0C"/>
    <w:rsid w:val="00956BD9"/>
    <w:rsid w:val="00962489"/>
    <w:rsid w:val="00990C2C"/>
    <w:rsid w:val="009E1844"/>
    <w:rsid w:val="009F0D1B"/>
    <w:rsid w:val="009F696D"/>
    <w:rsid w:val="009F6BC6"/>
    <w:rsid w:val="00A17328"/>
    <w:rsid w:val="00A23A20"/>
    <w:rsid w:val="00A268B9"/>
    <w:rsid w:val="00A2703A"/>
    <w:rsid w:val="00A33DFF"/>
    <w:rsid w:val="00A35115"/>
    <w:rsid w:val="00A36D9A"/>
    <w:rsid w:val="00A554AB"/>
    <w:rsid w:val="00A57062"/>
    <w:rsid w:val="00A92B53"/>
    <w:rsid w:val="00A94FA6"/>
    <w:rsid w:val="00AA49A0"/>
    <w:rsid w:val="00AA6710"/>
    <w:rsid w:val="00AB0681"/>
    <w:rsid w:val="00AD520B"/>
    <w:rsid w:val="00B425C3"/>
    <w:rsid w:val="00B440AD"/>
    <w:rsid w:val="00B53E7E"/>
    <w:rsid w:val="00B6342E"/>
    <w:rsid w:val="00B7113F"/>
    <w:rsid w:val="00B849DC"/>
    <w:rsid w:val="00B911B0"/>
    <w:rsid w:val="00BA73B6"/>
    <w:rsid w:val="00BA7E27"/>
    <w:rsid w:val="00BB2603"/>
    <w:rsid w:val="00BB4FCD"/>
    <w:rsid w:val="00BC04E9"/>
    <w:rsid w:val="00BD13EA"/>
    <w:rsid w:val="00BE3808"/>
    <w:rsid w:val="00C062E9"/>
    <w:rsid w:val="00C07B64"/>
    <w:rsid w:val="00C13721"/>
    <w:rsid w:val="00C14FE4"/>
    <w:rsid w:val="00C3066D"/>
    <w:rsid w:val="00C52416"/>
    <w:rsid w:val="00C53A24"/>
    <w:rsid w:val="00C543F4"/>
    <w:rsid w:val="00C6291C"/>
    <w:rsid w:val="00C633CB"/>
    <w:rsid w:val="00C736B7"/>
    <w:rsid w:val="00C81D4A"/>
    <w:rsid w:val="00C8762C"/>
    <w:rsid w:val="00C91BB0"/>
    <w:rsid w:val="00CA00F9"/>
    <w:rsid w:val="00CA2961"/>
    <w:rsid w:val="00CB50D7"/>
    <w:rsid w:val="00CB7177"/>
    <w:rsid w:val="00CC1998"/>
    <w:rsid w:val="00CC4946"/>
    <w:rsid w:val="00CE299B"/>
    <w:rsid w:val="00D00328"/>
    <w:rsid w:val="00D036BA"/>
    <w:rsid w:val="00D270A4"/>
    <w:rsid w:val="00D31FE9"/>
    <w:rsid w:val="00D34E1B"/>
    <w:rsid w:val="00D376BA"/>
    <w:rsid w:val="00D45634"/>
    <w:rsid w:val="00D5568A"/>
    <w:rsid w:val="00D63D73"/>
    <w:rsid w:val="00D64452"/>
    <w:rsid w:val="00D66E1E"/>
    <w:rsid w:val="00D75722"/>
    <w:rsid w:val="00D80CF5"/>
    <w:rsid w:val="00DA5BBA"/>
    <w:rsid w:val="00DB26D2"/>
    <w:rsid w:val="00DB67C9"/>
    <w:rsid w:val="00DC0C95"/>
    <w:rsid w:val="00DD6580"/>
    <w:rsid w:val="00E17C72"/>
    <w:rsid w:val="00E21FC6"/>
    <w:rsid w:val="00E431A9"/>
    <w:rsid w:val="00E669E2"/>
    <w:rsid w:val="00E76135"/>
    <w:rsid w:val="00E82F4F"/>
    <w:rsid w:val="00EC2844"/>
    <w:rsid w:val="00EC5500"/>
    <w:rsid w:val="00EF6C6C"/>
    <w:rsid w:val="00F056FC"/>
    <w:rsid w:val="00F10476"/>
    <w:rsid w:val="00F135D8"/>
    <w:rsid w:val="00F31299"/>
    <w:rsid w:val="00F3534A"/>
    <w:rsid w:val="00F51609"/>
    <w:rsid w:val="00F81006"/>
    <w:rsid w:val="00F85325"/>
    <w:rsid w:val="00FD22B1"/>
    <w:rsid w:val="00FE0CC1"/>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D036BA"/>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Normal"/>
    <w:next w:val="BodyText"/>
    <w:rsid w:val="00FD22B1"/>
    <w:pPr>
      <w:keepNext/>
      <w:spacing w:before="160" w:after="1360" w:line="600" w:lineRule="exact"/>
      <w:ind w:left="907" w:hanging="907"/>
      <w:outlineLvl w:val="0"/>
    </w:pPr>
    <w:rPr>
      <w:rFonts w:ascii="Times New Roman" w:eastAsia="Times New Roman" w:hAnsi="Times New Roman" w:cs="Times New Roman"/>
      <w:sz w:val="52"/>
      <w:szCs w:val="24"/>
      <w:lang w:eastAsia="en-AU"/>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eastAsia="Times New Roman" w:hAnsi="Arial" w:cs="Times New Roman"/>
      <w:b/>
      <w:sz w:val="26"/>
      <w:szCs w:val="24"/>
      <w:lang w:eastAsia="en-AU"/>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after="0" w:line="240" w:lineRule="atLeast"/>
      <w:ind w:left="567" w:hanging="567"/>
    </w:pPr>
    <w:rPr>
      <w:rFonts w:ascii="Times New Roman" w:eastAsia="Times New Roman" w:hAnsi="Times New Roman" w:cs="Times New Roman"/>
      <w:sz w:val="20"/>
      <w:szCs w:val="24"/>
      <w:lang w:eastAsia="en-AU"/>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rFonts w:ascii="Times New Roman" w:eastAsia="Times New Roman" w:hAnsi="Times New Roman" w:cs="Times New Roman"/>
      <w:b/>
      <w:caps/>
      <w:sz w:val="26"/>
      <w:szCs w:val="24"/>
      <w:lang w:eastAsia="en-AU"/>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pPr>
      <w:spacing w:after="0" w:line="240" w:lineRule="auto"/>
    </w:pPr>
    <w:rPr>
      <w:rFonts w:ascii="Tahoma" w:eastAsia="Times New Roman" w:hAnsi="Tahoma" w:cs="Tahoma"/>
      <w:sz w:val="16"/>
      <w:szCs w:val="16"/>
      <w:lang w:eastAsia="en-AU"/>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BoxSpace">
    <w:name w:val="Box Space"/>
    <w:basedOn w:val="BodyText"/>
    <w:rsid w:val="003B552B"/>
    <w:pPr>
      <w:keepNext/>
      <w:spacing w:before="360" w:line="80" w:lineRule="exact"/>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D036BA"/>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Normal"/>
    <w:next w:val="BodyText"/>
    <w:rsid w:val="00FD22B1"/>
    <w:pPr>
      <w:keepNext/>
      <w:spacing w:before="160" w:after="1360" w:line="600" w:lineRule="exact"/>
      <w:ind w:left="907" w:hanging="907"/>
      <w:outlineLvl w:val="0"/>
    </w:pPr>
    <w:rPr>
      <w:rFonts w:ascii="Times New Roman" w:eastAsia="Times New Roman" w:hAnsi="Times New Roman" w:cs="Times New Roman"/>
      <w:sz w:val="52"/>
      <w:szCs w:val="24"/>
      <w:lang w:eastAsia="en-AU"/>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eastAsia="Times New Roman" w:hAnsi="Arial" w:cs="Times New Roman"/>
      <w:b/>
      <w:sz w:val="26"/>
      <w:szCs w:val="24"/>
      <w:lang w:eastAsia="en-AU"/>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after="0" w:line="240" w:lineRule="atLeast"/>
      <w:ind w:left="567" w:hanging="567"/>
    </w:pPr>
    <w:rPr>
      <w:rFonts w:ascii="Times New Roman" w:eastAsia="Times New Roman" w:hAnsi="Times New Roman" w:cs="Times New Roman"/>
      <w:sz w:val="20"/>
      <w:szCs w:val="24"/>
      <w:lang w:eastAsia="en-AU"/>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rFonts w:ascii="Times New Roman" w:eastAsia="Times New Roman" w:hAnsi="Times New Roman" w:cs="Times New Roman"/>
      <w:b/>
      <w:caps/>
      <w:sz w:val="26"/>
      <w:szCs w:val="24"/>
      <w:lang w:eastAsia="en-AU"/>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pPr>
      <w:spacing w:after="0" w:line="240" w:lineRule="auto"/>
    </w:pPr>
    <w:rPr>
      <w:rFonts w:ascii="Tahoma" w:eastAsia="Times New Roman" w:hAnsi="Tahoma" w:cs="Tahoma"/>
      <w:sz w:val="16"/>
      <w:szCs w:val="16"/>
      <w:lang w:eastAsia="en-AU"/>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BoxSpace">
    <w:name w:val="Box Space"/>
    <w:basedOn w:val="BodyText"/>
    <w:rsid w:val="003B552B"/>
    <w:pPr>
      <w:keepNext/>
      <w:spacing w:before="360" w:line="80" w:lineRule="exact"/>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DCCCF1-0118-43C8-9162-ABAEDAACC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61</TotalTime>
  <Pages>6</Pages>
  <Words>1158</Words>
  <Characters>6386</Characters>
  <Application>Microsoft Office Word</Application>
  <DocSecurity>0</DocSecurity>
  <Lines>129</Lines>
  <Paragraphs>75</Paragraphs>
  <ScaleCrop>false</ScaleCrop>
  <HeadingPairs>
    <vt:vector size="2" baseType="variant">
      <vt:variant>
        <vt:lpstr>Title</vt:lpstr>
      </vt:variant>
      <vt:variant>
        <vt:i4>1</vt:i4>
      </vt:variant>
    </vt:vector>
  </HeadingPairs>
  <TitlesOfParts>
    <vt:vector size="1" baseType="lpstr">
      <vt:lpstr>Methodologies</vt:lpstr>
    </vt:vector>
  </TitlesOfParts>
  <Company>Productivity Commission</Company>
  <LinksUpToDate>false</LinksUpToDate>
  <CharactersWithSpaces>7568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Methodologies</dc:title>
  <dc:subject>Labour's share of growth in income and prosperity</dc:subject>
  <dc:creator>Productivity Commission</dc:creator>
  <cp:keywords/>
  <dc:description>A.</dc:description>
  <cp:lastModifiedBy>Productivity Commission</cp:lastModifiedBy>
  <cp:revision>10</cp:revision>
  <cp:lastPrinted>2013-09-19T04:37:00Z</cp:lastPrinted>
  <dcterms:created xsi:type="dcterms:W3CDTF">2013-07-19T02:54:00Z</dcterms:created>
  <dcterms:modified xsi:type="dcterms:W3CDTF">2013-09-24T04:59:00Z</dcterms:modified>
</cp:coreProperties>
</file>