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D19" w:rsidRDefault="00865ED7" w:rsidP="00CD5E6B">
      <w:pPr>
        <w:pStyle w:val="BodyText"/>
        <w:rPr>
          <w:b/>
          <w:szCs w:val="26"/>
        </w:rPr>
      </w:pPr>
      <w:r>
        <w:rPr>
          <w:noProof/>
        </w:rPr>
        <w:drawing>
          <wp:anchor distT="0" distB="0" distL="114300" distR="114300" simplePos="0" relativeHeight="251659264" behindDoc="1" locked="0" layoutInCell="1" allowOverlap="1">
            <wp:simplePos x="1148316" y="978195"/>
            <wp:positionH relativeFrom="page">
              <wp:align>center</wp:align>
            </wp:positionH>
            <wp:positionV relativeFrom="page">
              <wp:align>bottom</wp:align>
            </wp:positionV>
            <wp:extent cx="7560000" cy="10742400"/>
            <wp:effectExtent l="0" t="0" r="3175" b="1905"/>
            <wp:wrapNone/>
            <wp:docPr id="3" name="Picture 3" descr="Cover for National Partnership Agreement on Essential Vaccines - Performance Report 1 April 2013 - 31 March 2014&#10;&#10;More details can be found within the text surrounding this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frech\AppData\Local\Microsoft\Windows\Temporary Internet Files\Content.Outlook\BGSMHUV0\NPA-reporting--Essential-Vaccines---April-2015---cover.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60000" cy="10742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04D19">
        <w:br w:type="page"/>
      </w:r>
    </w:p>
    <w:p w:rsidR="003E7802" w:rsidRDefault="003E7802" w:rsidP="00D969AE">
      <w:pPr>
        <w:pStyle w:val="Copyrightheading"/>
      </w:pPr>
      <w:r w:rsidRPr="008C305F">
        <w:lastRenderedPageBreak/>
        <w:fldChar w:fldCharType="begin"/>
      </w:r>
      <w:r w:rsidRPr="008C305F">
        <w:instrText>SYMBOL 227 \f "Symbol"</w:instrText>
      </w:r>
      <w:r w:rsidRPr="008C305F">
        <w:fldChar w:fldCharType="end"/>
      </w:r>
      <w:r w:rsidRPr="008C305F">
        <w:t xml:space="preserve"> Commonwealth of Australia </w:t>
      </w:r>
      <w:r w:rsidR="00D74E25">
        <w:t>201</w:t>
      </w:r>
      <w:r w:rsidR="000779EB">
        <w:t>5</w:t>
      </w:r>
    </w:p>
    <w:p w:rsidR="00365BC3" w:rsidRPr="00A75AF7" w:rsidRDefault="00365BC3" w:rsidP="00365BC3">
      <w:pPr>
        <w:pStyle w:val="BodyText"/>
        <w:tabs>
          <w:tab w:val="left" w:pos="851"/>
        </w:tabs>
        <w:spacing w:before="200" w:after="120"/>
        <w:jc w:val="left"/>
        <w:rPr>
          <w:b/>
        </w:rPr>
      </w:pPr>
      <w:bookmarkStart w:id="0" w:name="ISSN"/>
      <w:bookmarkEnd w:id="0"/>
      <w:r w:rsidRPr="00A75AF7">
        <w:rPr>
          <w:b/>
        </w:rPr>
        <w:t>ISBN</w:t>
      </w:r>
      <w:r w:rsidRPr="00A75AF7">
        <w:rPr>
          <w:b/>
        </w:rPr>
        <w:tab/>
        <w:t>978-1-74037-544-3 (PDF)</w:t>
      </w:r>
    </w:p>
    <w:p w:rsidR="008A3857" w:rsidRDefault="008A3857" w:rsidP="008E242D">
      <w:pPr>
        <w:pStyle w:val="BodyText"/>
        <w:spacing w:after="120"/>
      </w:pPr>
      <w:r w:rsidRPr="00862D8F">
        <w:rPr>
          <w:noProof/>
          <w:sz w:val="22"/>
          <w:szCs w:val="22"/>
        </w:rPr>
        <w:drawing>
          <wp:inline distT="0" distB="0" distL="0" distR="0" wp14:anchorId="273FDABC" wp14:editId="57B7228E">
            <wp:extent cx="843280" cy="295043"/>
            <wp:effectExtent l="0" t="0" r="0" b="0"/>
            <wp:docPr id="2" name="Picture 2" descr="CC BY licen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C-By logo"/>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843280" cy="295043"/>
                    </a:xfrm>
                    <a:prstGeom prst="rect">
                      <a:avLst/>
                    </a:prstGeom>
                    <a:noFill/>
                    <a:ln>
                      <a:noFill/>
                    </a:ln>
                  </pic:spPr>
                </pic:pic>
              </a:graphicData>
            </a:graphic>
          </wp:inline>
        </w:drawing>
      </w:r>
    </w:p>
    <w:p w:rsidR="00D8413C" w:rsidRPr="008A3857" w:rsidRDefault="00D8413C" w:rsidP="00D8413C">
      <w:pPr>
        <w:pStyle w:val="Copyrightbodytext"/>
      </w:pPr>
      <w:r w:rsidRPr="008A3857">
        <w:t xml:space="preserve">Except for the Commonwealth Coat of Arms and content supplied by third parties, this copyright work is licensed under a Creative Commons Attribution 3.0 Australia licence. To view a copy of this licence, visit </w:t>
      </w:r>
      <w:hyperlink r:id="rId11" w:history="1">
        <w:hyperlink r:id="rId12" w:history="1">
          <w:r w:rsidRPr="00805FD7">
            <w:t>http://creativecommons.org/licenses/by/3.0/au</w:t>
          </w:r>
        </w:hyperlink>
      </w:hyperlink>
      <w:r w:rsidRPr="008A3857">
        <w:rPr>
          <w:sz w:val="24"/>
          <w:szCs w:val="24"/>
        </w:rPr>
        <w:t>.</w:t>
      </w:r>
      <w:r w:rsidRPr="008A3857">
        <w:t xml:space="preserve"> In essence, you are free to copy, communicate and adapt the work, as long as you attribute the work to the Productivity Commission (but not in any way that suggests the Commission endorses you or your use) and abide by the other licence terms.</w:t>
      </w:r>
    </w:p>
    <w:p w:rsidR="00D8413C" w:rsidRPr="008A3857" w:rsidRDefault="00D8413C" w:rsidP="00D8413C">
      <w:pPr>
        <w:pStyle w:val="Copyrightsubtitle"/>
      </w:pPr>
      <w:r w:rsidRPr="008A3857">
        <w:t>Use of the Commonwealth Coat of Arms</w:t>
      </w:r>
    </w:p>
    <w:p w:rsidR="00D8413C" w:rsidRPr="008A3857" w:rsidRDefault="00D8413C" w:rsidP="00D8413C">
      <w:pPr>
        <w:pStyle w:val="Copyrightbodytext"/>
      </w:pPr>
      <w:r w:rsidRPr="008A3857">
        <w:t>For terms of use of the Coat of Arms visit the ‘</w:t>
      </w:r>
      <w:hyperlink r:id="rId13" w:history="1">
        <w:r w:rsidRPr="00805FD7">
          <w:t>It’s an Honour</w:t>
        </w:r>
      </w:hyperlink>
      <w:r w:rsidRPr="008A3857">
        <w:t>’ website</w:t>
      </w:r>
      <w:r w:rsidRPr="00BA0B81">
        <w:t xml:space="preserve">: </w:t>
      </w:r>
      <w:hyperlink r:id="rId14" w:history="1">
        <w:r w:rsidRPr="00805FD7">
          <w:t>http://</w:t>
        </w:r>
        <w:proofErr w:type="spellStart"/>
        <w:r w:rsidRPr="00805FD7">
          <w:t>www.itsanhonour.gov.au</w:t>
        </w:r>
        <w:proofErr w:type="spellEnd"/>
      </w:hyperlink>
    </w:p>
    <w:p w:rsidR="008A3857" w:rsidRPr="008A3857" w:rsidRDefault="008A3857" w:rsidP="008A3857">
      <w:pPr>
        <w:pStyle w:val="Copyrightsubtitle"/>
      </w:pPr>
      <w:r w:rsidRPr="008A3857">
        <w:t>Third party copyright</w:t>
      </w:r>
    </w:p>
    <w:p w:rsidR="00D8413C" w:rsidRPr="008A3857" w:rsidRDefault="00D8413C" w:rsidP="00D8413C">
      <w:pPr>
        <w:pStyle w:val="Copyrightbodytext"/>
      </w:pPr>
      <w:r w:rsidRPr="008A3857">
        <w:t>Wherever a third party holds copyright in this material, the copyright remains with that party. Their permission may be required to use the material, please contact them directly.</w:t>
      </w:r>
    </w:p>
    <w:p w:rsidR="008A3857" w:rsidRPr="008A3857" w:rsidRDefault="008A3857" w:rsidP="008A3857">
      <w:pPr>
        <w:pStyle w:val="Copyrightsubtitle"/>
      </w:pPr>
      <w:r w:rsidRPr="008A3857">
        <w:t>Attribution</w:t>
      </w:r>
    </w:p>
    <w:p w:rsidR="00365BC3" w:rsidRPr="008A3857" w:rsidRDefault="00D8413C" w:rsidP="00365BC3">
      <w:pPr>
        <w:pStyle w:val="Copyrightbodytext"/>
      </w:pPr>
      <w:r w:rsidRPr="008A3857">
        <w:t xml:space="preserve">This work should be attributed as follows, </w:t>
      </w:r>
      <w:r w:rsidRPr="008E242D">
        <w:rPr>
          <w:i/>
        </w:rPr>
        <w:t>Source: Productivity Commission</w:t>
      </w:r>
      <w:r w:rsidR="00365BC3">
        <w:rPr>
          <w:i/>
        </w:rPr>
        <w:t>, National Partnership Agreement on Essentia</w:t>
      </w:r>
      <w:r>
        <w:rPr>
          <w:i/>
        </w:rPr>
        <w:t xml:space="preserve">l Vaccines, Performance Report </w:t>
      </w:r>
      <w:r w:rsidR="00365BC3">
        <w:rPr>
          <w:i/>
        </w:rPr>
        <w:t xml:space="preserve">1 April 2013 – 31 March 2014. </w:t>
      </w:r>
    </w:p>
    <w:p w:rsidR="00365BC3" w:rsidRPr="008A3857" w:rsidRDefault="00D8413C" w:rsidP="00365BC3">
      <w:pPr>
        <w:pStyle w:val="Copyrightbodytext"/>
        <w:spacing w:before="120"/>
      </w:pPr>
      <w:r w:rsidRPr="008A3857">
        <w:t xml:space="preserve">If you have adapted, modified or transformed this work in anyway, please use the following, </w:t>
      </w:r>
      <w:r w:rsidRPr="008E242D">
        <w:rPr>
          <w:i/>
        </w:rPr>
        <w:t>Source: based on Productivity Commission</w:t>
      </w:r>
      <w:r>
        <w:rPr>
          <w:i/>
        </w:rPr>
        <w:t xml:space="preserve"> </w:t>
      </w:r>
      <w:r w:rsidRPr="008E242D">
        <w:rPr>
          <w:i/>
        </w:rPr>
        <w:t xml:space="preserve">data, </w:t>
      </w:r>
      <w:r w:rsidR="00365BC3">
        <w:rPr>
          <w:i/>
        </w:rPr>
        <w:t>National Partnership Agreement on Essential Vaccines, Performance Report 1 April 2013 – 31 March 2014</w:t>
      </w:r>
      <w:r w:rsidR="00365BC3" w:rsidRPr="008A3857">
        <w:t>.</w:t>
      </w:r>
    </w:p>
    <w:p w:rsidR="008A3857" w:rsidRPr="008A3857" w:rsidRDefault="008A3857" w:rsidP="008A3857">
      <w:pPr>
        <w:pStyle w:val="Copyrightsubtitle"/>
      </w:pPr>
      <w:r w:rsidRPr="008A3857">
        <w:t xml:space="preserve">An appropriate </w:t>
      </w:r>
      <w:r w:rsidR="00122FE9">
        <w:t>reference</w:t>
      </w:r>
      <w:r w:rsidRPr="008A3857">
        <w:t xml:space="preserve"> for this publication is:</w:t>
      </w:r>
    </w:p>
    <w:p w:rsidR="00365BC3" w:rsidRPr="00A75AF7" w:rsidRDefault="00D8413C" w:rsidP="00365BC3">
      <w:pPr>
        <w:pStyle w:val="Copyrightbodytext"/>
        <w:rPr>
          <w:i/>
        </w:rPr>
      </w:pPr>
      <w:r>
        <w:t xml:space="preserve">Productivity Commission </w:t>
      </w:r>
      <w:r w:rsidR="00365BC3" w:rsidRPr="00A75AF7">
        <w:t>2015,</w:t>
      </w:r>
      <w:r w:rsidR="00365BC3">
        <w:t xml:space="preserve"> </w:t>
      </w:r>
      <w:r w:rsidR="00365BC3">
        <w:rPr>
          <w:i/>
        </w:rPr>
        <w:t xml:space="preserve">National Partnership Agreement on Essential Vaccines, Performance Report 1 April 2013 – 31 March 2014. </w:t>
      </w:r>
    </w:p>
    <w:p w:rsidR="008A3857" w:rsidRPr="008A3857" w:rsidRDefault="008A3857" w:rsidP="008A3857">
      <w:pPr>
        <w:pStyle w:val="Copyrightsubtitle"/>
      </w:pPr>
      <w:r w:rsidRPr="008A3857">
        <w:t>Publications enquiries</w:t>
      </w:r>
    </w:p>
    <w:p w:rsidR="00D8413C" w:rsidRDefault="00D8413C" w:rsidP="00D8413C">
      <w:pPr>
        <w:pStyle w:val="Copyrightbodytext"/>
        <w:rPr>
          <w:szCs w:val="24"/>
        </w:rPr>
      </w:pPr>
      <w:r w:rsidRPr="008A3857">
        <w:t xml:space="preserve">Media and Publications, </w:t>
      </w:r>
      <w:r>
        <w:rPr>
          <w:szCs w:val="24"/>
        </w:rPr>
        <w:t>phone:</w:t>
      </w:r>
      <w:r w:rsidRPr="00BB5DCF">
        <w:rPr>
          <w:szCs w:val="24"/>
        </w:rPr>
        <w:t xml:space="preserve"> (03) 9653 2244 or email: </w:t>
      </w:r>
      <w:hyperlink r:id="rId15" w:history="1">
        <w:proofErr w:type="spellStart"/>
        <w:r w:rsidRPr="00A0434C">
          <w:rPr>
            <w:rStyle w:val="Hyperlink"/>
            <w:szCs w:val="24"/>
          </w:rPr>
          <w:t>maps@pc.gov.au</w:t>
        </w:r>
        <w:proofErr w:type="spellEnd"/>
      </w:hyperlink>
    </w:p>
    <w:p w:rsidR="00D8413C" w:rsidRDefault="00D8413C" w:rsidP="00D8413C">
      <w:pPr>
        <w:pStyle w:val="Copyrightbodytext"/>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1"/>
      </w:tblGrid>
      <w:tr w:rsidR="00D8413C" w:rsidTr="004A3B34">
        <w:tc>
          <w:tcPr>
            <w:tcW w:w="8771" w:type="dxa"/>
            <w:tcBorders>
              <w:top w:val="single" w:sz="6" w:space="0" w:color="78A22F"/>
              <w:left w:val="nil"/>
              <w:bottom w:val="nil"/>
              <w:right w:val="nil"/>
            </w:tcBorders>
            <w:shd w:val="clear" w:color="auto" w:fill="F2F2F2" w:themeFill="background1" w:themeFillShade="F2"/>
          </w:tcPr>
          <w:p w:rsidR="00D8413C" w:rsidRPr="008A3857" w:rsidRDefault="00D8413C" w:rsidP="004A3B34">
            <w:pPr>
              <w:pStyle w:val="BoxTitle"/>
              <w:rPr>
                <w:sz w:val="22"/>
                <w:szCs w:val="22"/>
              </w:rPr>
            </w:pPr>
            <w:r w:rsidRPr="008A3857">
              <w:rPr>
                <w:sz w:val="22"/>
                <w:szCs w:val="22"/>
              </w:rPr>
              <w:t>The Productivity Commission</w:t>
            </w:r>
          </w:p>
        </w:tc>
      </w:tr>
      <w:tr w:rsidR="00D8413C" w:rsidTr="004A3B34">
        <w:trPr>
          <w:cantSplit/>
        </w:trPr>
        <w:tc>
          <w:tcPr>
            <w:tcW w:w="8771" w:type="dxa"/>
            <w:tcBorders>
              <w:top w:val="nil"/>
              <w:left w:val="nil"/>
              <w:bottom w:val="nil"/>
              <w:right w:val="nil"/>
            </w:tcBorders>
            <w:shd w:val="clear" w:color="auto" w:fill="F2F2F2" w:themeFill="background1" w:themeFillShade="F2"/>
          </w:tcPr>
          <w:p w:rsidR="00D8413C" w:rsidRDefault="00D8413C" w:rsidP="004A3B34">
            <w:pPr>
              <w:pStyle w:val="Box"/>
            </w:pPr>
            <w:r w:rsidRPr="00BB5DCF">
              <w:t>The Productivity Commission is the Australian Government’s independent research and advisory body on a range of economic, social and environmental issues affecting the welfare of Australians. Its role, expressed most simply, is to help governments make better policies, in the long term interest of the Australian community.</w:t>
            </w:r>
          </w:p>
          <w:p w:rsidR="00D8413C" w:rsidRDefault="00D8413C" w:rsidP="004A3B34">
            <w:pPr>
              <w:pStyle w:val="Box"/>
            </w:pPr>
            <w:r w:rsidRPr="00BB5DCF">
              <w:t>The Commission’s independence is underpinned by an Act of Parliament. Its processes and outputs are open to public scrutiny and are driven by concern for the wellbeing of the community as a whole.</w:t>
            </w:r>
          </w:p>
          <w:p w:rsidR="00D8413C" w:rsidRDefault="00D8413C" w:rsidP="004A3B34">
            <w:pPr>
              <w:pStyle w:val="Box"/>
            </w:pPr>
            <w:r w:rsidRPr="00BB5DCF">
              <w:rPr>
                <w:szCs w:val="24"/>
              </w:rPr>
              <w:t>Further information on the Productivity Commission can be obtained from the Commission’s website (</w:t>
            </w:r>
            <w:proofErr w:type="spellStart"/>
            <w:r>
              <w:fldChar w:fldCharType="begin"/>
            </w:r>
            <w:r>
              <w:instrText xml:space="preserve"> HYPERLINK "http://www.pc.gov.au/" </w:instrText>
            </w:r>
            <w:r>
              <w:fldChar w:fldCharType="separate"/>
            </w:r>
            <w:r w:rsidRPr="00805FD7">
              <w:t>www.pc.gov.au</w:t>
            </w:r>
            <w:proofErr w:type="spellEnd"/>
            <w:r>
              <w:fldChar w:fldCharType="end"/>
            </w:r>
            <w:r w:rsidRPr="00BB5DCF">
              <w:rPr>
                <w:szCs w:val="24"/>
              </w:rPr>
              <w:t>)</w:t>
            </w:r>
            <w:r>
              <w:rPr>
                <w:szCs w:val="24"/>
              </w:rPr>
              <w:t>.</w:t>
            </w:r>
          </w:p>
        </w:tc>
      </w:tr>
      <w:tr w:rsidR="00D8413C" w:rsidTr="004A3B34">
        <w:trPr>
          <w:cantSplit/>
        </w:trPr>
        <w:tc>
          <w:tcPr>
            <w:tcW w:w="8771" w:type="dxa"/>
            <w:tcBorders>
              <w:top w:val="nil"/>
              <w:left w:val="nil"/>
              <w:bottom w:val="single" w:sz="6" w:space="0" w:color="78A22F"/>
              <w:right w:val="nil"/>
            </w:tcBorders>
            <w:shd w:val="clear" w:color="auto" w:fill="F2F2F2" w:themeFill="background1" w:themeFillShade="F2"/>
          </w:tcPr>
          <w:p w:rsidR="00D8413C" w:rsidRDefault="00D8413C" w:rsidP="004A3B34">
            <w:pPr>
              <w:pStyle w:val="Box"/>
              <w:spacing w:before="0" w:line="120" w:lineRule="exact"/>
            </w:pPr>
          </w:p>
        </w:tc>
      </w:tr>
    </w:tbl>
    <w:p w:rsidR="008A3857" w:rsidRDefault="008A3857" w:rsidP="008A3857">
      <w:pPr>
        <w:pStyle w:val="BoxSpaceAbove"/>
      </w:pPr>
    </w:p>
    <w:p w:rsidR="00365BC3" w:rsidRDefault="00365BC3">
      <w:pPr>
        <w:pStyle w:val="BodyText"/>
      </w:pPr>
      <w:bookmarkStart w:id="1" w:name="cov"/>
      <w:bookmarkEnd w:id="1"/>
    </w:p>
    <w:p w:rsidR="00365BC3" w:rsidRDefault="00365BC3" w:rsidP="00365BC3">
      <w:pPr>
        <w:pStyle w:val="BodyText"/>
      </w:pPr>
      <w:r>
        <w:br w:type="page"/>
      </w:r>
    </w:p>
    <w:tbl>
      <w:tblPr>
        <w:tblW w:w="9073" w:type="dxa"/>
        <w:tblInd w:w="-34" w:type="dxa"/>
        <w:tblLayout w:type="fixed"/>
        <w:tblLook w:val="0000" w:firstRow="0" w:lastRow="0" w:firstColumn="0" w:lastColumn="0" w:noHBand="0" w:noVBand="0"/>
      </w:tblPr>
      <w:tblGrid>
        <w:gridCol w:w="2434"/>
        <w:gridCol w:w="1824"/>
        <w:gridCol w:w="1696"/>
        <w:gridCol w:w="3119"/>
      </w:tblGrid>
      <w:tr w:rsidR="00365BC3" w:rsidTr="00537BB4">
        <w:trPr>
          <w:cantSplit/>
          <w:trHeight w:hRule="exact" w:val="996"/>
        </w:trPr>
        <w:tc>
          <w:tcPr>
            <w:tcW w:w="2434" w:type="dxa"/>
          </w:tcPr>
          <w:p w:rsidR="00365BC3" w:rsidRPr="00205C77" w:rsidRDefault="00365BC3">
            <w:pPr>
              <w:pStyle w:val="PCAddress"/>
              <w:ind w:left="709"/>
              <w:rPr>
                <w:rFonts w:ascii="Goudy Old Style" w:hAnsi="Goudy Old Style"/>
                <w:b/>
                <w:i/>
              </w:rPr>
            </w:pPr>
          </w:p>
        </w:tc>
        <w:tc>
          <w:tcPr>
            <w:tcW w:w="1824" w:type="dxa"/>
          </w:tcPr>
          <w:p w:rsidR="00365BC3" w:rsidRPr="00205C77" w:rsidRDefault="00365BC3">
            <w:pPr>
              <w:pStyle w:val="PCAddress"/>
              <w:ind w:left="709"/>
              <w:rPr>
                <w:rFonts w:ascii="Goudy Old Style" w:hAnsi="Goudy Old Style"/>
                <w:b/>
                <w:i/>
              </w:rPr>
            </w:pPr>
          </w:p>
        </w:tc>
        <w:tc>
          <w:tcPr>
            <w:tcW w:w="4815" w:type="dxa"/>
            <w:gridSpan w:val="2"/>
          </w:tcPr>
          <w:p w:rsidR="00365BC3" w:rsidRPr="00205C77" w:rsidRDefault="00365BC3" w:rsidP="00537BB4">
            <w:pPr>
              <w:pStyle w:val="PCAddress"/>
              <w:ind w:left="709" w:right="176"/>
              <w:jc w:val="right"/>
              <w:rPr>
                <w:rFonts w:ascii="Goudy Old Style" w:hAnsi="Goudy Old Style"/>
                <w:b/>
                <w:i/>
              </w:rPr>
            </w:pPr>
            <w:r w:rsidRPr="00205C77">
              <w:rPr>
                <w:rFonts w:ascii="Goudy Old Style" w:hAnsi="Goudy Old Style"/>
                <w:noProof/>
                <w:sz w:val="20"/>
              </w:rPr>
              <w:drawing>
                <wp:inline distT="0" distB="0" distL="0" distR="0" wp14:anchorId="27B58DA2" wp14:editId="7B0756D7">
                  <wp:extent cx="2057400" cy="600075"/>
                  <wp:effectExtent l="0" t="0" r="0" b="9525"/>
                  <wp:docPr id="1" name="Picture 1" descr="PC_i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_inline"/>
                          <pic:cNvPicPr>
                            <a:picLocks noChangeAspect="1" noChangeArrowheads="1"/>
                          </pic:cNvPicPr>
                        </pic:nvPicPr>
                        <pic:blipFill>
                          <a:blip r:embed="rId16" cstate="print">
                            <a:extLst>
                              <a:ext uri="{28A0092B-C50C-407E-A947-70E740481C1C}">
                                <a14:useLocalDpi xmlns:a14="http://schemas.microsoft.com/office/drawing/2010/main" val="0"/>
                              </a:ext>
                            </a:extLst>
                          </a:blip>
                          <a:srcRect r="2438"/>
                          <a:stretch>
                            <a:fillRect/>
                          </a:stretch>
                        </pic:blipFill>
                        <pic:spPr bwMode="auto">
                          <a:xfrm>
                            <a:off x="0" y="0"/>
                            <a:ext cx="2057400" cy="600075"/>
                          </a:xfrm>
                          <a:prstGeom prst="rect">
                            <a:avLst/>
                          </a:prstGeom>
                          <a:noFill/>
                          <a:ln>
                            <a:noFill/>
                          </a:ln>
                        </pic:spPr>
                      </pic:pic>
                    </a:graphicData>
                  </a:graphic>
                </wp:inline>
              </w:drawing>
            </w:r>
          </w:p>
        </w:tc>
      </w:tr>
      <w:tr w:rsidR="00365BC3" w:rsidTr="00537BB4">
        <w:trPr>
          <w:cantSplit/>
          <w:trHeight w:hRule="exact" w:val="2793"/>
        </w:trPr>
        <w:tc>
          <w:tcPr>
            <w:tcW w:w="5954" w:type="dxa"/>
            <w:gridSpan w:val="3"/>
            <w:vAlign w:val="bottom"/>
          </w:tcPr>
          <w:p w:rsidR="00365BC3" w:rsidRPr="00E61DA2" w:rsidRDefault="00C62548" w:rsidP="0027513F">
            <w:pPr>
              <w:pStyle w:val="LetterDate"/>
            </w:pPr>
            <w:r>
              <w:t xml:space="preserve">  </w:t>
            </w:r>
            <w:r w:rsidR="00365BC3">
              <w:t>30 April 2015</w:t>
            </w:r>
          </w:p>
        </w:tc>
        <w:tc>
          <w:tcPr>
            <w:tcW w:w="3119" w:type="dxa"/>
            <w:vAlign w:val="center"/>
          </w:tcPr>
          <w:p w:rsidR="00365BC3" w:rsidRPr="00205C77" w:rsidRDefault="00365BC3">
            <w:pPr>
              <w:pStyle w:val="PCAddress"/>
              <w:ind w:left="709"/>
              <w:rPr>
                <w:rFonts w:ascii="Goudy Old Style" w:hAnsi="Goudy Old Style"/>
                <w:b/>
                <w:i/>
              </w:rPr>
            </w:pPr>
            <w:r w:rsidRPr="00205C77">
              <w:rPr>
                <w:rFonts w:ascii="Goudy Old Style" w:hAnsi="Goudy Old Style"/>
                <w:b/>
                <w:i/>
              </w:rPr>
              <w:t>Melbourne Office</w:t>
            </w:r>
          </w:p>
          <w:p w:rsidR="00365BC3" w:rsidRPr="00205C77" w:rsidRDefault="00365BC3">
            <w:pPr>
              <w:pStyle w:val="PCAddress"/>
              <w:spacing w:after="0"/>
              <w:ind w:left="709"/>
              <w:rPr>
                <w:rFonts w:ascii="Goudy Old Style" w:hAnsi="Goudy Old Style"/>
              </w:rPr>
            </w:pPr>
            <w:r w:rsidRPr="00205C77">
              <w:rPr>
                <w:rFonts w:ascii="Goudy Old Style" w:hAnsi="Goudy Old Style"/>
              </w:rPr>
              <w:t>Level 12, 530 Collins Street</w:t>
            </w:r>
          </w:p>
          <w:p w:rsidR="00365BC3" w:rsidRPr="00205C77" w:rsidRDefault="00365BC3">
            <w:pPr>
              <w:pStyle w:val="PCAddress"/>
              <w:ind w:left="709"/>
              <w:rPr>
                <w:rFonts w:ascii="Goudy Old Style" w:hAnsi="Goudy Old Style"/>
              </w:rPr>
            </w:pPr>
            <w:r w:rsidRPr="00205C77">
              <w:rPr>
                <w:rFonts w:ascii="Goudy Old Style" w:hAnsi="Goudy Old Style"/>
              </w:rPr>
              <w:t>Melbourne  VIC  3000</w:t>
            </w:r>
          </w:p>
          <w:p w:rsidR="00365BC3" w:rsidRPr="00205C77" w:rsidRDefault="00365BC3">
            <w:pPr>
              <w:pStyle w:val="PCAddress"/>
              <w:spacing w:after="0"/>
              <w:ind w:left="709"/>
              <w:rPr>
                <w:rFonts w:ascii="Goudy Old Style" w:hAnsi="Goudy Old Style"/>
              </w:rPr>
            </w:pPr>
            <w:r w:rsidRPr="00205C77">
              <w:rPr>
                <w:rFonts w:ascii="Goudy Old Style" w:hAnsi="Goudy Old Style"/>
              </w:rPr>
              <w:t xml:space="preserve">Locked Bag 2 Collins Street East </w:t>
            </w:r>
          </w:p>
          <w:p w:rsidR="00365BC3" w:rsidRPr="00205C77" w:rsidRDefault="00365BC3">
            <w:pPr>
              <w:pStyle w:val="PCAddress"/>
              <w:ind w:left="709"/>
              <w:rPr>
                <w:rFonts w:ascii="Goudy Old Style" w:hAnsi="Goudy Old Style"/>
              </w:rPr>
            </w:pPr>
            <w:r w:rsidRPr="00205C77">
              <w:rPr>
                <w:rFonts w:ascii="Goudy Old Style" w:hAnsi="Goudy Old Style"/>
              </w:rPr>
              <w:t>Melbourne  VIC  8003</w:t>
            </w:r>
          </w:p>
          <w:p w:rsidR="00365BC3" w:rsidRPr="00205C77" w:rsidRDefault="00365BC3">
            <w:pPr>
              <w:pStyle w:val="PCAddress"/>
              <w:spacing w:after="0"/>
              <w:ind w:left="709"/>
              <w:rPr>
                <w:rFonts w:ascii="Goudy Old Style" w:hAnsi="Goudy Old Style"/>
              </w:rPr>
            </w:pPr>
            <w:r w:rsidRPr="00205C77">
              <w:rPr>
                <w:rFonts w:ascii="Goudy Old Style" w:hAnsi="Goudy Old Style"/>
              </w:rPr>
              <w:t>Telephone</w:t>
            </w:r>
            <w:r w:rsidRPr="00205C77">
              <w:rPr>
                <w:rFonts w:ascii="Goudy Old Style" w:hAnsi="Goudy Old Style"/>
              </w:rPr>
              <w:tab/>
              <w:t>03 9653 2100</w:t>
            </w:r>
          </w:p>
          <w:p w:rsidR="00365BC3" w:rsidRPr="00205C77" w:rsidRDefault="00365BC3">
            <w:pPr>
              <w:pStyle w:val="PCAddress"/>
              <w:ind w:left="709"/>
              <w:rPr>
                <w:rFonts w:ascii="Goudy Old Style" w:hAnsi="Goudy Old Style"/>
              </w:rPr>
            </w:pPr>
            <w:r w:rsidRPr="00205C77">
              <w:rPr>
                <w:rFonts w:ascii="Goudy Old Style" w:hAnsi="Goudy Old Style"/>
              </w:rPr>
              <w:t>Facsimile</w:t>
            </w:r>
            <w:r w:rsidRPr="00205C77">
              <w:rPr>
                <w:rFonts w:ascii="Goudy Old Style" w:hAnsi="Goudy Old Style"/>
              </w:rPr>
              <w:tab/>
              <w:t>03 9653 2199</w:t>
            </w:r>
          </w:p>
          <w:p w:rsidR="00365BC3" w:rsidRPr="00205C77" w:rsidRDefault="00365BC3">
            <w:pPr>
              <w:pStyle w:val="PCAddress"/>
              <w:ind w:left="709"/>
              <w:rPr>
                <w:rFonts w:ascii="Goudy Old Style" w:hAnsi="Goudy Old Style"/>
                <w:b/>
                <w:i/>
              </w:rPr>
            </w:pPr>
            <w:r w:rsidRPr="00205C77">
              <w:rPr>
                <w:rFonts w:ascii="Goudy Old Style" w:hAnsi="Goudy Old Style"/>
                <w:b/>
                <w:i/>
              </w:rPr>
              <w:t>Canberra Office</w:t>
            </w:r>
          </w:p>
          <w:p w:rsidR="00365BC3" w:rsidRPr="00205C77" w:rsidRDefault="00365BC3">
            <w:pPr>
              <w:pStyle w:val="PCAddress"/>
              <w:ind w:left="709"/>
              <w:rPr>
                <w:rFonts w:ascii="Goudy Old Style" w:hAnsi="Goudy Old Style"/>
              </w:rPr>
            </w:pPr>
            <w:r w:rsidRPr="00205C77">
              <w:rPr>
                <w:rFonts w:ascii="Goudy Old Style" w:hAnsi="Goudy Old Style"/>
              </w:rPr>
              <w:t>Telephone</w:t>
            </w:r>
            <w:r w:rsidRPr="00205C77">
              <w:rPr>
                <w:rFonts w:ascii="Goudy Old Style" w:hAnsi="Goudy Old Style"/>
              </w:rPr>
              <w:tab/>
              <w:t>02 6240 3200</w:t>
            </w:r>
          </w:p>
          <w:p w:rsidR="00365BC3" w:rsidRPr="00205C77" w:rsidRDefault="00365BC3" w:rsidP="006B2EB3">
            <w:pPr>
              <w:pStyle w:val="PCAddress"/>
              <w:ind w:left="709"/>
              <w:rPr>
                <w:rFonts w:ascii="Goudy Old Style" w:hAnsi="Goudy Old Style"/>
              </w:rPr>
            </w:pPr>
            <w:proofErr w:type="spellStart"/>
            <w:r w:rsidRPr="00205C77">
              <w:rPr>
                <w:rFonts w:ascii="Goudy Old Style" w:hAnsi="Goudy Old Style"/>
              </w:rPr>
              <w:t>www.pc.gov.au</w:t>
            </w:r>
            <w:proofErr w:type="spellEnd"/>
          </w:p>
        </w:tc>
      </w:tr>
    </w:tbl>
    <w:p w:rsidR="00365BC3" w:rsidRPr="00C76C25" w:rsidRDefault="00365BC3" w:rsidP="00537BB4">
      <w:pPr>
        <w:pStyle w:val="LetterAddress"/>
      </w:pPr>
    </w:p>
    <w:p w:rsidR="00365BC3" w:rsidRDefault="00365BC3" w:rsidP="00365BC3">
      <w:pPr>
        <w:pStyle w:val="Salutation"/>
      </w:pPr>
      <w:r>
        <w:t>The Hon Tony Abbott MP</w:t>
      </w:r>
    </w:p>
    <w:p w:rsidR="00365BC3" w:rsidRDefault="00365BC3" w:rsidP="00365BC3">
      <w:pPr>
        <w:pStyle w:val="Salutation"/>
      </w:pPr>
      <w:r>
        <w:t>Prime Minister</w:t>
      </w:r>
      <w:r w:rsidR="00FE259F">
        <w:br/>
        <w:t>Parliament House</w:t>
      </w:r>
    </w:p>
    <w:p w:rsidR="00365BC3" w:rsidRDefault="00FE259F" w:rsidP="00365BC3">
      <w:pPr>
        <w:pStyle w:val="Salutation"/>
      </w:pPr>
      <w:r>
        <w:t>Canberra ACT 2600</w:t>
      </w:r>
    </w:p>
    <w:p w:rsidR="00365BC3" w:rsidRDefault="00365BC3" w:rsidP="0027513F">
      <w:pPr>
        <w:pStyle w:val="LetterAddress"/>
      </w:pPr>
    </w:p>
    <w:p w:rsidR="00365BC3" w:rsidRDefault="00365BC3" w:rsidP="00365BC3">
      <w:pPr>
        <w:pStyle w:val="Salutation"/>
      </w:pPr>
      <w:r w:rsidRPr="000C7D76">
        <w:t xml:space="preserve">Dear </w:t>
      </w:r>
      <w:r>
        <w:t xml:space="preserve">Prime </w:t>
      </w:r>
      <w:r w:rsidRPr="009035E4">
        <w:t>Minister</w:t>
      </w:r>
    </w:p>
    <w:p w:rsidR="00365BC3" w:rsidRDefault="00365BC3" w:rsidP="005A3314">
      <w:pPr>
        <w:pStyle w:val="BodyText"/>
        <w:rPr>
          <w:rStyle w:val="BodyTextChar"/>
          <w:szCs w:val="24"/>
        </w:rPr>
      </w:pPr>
      <w:r>
        <w:rPr>
          <w:rStyle w:val="BodyTextChar"/>
          <w:szCs w:val="24"/>
        </w:rPr>
        <w:t xml:space="preserve">On behalf of the Productivity Commission, I am pleased to submit to you our report </w:t>
      </w:r>
      <w:r w:rsidRPr="009035E4">
        <w:rPr>
          <w:rStyle w:val="BodyTextChar"/>
          <w:i/>
          <w:szCs w:val="24"/>
        </w:rPr>
        <w:t>National Partnership Agreement on Essential Vaccines: Pe</w:t>
      </w:r>
      <w:r>
        <w:rPr>
          <w:rStyle w:val="BodyTextChar"/>
          <w:i/>
          <w:szCs w:val="24"/>
        </w:rPr>
        <w:t>rformance Report 1 April 2013—</w:t>
      </w:r>
      <w:r w:rsidRPr="009035E4">
        <w:rPr>
          <w:rStyle w:val="BodyTextChar"/>
          <w:i/>
          <w:szCs w:val="24"/>
        </w:rPr>
        <w:t>31 March 2014</w:t>
      </w:r>
      <w:r>
        <w:rPr>
          <w:rStyle w:val="BodyTextChar"/>
          <w:szCs w:val="24"/>
        </w:rPr>
        <w:t xml:space="preserve">. </w:t>
      </w:r>
    </w:p>
    <w:p w:rsidR="00365BC3" w:rsidRDefault="00365BC3" w:rsidP="005A3314">
      <w:pPr>
        <w:pStyle w:val="BodyText"/>
        <w:rPr>
          <w:rStyle w:val="BodyTextChar"/>
          <w:szCs w:val="24"/>
        </w:rPr>
      </w:pPr>
      <w:r>
        <w:rPr>
          <w:rStyle w:val="BodyTextChar"/>
          <w:szCs w:val="24"/>
        </w:rPr>
        <w:t xml:space="preserve">This is the first annual report on the National Partnership Agreement on Essential Vaccines prepared by the Productivity Commission, following a request from </w:t>
      </w:r>
      <w:proofErr w:type="spellStart"/>
      <w:r>
        <w:rPr>
          <w:rStyle w:val="BodyTextChar"/>
          <w:szCs w:val="24"/>
        </w:rPr>
        <w:t>COAG</w:t>
      </w:r>
      <w:proofErr w:type="spellEnd"/>
      <w:r>
        <w:rPr>
          <w:rStyle w:val="BodyTextChar"/>
          <w:szCs w:val="24"/>
        </w:rPr>
        <w:t xml:space="preserve"> in February 2015. </w:t>
      </w:r>
    </w:p>
    <w:p w:rsidR="00365BC3" w:rsidRDefault="00365BC3" w:rsidP="005A3314">
      <w:pPr>
        <w:pStyle w:val="BodyText"/>
        <w:rPr>
          <w:rStyle w:val="BodyTextChar"/>
          <w:szCs w:val="24"/>
        </w:rPr>
      </w:pPr>
      <w:r>
        <w:rPr>
          <w:rStyle w:val="BodyTextChar"/>
          <w:szCs w:val="24"/>
        </w:rPr>
        <w:t xml:space="preserve">Our report shows that all governments have achieved the </w:t>
      </w:r>
      <w:r w:rsidR="002411EE">
        <w:rPr>
          <w:rStyle w:val="BodyTextChar"/>
          <w:szCs w:val="24"/>
        </w:rPr>
        <w:t xml:space="preserve">required </w:t>
      </w:r>
      <w:r>
        <w:rPr>
          <w:rStyle w:val="BodyTextChar"/>
          <w:szCs w:val="24"/>
        </w:rPr>
        <w:t>minimum two out of four benchmarks necessary</w:t>
      </w:r>
      <w:r w:rsidR="002411EE">
        <w:rPr>
          <w:rStyle w:val="BodyTextChar"/>
          <w:szCs w:val="24"/>
        </w:rPr>
        <w:t xml:space="preserve"> </w:t>
      </w:r>
      <w:r>
        <w:rPr>
          <w:rStyle w:val="BodyTextChar"/>
          <w:szCs w:val="24"/>
        </w:rPr>
        <w:t xml:space="preserve">to be eligible for reward payments. </w:t>
      </w:r>
    </w:p>
    <w:p w:rsidR="00365BC3" w:rsidRPr="009035E4" w:rsidRDefault="00365BC3" w:rsidP="005A3314">
      <w:pPr>
        <w:pStyle w:val="BodyText"/>
        <w:rPr>
          <w:szCs w:val="24"/>
        </w:rPr>
      </w:pPr>
      <w:r>
        <w:rPr>
          <w:rStyle w:val="BodyTextChar"/>
          <w:szCs w:val="24"/>
        </w:rPr>
        <w:t xml:space="preserve">Consistent with the request from </w:t>
      </w:r>
      <w:proofErr w:type="spellStart"/>
      <w:r>
        <w:rPr>
          <w:rStyle w:val="BodyTextChar"/>
          <w:szCs w:val="24"/>
        </w:rPr>
        <w:t>COAG</w:t>
      </w:r>
      <w:proofErr w:type="spellEnd"/>
      <w:r>
        <w:rPr>
          <w:rStyle w:val="BodyTextChar"/>
          <w:szCs w:val="24"/>
        </w:rPr>
        <w:t>, the Productivity Commission will publicly release this report in June 2015.</w:t>
      </w:r>
    </w:p>
    <w:p w:rsidR="00365BC3" w:rsidRDefault="00365BC3" w:rsidP="00C70881">
      <w:pPr>
        <w:pStyle w:val="Signoff"/>
      </w:pPr>
      <w:r>
        <w:t>Yours faithfully</w:t>
      </w:r>
      <w:r w:rsidR="00C70881">
        <w:br/>
      </w:r>
      <w:r w:rsidR="00C70881">
        <w:br/>
      </w:r>
      <w:r w:rsidR="00C70881" w:rsidRPr="00C70881">
        <w:rPr>
          <w:noProof/>
        </w:rPr>
        <w:drawing>
          <wp:inline distT="0" distB="0" distL="0" distR="0" wp14:anchorId="0F8868E5" wp14:editId="7F2CD2F5">
            <wp:extent cx="1263757" cy="589754"/>
            <wp:effectExtent l="0" t="0" r="0" b="1270"/>
            <wp:docPr id="1026" name="Picture 2" descr="Signature of Patricia Scott, Acting Chairperson&#10;&#10;More details can be found within the text surrounding this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H:\Monitor\09 National Agreement Report\02 NAR Report WIP\NP reporting\NP Essential vaccines\5. Assessment report 2013-14 - April 2015\6. Administration\Distribution\IGA_27_4_2015_15_19_38_853.jpg"/>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17241" t="11582" r="62761" b="81818"/>
                    <a:stretch/>
                  </pic:blipFill>
                  <pic:spPr bwMode="auto">
                    <a:xfrm>
                      <a:off x="0" y="0"/>
                      <a:ext cx="1266704" cy="591129"/>
                    </a:xfrm>
                    <a:prstGeom prst="rect">
                      <a:avLst/>
                    </a:prstGeom>
                    <a:noFill/>
                    <a:extLst/>
                  </pic:spPr>
                </pic:pic>
              </a:graphicData>
            </a:graphic>
          </wp:inline>
        </w:drawing>
      </w:r>
      <w:r w:rsidR="00C70881">
        <w:br/>
      </w:r>
      <w:r>
        <w:t xml:space="preserve">Patricia Scott </w:t>
      </w:r>
      <w:bookmarkStart w:id="2" w:name="_GoBack"/>
      <w:bookmarkEnd w:id="2"/>
      <w:r w:rsidR="00C70881">
        <w:br/>
      </w:r>
      <w:r>
        <w:t>Acting Chairperson</w:t>
      </w:r>
    </w:p>
    <w:p w:rsidR="00365BC3" w:rsidRDefault="00365BC3"/>
    <w:p w:rsidR="00735FEA" w:rsidRDefault="00735FEA">
      <w:pPr>
        <w:pStyle w:val="BodyText"/>
        <w:sectPr w:rsidR="00735FEA" w:rsidSect="00122FE9">
          <w:type w:val="oddPage"/>
          <w:pgSz w:w="11907" w:h="16840" w:code="9"/>
          <w:pgMar w:top="1304" w:right="1304" w:bottom="567" w:left="1814" w:header="1701" w:footer="397" w:gutter="0"/>
          <w:pgNumType w:fmt="lowerRoman" w:start="1"/>
          <w:cols w:space="720"/>
          <w:titlePg/>
        </w:sectPr>
      </w:pPr>
    </w:p>
    <w:p w:rsidR="00365BC3" w:rsidRDefault="00365BC3" w:rsidP="00365BC3">
      <w:pPr>
        <w:pStyle w:val="Heading1"/>
        <w:spacing w:after="100" w:afterAutospacing="1"/>
      </w:pPr>
      <w:bookmarkStart w:id="3" w:name="_Toc417887213"/>
      <w:r>
        <w:lastRenderedPageBreak/>
        <w:t>Letter of Direction</w:t>
      </w:r>
      <w:bookmarkEnd w:id="3"/>
    </w:p>
    <w:p w:rsidR="00365BC3" w:rsidRPr="00365BC3" w:rsidRDefault="00365BC3" w:rsidP="00365BC3">
      <w:pPr>
        <w:pStyle w:val="BodyText"/>
        <w:rPr>
          <w:lang w:eastAsia="en-US"/>
        </w:rPr>
      </w:pPr>
    </w:p>
    <w:p w:rsidR="00365BC3" w:rsidRDefault="00FE1B8B" w:rsidP="00365BC3">
      <w:pPr>
        <w:pStyle w:val="BodyText"/>
        <w:spacing w:before="0" w:line="240" w:lineRule="auto"/>
      </w:pPr>
      <w:r>
        <w:rPr>
          <w:noProof/>
        </w:rPr>
        <w:drawing>
          <wp:anchor distT="0" distB="0" distL="114300" distR="114300" simplePos="0" relativeHeight="251658240" behindDoc="0" locked="0" layoutInCell="1" allowOverlap="1" wp14:anchorId="17F86EE2" wp14:editId="30C28A93">
            <wp:simplePos x="832485" y="2633980"/>
            <wp:positionH relativeFrom="margin">
              <wp:align>center</wp:align>
            </wp:positionH>
            <wp:positionV relativeFrom="margin">
              <wp:align>center</wp:align>
            </wp:positionV>
            <wp:extent cx="4946650" cy="7134225"/>
            <wp:effectExtent l="0" t="0" r="6350" b="0"/>
            <wp:wrapSquare wrapText="bothSides"/>
            <wp:docPr id="5" name="Picture 5" descr="Letter of Direction &#10;&#10;More details can be found within the text surrounding this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 Laduzko to Daryl Quinlivan - f - 04022015_Page_01.jpg"/>
                    <pic:cNvPicPr/>
                  </pic:nvPicPr>
                  <pic:blipFill rotWithShape="1">
                    <a:blip r:embed="rId18" cstate="print">
                      <a:extLst>
                        <a:ext uri="{28A0092B-C50C-407E-A947-70E740481C1C}">
                          <a14:useLocalDpi xmlns:a14="http://schemas.microsoft.com/office/drawing/2010/main" val="0"/>
                        </a:ext>
                      </a:extLst>
                    </a:blip>
                    <a:srcRect l="8058" t="5031"/>
                    <a:stretch/>
                  </pic:blipFill>
                  <pic:spPr bwMode="auto">
                    <a:xfrm>
                      <a:off x="0" y="0"/>
                      <a:ext cx="4946650" cy="71342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365BC3" w:rsidRDefault="00365BC3" w:rsidP="00365BC3">
      <w:pPr>
        <w:pStyle w:val="BodyText"/>
        <w:spacing w:before="0" w:line="240" w:lineRule="auto"/>
        <w:sectPr w:rsidR="00365BC3" w:rsidSect="00C24C8B">
          <w:headerReference w:type="even" r:id="rId19"/>
          <w:headerReference w:type="default" r:id="rId20"/>
          <w:footerReference w:type="even" r:id="rId21"/>
          <w:footerReference w:type="default" r:id="rId22"/>
          <w:pgSz w:w="11907" w:h="16840" w:code="9"/>
          <w:pgMar w:top="1985" w:right="1304" w:bottom="1247" w:left="1814" w:header="1701" w:footer="397" w:gutter="0"/>
          <w:pgNumType w:fmt="lowerRoman"/>
          <w:cols w:space="720"/>
        </w:sectPr>
      </w:pPr>
    </w:p>
    <w:p w:rsidR="00365BC3" w:rsidRDefault="00735FEA" w:rsidP="008206EE">
      <w:pPr>
        <w:pStyle w:val="Heading1NotTOC"/>
        <w:rPr>
          <w:noProof/>
        </w:rPr>
      </w:pPr>
      <w:bookmarkStart w:id="4" w:name="Contents"/>
      <w:bookmarkEnd w:id="4"/>
      <w:r w:rsidRPr="00B153C3">
        <w:lastRenderedPageBreak/>
        <w:t>Contents</w:t>
      </w:r>
      <w:bookmarkStart w:id="5" w:name="InsertContents"/>
      <w:bookmarkEnd w:id="5"/>
    </w:p>
    <w:p w:rsidR="00365BC3" w:rsidRDefault="00365BC3">
      <w:pPr>
        <w:pStyle w:val="TOC1"/>
        <w:rPr>
          <w:rFonts w:asciiTheme="minorHAnsi" w:eastAsiaTheme="minorEastAsia" w:hAnsiTheme="minorHAnsi" w:cstheme="minorBidi"/>
          <w:b w:val="0"/>
          <w:noProof/>
          <w:sz w:val="22"/>
          <w:szCs w:val="22"/>
          <w:lang w:eastAsia="en-AU"/>
        </w:rPr>
      </w:pPr>
      <w:r>
        <w:rPr>
          <w:noProof/>
        </w:rPr>
        <w:t>Letter of Direction</w:t>
      </w:r>
      <w:r>
        <w:rPr>
          <w:noProof/>
        </w:rPr>
        <w:tab/>
        <w:t>iv</w:t>
      </w:r>
    </w:p>
    <w:p w:rsidR="00365BC3" w:rsidRDefault="00365BC3" w:rsidP="00365BC3">
      <w:pPr>
        <w:pStyle w:val="TOC1"/>
        <w:rPr>
          <w:rFonts w:asciiTheme="minorHAnsi" w:eastAsiaTheme="minorEastAsia" w:hAnsiTheme="minorHAnsi" w:cstheme="minorBidi"/>
          <w:b w:val="0"/>
          <w:noProof/>
          <w:sz w:val="22"/>
          <w:szCs w:val="22"/>
          <w:lang w:eastAsia="en-AU"/>
        </w:rPr>
      </w:pPr>
      <w:r>
        <w:rPr>
          <w:noProof/>
        </w:rPr>
        <w:t>Contents</w:t>
      </w:r>
      <w:r>
        <w:rPr>
          <w:noProof/>
        </w:rPr>
        <w:tab/>
        <w:t>v</w:t>
      </w:r>
    </w:p>
    <w:p w:rsidR="00365BC3" w:rsidRDefault="00365BC3">
      <w:pPr>
        <w:pStyle w:val="TOC1"/>
        <w:rPr>
          <w:rFonts w:asciiTheme="minorHAnsi" w:eastAsiaTheme="minorEastAsia" w:hAnsiTheme="minorHAnsi" w:cstheme="minorBidi"/>
          <w:b w:val="0"/>
          <w:noProof/>
          <w:sz w:val="22"/>
          <w:szCs w:val="22"/>
          <w:lang w:eastAsia="en-AU"/>
        </w:rPr>
      </w:pPr>
      <w:r>
        <w:rPr>
          <w:noProof/>
        </w:rPr>
        <w:t>Key findings</w:t>
      </w:r>
      <w:r>
        <w:rPr>
          <w:noProof/>
        </w:rPr>
        <w:tab/>
        <w:t>1</w:t>
      </w:r>
    </w:p>
    <w:p w:rsidR="00365BC3" w:rsidRDefault="00365BC3">
      <w:pPr>
        <w:pStyle w:val="TOC1"/>
        <w:rPr>
          <w:rFonts w:asciiTheme="minorHAnsi" w:eastAsiaTheme="minorEastAsia" w:hAnsiTheme="minorHAnsi" w:cstheme="minorBidi"/>
          <w:b w:val="0"/>
          <w:noProof/>
          <w:sz w:val="22"/>
          <w:szCs w:val="22"/>
          <w:lang w:eastAsia="en-AU"/>
        </w:rPr>
      </w:pPr>
      <w:r>
        <w:rPr>
          <w:noProof/>
        </w:rPr>
        <w:t>1</w:t>
      </w:r>
      <w:r>
        <w:rPr>
          <w:rFonts w:asciiTheme="minorHAnsi" w:eastAsiaTheme="minorEastAsia" w:hAnsiTheme="minorHAnsi" w:cstheme="minorBidi"/>
          <w:b w:val="0"/>
          <w:noProof/>
          <w:sz w:val="22"/>
          <w:szCs w:val="22"/>
          <w:lang w:eastAsia="en-AU"/>
        </w:rPr>
        <w:tab/>
      </w:r>
      <w:r>
        <w:rPr>
          <w:noProof/>
        </w:rPr>
        <w:t>About this report</w:t>
      </w:r>
      <w:r>
        <w:rPr>
          <w:noProof/>
        </w:rPr>
        <w:tab/>
        <w:t>3</w:t>
      </w:r>
    </w:p>
    <w:p w:rsidR="00365BC3" w:rsidRDefault="00365BC3">
      <w:pPr>
        <w:pStyle w:val="TOC2"/>
        <w:rPr>
          <w:rFonts w:asciiTheme="minorHAnsi" w:eastAsiaTheme="minorEastAsia" w:hAnsiTheme="minorHAnsi" w:cstheme="minorBidi"/>
          <w:noProof/>
          <w:sz w:val="22"/>
          <w:szCs w:val="22"/>
          <w:lang w:eastAsia="en-AU"/>
        </w:rPr>
      </w:pPr>
      <w:r>
        <w:rPr>
          <w:noProof/>
        </w:rPr>
        <w:t>The National Partnership Agreement and the Productivity Commission’s role</w:t>
      </w:r>
      <w:r>
        <w:rPr>
          <w:noProof/>
        </w:rPr>
        <w:tab/>
        <w:t>3</w:t>
      </w:r>
    </w:p>
    <w:p w:rsidR="00365BC3" w:rsidRDefault="00365BC3">
      <w:pPr>
        <w:pStyle w:val="TOC1"/>
        <w:rPr>
          <w:rFonts w:asciiTheme="minorHAnsi" w:eastAsiaTheme="minorEastAsia" w:hAnsiTheme="minorHAnsi" w:cstheme="minorBidi"/>
          <w:b w:val="0"/>
          <w:noProof/>
          <w:sz w:val="22"/>
          <w:szCs w:val="22"/>
          <w:lang w:eastAsia="en-AU"/>
        </w:rPr>
      </w:pPr>
      <w:r>
        <w:rPr>
          <w:noProof/>
        </w:rPr>
        <w:t>2</w:t>
      </w:r>
      <w:r>
        <w:rPr>
          <w:rFonts w:asciiTheme="minorHAnsi" w:eastAsiaTheme="minorEastAsia" w:hAnsiTheme="minorHAnsi" w:cstheme="minorBidi"/>
          <w:b w:val="0"/>
          <w:noProof/>
          <w:sz w:val="22"/>
          <w:szCs w:val="22"/>
          <w:lang w:eastAsia="en-AU"/>
        </w:rPr>
        <w:tab/>
      </w:r>
      <w:r>
        <w:rPr>
          <w:noProof/>
        </w:rPr>
        <w:t>Assessment against benchmarks</w:t>
      </w:r>
      <w:r>
        <w:rPr>
          <w:noProof/>
        </w:rPr>
        <w:tab/>
        <w:t>7</w:t>
      </w:r>
    </w:p>
    <w:p w:rsidR="00365BC3" w:rsidRDefault="00365BC3">
      <w:pPr>
        <w:pStyle w:val="TOC2"/>
        <w:rPr>
          <w:rFonts w:asciiTheme="minorHAnsi" w:eastAsiaTheme="minorEastAsia" w:hAnsiTheme="minorHAnsi" w:cstheme="minorBidi"/>
          <w:noProof/>
          <w:sz w:val="22"/>
          <w:szCs w:val="22"/>
          <w:lang w:eastAsia="en-AU"/>
        </w:rPr>
      </w:pPr>
      <w:r>
        <w:rPr>
          <w:noProof/>
        </w:rPr>
        <w:t>The results</w:t>
      </w:r>
      <w:r>
        <w:rPr>
          <w:noProof/>
        </w:rPr>
        <w:tab/>
        <w:t>7</w:t>
      </w:r>
    </w:p>
    <w:p w:rsidR="00365BC3" w:rsidRDefault="00365BC3">
      <w:pPr>
        <w:pStyle w:val="TOC2"/>
        <w:rPr>
          <w:rFonts w:asciiTheme="minorHAnsi" w:eastAsiaTheme="minorEastAsia" w:hAnsiTheme="minorHAnsi" w:cstheme="minorBidi"/>
          <w:noProof/>
          <w:sz w:val="22"/>
          <w:szCs w:val="22"/>
          <w:lang w:eastAsia="en-AU"/>
        </w:rPr>
      </w:pPr>
      <w:r>
        <w:rPr>
          <w:noProof/>
        </w:rPr>
        <w:t>New South Wales</w:t>
      </w:r>
      <w:r>
        <w:rPr>
          <w:noProof/>
        </w:rPr>
        <w:tab/>
        <w:t>8</w:t>
      </w:r>
    </w:p>
    <w:p w:rsidR="00365BC3" w:rsidRDefault="00365BC3">
      <w:pPr>
        <w:pStyle w:val="TOC2"/>
        <w:rPr>
          <w:rFonts w:asciiTheme="minorHAnsi" w:eastAsiaTheme="minorEastAsia" w:hAnsiTheme="minorHAnsi" w:cstheme="minorBidi"/>
          <w:noProof/>
          <w:sz w:val="22"/>
          <w:szCs w:val="22"/>
          <w:lang w:eastAsia="en-AU"/>
        </w:rPr>
      </w:pPr>
      <w:r>
        <w:rPr>
          <w:noProof/>
        </w:rPr>
        <w:t>Victoria</w:t>
      </w:r>
      <w:r>
        <w:rPr>
          <w:noProof/>
        </w:rPr>
        <w:tab/>
        <w:t>10</w:t>
      </w:r>
    </w:p>
    <w:p w:rsidR="00365BC3" w:rsidRDefault="00365BC3">
      <w:pPr>
        <w:pStyle w:val="TOC2"/>
        <w:rPr>
          <w:rFonts w:asciiTheme="minorHAnsi" w:eastAsiaTheme="minorEastAsia" w:hAnsiTheme="minorHAnsi" w:cstheme="minorBidi"/>
          <w:noProof/>
          <w:sz w:val="22"/>
          <w:szCs w:val="22"/>
          <w:lang w:eastAsia="en-AU"/>
        </w:rPr>
      </w:pPr>
      <w:r>
        <w:rPr>
          <w:noProof/>
        </w:rPr>
        <w:t>Queensland</w:t>
      </w:r>
      <w:r>
        <w:rPr>
          <w:noProof/>
        </w:rPr>
        <w:tab/>
        <w:t>12</w:t>
      </w:r>
    </w:p>
    <w:p w:rsidR="00365BC3" w:rsidRDefault="00365BC3">
      <w:pPr>
        <w:pStyle w:val="TOC2"/>
        <w:rPr>
          <w:rFonts w:asciiTheme="minorHAnsi" w:eastAsiaTheme="minorEastAsia" w:hAnsiTheme="minorHAnsi" w:cstheme="minorBidi"/>
          <w:noProof/>
          <w:sz w:val="22"/>
          <w:szCs w:val="22"/>
          <w:lang w:eastAsia="en-AU"/>
        </w:rPr>
      </w:pPr>
      <w:r>
        <w:rPr>
          <w:noProof/>
        </w:rPr>
        <w:t>Western Australia</w:t>
      </w:r>
      <w:r>
        <w:rPr>
          <w:noProof/>
        </w:rPr>
        <w:tab/>
        <w:t>14</w:t>
      </w:r>
    </w:p>
    <w:p w:rsidR="00365BC3" w:rsidRDefault="00365BC3">
      <w:pPr>
        <w:pStyle w:val="TOC2"/>
        <w:rPr>
          <w:rFonts w:asciiTheme="minorHAnsi" w:eastAsiaTheme="minorEastAsia" w:hAnsiTheme="minorHAnsi" w:cstheme="minorBidi"/>
          <w:noProof/>
          <w:sz w:val="22"/>
          <w:szCs w:val="22"/>
          <w:lang w:eastAsia="en-AU"/>
        </w:rPr>
      </w:pPr>
      <w:r>
        <w:rPr>
          <w:noProof/>
        </w:rPr>
        <w:t>South Australia</w:t>
      </w:r>
      <w:r>
        <w:rPr>
          <w:noProof/>
        </w:rPr>
        <w:tab/>
        <w:t>16</w:t>
      </w:r>
    </w:p>
    <w:p w:rsidR="00365BC3" w:rsidRDefault="00365BC3">
      <w:pPr>
        <w:pStyle w:val="TOC2"/>
        <w:rPr>
          <w:rFonts w:asciiTheme="minorHAnsi" w:eastAsiaTheme="minorEastAsia" w:hAnsiTheme="minorHAnsi" w:cstheme="minorBidi"/>
          <w:noProof/>
          <w:sz w:val="22"/>
          <w:szCs w:val="22"/>
          <w:lang w:eastAsia="en-AU"/>
        </w:rPr>
      </w:pPr>
      <w:r>
        <w:rPr>
          <w:noProof/>
        </w:rPr>
        <w:t>Tasmania</w:t>
      </w:r>
      <w:r>
        <w:rPr>
          <w:noProof/>
        </w:rPr>
        <w:tab/>
        <w:t>18</w:t>
      </w:r>
    </w:p>
    <w:p w:rsidR="00365BC3" w:rsidRDefault="00365BC3">
      <w:pPr>
        <w:pStyle w:val="TOC2"/>
        <w:rPr>
          <w:rFonts w:asciiTheme="minorHAnsi" w:eastAsiaTheme="minorEastAsia" w:hAnsiTheme="minorHAnsi" w:cstheme="minorBidi"/>
          <w:noProof/>
          <w:sz w:val="22"/>
          <w:szCs w:val="22"/>
          <w:lang w:eastAsia="en-AU"/>
        </w:rPr>
      </w:pPr>
      <w:r>
        <w:rPr>
          <w:noProof/>
        </w:rPr>
        <w:t>Australian Capital Territory</w:t>
      </w:r>
      <w:r>
        <w:rPr>
          <w:noProof/>
        </w:rPr>
        <w:tab/>
        <w:t>20</w:t>
      </w:r>
    </w:p>
    <w:p w:rsidR="00365BC3" w:rsidRDefault="00365BC3">
      <w:pPr>
        <w:pStyle w:val="TOC2"/>
        <w:rPr>
          <w:rFonts w:asciiTheme="minorHAnsi" w:eastAsiaTheme="minorEastAsia" w:hAnsiTheme="minorHAnsi" w:cstheme="minorBidi"/>
          <w:noProof/>
          <w:sz w:val="22"/>
          <w:szCs w:val="22"/>
          <w:lang w:eastAsia="en-AU"/>
        </w:rPr>
      </w:pPr>
      <w:r>
        <w:rPr>
          <w:noProof/>
        </w:rPr>
        <w:t>Northern Territory</w:t>
      </w:r>
      <w:r>
        <w:rPr>
          <w:noProof/>
        </w:rPr>
        <w:tab/>
        <w:t>22</w:t>
      </w:r>
    </w:p>
    <w:p w:rsidR="00365BC3" w:rsidRDefault="00365BC3">
      <w:pPr>
        <w:pStyle w:val="TOC1"/>
        <w:rPr>
          <w:rFonts w:asciiTheme="minorHAnsi" w:eastAsiaTheme="minorEastAsia" w:hAnsiTheme="minorHAnsi" w:cstheme="minorBidi"/>
          <w:b w:val="0"/>
          <w:noProof/>
          <w:sz w:val="22"/>
          <w:szCs w:val="22"/>
          <w:lang w:eastAsia="en-AU"/>
        </w:rPr>
      </w:pPr>
      <w:r>
        <w:rPr>
          <w:noProof/>
        </w:rPr>
        <w:t>Appendix A — Measures of improvement</w:t>
      </w:r>
      <w:r>
        <w:rPr>
          <w:noProof/>
        </w:rPr>
        <w:tab/>
        <w:t>2</w:t>
      </w:r>
      <w:r w:rsidR="00555617">
        <w:rPr>
          <w:noProof/>
        </w:rPr>
        <w:t>5</w:t>
      </w:r>
    </w:p>
    <w:p w:rsidR="001B7F1E" w:rsidRDefault="001B7F1E" w:rsidP="008206EE">
      <w:pPr>
        <w:pStyle w:val="Heading1NotTOC"/>
      </w:pPr>
    </w:p>
    <w:p w:rsidR="00365BC3" w:rsidRPr="00365BC3" w:rsidRDefault="00365BC3" w:rsidP="00365BC3">
      <w:pPr>
        <w:pStyle w:val="BodyText"/>
        <w:rPr>
          <w:lang w:eastAsia="en-US"/>
        </w:rPr>
      </w:pPr>
    </w:p>
    <w:p w:rsidR="00C058AB" w:rsidRDefault="00C058AB">
      <w:pPr>
        <w:pStyle w:val="BodyText"/>
      </w:pPr>
    </w:p>
    <w:p w:rsidR="00365BC3" w:rsidRPr="006A77A3" w:rsidRDefault="00365BC3" w:rsidP="00ED0551">
      <w:pPr>
        <w:pStyle w:val="Heading2NotTOC"/>
        <w:rPr>
          <w:rStyle w:val="CommentReference"/>
          <w:vanish w:val="0"/>
        </w:rPr>
      </w:pPr>
      <w:bookmarkStart w:id="6" w:name="Abbreviations"/>
      <w:bookmarkStart w:id="7" w:name="EndContents"/>
      <w:bookmarkStart w:id="8" w:name="RDnote"/>
      <w:bookmarkEnd w:id="6"/>
      <w:bookmarkEnd w:id="7"/>
      <w:bookmarkEnd w:id="8"/>
    </w:p>
    <w:sectPr w:rsidR="00365BC3" w:rsidRPr="006A77A3" w:rsidSect="00585B3F">
      <w:headerReference w:type="even" r:id="rId23"/>
      <w:headerReference w:type="default" r:id="rId24"/>
      <w:footerReference w:type="even" r:id="rId25"/>
      <w:footerReference w:type="default" r:id="rId26"/>
      <w:pgSz w:w="11907" w:h="16840" w:code="9"/>
      <w:pgMar w:top="1332" w:right="1304" w:bottom="1247" w:left="1814" w:header="1701" w:footer="397" w:gutter="0"/>
      <w:pgNumType w:fmt="lowerRoman"/>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BC3" w:rsidRDefault="00365BC3">
      <w:r>
        <w:separator/>
      </w:r>
    </w:p>
    <w:p w:rsidR="00365BC3" w:rsidRDefault="00365BC3"/>
    <w:p w:rsidR="00365BC3" w:rsidRDefault="00365BC3"/>
  </w:endnote>
  <w:endnote w:type="continuationSeparator" w:id="0">
    <w:p w:rsidR="00365BC3" w:rsidRDefault="00365BC3">
      <w:r>
        <w:continuationSeparator/>
      </w:r>
    </w:p>
    <w:p w:rsidR="00365BC3" w:rsidRDefault="00365BC3"/>
    <w:p w:rsidR="00365BC3" w:rsidRDefault="00365B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365BC3" w:rsidTr="005F48ED">
      <w:trPr>
        <w:trHeight w:hRule="exact" w:val="567"/>
      </w:trPr>
      <w:tc>
        <w:tcPr>
          <w:tcW w:w="510" w:type="dxa"/>
        </w:tcPr>
        <w:p w:rsidR="00365BC3" w:rsidRPr="00752FFF" w:rsidRDefault="00365BC3" w:rsidP="0019293B">
          <w:pPr>
            <w:pStyle w:val="Footer"/>
            <w:tabs>
              <w:tab w:val="left" w:pos="0"/>
            </w:tabs>
            <w:ind w:right="0"/>
            <w:rPr>
              <w:rStyle w:val="PageNumber"/>
              <w:caps w:val="0"/>
            </w:rPr>
          </w:pPr>
          <w:r w:rsidRPr="00752FFF">
            <w:rPr>
              <w:rStyle w:val="PageNumber"/>
              <w:caps w:val="0"/>
            </w:rPr>
            <w:fldChar w:fldCharType="begin"/>
          </w:r>
          <w:r w:rsidRPr="00752FFF">
            <w:rPr>
              <w:rStyle w:val="PageNumber"/>
              <w:caps w:val="0"/>
            </w:rPr>
            <w:instrText xml:space="preserve">PAGE  </w:instrText>
          </w:r>
          <w:r w:rsidRPr="00752FFF">
            <w:rPr>
              <w:rStyle w:val="PageNumber"/>
              <w:caps w:val="0"/>
            </w:rPr>
            <w:fldChar w:fldCharType="separate"/>
          </w:r>
          <w:r w:rsidR="00E268FB">
            <w:rPr>
              <w:rStyle w:val="PageNumber"/>
              <w:caps w:val="0"/>
              <w:noProof/>
            </w:rPr>
            <w:t>iv</w:t>
          </w:r>
          <w:r w:rsidRPr="00752FFF">
            <w:rPr>
              <w:rStyle w:val="PageNumber"/>
              <w:caps w:val="0"/>
            </w:rPr>
            <w:fldChar w:fldCharType="end"/>
          </w:r>
        </w:p>
      </w:tc>
      <w:tc>
        <w:tcPr>
          <w:tcW w:w="7767" w:type="dxa"/>
        </w:tcPr>
        <w:p w:rsidR="00365BC3" w:rsidRPr="0013739A" w:rsidRDefault="00365BC3" w:rsidP="004978C5">
          <w:pPr>
            <w:pStyle w:val="Footer"/>
            <w:rPr>
              <w:rFonts w:cs="Arial"/>
            </w:rPr>
          </w:pPr>
          <w:r>
            <w:rPr>
              <w:rFonts w:cs="Arial"/>
            </w:rPr>
            <w:t xml:space="preserve">National Partnership Agreement on Essential Vaccines </w:t>
          </w:r>
        </w:p>
      </w:tc>
      <w:tc>
        <w:tcPr>
          <w:tcW w:w="510" w:type="dxa"/>
        </w:tcPr>
        <w:p w:rsidR="00365BC3" w:rsidRDefault="00365BC3" w:rsidP="0019293B">
          <w:pPr>
            <w:pStyle w:val="Footer"/>
          </w:pPr>
        </w:p>
      </w:tc>
    </w:tr>
  </w:tbl>
  <w:p w:rsidR="00365BC3" w:rsidRDefault="00365BC3" w:rsidP="0019293B">
    <w:pPr>
      <w:pStyle w:val="FooterEnd"/>
    </w:pPr>
  </w:p>
  <w:p w:rsidR="00365BC3" w:rsidRDefault="00365BC3">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365BC3" w:rsidTr="005F48ED">
      <w:trPr>
        <w:trHeight w:hRule="exact" w:val="567"/>
      </w:trPr>
      <w:tc>
        <w:tcPr>
          <w:tcW w:w="510" w:type="dxa"/>
        </w:tcPr>
        <w:p w:rsidR="00365BC3" w:rsidRDefault="00365BC3">
          <w:pPr>
            <w:pStyle w:val="Footer"/>
            <w:ind w:right="360" w:firstLine="360"/>
          </w:pPr>
        </w:p>
      </w:tc>
      <w:tc>
        <w:tcPr>
          <w:tcW w:w="7767" w:type="dxa"/>
        </w:tcPr>
        <w:p w:rsidR="00365BC3" w:rsidRPr="00752FFF" w:rsidRDefault="00365BC3" w:rsidP="00752FFF">
          <w:pPr>
            <w:pStyle w:val="Footer"/>
            <w:jc w:val="right"/>
            <w:rPr>
              <w:rFonts w:cs="Arial"/>
            </w:rPr>
          </w:pPr>
          <w:r w:rsidRPr="00752FFF">
            <w:rPr>
              <w:noProof/>
            </w:rPr>
            <w:fldChar w:fldCharType="begin"/>
          </w:r>
          <w:r w:rsidRPr="00752FFF">
            <w:rPr>
              <w:noProof/>
            </w:rPr>
            <w:instrText xml:space="preserve"> STYLEREF "Heading 1" \* MERGEFORMAT </w:instrText>
          </w:r>
          <w:r w:rsidRPr="00752FFF">
            <w:rPr>
              <w:noProof/>
            </w:rPr>
            <w:fldChar w:fldCharType="separate"/>
          </w:r>
          <w:r w:rsidR="00AD1FFA" w:rsidRPr="00AD1FFA">
            <w:rPr>
              <w:bCs/>
              <w:noProof/>
              <w:lang w:val="en-US"/>
            </w:rPr>
            <w:t>Letter of Direction</w:t>
          </w:r>
          <w:r w:rsidRPr="00752FFF">
            <w:rPr>
              <w:noProof/>
            </w:rPr>
            <w:fldChar w:fldCharType="end"/>
          </w:r>
        </w:p>
      </w:tc>
      <w:tc>
        <w:tcPr>
          <w:tcW w:w="510" w:type="dxa"/>
        </w:tcPr>
        <w:p w:rsidR="00365BC3" w:rsidRPr="00A24443" w:rsidRDefault="00365BC3">
          <w:pPr>
            <w:pStyle w:val="Footer"/>
            <w:jc w:val="right"/>
            <w:rP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FE1B8B">
            <w:rPr>
              <w:rStyle w:val="PageNumber"/>
              <w:caps w:val="0"/>
              <w:noProof/>
            </w:rPr>
            <w:t>v</w:t>
          </w:r>
          <w:r w:rsidRPr="00A24443">
            <w:rPr>
              <w:rStyle w:val="PageNumber"/>
              <w:caps w:val="0"/>
            </w:rPr>
            <w:fldChar w:fldCharType="end"/>
          </w:r>
        </w:p>
      </w:tc>
    </w:tr>
  </w:tbl>
  <w:p w:rsidR="00365BC3" w:rsidRDefault="00365BC3">
    <w:pPr>
      <w:pStyle w:val="FooterEnd"/>
    </w:pPr>
  </w:p>
  <w:p w:rsidR="00365BC3" w:rsidRPr="00D01645" w:rsidRDefault="00365BC3" w:rsidP="00D01645">
    <w:pPr>
      <w:pStyle w:val="FooterEn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7448F7" w:rsidTr="005F48ED">
      <w:trPr>
        <w:trHeight w:hRule="exact" w:val="567"/>
      </w:trPr>
      <w:tc>
        <w:tcPr>
          <w:tcW w:w="510" w:type="dxa"/>
        </w:tcPr>
        <w:p w:rsidR="007448F7" w:rsidRPr="007448F7" w:rsidRDefault="007448F7" w:rsidP="0019293B">
          <w:pPr>
            <w:pStyle w:val="Footer"/>
            <w:tabs>
              <w:tab w:val="left" w:pos="0"/>
            </w:tabs>
            <w:ind w:right="0"/>
            <w:rPr>
              <w:rStyle w:val="PageNumber"/>
              <w:caps w:val="0"/>
            </w:rPr>
          </w:pPr>
          <w:r w:rsidRPr="007448F7">
            <w:rPr>
              <w:rStyle w:val="PageNumber"/>
              <w:caps w:val="0"/>
            </w:rPr>
            <w:fldChar w:fldCharType="begin"/>
          </w:r>
          <w:r w:rsidRPr="007448F7">
            <w:rPr>
              <w:rStyle w:val="PageNumber"/>
              <w:caps w:val="0"/>
            </w:rPr>
            <w:instrText xml:space="preserve">PAGE  </w:instrText>
          </w:r>
          <w:r w:rsidRPr="007448F7">
            <w:rPr>
              <w:rStyle w:val="PageNumber"/>
              <w:caps w:val="0"/>
            </w:rPr>
            <w:fldChar w:fldCharType="separate"/>
          </w:r>
          <w:r w:rsidR="00FE1B8B">
            <w:rPr>
              <w:rStyle w:val="PageNumber"/>
              <w:caps w:val="0"/>
              <w:noProof/>
            </w:rPr>
            <w:t>vi</w:t>
          </w:r>
          <w:r w:rsidRPr="007448F7">
            <w:rPr>
              <w:rStyle w:val="PageNumber"/>
              <w:caps w:val="0"/>
            </w:rPr>
            <w:fldChar w:fldCharType="end"/>
          </w:r>
        </w:p>
      </w:tc>
      <w:tc>
        <w:tcPr>
          <w:tcW w:w="7767" w:type="dxa"/>
        </w:tcPr>
        <w:p w:rsidR="007448F7" w:rsidRPr="0013739A" w:rsidRDefault="00D61180" w:rsidP="00271B0C">
          <w:pPr>
            <w:pStyle w:val="Footer"/>
            <w:rPr>
              <w:rFonts w:cs="Arial"/>
            </w:rPr>
          </w:pPr>
          <w:r w:rsidRPr="00BA5B14">
            <w:rPr>
              <w:rFonts w:cs="Arial"/>
            </w:rPr>
            <w:fldChar w:fldCharType="begin"/>
          </w:r>
          <w:r>
            <w:rPr>
              <w:rFonts w:cs="Arial"/>
            </w:rPr>
            <w:instrText xml:space="preserve"> TITLE </w:instrText>
          </w:r>
          <w:r w:rsidRPr="00BA5B14">
            <w:rPr>
              <w:rFonts w:cs="Arial"/>
            </w:rPr>
            <w:fldChar w:fldCharType="separate"/>
          </w:r>
          <w:r w:rsidR="00AD1FFA">
            <w:rPr>
              <w:rFonts w:cs="Arial"/>
            </w:rPr>
            <w:t>National Partnership Agreement on Essential Vaccines - Performance Report 1 April 2013 - 31 March 2014</w:t>
          </w:r>
          <w:r w:rsidRPr="00BA5B14">
            <w:rPr>
              <w:rFonts w:cs="Arial"/>
            </w:rPr>
            <w:fldChar w:fldCharType="end"/>
          </w:r>
        </w:p>
      </w:tc>
      <w:tc>
        <w:tcPr>
          <w:tcW w:w="510" w:type="dxa"/>
        </w:tcPr>
        <w:p w:rsidR="007448F7" w:rsidRDefault="007448F7" w:rsidP="0019293B">
          <w:pPr>
            <w:pStyle w:val="Footer"/>
          </w:pPr>
        </w:p>
      </w:tc>
    </w:tr>
  </w:tbl>
  <w:p w:rsidR="007448F7" w:rsidRDefault="007448F7" w:rsidP="0019293B">
    <w:pPr>
      <w:pStyle w:val="FooterEnd"/>
    </w:pPr>
  </w:p>
  <w:p w:rsidR="00D37AC2" w:rsidRDefault="00D37AC2">
    <w:pPr>
      <w:pStyle w:val="FooterEn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340511" w:rsidTr="005F48ED">
      <w:trPr>
        <w:trHeight w:hRule="exact" w:val="567"/>
      </w:trPr>
      <w:tc>
        <w:tcPr>
          <w:tcW w:w="510" w:type="dxa"/>
        </w:tcPr>
        <w:p w:rsidR="00340511" w:rsidRDefault="00340511">
          <w:pPr>
            <w:pStyle w:val="Footer"/>
            <w:ind w:right="360" w:firstLine="360"/>
          </w:pPr>
        </w:p>
      </w:tc>
      <w:tc>
        <w:tcPr>
          <w:tcW w:w="7767" w:type="dxa"/>
        </w:tcPr>
        <w:p w:rsidR="00340511" w:rsidRPr="00340511" w:rsidRDefault="00ED0551" w:rsidP="00ED0551">
          <w:pPr>
            <w:pStyle w:val="Footer"/>
            <w:jc w:val="right"/>
            <w:rPr>
              <w:rFonts w:cs="Arial"/>
            </w:rPr>
          </w:pPr>
          <w:r>
            <w:rPr>
              <w:bCs/>
              <w:noProof/>
              <w:lang w:val="en-US"/>
            </w:rPr>
            <w:t>Contents</w:t>
          </w:r>
        </w:p>
      </w:tc>
      <w:tc>
        <w:tcPr>
          <w:tcW w:w="510" w:type="dxa"/>
        </w:tcPr>
        <w:p w:rsidR="00340511" w:rsidRPr="00A24443" w:rsidRDefault="00340511">
          <w:pPr>
            <w:pStyle w:val="Footer"/>
            <w:jc w:val="right"/>
            <w:rP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E268FB">
            <w:rPr>
              <w:rStyle w:val="PageNumber"/>
              <w:caps w:val="0"/>
              <w:noProof/>
            </w:rPr>
            <w:t>v</w:t>
          </w:r>
          <w:r w:rsidRPr="00A24443">
            <w:rPr>
              <w:rStyle w:val="PageNumber"/>
              <w:caps w:val="0"/>
            </w:rPr>
            <w:fldChar w:fldCharType="end"/>
          </w:r>
        </w:p>
      </w:tc>
    </w:tr>
  </w:tbl>
  <w:p w:rsidR="00340511" w:rsidRDefault="00340511">
    <w:pPr>
      <w:pStyle w:val="FooterEnd"/>
    </w:pPr>
  </w:p>
  <w:p w:rsidR="00D37AC2" w:rsidRDefault="00D37AC2" w:rsidP="00B95339">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BC3" w:rsidRDefault="00365BC3">
      <w:r>
        <w:separator/>
      </w:r>
    </w:p>
    <w:p w:rsidR="00365BC3" w:rsidRDefault="00365BC3"/>
    <w:p w:rsidR="00365BC3" w:rsidRDefault="00365BC3"/>
  </w:footnote>
  <w:footnote w:type="continuationSeparator" w:id="0">
    <w:p w:rsidR="00365BC3" w:rsidRDefault="00365BC3">
      <w:r>
        <w:continuationSeparator/>
      </w:r>
    </w:p>
    <w:p w:rsidR="00365BC3" w:rsidRDefault="00365BC3"/>
    <w:p w:rsidR="00365BC3" w:rsidRDefault="00365BC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365BC3">
      <w:tc>
        <w:tcPr>
          <w:tcW w:w="2155" w:type="dxa"/>
          <w:tcBorders>
            <w:top w:val="single" w:sz="24" w:space="0" w:color="auto"/>
          </w:tcBorders>
        </w:tcPr>
        <w:p w:rsidR="00365BC3" w:rsidRDefault="00365BC3">
          <w:pPr>
            <w:pStyle w:val="Header"/>
          </w:pPr>
        </w:p>
      </w:tc>
      <w:tc>
        <w:tcPr>
          <w:tcW w:w="6634" w:type="dxa"/>
          <w:tcBorders>
            <w:top w:val="single" w:sz="6" w:space="0" w:color="auto"/>
          </w:tcBorders>
        </w:tcPr>
        <w:p w:rsidR="00365BC3" w:rsidRDefault="00365BC3">
          <w:pPr>
            <w:pStyle w:val="Header"/>
          </w:pPr>
        </w:p>
      </w:tc>
    </w:tr>
  </w:tbl>
  <w:p w:rsidR="00365BC3" w:rsidRDefault="00365BC3">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365BC3">
      <w:tc>
        <w:tcPr>
          <w:tcW w:w="6634" w:type="dxa"/>
          <w:tcBorders>
            <w:top w:val="single" w:sz="6" w:space="0" w:color="auto"/>
          </w:tcBorders>
        </w:tcPr>
        <w:p w:rsidR="00365BC3" w:rsidRDefault="00365BC3" w:rsidP="00E669E2">
          <w:pPr>
            <w:pStyle w:val="HeaderOdd"/>
          </w:pPr>
        </w:p>
      </w:tc>
      <w:tc>
        <w:tcPr>
          <w:tcW w:w="2155" w:type="dxa"/>
          <w:tcBorders>
            <w:top w:val="single" w:sz="24" w:space="0" w:color="auto"/>
          </w:tcBorders>
        </w:tcPr>
        <w:p w:rsidR="00365BC3" w:rsidRDefault="00365BC3" w:rsidP="00E669E2">
          <w:pPr>
            <w:pStyle w:val="HeaderOdd"/>
          </w:pPr>
        </w:p>
      </w:tc>
    </w:tr>
  </w:tbl>
  <w:p w:rsidR="00365BC3" w:rsidRDefault="00365BC3" w:rsidP="00E669E2">
    <w:pPr>
      <w:pStyle w:val="HeaderEnd"/>
    </w:pPr>
  </w:p>
  <w:p w:rsidR="00365BC3" w:rsidRPr="00D01645" w:rsidRDefault="00365BC3" w:rsidP="00D01645">
    <w:pPr>
      <w:pStyle w:val="HeaderEn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D37AC2" w:rsidTr="005C68FE">
      <w:tc>
        <w:tcPr>
          <w:tcW w:w="2155" w:type="dxa"/>
          <w:tcBorders>
            <w:top w:val="single" w:sz="24" w:space="0" w:color="auto"/>
          </w:tcBorders>
        </w:tcPr>
        <w:p w:rsidR="00D37AC2" w:rsidRDefault="00D37AC2" w:rsidP="005C68FE">
          <w:pPr>
            <w:pStyle w:val="HeaderEven"/>
          </w:pPr>
        </w:p>
      </w:tc>
      <w:tc>
        <w:tcPr>
          <w:tcW w:w="6634" w:type="dxa"/>
          <w:tcBorders>
            <w:top w:val="single" w:sz="6" w:space="0" w:color="auto"/>
          </w:tcBorders>
        </w:tcPr>
        <w:p w:rsidR="00D37AC2" w:rsidRDefault="00D37AC2" w:rsidP="005C68FE">
          <w:pPr>
            <w:pStyle w:val="HeaderEven"/>
          </w:pPr>
        </w:p>
      </w:tc>
    </w:tr>
  </w:tbl>
  <w:p w:rsidR="00D37AC2" w:rsidRDefault="00D37AC2" w:rsidP="00D732FE">
    <w:pPr>
      <w:pStyle w:val="HeaderE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D37AC2">
      <w:tc>
        <w:tcPr>
          <w:tcW w:w="6634" w:type="dxa"/>
          <w:tcBorders>
            <w:top w:val="single" w:sz="6" w:space="0" w:color="auto"/>
          </w:tcBorders>
        </w:tcPr>
        <w:p w:rsidR="00D37AC2" w:rsidRDefault="00D37AC2">
          <w:pPr>
            <w:pStyle w:val="HeaderOdd"/>
          </w:pPr>
        </w:p>
      </w:tc>
      <w:tc>
        <w:tcPr>
          <w:tcW w:w="2155" w:type="dxa"/>
          <w:tcBorders>
            <w:top w:val="single" w:sz="24" w:space="0" w:color="auto"/>
          </w:tcBorders>
        </w:tcPr>
        <w:p w:rsidR="00D37AC2" w:rsidRDefault="00D37AC2">
          <w:pPr>
            <w:pStyle w:val="HeaderOdd"/>
          </w:pPr>
        </w:p>
      </w:tc>
    </w:tr>
  </w:tbl>
  <w:p w:rsidR="00D37AC2" w:rsidRDefault="00D37AC2" w:rsidP="00B95339">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92E4A210"/>
    <w:lvl w:ilvl="0">
      <w:start w:val="1"/>
      <w:numFmt w:val="decimal"/>
      <w:lvlText w:val="%1."/>
      <w:lvlJc w:val="left"/>
      <w:pPr>
        <w:tabs>
          <w:tab w:val="num" w:pos="926"/>
        </w:tabs>
        <w:ind w:left="926" w:hanging="360"/>
      </w:pPr>
    </w:lvl>
  </w:abstractNum>
  <w:abstractNum w:abstractNumId="1">
    <w:nsid w:val="FFFFFF7F"/>
    <w:multiLevelType w:val="singleLevel"/>
    <w:tmpl w:val="A3C2DCF6"/>
    <w:lvl w:ilvl="0">
      <w:start w:val="1"/>
      <w:numFmt w:val="decimal"/>
      <w:lvlText w:val="%1."/>
      <w:lvlJc w:val="left"/>
      <w:pPr>
        <w:tabs>
          <w:tab w:val="num" w:pos="643"/>
        </w:tabs>
        <w:ind w:left="643" w:hanging="360"/>
      </w:pPr>
    </w:lvl>
  </w:abstractNum>
  <w:abstractNum w:abstractNumId="2">
    <w:nsid w:val="FFFFFF82"/>
    <w:multiLevelType w:val="singleLevel"/>
    <w:tmpl w:val="695EB052"/>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43DA5D68"/>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B58078F8"/>
    <w:lvl w:ilvl="0">
      <w:start w:val="1"/>
      <w:numFmt w:val="decimal"/>
      <w:lvlText w:val="%1."/>
      <w:lvlJc w:val="left"/>
      <w:pPr>
        <w:tabs>
          <w:tab w:val="num" w:pos="360"/>
        </w:tabs>
        <w:ind w:left="360" w:hanging="360"/>
      </w:pPr>
    </w:lvl>
  </w:abstractNum>
  <w:abstractNum w:abstractNumId="5">
    <w:nsid w:val="FFFFFF89"/>
    <w:multiLevelType w:val="singleLevel"/>
    <w:tmpl w:val="6AD25FCC"/>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8">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9">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2">
    <w:nsid w:val="1AB25CDE"/>
    <w:multiLevelType w:val="singleLevel"/>
    <w:tmpl w:val="3086CA22"/>
    <w:lvl w:ilvl="0">
      <w:start w:val="1"/>
      <w:numFmt w:val="decimal"/>
      <w:lvlText w:val="%1."/>
      <w:legacy w:legacy="1" w:legacySpace="0" w:legacyIndent="340"/>
      <w:lvlJc w:val="left"/>
      <w:pPr>
        <w:ind w:left="340" w:hanging="340"/>
      </w:pPr>
    </w:lvl>
  </w:abstractNum>
  <w:abstractNum w:abstractNumId="13">
    <w:nsid w:val="23FF358D"/>
    <w:multiLevelType w:val="singleLevel"/>
    <w:tmpl w:val="849CD80E"/>
    <w:lvl w:ilvl="0">
      <w:start w:val="1"/>
      <w:numFmt w:val="bullet"/>
      <w:pStyle w:val="RecBBullet"/>
      <w:lvlText w:val=""/>
      <w:lvlJc w:val="left"/>
      <w:pPr>
        <w:tabs>
          <w:tab w:val="num" w:pos="360"/>
        </w:tabs>
        <w:ind w:left="340" w:hanging="340"/>
      </w:pPr>
      <w:rPr>
        <w:rFonts w:ascii="Symbol" w:hAnsi="Symbol" w:hint="default"/>
        <w:b w:val="0"/>
        <w:i w:val="0"/>
        <w:sz w:val="18"/>
      </w:rPr>
    </w:lvl>
  </w:abstractNum>
  <w:abstractNum w:abstractNumId="14">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5">
    <w:nsid w:val="2F1F7586"/>
    <w:multiLevelType w:val="hybridMultilevel"/>
    <w:tmpl w:val="C956622A"/>
    <w:lvl w:ilvl="0" w:tplc="8D90534E">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7">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19">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0">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1">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2">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23">
    <w:nsid w:val="6B740744"/>
    <w:multiLevelType w:val="singleLevel"/>
    <w:tmpl w:val="B4744B66"/>
    <w:lvl w:ilvl="0">
      <w:start w:val="1"/>
      <w:numFmt w:val="decimal"/>
      <w:lvlText w:val="%1."/>
      <w:legacy w:legacy="1" w:legacySpace="0" w:legacyIndent="340"/>
      <w:lvlJc w:val="left"/>
      <w:pPr>
        <w:ind w:left="340" w:hanging="340"/>
      </w:pPr>
    </w:lvl>
  </w:abstractNum>
  <w:abstractNum w:abstractNumId="24">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25">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8">
    <w:abstractNumId w:val="6"/>
    <w:lvlOverride w:ilvl="0">
      <w:lvl w:ilvl="0">
        <w:start w:val="1"/>
        <w:numFmt w:val="bullet"/>
        <w:lvlText w:val=""/>
        <w:legacy w:legacy="1" w:legacySpace="0" w:legacyIndent="340"/>
        <w:lvlJc w:val="left"/>
        <w:pPr>
          <w:ind w:left="680" w:hanging="340"/>
        </w:pPr>
        <w:rPr>
          <w:rFonts w:ascii="Symbol" w:hAnsi="Symbol" w:hint="default"/>
        </w:rPr>
      </w:lvl>
    </w:lvlOverride>
  </w:num>
  <w:num w:numId="9">
    <w:abstractNumId w:val="6"/>
    <w:lvlOverride w:ilvl="0">
      <w:lvl w:ilvl="0">
        <w:start w:val="1"/>
        <w:numFmt w:val="bullet"/>
        <w:lvlText w:val=""/>
        <w:legacy w:legacy="1" w:legacySpace="0" w:legacyIndent="340"/>
        <w:lvlJc w:val="left"/>
        <w:pPr>
          <w:ind w:left="1020" w:hanging="340"/>
        </w:pPr>
        <w:rPr>
          <w:rFonts w:ascii="MT Extra" w:hAnsi="MT Extra" w:hint="default"/>
        </w:rPr>
      </w:lvl>
    </w:lvlOverride>
  </w:num>
  <w:num w:numId="10">
    <w:abstractNumId w:val="6"/>
    <w:lvlOverride w:ilvl="0">
      <w:lvl w:ilvl="0">
        <w:start w:val="1"/>
        <w:numFmt w:val="bullet"/>
        <w:lvlText w:val=""/>
        <w:legacy w:legacy="1" w:legacySpace="0" w:legacyIndent="284"/>
        <w:lvlJc w:val="left"/>
        <w:pPr>
          <w:ind w:left="284" w:hanging="284"/>
        </w:pPr>
        <w:rPr>
          <w:rFonts w:ascii="Symbol" w:hAnsi="Symbol" w:hint="default"/>
          <w:sz w:val="18"/>
        </w:rPr>
      </w:lvl>
    </w:lvlOverride>
  </w:num>
  <w:num w:numId="11">
    <w:abstractNumId w:val="6"/>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23"/>
  </w:num>
  <w:num w:numId="13">
    <w:abstractNumId w:val="16"/>
  </w:num>
  <w:num w:numId="14">
    <w:abstractNumId w:val="8"/>
  </w:num>
  <w:num w:numId="15">
    <w:abstractNumId w:val="24"/>
  </w:num>
  <w:num w:numId="16">
    <w:abstractNumId w:val="18"/>
  </w:num>
  <w:num w:numId="17">
    <w:abstractNumId w:val="7"/>
  </w:num>
  <w:num w:numId="18">
    <w:abstractNumId w:val="22"/>
  </w:num>
  <w:num w:numId="19">
    <w:abstractNumId w:val="20"/>
  </w:num>
  <w:num w:numId="20">
    <w:abstractNumId w:val="25"/>
  </w:num>
  <w:num w:numId="21">
    <w:abstractNumId w:val="13"/>
  </w:num>
  <w:num w:numId="22">
    <w:abstractNumId w:val="11"/>
  </w:num>
  <w:num w:numId="23">
    <w:abstractNumId w:val="19"/>
  </w:num>
  <w:num w:numId="24">
    <w:abstractNumId w:val="12"/>
  </w:num>
  <w:num w:numId="25">
    <w:abstractNumId w:val="10"/>
  </w:num>
  <w:num w:numId="26">
    <w:abstractNumId w:val="10"/>
  </w:num>
  <w:num w:numId="27">
    <w:abstractNumId w:val="10"/>
  </w:num>
  <w:num w:numId="28">
    <w:abstractNumId w:val="10"/>
  </w:num>
  <w:num w:numId="29">
    <w:abstractNumId w:val="15"/>
  </w:num>
  <w:num w:numId="30">
    <w:abstractNumId w:val="9"/>
  </w:num>
  <w:num w:numId="31">
    <w:abstractNumId w:val="18"/>
  </w:num>
  <w:num w:numId="32">
    <w:abstractNumId w:val="16"/>
  </w:num>
  <w:num w:numId="33">
    <w:abstractNumId w:val="8"/>
  </w:num>
  <w:num w:numId="34">
    <w:abstractNumId w:val="22"/>
  </w:num>
  <w:num w:numId="35">
    <w:abstractNumId w:val="21"/>
  </w:num>
  <w:num w:numId="36">
    <w:abstractNumId w:val="9"/>
  </w:num>
  <w:num w:numId="37">
    <w:abstractNumId w:val="9"/>
  </w:num>
  <w:num w:numId="38">
    <w:abstractNumId w:val="14"/>
  </w:num>
  <w:num w:numId="39">
    <w:abstractNumId w:val="24"/>
  </w:num>
  <w:num w:numId="40">
    <w:abstractNumId w:val="18"/>
  </w:num>
  <w:num w:numId="41">
    <w:abstractNumId w:val="17"/>
  </w:num>
  <w:num w:numId="42">
    <w:abstractNumId w:val="7"/>
  </w:num>
  <w:num w:numId="43">
    <w:abstractNumId w:val="10"/>
  </w:num>
  <w:num w:numId="44">
    <w:abstractNumId w:val="10"/>
  </w:num>
  <w:num w:numId="45">
    <w:abstractNumId w:val="10"/>
  </w:num>
  <w:num w:numId="46">
    <w:abstractNumId w:val="20"/>
  </w:num>
  <w:num w:numId="47">
    <w:abstractNumId w:val="25"/>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mirrorMargins/>
  <w:proofState w:spelling="clean"/>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567"/>
  <w:evenAndOddHeader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BC3"/>
    <w:rsid w:val="00017AFC"/>
    <w:rsid w:val="00025878"/>
    <w:rsid w:val="00026B38"/>
    <w:rsid w:val="000502D3"/>
    <w:rsid w:val="00052CB2"/>
    <w:rsid w:val="000623BF"/>
    <w:rsid w:val="000779EB"/>
    <w:rsid w:val="00095EEA"/>
    <w:rsid w:val="00097C15"/>
    <w:rsid w:val="000A0A0E"/>
    <w:rsid w:val="000A5E12"/>
    <w:rsid w:val="000B416E"/>
    <w:rsid w:val="000F185F"/>
    <w:rsid w:val="000F2F5F"/>
    <w:rsid w:val="00106041"/>
    <w:rsid w:val="0010611E"/>
    <w:rsid w:val="00122FE9"/>
    <w:rsid w:val="00131572"/>
    <w:rsid w:val="00131D4F"/>
    <w:rsid w:val="0013399B"/>
    <w:rsid w:val="00180515"/>
    <w:rsid w:val="00181F4B"/>
    <w:rsid w:val="00190919"/>
    <w:rsid w:val="00196FB3"/>
    <w:rsid w:val="001A5071"/>
    <w:rsid w:val="001B4E73"/>
    <w:rsid w:val="001B7F1E"/>
    <w:rsid w:val="001C3288"/>
    <w:rsid w:val="001D4B1F"/>
    <w:rsid w:val="001D6629"/>
    <w:rsid w:val="001E3390"/>
    <w:rsid w:val="001F2270"/>
    <w:rsid w:val="00203B40"/>
    <w:rsid w:val="00205A82"/>
    <w:rsid w:val="00211BEE"/>
    <w:rsid w:val="002179C6"/>
    <w:rsid w:val="002411EE"/>
    <w:rsid w:val="00261607"/>
    <w:rsid w:val="00263DD1"/>
    <w:rsid w:val="00264D3B"/>
    <w:rsid w:val="00265685"/>
    <w:rsid w:val="00271B0C"/>
    <w:rsid w:val="00281D5F"/>
    <w:rsid w:val="002923AD"/>
    <w:rsid w:val="00296592"/>
    <w:rsid w:val="002A0A4B"/>
    <w:rsid w:val="002A499E"/>
    <w:rsid w:val="002B636E"/>
    <w:rsid w:val="002B64D6"/>
    <w:rsid w:val="002C12F5"/>
    <w:rsid w:val="002D6FCE"/>
    <w:rsid w:val="00340511"/>
    <w:rsid w:val="00365BC3"/>
    <w:rsid w:val="0038647D"/>
    <w:rsid w:val="00393A49"/>
    <w:rsid w:val="003B41E0"/>
    <w:rsid w:val="003C3D73"/>
    <w:rsid w:val="003D624D"/>
    <w:rsid w:val="003E7802"/>
    <w:rsid w:val="0042007A"/>
    <w:rsid w:val="00433C81"/>
    <w:rsid w:val="00446D6B"/>
    <w:rsid w:val="00456A14"/>
    <w:rsid w:val="00457B3F"/>
    <w:rsid w:val="00463022"/>
    <w:rsid w:val="00481CF0"/>
    <w:rsid w:val="004B492A"/>
    <w:rsid w:val="004C0B0C"/>
    <w:rsid w:val="004D3F58"/>
    <w:rsid w:val="004E52E2"/>
    <w:rsid w:val="004E6BB4"/>
    <w:rsid w:val="004E7D3C"/>
    <w:rsid w:val="00515D43"/>
    <w:rsid w:val="0052544D"/>
    <w:rsid w:val="00526B19"/>
    <w:rsid w:val="00551FB8"/>
    <w:rsid w:val="005537F6"/>
    <w:rsid w:val="00555617"/>
    <w:rsid w:val="00560F43"/>
    <w:rsid w:val="005654D0"/>
    <w:rsid w:val="00585B3F"/>
    <w:rsid w:val="005B17AB"/>
    <w:rsid w:val="005C68FE"/>
    <w:rsid w:val="005F7D30"/>
    <w:rsid w:val="00602523"/>
    <w:rsid w:val="006040CB"/>
    <w:rsid w:val="00604351"/>
    <w:rsid w:val="00607D8A"/>
    <w:rsid w:val="0061590F"/>
    <w:rsid w:val="00636497"/>
    <w:rsid w:val="00637319"/>
    <w:rsid w:val="00641AE2"/>
    <w:rsid w:val="0064456A"/>
    <w:rsid w:val="00650DDA"/>
    <w:rsid w:val="0065126A"/>
    <w:rsid w:val="00653FA6"/>
    <w:rsid w:val="0067557D"/>
    <w:rsid w:val="006802D4"/>
    <w:rsid w:val="006810A3"/>
    <w:rsid w:val="00683849"/>
    <w:rsid w:val="00691AB5"/>
    <w:rsid w:val="006A77A3"/>
    <w:rsid w:val="006B23A8"/>
    <w:rsid w:val="006E1E6B"/>
    <w:rsid w:val="006F0EAC"/>
    <w:rsid w:val="006F6A85"/>
    <w:rsid w:val="0070328D"/>
    <w:rsid w:val="00731F96"/>
    <w:rsid w:val="00734127"/>
    <w:rsid w:val="00735FEA"/>
    <w:rsid w:val="00743460"/>
    <w:rsid w:val="00743A27"/>
    <w:rsid w:val="007448F7"/>
    <w:rsid w:val="00753DC6"/>
    <w:rsid w:val="0075578C"/>
    <w:rsid w:val="00766DFB"/>
    <w:rsid w:val="007734B5"/>
    <w:rsid w:val="007809B8"/>
    <w:rsid w:val="007813A6"/>
    <w:rsid w:val="00805FD7"/>
    <w:rsid w:val="00806E54"/>
    <w:rsid w:val="008206EE"/>
    <w:rsid w:val="008214B1"/>
    <w:rsid w:val="008273A9"/>
    <w:rsid w:val="00836ED7"/>
    <w:rsid w:val="0084355E"/>
    <w:rsid w:val="008453AC"/>
    <w:rsid w:val="00860D09"/>
    <w:rsid w:val="00862044"/>
    <w:rsid w:val="00865ED7"/>
    <w:rsid w:val="00880BF7"/>
    <w:rsid w:val="0089269F"/>
    <w:rsid w:val="008A2133"/>
    <w:rsid w:val="008A3857"/>
    <w:rsid w:val="008B2205"/>
    <w:rsid w:val="008C305F"/>
    <w:rsid w:val="008C3AD2"/>
    <w:rsid w:val="008C7C3D"/>
    <w:rsid w:val="008D6F66"/>
    <w:rsid w:val="008E1BEA"/>
    <w:rsid w:val="008E242D"/>
    <w:rsid w:val="008E43D2"/>
    <w:rsid w:val="008E5248"/>
    <w:rsid w:val="008F04C9"/>
    <w:rsid w:val="008F7C50"/>
    <w:rsid w:val="008F7DB7"/>
    <w:rsid w:val="009064D3"/>
    <w:rsid w:val="00915300"/>
    <w:rsid w:val="00932895"/>
    <w:rsid w:val="00933B0C"/>
    <w:rsid w:val="00935676"/>
    <w:rsid w:val="0098401D"/>
    <w:rsid w:val="009A789F"/>
    <w:rsid w:val="009B12EF"/>
    <w:rsid w:val="009B48F7"/>
    <w:rsid w:val="009B6185"/>
    <w:rsid w:val="009C6C6D"/>
    <w:rsid w:val="009E1E78"/>
    <w:rsid w:val="00A1597D"/>
    <w:rsid w:val="00A46989"/>
    <w:rsid w:val="00A469AA"/>
    <w:rsid w:val="00A71CE9"/>
    <w:rsid w:val="00A72A19"/>
    <w:rsid w:val="00A75A30"/>
    <w:rsid w:val="00A93C82"/>
    <w:rsid w:val="00AB2A48"/>
    <w:rsid w:val="00AC3236"/>
    <w:rsid w:val="00AD1FFA"/>
    <w:rsid w:val="00AD4874"/>
    <w:rsid w:val="00AE1F8A"/>
    <w:rsid w:val="00B036B2"/>
    <w:rsid w:val="00B04D19"/>
    <w:rsid w:val="00B153C3"/>
    <w:rsid w:val="00B22087"/>
    <w:rsid w:val="00B642B6"/>
    <w:rsid w:val="00B722F2"/>
    <w:rsid w:val="00B80355"/>
    <w:rsid w:val="00B90958"/>
    <w:rsid w:val="00B95339"/>
    <w:rsid w:val="00BA0B81"/>
    <w:rsid w:val="00BB334E"/>
    <w:rsid w:val="00BB5DCF"/>
    <w:rsid w:val="00BC2476"/>
    <w:rsid w:val="00BF59EA"/>
    <w:rsid w:val="00BF79CD"/>
    <w:rsid w:val="00C058AB"/>
    <w:rsid w:val="00C0721B"/>
    <w:rsid w:val="00C34C8C"/>
    <w:rsid w:val="00C50792"/>
    <w:rsid w:val="00C51371"/>
    <w:rsid w:val="00C55A45"/>
    <w:rsid w:val="00C62548"/>
    <w:rsid w:val="00C70881"/>
    <w:rsid w:val="00C904D9"/>
    <w:rsid w:val="00C94C06"/>
    <w:rsid w:val="00CA48BF"/>
    <w:rsid w:val="00CB3ACC"/>
    <w:rsid w:val="00CB4745"/>
    <w:rsid w:val="00CD2163"/>
    <w:rsid w:val="00CD4FE7"/>
    <w:rsid w:val="00CD5E6B"/>
    <w:rsid w:val="00CE4FBC"/>
    <w:rsid w:val="00CE5D96"/>
    <w:rsid w:val="00CE7344"/>
    <w:rsid w:val="00CF26EE"/>
    <w:rsid w:val="00D122A6"/>
    <w:rsid w:val="00D310F0"/>
    <w:rsid w:val="00D37AC2"/>
    <w:rsid w:val="00D500A9"/>
    <w:rsid w:val="00D61180"/>
    <w:rsid w:val="00D64121"/>
    <w:rsid w:val="00D67119"/>
    <w:rsid w:val="00D732FE"/>
    <w:rsid w:val="00D74E25"/>
    <w:rsid w:val="00D772E9"/>
    <w:rsid w:val="00D82E10"/>
    <w:rsid w:val="00D8413C"/>
    <w:rsid w:val="00D969AE"/>
    <w:rsid w:val="00DA31AB"/>
    <w:rsid w:val="00DA3281"/>
    <w:rsid w:val="00DA6D3E"/>
    <w:rsid w:val="00DC02E8"/>
    <w:rsid w:val="00DC75C7"/>
    <w:rsid w:val="00DC78D3"/>
    <w:rsid w:val="00DD1077"/>
    <w:rsid w:val="00DF00FE"/>
    <w:rsid w:val="00DF4592"/>
    <w:rsid w:val="00E15FDC"/>
    <w:rsid w:val="00E2651B"/>
    <w:rsid w:val="00E268FB"/>
    <w:rsid w:val="00E30DDB"/>
    <w:rsid w:val="00E6632E"/>
    <w:rsid w:val="00E90CF2"/>
    <w:rsid w:val="00EC38C1"/>
    <w:rsid w:val="00EC628B"/>
    <w:rsid w:val="00ED0551"/>
    <w:rsid w:val="00ED0F61"/>
    <w:rsid w:val="00EE3F6D"/>
    <w:rsid w:val="00EE73E1"/>
    <w:rsid w:val="00F12107"/>
    <w:rsid w:val="00F13165"/>
    <w:rsid w:val="00F4234E"/>
    <w:rsid w:val="00F61429"/>
    <w:rsid w:val="00F7477E"/>
    <w:rsid w:val="00F85393"/>
    <w:rsid w:val="00FA4A24"/>
    <w:rsid w:val="00FC41B4"/>
    <w:rsid w:val="00FC5A6B"/>
    <w:rsid w:val="00FD4728"/>
    <w:rsid w:val="00FD741A"/>
    <w:rsid w:val="00FE1B8B"/>
    <w:rsid w:val="00FE259F"/>
    <w:rsid w:val="00FF67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Body Text"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205"/>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semiHidden/>
    <w:qFormat/>
    <w:pPr>
      <w:spacing w:before="240" w:after="60"/>
      <w:outlineLvl w:val="5"/>
    </w:pPr>
    <w:rPr>
      <w:i/>
      <w:sz w:val="22"/>
    </w:rPr>
  </w:style>
  <w:style w:type="paragraph" w:styleId="Heading7">
    <w:name w:val="heading 7"/>
    <w:basedOn w:val="Normal"/>
    <w:next w:val="Normal"/>
    <w:semiHidden/>
    <w:qFormat/>
    <w:pPr>
      <w:spacing w:before="240" w:after="60"/>
      <w:outlineLvl w:val="6"/>
    </w:pPr>
    <w:rPr>
      <w:rFonts w:ascii="Arial" w:hAnsi="Arial"/>
      <w:sz w:val="20"/>
    </w:rPr>
  </w:style>
  <w:style w:type="paragraph" w:styleId="Heading8">
    <w:name w:val="heading 8"/>
    <w:basedOn w:val="Normal"/>
    <w:next w:val="Normal"/>
    <w:semiHidden/>
    <w:qFormat/>
    <w:pPr>
      <w:spacing w:before="240" w:after="60"/>
      <w:outlineLvl w:val="7"/>
    </w:pPr>
    <w:rPr>
      <w:rFonts w:ascii="Arial" w:hAnsi="Arial"/>
      <w:i/>
      <w:sz w:val="20"/>
    </w:rPr>
  </w:style>
  <w:style w:type="paragraph" w:styleId="Heading9">
    <w:name w:val="heading 9"/>
    <w:basedOn w:val="Normal"/>
    <w:next w:val="Normal"/>
    <w:semiHidden/>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10611E"/>
    <w:pPr>
      <w:spacing w:before="240" w:line="300" w:lineRule="atLeast"/>
      <w:jc w:val="both"/>
    </w:pPr>
    <w:rPr>
      <w:sz w:val="24"/>
    </w:rPr>
  </w:style>
  <w:style w:type="paragraph" w:customStyle="1" w:styleId="Abbreviation">
    <w:name w:val="Abbreviation"/>
    <w:basedOn w:val="BodyText"/>
    <w:pPr>
      <w:spacing w:before="120"/>
      <w:ind w:left="2381" w:hanging="2381"/>
      <w:jc w:val="left"/>
    </w:pPr>
  </w:style>
  <w:style w:type="paragraph" w:customStyle="1" w:styleId="Box">
    <w:name w:val="Box"/>
    <w:basedOn w:val="BodyText"/>
    <w:qFormat/>
    <w:rsid w:val="0010611E"/>
    <w:pPr>
      <w:keepNext/>
      <w:spacing w:before="120" w:line="260" w:lineRule="atLeast"/>
    </w:pPr>
    <w:rPr>
      <w:rFonts w:ascii="Arial" w:hAnsi="Arial"/>
      <w:sz w:val="20"/>
    </w:rPr>
  </w:style>
  <w:style w:type="paragraph" w:customStyle="1" w:styleId="Note">
    <w:name w:val="Note"/>
    <w:basedOn w:val="BodyText"/>
    <w:next w:val="BodyText"/>
    <w:rsid w:val="0010611E"/>
    <w:pPr>
      <w:keepLines/>
      <w:spacing w:before="80" w:line="220" w:lineRule="exact"/>
    </w:pPr>
    <w:rPr>
      <w:rFonts w:ascii="Arial" w:hAnsi="Arial"/>
      <w:sz w:val="18"/>
    </w:rPr>
  </w:style>
  <w:style w:type="paragraph" w:customStyle="1" w:styleId="Source">
    <w:name w:val="Source"/>
    <w:basedOn w:val="Normal"/>
    <w:next w:val="BodyText"/>
    <w:rsid w:val="0010611E"/>
    <w:pPr>
      <w:keepLines/>
      <w:spacing w:before="80" w:line="220" w:lineRule="exact"/>
      <w:jc w:val="both"/>
    </w:pPr>
    <w:rPr>
      <w:rFonts w:ascii="Arial" w:hAnsi="Arial"/>
      <w:sz w:val="18"/>
      <w:lang w:eastAsia="en-AU"/>
    </w:rPr>
  </w:style>
  <w:style w:type="paragraph" w:customStyle="1" w:styleId="BoxSource">
    <w:name w:val="Box Source"/>
    <w:basedOn w:val="Source"/>
    <w:next w:val="BodyText"/>
    <w:rsid w:val="0010611E"/>
    <w:pPr>
      <w:spacing w:before="12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dyText"/>
    <w:next w:val="Box"/>
    <w:rsid w:val="0010611E"/>
    <w:pPr>
      <w:keepNext/>
      <w:spacing w:before="200" w:line="280" w:lineRule="atLeast"/>
    </w:pPr>
    <w:rPr>
      <w:rFonts w:ascii="Arial" w:hAnsi="Arial"/>
      <w:b/>
      <w:sz w:val="22"/>
    </w:rPr>
  </w:style>
  <w:style w:type="paragraph" w:customStyle="1" w:styleId="BoxHeading2">
    <w:name w:val="Box Heading 2"/>
    <w:basedOn w:val="BoxHeading1"/>
    <w:next w:val="Normal"/>
    <w:rsid w:val="0010611E"/>
    <w:rPr>
      <w:b w:val="0"/>
      <w:i/>
    </w:rPr>
  </w:style>
  <w:style w:type="paragraph" w:customStyle="1" w:styleId="BoxListBullet">
    <w:name w:val="Box List Bullet"/>
    <w:basedOn w:val="BodyText"/>
    <w:rsid w:val="0010611E"/>
    <w:pPr>
      <w:keepNext/>
      <w:numPr>
        <w:numId w:val="32"/>
      </w:numPr>
      <w:spacing w:before="100" w:line="260" w:lineRule="atLeast"/>
    </w:pPr>
    <w:rPr>
      <w:rFonts w:ascii="Arial" w:hAnsi="Arial"/>
      <w:sz w:val="20"/>
    </w:rPr>
  </w:style>
  <w:style w:type="paragraph" w:customStyle="1" w:styleId="BoxListBullet2">
    <w:name w:val="Box List Bullet 2"/>
    <w:basedOn w:val="BoxListBullet"/>
    <w:rsid w:val="0010611E"/>
    <w:pPr>
      <w:numPr>
        <w:numId w:val="33"/>
      </w:numPr>
    </w:pPr>
  </w:style>
  <w:style w:type="paragraph" w:customStyle="1" w:styleId="BoxListNumber">
    <w:name w:val="Box List Number"/>
    <w:basedOn w:val="BodyText"/>
    <w:rsid w:val="0010611E"/>
    <w:pPr>
      <w:keepNext/>
      <w:numPr>
        <w:numId w:val="37"/>
      </w:numPr>
      <w:spacing w:before="100" w:line="260" w:lineRule="atLeast"/>
    </w:pPr>
    <w:rPr>
      <w:rFonts w:ascii="Arial" w:hAnsi="Arial"/>
      <w:sz w:val="20"/>
    </w:rPr>
  </w:style>
  <w:style w:type="paragraph" w:customStyle="1" w:styleId="BoxListNumber2">
    <w:name w:val="Box List Number 2"/>
    <w:basedOn w:val="BoxListNumber"/>
    <w:rsid w:val="0010611E"/>
    <w:pPr>
      <w:numPr>
        <w:ilvl w:val="1"/>
      </w:numPr>
    </w:pPr>
  </w:style>
  <w:style w:type="paragraph" w:customStyle="1" w:styleId="BoxQuote">
    <w:name w:val="Box Quote"/>
    <w:basedOn w:val="BodyText"/>
    <w:next w:val="Box"/>
    <w:qFormat/>
    <w:rsid w:val="0010611E"/>
    <w:pPr>
      <w:keepNext/>
      <w:spacing w:before="60" w:line="240" w:lineRule="exact"/>
      <w:ind w:left="284"/>
    </w:pPr>
    <w:rPr>
      <w:rFonts w:ascii="Arial" w:hAnsi="Arial"/>
      <w:sz w:val="18"/>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11E"/>
    <w:pPr>
      <w:spacing w:before="120" w:after="0"/>
    </w:pPr>
    <w:rPr>
      <w:szCs w:val="24"/>
      <w:lang w:eastAsia="en-AU"/>
    </w:rPr>
  </w:style>
  <w:style w:type="paragraph" w:customStyle="1" w:styleId="BoxSubtitle">
    <w:name w:val="Box Subtitle"/>
    <w:basedOn w:val="BoxTitle"/>
    <w:next w:val="Normal"/>
    <w:rsid w:val="0010611E"/>
    <w:pPr>
      <w:spacing w:after="80" w:line="200" w:lineRule="exact"/>
      <w:ind w:firstLine="0"/>
    </w:pPr>
    <w:rPr>
      <w:b w:val="0"/>
      <w:sz w:val="20"/>
    </w:rPr>
  </w:style>
  <w:style w:type="paragraph" w:customStyle="1" w:styleId="Chapter">
    <w:name w:val="Chapter"/>
    <w:basedOn w:val="Heading1"/>
    <w:next w:val="BodyText"/>
    <w:semiHidden/>
    <w:rsid w:val="0010611E"/>
    <w:pPr>
      <w:ind w:left="0" w:firstLine="0"/>
      <w:outlineLvl w:val="9"/>
    </w:pPr>
    <w:rPr>
      <w:kern w:val="0"/>
      <w:lang w:eastAsia="en-AU"/>
    </w:rPr>
  </w:style>
  <w:style w:type="paragraph" w:customStyle="1" w:styleId="ChapterSummary">
    <w:name w:val="Chapter Summary"/>
    <w:basedOn w:val="BodyText"/>
    <w:rsid w:val="0010611E"/>
    <w:pPr>
      <w:spacing w:line="280" w:lineRule="atLeast"/>
      <w:ind w:left="907"/>
    </w:pPr>
    <w:rPr>
      <w:rFonts w:ascii="Arial" w:hAnsi="Arial"/>
      <w:b/>
      <w:sz w:val="20"/>
    </w:rPr>
  </w:style>
  <w:style w:type="character" w:styleId="CommentReference">
    <w:name w:val="annotation reference"/>
    <w:semiHidden/>
    <w:rPr>
      <w:b/>
      <w:vanish/>
      <w:color w:val="FF00FF"/>
      <w:sz w:val="20"/>
    </w:rPr>
  </w:style>
  <w:style w:type="paragraph" w:styleId="CommentText">
    <w:name w:val="annotation text"/>
    <w:basedOn w:val="Normal"/>
    <w:semiHidden/>
    <w:pPr>
      <w:spacing w:before="120" w:line="240" w:lineRule="atLeast"/>
      <w:ind w:left="567" w:hanging="567"/>
    </w:pPr>
    <w:rPr>
      <w:sz w:val="20"/>
    </w:rPr>
  </w:style>
  <w:style w:type="paragraph" w:customStyle="1" w:styleId="Continued">
    <w:name w:val="Continued"/>
    <w:basedOn w:val="Normal"/>
    <w:next w:val="BodyText"/>
    <w:rsid w:val="0010611E"/>
    <w:pPr>
      <w:spacing w:before="180" w:line="220" w:lineRule="exact"/>
      <w:jc w:val="right"/>
    </w:pPr>
    <w:rPr>
      <w:rFonts w:ascii="Arial" w:hAnsi="Arial"/>
      <w:sz w:val="18"/>
      <w:lang w:eastAsia="en-AU"/>
    </w:rPr>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rsid w:val="008273A9"/>
    <w:pPr>
      <w:spacing w:before="80" w:line="200" w:lineRule="exact"/>
      <w:ind w:right="6"/>
    </w:pPr>
    <w:rPr>
      <w:rFonts w:ascii="Arial" w:hAnsi="Arial"/>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11E"/>
    <w:pPr>
      <w:spacing w:before="120"/>
    </w:pPr>
    <w:rPr>
      <w:szCs w:val="24"/>
      <w:lang w:eastAsia="en-AU"/>
    </w:rPr>
  </w:style>
  <w:style w:type="paragraph" w:styleId="Subtitle">
    <w:name w:val="Subtitle"/>
    <w:basedOn w:val="Normal"/>
    <w:next w:val="Normal"/>
    <w:link w:val="SubtitleChar"/>
    <w:qFormat/>
    <w:rsid w:val="0010611E"/>
    <w:pPr>
      <w:numPr>
        <w:ilvl w:val="1"/>
      </w:numPr>
    </w:pPr>
    <w:rPr>
      <w:rFonts w:asciiTheme="majorHAnsi" w:eastAsiaTheme="majorEastAsia" w:hAnsiTheme="majorHAnsi" w:cstheme="majorBidi"/>
      <w:i/>
      <w:iCs/>
      <w:color w:val="78A22F" w:themeColor="accent1"/>
      <w:spacing w:val="15"/>
      <w:sz w:val="24"/>
      <w:szCs w:val="24"/>
    </w:rPr>
  </w:style>
  <w:style w:type="paragraph" w:customStyle="1" w:styleId="Finding">
    <w:name w:val="Finding"/>
    <w:basedOn w:val="BodyText"/>
    <w:rsid w:val="0010611E"/>
    <w:pPr>
      <w:keepLines/>
      <w:spacing w:before="120" w:line="280" w:lineRule="atLeast"/>
    </w:pPr>
    <w:rPr>
      <w:rFonts w:ascii="Arial" w:hAnsi="Arial"/>
      <w:sz w:val="22"/>
    </w:rPr>
  </w:style>
  <w:style w:type="paragraph" w:customStyle="1" w:styleId="FindingBullet">
    <w:name w:val="Finding Bullet"/>
    <w:basedOn w:val="Finding"/>
    <w:rsid w:val="0010611E"/>
    <w:pPr>
      <w:numPr>
        <w:numId w:val="39"/>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qFormat/>
    <w:rsid w:val="0010611E"/>
    <w:pPr>
      <w:keepNext/>
      <w:keepLines/>
      <w:spacing w:line="280" w:lineRule="atLeast"/>
    </w:pPr>
    <w:rPr>
      <w:rFonts w:ascii="Arial" w:hAnsi="Arial"/>
      <w:caps/>
      <w:sz w:val="18"/>
    </w:rPr>
  </w:style>
  <w:style w:type="paragraph" w:customStyle="1" w:styleId="FindingTitle">
    <w:name w:val="Finding Title"/>
    <w:basedOn w:val="RecTitle"/>
    <w:next w:val="Finding"/>
    <w:rsid w:val="0010611E"/>
    <w:pPr>
      <w:framePr w:wrap="notBeside" w:hAnchor="text"/>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rsid w:val="0010611E"/>
    <w:rPr>
      <w:i/>
    </w:rPr>
  </w:style>
  <w:style w:type="paragraph" w:styleId="ListBullet">
    <w:name w:val="List Bullet"/>
    <w:basedOn w:val="BodyText"/>
    <w:rsid w:val="0010611E"/>
    <w:pPr>
      <w:numPr>
        <w:numId w:val="40"/>
      </w:numPr>
      <w:spacing w:before="120"/>
    </w:pPr>
  </w:style>
  <w:style w:type="paragraph" w:styleId="ListBullet2">
    <w:name w:val="List Bullet 2"/>
    <w:basedOn w:val="BodyText"/>
    <w:rsid w:val="0010611E"/>
    <w:pPr>
      <w:numPr>
        <w:numId w:val="42"/>
      </w:numPr>
      <w:spacing w:before="120"/>
    </w:pPr>
  </w:style>
  <w:style w:type="paragraph" w:styleId="ListBullet3">
    <w:name w:val="List Bullet 3"/>
    <w:basedOn w:val="BodyText"/>
    <w:rsid w:val="0010611E"/>
    <w:pPr>
      <w:numPr>
        <w:numId w:val="34"/>
      </w:numPr>
      <w:spacing w:before="120"/>
    </w:pPr>
  </w:style>
  <w:style w:type="paragraph" w:styleId="ListNumber">
    <w:name w:val="List Number"/>
    <w:basedOn w:val="BodyText"/>
    <w:rsid w:val="0010611E"/>
    <w:pPr>
      <w:numPr>
        <w:numId w:val="45"/>
      </w:numPr>
      <w:spacing w:before="120"/>
    </w:pPr>
  </w:style>
  <w:style w:type="paragraph" w:styleId="ListNumber2">
    <w:name w:val="List Number 2"/>
    <w:basedOn w:val="ListNumber"/>
    <w:rsid w:val="0010611E"/>
    <w:pPr>
      <w:numPr>
        <w:ilvl w:val="1"/>
      </w:numPr>
    </w:pPr>
  </w:style>
  <w:style w:type="paragraph" w:styleId="ListNumber3">
    <w:name w:val="List Number 3"/>
    <w:basedOn w:val="ListNumber2"/>
    <w:rsid w:val="0010611E"/>
    <w:pPr>
      <w:numPr>
        <w:ilvl w:val="2"/>
      </w:numPr>
    </w:pPr>
  </w:style>
  <w:style w:type="character" w:customStyle="1" w:styleId="NoteLabel">
    <w:name w:val="Note Label"/>
    <w:basedOn w:val="DefaultParagraphFont"/>
    <w:rsid w:val="0010611E"/>
    <w:rPr>
      <w:rFonts w:ascii="Arial" w:hAnsi="Arial"/>
      <w:b/>
      <w:position w:val="6"/>
      <w:sz w:val="18"/>
    </w:rPr>
  </w:style>
  <w:style w:type="character" w:styleId="PageNumber">
    <w:name w:val="page number"/>
    <w:rsid w:val="008273A9"/>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link w:val="QuoteChar"/>
    <w:qFormat/>
    <w:rsid w:val="0010611E"/>
    <w:pPr>
      <w:spacing w:before="120" w:line="280" w:lineRule="exact"/>
      <w:ind w:left="340"/>
    </w:pPr>
    <w:rPr>
      <w:sz w:val="22"/>
    </w:rPr>
  </w:style>
  <w:style w:type="paragraph" w:customStyle="1" w:styleId="Rec">
    <w:name w:val="Rec"/>
    <w:basedOn w:val="BodyText"/>
    <w:qFormat/>
    <w:rsid w:val="0010611E"/>
    <w:pPr>
      <w:keepLines/>
      <w:spacing w:before="120" w:line="280" w:lineRule="atLeast"/>
    </w:pPr>
    <w:rPr>
      <w:rFonts w:ascii="Arial" w:hAnsi="Arial"/>
      <w:sz w:val="22"/>
    </w:rPr>
  </w:style>
  <w:style w:type="paragraph" w:customStyle="1" w:styleId="RecBullet">
    <w:name w:val="Rec Bullet"/>
    <w:basedOn w:val="Rec"/>
    <w:rsid w:val="0010611E"/>
    <w:pPr>
      <w:numPr>
        <w:numId w:val="47"/>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rsid w:val="0010611E"/>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rsid w:val="0010611E"/>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10611E"/>
    <w:pPr>
      <w:numPr>
        <w:numId w:val="48"/>
      </w:numPr>
      <w:jc w:val="left"/>
    </w:pPr>
  </w:style>
  <w:style w:type="paragraph" w:customStyle="1" w:styleId="TableColumnHeading">
    <w:name w:val="Table Column Heading"/>
    <w:basedOn w:val="TableBodyText"/>
    <w:rsid w:val="0010611E"/>
    <w:pPr>
      <w:spacing w:before="80" w:after="80"/>
    </w:pPr>
    <w:rPr>
      <w:i/>
    </w:rPr>
  </w:style>
  <w:style w:type="paragraph" w:styleId="TOC2">
    <w:name w:val="toc 2"/>
    <w:basedOn w:val="TOC1"/>
    <w:uiPriority w:val="39"/>
    <w:rsid w:val="008B2205"/>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qFormat/>
    <w:rsid w:val="0010611E"/>
    <w:rPr>
      <w:szCs w:val="24"/>
      <w:lang w:eastAsia="en-AU"/>
    </w:rPr>
  </w:style>
  <w:style w:type="paragraph" w:customStyle="1" w:styleId="TableUnitsRow">
    <w:name w:val="Table Units Row"/>
    <w:basedOn w:val="TableBodyText"/>
    <w:rsid w:val="0010611E"/>
    <w:pPr>
      <w:spacing w:before="80" w:after="80"/>
    </w:pPr>
  </w:style>
  <w:style w:type="paragraph" w:styleId="TOC1">
    <w:name w:val="toc 1"/>
    <w:basedOn w:val="Normal"/>
    <w:next w:val="TOC2"/>
    <w:link w:val="TOC1Char"/>
    <w:uiPriority w:val="39"/>
    <w:rsid w:val="00DD1077"/>
    <w:pPr>
      <w:tabs>
        <w:tab w:val="right" w:pos="8789"/>
      </w:tabs>
      <w:spacing w:before="120" w:line="320" w:lineRule="exact"/>
      <w:ind w:left="510" w:right="851" w:hanging="510"/>
    </w:pPr>
    <w:rPr>
      <w:rFonts w:ascii="Arial" w:hAnsi="Arial"/>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rsid w:val="0010611E"/>
    <w:pPr>
      <w:numPr>
        <w:numId w:val="46"/>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basedOn w:val="DefaultParagraphFont"/>
    <w:link w:val="BodyText"/>
    <w:locked/>
    <w:rsid w:val="0010611E"/>
    <w:rPr>
      <w:sz w:val="24"/>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8B2205"/>
    <w:pPr>
      <w:tabs>
        <w:tab w:val="left" w:pos="866"/>
      </w:tabs>
      <w:spacing w:after="60"/>
    </w:pPr>
    <w:rPr>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style>
  <w:style w:type="paragraph" w:customStyle="1" w:styleId="LetterAddress">
    <w:name w:val="Letter Address"/>
    <w:basedOn w:val="BodyText"/>
    <w:rsid w:val="003B41E0"/>
    <w:pPr>
      <w:spacing w:before="0" w:line="240" w:lineRule="auto"/>
      <w:jc w:val="left"/>
    </w:pPr>
  </w:style>
  <w:style w:type="paragraph" w:customStyle="1" w:styleId="PCBoxHeading">
    <w:name w:val="PC Box Heading"/>
    <w:basedOn w:val="BodyText"/>
    <w:link w:val="PCBoxHeadingChar"/>
    <w:qFormat/>
    <w:rsid w:val="008A3857"/>
    <w:pPr>
      <w:pBdr>
        <w:top w:val="single" w:sz="4" w:space="5" w:color="auto"/>
        <w:left w:val="single" w:sz="4" w:space="8" w:color="auto"/>
        <w:bottom w:val="single" w:sz="4" w:space="14" w:color="auto"/>
        <w:right w:val="single" w:sz="4" w:space="8" w:color="auto"/>
      </w:pBdr>
      <w:spacing w:before="480" w:line="240" w:lineRule="auto"/>
      <w:ind w:left="284" w:right="284"/>
    </w:pPr>
    <w:rPr>
      <w:rFonts w:ascii="Arial" w:hAnsi="Arial"/>
      <w:b/>
      <w:i/>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Cs w:val="24"/>
    </w:rPr>
  </w:style>
  <w:style w:type="character" w:customStyle="1" w:styleId="PCBoxHeadingChar">
    <w:name w:val="PC Box Heading Char"/>
    <w:basedOn w:val="BodyTextChar"/>
    <w:link w:val="PCBoxHeading"/>
    <w:rsid w:val="008A3857"/>
    <w:rPr>
      <w:rFonts w:ascii="Arial" w:hAnsi="Arial"/>
      <w:b/>
      <w:i/>
      <w:sz w:val="24"/>
      <w:szCs w:val="24"/>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paragraph" w:customStyle="1" w:styleId="Copyrightheading">
    <w:name w:val="Copyright heading"/>
    <w:basedOn w:val="TOC1"/>
    <w:link w:val="CopyrightheadingChar"/>
    <w:qFormat/>
    <w:rsid w:val="00122FE9"/>
    <w:pPr>
      <w:spacing w:line="300" w:lineRule="exact"/>
    </w:pPr>
    <w:rPr>
      <w:sz w:val="22"/>
    </w:rPr>
  </w:style>
  <w:style w:type="character" w:customStyle="1" w:styleId="TOC1Char">
    <w:name w:val="TOC 1 Char"/>
    <w:basedOn w:val="DefaultParagraphFont"/>
    <w:link w:val="TOC1"/>
    <w:rsid w:val="00D969AE"/>
    <w:rPr>
      <w:rFonts w:ascii="Arial" w:hAnsi="Arial"/>
      <w:b/>
      <w:sz w:val="26"/>
      <w:szCs w:val="26"/>
      <w:lang w:eastAsia="en-US"/>
    </w:rPr>
  </w:style>
  <w:style w:type="character" w:customStyle="1" w:styleId="CopyrightheadingChar">
    <w:name w:val="Copyright heading Char"/>
    <w:basedOn w:val="TOC1Char"/>
    <w:link w:val="Copyrightheading"/>
    <w:rsid w:val="00122FE9"/>
    <w:rPr>
      <w:rFonts w:ascii="Arial" w:hAnsi="Arial"/>
      <w:b/>
      <w:sz w:val="22"/>
      <w:szCs w:val="26"/>
      <w:lang w:eastAsia="en-US"/>
    </w:rPr>
  </w:style>
  <w:style w:type="paragraph" w:customStyle="1" w:styleId="Copyrightsubtitle">
    <w:name w:val="Copyright subtitle"/>
    <w:basedOn w:val="BodyText"/>
    <w:rsid w:val="008E242D"/>
    <w:rPr>
      <w:rFonts w:ascii="Arial" w:hAnsi="Arial"/>
      <w:b/>
      <w:sz w:val="22"/>
      <w:szCs w:val="25"/>
    </w:rPr>
  </w:style>
  <w:style w:type="paragraph" w:customStyle="1" w:styleId="BoxSpaceAbove">
    <w:name w:val="Box Space Above"/>
    <w:basedOn w:val="BodyText"/>
    <w:rsid w:val="0010611E"/>
    <w:pPr>
      <w:keepNext/>
      <w:spacing w:before="360" w:line="80" w:lineRule="exact"/>
      <w:jc w:val="left"/>
    </w:pPr>
  </w:style>
  <w:style w:type="paragraph" w:customStyle="1" w:styleId="BoxSpaceBelow">
    <w:name w:val="Box Space Below"/>
    <w:basedOn w:val="Box"/>
    <w:rsid w:val="0010611E"/>
    <w:pPr>
      <w:keepNext w:val="0"/>
      <w:spacing w:before="60" w:after="60" w:line="80" w:lineRule="exact"/>
    </w:pPr>
    <w:rPr>
      <w:sz w:val="14"/>
    </w:rPr>
  </w:style>
  <w:style w:type="paragraph" w:customStyle="1" w:styleId="Space">
    <w:name w:val="Space"/>
    <w:basedOn w:val="Normal"/>
    <w:rsid w:val="009B48F7"/>
    <w:pPr>
      <w:keepNext/>
      <w:spacing w:line="120" w:lineRule="exact"/>
      <w:jc w:val="both"/>
    </w:pPr>
    <w:rPr>
      <w:rFonts w:ascii="Arial" w:hAnsi="Arial"/>
      <w:sz w:val="21"/>
      <w:lang w:eastAsia="en-AU"/>
    </w:rPr>
  </w:style>
  <w:style w:type="paragraph" w:customStyle="1" w:styleId="InformationRequestTitle">
    <w:name w:val="Information Request Title"/>
    <w:basedOn w:val="FindingTitle"/>
    <w:next w:val="InformationRequest"/>
    <w:rsid w:val="0010611E"/>
    <w:pPr>
      <w:framePr w:wrap="auto"/>
    </w:pPr>
    <w:rPr>
      <w:i/>
    </w:rPr>
  </w:style>
  <w:style w:type="paragraph" w:customStyle="1" w:styleId="BoxListBullet3">
    <w:name w:val="Box List Bullet 3"/>
    <w:basedOn w:val="ListBullet3"/>
    <w:rsid w:val="0010611E"/>
    <w:pPr>
      <w:numPr>
        <w:numId w:val="35"/>
      </w:numPr>
      <w:tabs>
        <w:tab w:val="left" w:pos="907"/>
      </w:tabs>
      <w:spacing w:before="60" w:line="260" w:lineRule="atLeast"/>
    </w:pPr>
    <w:rPr>
      <w:rFonts w:ascii="Arial" w:hAnsi="Arial"/>
      <w:sz w:val="20"/>
    </w:rPr>
  </w:style>
  <w:style w:type="paragraph" w:customStyle="1" w:styleId="BoxQuoteBullet">
    <w:name w:val="Box Quote Bullet"/>
    <w:basedOn w:val="BoxQuote"/>
    <w:next w:val="Box"/>
    <w:rsid w:val="0010611E"/>
    <w:pPr>
      <w:numPr>
        <w:numId w:val="38"/>
      </w:numPr>
    </w:pPr>
  </w:style>
  <w:style w:type="paragraph" w:customStyle="1" w:styleId="Figurespace">
    <w:name w:val="Figure space"/>
    <w:basedOn w:val="Box"/>
    <w:rsid w:val="0010611E"/>
    <w:pPr>
      <w:spacing w:before="0" w:line="120" w:lineRule="exact"/>
    </w:pPr>
  </w:style>
  <w:style w:type="paragraph" w:customStyle="1" w:styleId="Heading1nochapterno">
    <w:name w:val="Heading 1 (no chapter no.)"/>
    <w:basedOn w:val="Heading1"/>
    <w:rsid w:val="0010611E"/>
    <w:pPr>
      <w:spacing w:before="0"/>
      <w:ind w:left="0" w:firstLine="0"/>
    </w:pPr>
    <w:rPr>
      <w:kern w:val="0"/>
      <w:lang w:eastAsia="en-AU"/>
    </w:rPr>
  </w:style>
  <w:style w:type="paragraph" w:customStyle="1" w:styleId="Heading2nosectionno">
    <w:name w:val="Heading 2 (no section no.)"/>
    <w:basedOn w:val="Heading2"/>
    <w:rsid w:val="0010611E"/>
    <w:pPr>
      <w:ind w:left="0" w:firstLine="0"/>
    </w:pPr>
  </w:style>
  <w:style w:type="paragraph" w:customStyle="1" w:styleId="InformationRequestBullet">
    <w:name w:val="Information Request Bullet"/>
    <w:basedOn w:val="ListBullet"/>
    <w:next w:val="BodyText"/>
    <w:rsid w:val="0010611E"/>
    <w:pPr>
      <w:numPr>
        <w:numId w:val="41"/>
      </w:numPr>
      <w:spacing w:before="80" w:line="280" w:lineRule="atLeast"/>
    </w:pPr>
    <w:rPr>
      <w:rFonts w:ascii="Arial" w:hAnsi="Arial"/>
      <w:i/>
      <w:sz w:val="22"/>
    </w:rPr>
  </w:style>
  <w:style w:type="paragraph" w:customStyle="1" w:styleId="KeyPointsListBullet">
    <w:name w:val="Key Points List Bullet"/>
    <w:basedOn w:val="Normal"/>
    <w:qFormat/>
    <w:rsid w:val="0010611E"/>
    <w:pPr>
      <w:keepNext/>
      <w:spacing w:before="100" w:line="260" w:lineRule="atLeast"/>
      <w:jc w:val="both"/>
    </w:pPr>
    <w:rPr>
      <w:rFonts w:ascii="Arial" w:hAnsi="Arial"/>
      <w:sz w:val="20"/>
    </w:rPr>
  </w:style>
  <w:style w:type="paragraph" w:customStyle="1" w:styleId="KeyPointsListBullet2">
    <w:name w:val="Key Points List Bullet 2"/>
    <w:basedOn w:val="KeyPointsListBullet"/>
    <w:rsid w:val="0010611E"/>
    <w:pPr>
      <w:spacing w:before="60"/>
    </w:pPr>
  </w:style>
  <w:style w:type="character" w:customStyle="1" w:styleId="QuoteChar">
    <w:name w:val="Quote Char"/>
    <w:basedOn w:val="DefaultParagraphFont"/>
    <w:link w:val="Quote"/>
    <w:rsid w:val="0010611E"/>
    <w:rPr>
      <w:sz w:val="22"/>
    </w:rPr>
  </w:style>
  <w:style w:type="character" w:customStyle="1" w:styleId="SubtitleChar">
    <w:name w:val="Subtitle Char"/>
    <w:basedOn w:val="DefaultParagraphFont"/>
    <w:link w:val="Subtitle"/>
    <w:rsid w:val="0010611E"/>
    <w:rPr>
      <w:rFonts w:asciiTheme="majorHAnsi" w:eastAsiaTheme="majorEastAsia" w:hAnsiTheme="majorHAnsi" w:cstheme="majorBidi"/>
      <w:i/>
      <w:iCs/>
      <w:color w:val="78A22F" w:themeColor="accent1"/>
      <w:spacing w:val="15"/>
      <w:sz w:val="24"/>
      <w:szCs w:val="24"/>
      <w:lang w:eastAsia="en-US"/>
    </w:rPr>
  </w:style>
  <w:style w:type="character" w:customStyle="1" w:styleId="FooterChar">
    <w:name w:val="Footer Char"/>
    <w:basedOn w:val="DefaultParagraphFont"/>
    <w:link w:val="Footer"/>
    <w:rsid w:val="008273A9"/>
    <w:rPr>
      <w:rFonts w:ascii="Arial" w:hAnsi="Arial"/>
      <w:caps/>
      <w:spacing w:val="-4"/>
      <w:sz w:val="16"/>
      <w:lang w:eastAsia="en-US"/>
    </w:rPr>
  </w:style>
  <w:style w:type="paragraph" w:customStyle="1" w:styleId="Copyrightbodytext">
    <w:name w:val="Copyright bodytext"/>
    <w:basedOn w:val="BodyText"/>
    <w:link w:val="CopyrightbodytextChar"/>
    <w:qFormat/>
    <w:rsid w:val="002A499E"/>
    <w:pPr>
      <w:spacing w:before="60"/>
    </w:pPr>
    <w:rPr>
      <w:sz w:val="20"/>
    </w:rPr>
  </w:style>
  <w:style w:type="character" w:customStyle="1" w:styleId="CopyrightbodytextChar">
    <w:name w:val="Copyright bodytext Char"/>
    <w:basedOn w:val="BodyTextChar"/>
    <w:link w:val="Copyrightbodytext"/>
    <w:rsid w:val="002A499E"/>
    <w:rPr>
      <w:sz w:val="24"/>
    </w:rPr>
  </w:style>
  <w:style w:type="table" w:customStyle="1" w:styleId="Style1">
    <w:name w:val="Style1"/>
    <w:basedOn w:val="TableNormal"/>
    <w:uiPriority w:val="99"/>
    <w:rsid w:val="00653FA6"/>
    <w:tblPr>
      <w:tblInd w:w="0" w:type="dxa"/>
      <w:tblCellMar>
        <w:top w:w="0" w:type="dxa"/>
        <w:left w:w="108" w:type="dxa"/>
        <w:bottom w:w="0" w:type="dxa"/>
        <w:right w:w="108" w:type="dxa"/>
      </w:tblCellMar>
    </w:tblPr>
  </w:style>
  <w:style w:type="character" w:styleId="FollowedHyperlink">
    <w:name w:val="FollowedHyperlink"/>
    <w:basedOn w:val="DefaultParagraphFont"/>
    <w:rsid w:val="00BA0B81"/>
    <w:rPr>
      <w:color w:val="387DD2" w:themeColor="followedHyperlink"/>
      <w:u w:val="single"/>
    </w:rPr>
  </w:style>
  <w:style w:type="paragraph" w:customStyle="1" w:styleId="ISSN">
    <w:name w:val="ISSN"/>
    <w:basedOn w:val="BodyText"/>
    <w:qFormat/>
    <w:rsid w:val="00BA0B81"/>
    <w:pPr>
      <w:tabs>
        <w:tab w:val="left" w:pos="851"/>
      </w:tabs>
      <w:spacing w:before="120" w:after="120"/>
      <w:jc w:val="left"/>
    </w:pPr>
    <w:rPr>
      <w:b/>
      <w:sz w:val="20"/>
    </w:rPr>
  </w:style>
  <w:style w:type="character" w:customStyle="1" w:styleId="apple-converted-space">
    <w:name w:val="apple-converted-space"/>
    <w:basedOn w:val="DefaultParagraphFont"/>
    <w:rsid w:val="00203B40"/>
  </w:style>
  <w:style w:type="paragraph" w:customStyle="1" w:styleId="FooterDraftReport">
    <w:name w:val="FooterDraftReport"/>
    <w:basedOn w:val="Footer"/>
    <w:link w:val="FooterDraftReportChar"/>
    <w:rsid w:val="00C51371"/>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FooterDraftReportChar">
    <w:name w:val="FooterDraftReport Char"/>
    <w:basedOn w:val="FooterChar"/>
    <w:link w:val="FooterDraftReport"/>
    <w:rsid w:val="00C51371"/>
    <w:rPr>
      <w:rFonts w:ascii="Arial" w:hAnsi="Arial" w:cs="Arial"/>
      <w:caps/>
      <w:color w:val="808080"/>
      <w:spacing w:val="-4"/>
      <w:sz w:val="16"/>
      <w:lang w:eastAsia="en-US"/>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365B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65BC3"/>
    <w:rPr>
      <w:kern w:val="28"/>
      <w:sz w:val="5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Body Text"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205"/>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semiHidden/>
    <w:qFormat/>
    <w:pPr>
      <w:spacing w:before="240" w:after="60"/>
      <w:outlineLvl w:val="5"/>
    </w:pPr>
    <w:rPr>
      <w:i/>
      <w:sz w:val="22"/>
    </w:rPr>
  </w:style>
  <w:style w:type="paragraph" w:styleId="Heading7">
    <w:name w:val="heading 7"/>
    <w:basedOn w:val="Normal"/>
    <w:next w:val="Normal"/>
    <w:semiHidden/>
    <w:qFormat/>
    <w:pPr>
      <w:spacing w:before="240" w:after="60"/>
      <w:outlineLvl w:val="6"/>
    </w:pPr>
    <w:rPr>
      <w:rFonts w:ascii="Arial" w:hAnsi="Arial"/>
      <w:sz w:val="20"/>
    </w:rPr>
  </w:style>
  <w:style w:type="paragraph" w:styleId="Heading8">
    <w:name w:val="heading 8"/>
    <w:basedOn w:val="Normal"/>
    <w:next w:val="Normal"/>
    <w:semiHidden/>
    <w:qFormat/>
    <w:pPr>
      <w:spacing w:before="240" w:after="60"/>
      <w:outlineLvl w:val="7"/>
    </w:pPr>
    <w:rPr>
      <w:rFonts w:ascii="Arial" w:hAnsi="Arial"/>
      <w:i/>
      <w:sz w:val="20"/>
    </w:rPr>
  </w:style>
  <w:style w:type="paragraph" w:styleId="Heading9">
    <w:name w:val="heading 9"/>
    <w:basedOn w:val="Normal"/>
    <w:next w:val="Normal"/>
    <w:semiHidden/>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10611E"/>
    <w:pPr>
      <w:spacing w:before="240" w:line="300" w:lineRule="atLeast"/>
      <w:jc w:val="both"/>
    </w:pPr>
    <w:rPr>
      <w:sz w:val="24"/>
    </w:rPr>
  </w:style>
  <w:style w:type="paragraph" w:customStyle="1" w:styleId="Abbreviation">
    <w:name w:val="Abbreviation"/>
    <w:basedOn w:val="BodyText"/>
    <w:pPr>
      <w:spacing w:before="120"/>
      <w:ind w:left="2381" w:hanging="2381"/>
      <w:jc w:val="left"/>
    </w:pPr>
  </w:style>
  <w:style w:type="paragraph" w:customStyle="1" w:styleId="Box">
    <w:name w:val="Box"/>
    <w:basedOn w:val="BodyText"/>
    <w:qFormat/>
    <w:rsid w:val="0010611E"/>
    <w:pPr>
      <w:keepNext/>
      <w:spacing w:before="120" w:line="260" w:lineRule="atLeast"/>
    </w:pPr>
    <w:rPr>
      <w:rFonts w:ascii="Arial" w:hAnsi="Arial"/>
      <w:sz w:val="20"/>
    </w:rPr>
  </w:style>
  <w:style w:type="paragraph" w:customStyle="1" w:styleId="Note">
    <w:name w:val="Note"/>
    <w:basedOn w:val="BodyText"/>
    <w:next w:val="BodyText"/>
    <w:rsid w:val="0010611E"/>
    <w:pPr>
      <w:keepLines/>
      <w:spacing w:before="80" w:line="220" w:lineRule="exact"/>
    </w:pPr>
    <w:rPr>
      <w:rFonts w:ascii="Arial" w:hAnsi="Arial"/>
      <w:sz w:val="18"/>
    </w:rPr>
  </w:style>
  <w:style w:type="paragraph" w:customStyle="1" w:styleId="Source">
    <w:name w:val="Source"/>
    <w:basedOn w:val="Normal"/>
    <w:next w:val="BodyText"/>
    <w:rsid w:val="0010611E"/>
    <w:pPr>
      <w:keepLines/>
      <w:spacing w:before="80" w:line="220" w:lineRule="exact"/>
      <w:jc w:val="both"/>
    </w:pPr>
    <w:rPr>
      <w:rFonts w:ascii="Arial" w:hAnsi="Arial"/>
      <w:sz w:val="18"/>
      <w:lang w:eastAsia="en-AU"/>
    </w:rPr>
  </w:style>
  <w:style w:type="paragraph" w:customStyle="1" w:styleId="BoxSource">
    <w:name w:val="Box Source"/>
    <w:basedOn w:val="Source"/>
    <w:next w:val="BodyText"/>
    <w:rsid w:val="0010611E"/>
    <w:pPr>
      <w:spacing w:before="12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dyText"/>
    <w:next w:val="Box"/>
    <w:rsid w:val="0010611E"/>
    <w:pPr>
      <w:keepNext/>
      <w:spacing w:before="200" w:line="280" w:lineRule="atLeast"/>
    </w:pPr>
    <w:rPr>
      <w:rFonts w:ascii="Arial" w:hAnsi="Arial"/>
      <w:b/>
      <w:sz w:val="22"/>
    </w:rPr>
  </w:style>
  <w:style w:type="paragraph" w:customStyle="1" w:styleId="BoxHeading2">
    <w:name w:val="Box Heading 2"/>
    <w:basedOn w:val="BoxHeading1"/>
    <w:next w:val="Normal"/>
    <w:rsid w:val="0010611E"/>
    <w:rPr>
      <w:b w:val="0"/>
      <w:i/>
    </w:rPr>
  </w:style>
  <w:style w:type="paragraph" w:customStyle="1" w:styleId="BoxListBullet">
    <w:name w:val="Box List Bullet"/>
    <w:basedOn w:val="BodyText"/>
    <w:rsid w:val="0010611E"/>
    <w:pPr>
      <w:keepNext/>
      <w:numPr>
        <w:numId w:val="32"/>
      </w:numPr>
      <w:spacing w:before="100" w:line="260" w:lineRule="atLeast"/>
    </w:pPr>
    <w:rPr>
      <w:rFonts w:ascii="Arial" w:hAnsi="Arial"/>
      <w:sz w:val="20"/>
    </w:rPr>
  </w:style>
  <w:style w:type="paragraph" w:customStyle="1" w:styleId="BoxListBullet2">
    <w:name w:val="Box List Bullet 2"/>
    <w:basedOn w:val="BoxListBullet"/>
    <w:rsid w:val="0010611E"/>
    <w:pPr>
      <w:numPr>
        <w:numId w:val="33"/>
      </w:numPr>
    </w:pPr>
  </w:style>
  <w:style w:type="paragraph" w:customStyle="1" w:styleId="BoxListNumber">
    <w:name w:val="Box List Number"/>
    <w:basedOn w:val="BodyText"/>
    <w:rsid w:val="0010611E"/>
    <w:pPr>
      <w:keepNext/>
      <w:numPr>
        <w:numId w:val="37"/>
      </w:numPr>
      <w:spacing w:before="100" w:line="260" w:lineRule="atLeast"/>
    </w:pPr>
    <w:rPr>
      <w:rFonts w:ascii="Arial" w:hAnsi="Arial"/>
      <w:sz w:val="20"/>
    </w:rPr>
  </w:style>
  <w:style w:type="paragraph" w:customStyle="1" w:styleId="BoxListNumber2">
    <w:name w:val="Box List Number 2"/>
    <w:basedOn w:val="BoxListNumber"/>
    <w:rsid w:val="0010611E"/>
    <w:pPr>
      <w:numPr>
        <w:ilvl w:val="1"/>
      </w:numPr>
    </w:pPr>
  </w:style>
  <w:style w:type="paragraph" w:customStyle="1" w:styleId="BoxQuote">
    <w:name w:val="Box Quote"/>
    <w:basedOn w:val="BodyText"/>
    <w:next w:val="Box"/>
    <w:qFormat/>
    <w:rsid w:val="0010611E"/>
    <w:pPr>
      <w:keepNext/>
      <w:spacing w:before="60" w:line="240" w:lineRule="exact"/>
      <w:ind w:left="284"/>
    </w:pPr>
    <w:rPr>
      <w:rFonts w:ascii="Arial" w:hAnsi="Arial"/>
      <w:sz w:val="18"/>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11E"/>
    <w:pPr>
      <w:spacing w:before="120" w:after="0"/>
    </w:pPr>
    <w:rPr>
      <w:szCs w:val="24"/>
      <w:lang w:eastAsia="en-AU"/>
    </w:rPr>
  </w:style>
  <w:style w:type="paragraph" w:customStyle="1" w:styleId="BoxSubtitle">
    <w:name w:val="Box Subtitle"/>
    <w:basedOn w:val="BoxTitle"/>
    <w:next w:val="Normal"/>
    <w:rsid w:val="0010611E"/>
    <w:pPr>
      <w:spacing w:after="80" w:line="200" w:lineRule="exact"/>
      <w:ind w:firstLine="0"/>
    </w:pPr>
    <w:rPr>
      <w:b w:val="0"/>
      <w:sz w:val="20"/>
    </w:rPr>
  </w:style>
  <w:style w:type="paragraph" w:customStyle="1" w:styleId="Chapter">
    <w:name w:val="Chapter"/>
    <w:basedOn w:val="Heading1"/>
    <w:next w:val="BodyText"/>
    <w:semiHidden/>
    <w:rsid w:val="0010611E"/>
    <w:pPr>
      <w:ind w:left="0" w:firstLine="0"/>
      <w:outlineLvl w:val="9"/>
    </w:pPr>
    <w:rPr>
      <w:kern w:val="0"/>
      <w:lang w:eastAsia="en-AU"/>
    </w:rPr>
  </w:style>
  <w:style w:type="paragraph" w:customStyle="1" w:styleId="ChapterSummary">
    <w:name w:val="Chapter Summary"/>
    <w:basedOn w:val="BodyText"/>
    <w:rsid w:val="0010611E"/>
    <w:pPr>
      <w:spacing w:line="280" w:lineRule="atLeast"/>
      <w:ind w:left="907"/>
    </w:pPr>
    <w:rPr>
      <w:rFonts w:ascii="Arial" w:hAnsi="Arial"/>
      <w:b/>
      <w:sz w:val="20"/>
    </w:rPr>
  </w:style>
  <w:style w:type="character" w:styleId="CommentReference">
    <w:name w:val="annotation reference"/>
    <w:semiHidden/>
    <w:rPr>
      <w:b/>
      <w:vanish/>
      <w:color w:val="FF00FF"/>
      <w:sz w:val="20"/>
    </w:rPr>
  </w:style>
  <w:style w:type="paragraph" w:styleId="CommentText">
    <w:name w:val="annotation text"/>
    <w:basedOn w:val="Normal"/>
    <w:semiHidden/>
    <w:pPr>
      <w:spacing w:before="120" w:line="240" w:lineRule="atLeast"/>
      <w:ind w:left="567" w:hanging="567"/>
    </w:pPr>
    <w:rPr>
      <w:sz w:val="20"/>
    </w:rPr>
  </w:style>
  <w:style w:type="paragraph" w:customStyle="1" w:styleId="Continued">
    <w:name w:val="Continued"/>
    <w:basedOn w:val="Normal"/>
    <w:next w:val="BodyText"/>
    <w:rsid w:val="0010611E"/>
    <w:pPr>
      <w:spacing w:before="180" w:line="220" w:lineRule="exact"/>
      <w:jc w:val="right"/>
    </w:pPr>
    <w:rPr>
      <w:rFonts w:ascii="Arial" w:hAnsi="Arial"/>
      <w:sz w:val="18"/>
      <w:lang w:eastAsia="en-AU"/>
    </w:rPr>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rsid w:val="008273A9"/>
    <w:pPr>
      <w:spacing w:before="80" w:line="200" w:lineRule="exact"/>
      <w:ind w:right="6"/>
    </w:pPr>
    <w:rPr>
      <w:rFonts w:ascii="Arial" w:hAnsi="Arial"/>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11E"/>
    <w:pPr>
      <w:spacing w:before="120"/>
    </w:pPr>
    <w:rPr>
      <w:szCs w:val="24"/>
      <w:lang w:eastAsia="en-AU"/>
    </w:rPr>
  </w:style>
  <w:style w:type="paragraph" w:styleId="Subtitle">
    <w:name w:val="Subtitle"/>
    <w:basedOn w:val="Normal"/>
    <w:next w:val="Normal"/>
    <w:link w:val="SubtitleChar"/>
    <w:qFormat/>
    <w:rsid w:val="0010611E"/>
    <w:pPr>
      <w:numPr>
        <w:ilvl w:val="1"/>
      </w:numPr>
    </w:pPr>
    <w:rPr>
      <w:rFonts w:asciiTheme="majorHAnsi" w:eastAsiaTheme="majorEastAsia" w:hAnsiTheme="majorHAnsi" w:cstheme="majorBidi"/>
      <w:i/>
      <w:iCs/>
      <w:color w:val="78A22F" w:themeColor="accent1"/>
      <w:spacing w:val="15"/>
      <w:sz w:val="24"/>
      <w:szCs w:val="24"/>
    </w:rPr>
  </w:style>
  <w:style w:type="paragraph" w:customStyle="1" w:styleId="Finding">
    <w:name w:val="Finding"/>
    <w:basedOn w:val="BodyText"/>
    <w:rsid w:val="0010611E"/>
    <w:pPr>
      <w:keepLines/>
      <w:spacing w:before="120" w:line="280" w:lineRule="atLeast"/>
    </w:pPr>
    <w:rPr>
      <w:rFonts w:ascii="Arial" w:hAnsi="Arial"/>
      <w:sz w:val="22"/>
    </w:rPr>
  </w:style>
  <w:style w:type="paragraph" w:customStyle="1" w:styleId="FindingBullet">
    <w:name w:val="Finding Bullet"/>
    <w:basedOn w:val="Finding"/>
    <w:rsid w:val="0010611E"/>
    <w:pPr>
      <w:numPr>
        <w:numId w:val="39"/>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qFormat/>
    <w:rsid w:val="0010611E"/>
    <w:pPr>
      <w:keepNext/>
      <w:keepLines/>
      <w:spacing w:line="280" w:lineRule="atLeast"/>
    </w:pPr>
    <w:rPr>
      <w:rFonts w:ascii="Arial" w:hAnsi="Arial"/>
      <w:caps/>
      <w:sz w:val="18"/>
    </w:rPr>
  </w:style>
  <w:style w:type="paragraph" w:customStyle="1" w:styleId="FindingTitle">
    <w:name w:val="Finding Title"/>
    <w:basedOn w:val="RecTitle"/>
    <w:next w:val="Finding"/>
    <w:rsid w:val="0010611E"/>
    <w:pPr>
      <w:framePr w:wrap="notBeside" w:hAnchor="text"/>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rsid w:val="0010611E"/>
    <w:rPr>
      <w:i/>
    </w:rPr>
  </w:style>
  <w:style w:type="paragraph" w:styleId="ListBullet">
    <w:name w:val="List Bullet"/>
    <w:basedOn w:val="BodyText"/>
    <w:rsid w:val="0010611E"/>
    <w:pPr>
      <w:numPr>
        <w:numId w:val="40"/>
      </w:numPr>
      <w:spacing w:before="120"/>
    </w:pPr>
  </w:style>
  <w:style w:type="paragraph" w:styleId="ListBullet2">
    <w:name w:val="List Bullet 2"/>
    <w:basedOn w:val="BodyText"/>
    <w:rsid w:val="0010611E"/>
    <w:pPr>
      <w:numPr>
        <w:numId w:val="42"/>
      </w:numPr>
      <w:spacing w:before="120"/>
    </w:pPr>
  </w:style>
  <w:style w:type="paragraph" w:styleId="ListBullet3">
    <w:name w:val="List Bullet 3"/>
    <w:basedOn w:val="BodyText"/>
    <w:rsid w:val="0010611E"/>
    <w:pPr>
      <w:numPr>
        <w:numId w:val="34"/>
      </w:numPr>
      <w:spacing w:before="120"/>
    </w:pPr>
  </w:style>
  <w:style w:type="paragraph" w:styleId="ListNumber">
    <w:name w:val="List Number"/>
    <w:basedOn w:val="BodyText"/>
    <w:rsid w:val="0010611E"/>
    <w:pPr>
      <w:numPr>
        <w:numId w:val="45"/>
      </w:numPr>
      <w:spacing w:before="120"/>
    </w:pPr>
  </w:style>
  <w:style w:type="paragraph" w:styleId="ListNumber2">
    <w:name w:val="List Number 2"/>
    <w:basedOn w:val="ListNumber"/>
    <w:rsid w:val="0010611E"/>
    <w:pPr>
      <w:numPr>
        <w:ilvl w:val="1"/>
      </w:numPr>
    </w:pPr>
  </w:style>
  <w:style w:type="paragraph" w:styleId="ListNumber3">
    <w:name w:val="List Number 3"/>
    <w:basedOn w:val="ListNumber2"/>
    <w:rsid w:val="0010611E"/>
    <w:pPr>
      <w:numPr>
        <w:ilvl w:val="2"/>
      </w:numPr>
    </w:pPr>
  </w:style>
  <w:style w:type="character" w:customStyle="1" w:styleId="NoteLabel">
    <w:name w:val="Note Label"/>
    <w:basedOn w:val="DefaultParagraphFont"/>
    <w:rsid w:val="0010611E"/>
    <w:rPr>
      <w:rFonts w:ascii="Arial" w:hAnsi="Arial"/>
      <w:b/>
      <w:position w:val="6"/>
      <w:sz w:val="18"/>
    </w:rPr>
  </w:style>
  <w:style w:type="character" w:styleId="PageNumber">
    <w:name w:val="page number"/>
    <w:rsid w:val="008273A9"/>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link w:val="QuoteChar"/>
    <w:qFormat/>
    <w:rsid w:val="0010611E"/>
    <w:pPr>
      <w:spacing w:before="120" w:line="280" w:lineRule="exact"/>
      <w:ind w:left="340"/>
    </w:pPr>
    <w:rPr>
      <w:sz w:val="22"/>
    </w:rPr>
  </w:style>
  <w:style w:type="paragraph" w:customStyle="1" w:styleId="Rec">
    <w:name w:val="Rec"/>
    <w:basedOn w:val="BodyText"/>
    <w:qFormat/>
    <w:rsid w:val="0010611E"/>
    <w:pPr>
      <w:keepLines/>
      <w:spacing w:before="120" w:line="280" w:lineRule="atLeast"/>
    </w:pPr>
    <w:rPr>
      <w:rFonts w:ascii="Arial" w:hAnsi="Arial"/>
      <w:sz w:val="22"/>
    </w:rPr>
  </w:style>
  <w:style w:type="paragraph" w:customStyle="1" w:styleId="RecBullet">
    <w:name w:val="Rec Bullet"/>
    <w:basedOn w:val="Rec"/>
    <w:rsid w:val="0010611E"/>
    <w:pPr>
      <w:numPr>
        <w:numId w:val="47"/>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rsid w:val="0010611E"/>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rsid w:val="0010611E"/>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10611E"/>
    <w:pPr>
      <w:numPr>
        <w:numId w:val="48"/>
      </w:numPr>
      <w:jc w:val="left"/>
    </w:pPr>
  </w:style>
  <w:style w:type="paragraph" w:customStyle="1" w:styleId="TableColumnHeading">
    <w:name w:val="Table Column Heading"/>
    <w:basedOn w:val="TableBodyText"/>
    <w:rsid w:val="0010611E"/>
    <w:pPr>
      <w:spacing w:before="80" w:after="80"/>
    </w:pPr>
    <w:rPr>
      <w:i/>
    </w:rPr>
  </w:style>
  <w:style w:type="paragraph" w:styleId="TOC2">
    <w:name w:val="toc 2"/>
    <w:basedOn w:val="TOC1"/>
    <w:uiPriority w:val="39"/>
    <w:rsid w:val="008B2205"/>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qFormat/>
    <w:rsid w:val="0010611E"/>
    <w:rPr>
      <w:szCs w:val="24"/>
      <w:lang w:eastAsia="en-AU"/>
    </w:rPr>
  </w:style>
  <w:style w:type="paragraph" w:customStyle="1" w:styleId="TableUnitsRow">
    <w:name w:val="Table Units Row"/>
    <w:basedOn w:val="TableBodyText"/>
    <w:rsid w:val="0010611E"/>
    <w:pPr>
      <w:spacing w:before="80" w:after="80"/>
    </w:pPr>
  </w:style>
  <w:style w:type="paragraph" w:styleId="TOC1">
    <w:name w:val="toc 1"/>
    <w:basedOn w:val="Normal"/>
    <w:next w:val="TOC2"/>
    <w:link w:val="TOC1Char"/>
    <w:uiPriority w:val="39"/>
    <w:rsid w:val="00DD1077"/>
    <w:pPr>
      <w:tabs>
        <w:tab w:val="right" w:pos="8789"/>
      </w:tabs>
      <w:spacing w:before="120" w:line="320" w:lineRule="exact"/>
      <w:ind w:left="510" w:right="851" w:hanging="510"/>
    </w:pPr>
    <w:rPr>
      <w:rFonts w:ascii="Arial" w:hAnsi="Arial"/>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rsid w:val="0010611E"/>
    <w:pPr>
      <w:numPr>
        <w:numId w:val="46"/>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basedOn w:val="DefaultParagraphFont"/>
    <w:link w:val="BodyText"/>
    <w:locked/>
    <w:rsid w:val="0010611E"/>
    <w:rPr>
      <w:sz w:val="24"/>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8B2205"/>
    <w:pPr>
      <w:tabs>
        <w:tab w:val="left" w:pos="866"/>
      </w:tabs>
      <w:spacing w:after="60"/>
    </w:pPr>
    <w:rPr>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style>
  <w:style w:type="paragraph" w:customStyle="1" w:styleId="LetterAddress">
    <w:name w:val="Letter Address"/>
    <w:basedOn w:val="BodyText"/>
    <w:rsid w:val="003B41E0"/>
    <w:pPr>
      <w:spacing w:before="0" w:line="240" w:lineRule="auto"/>
      <w:jc w:val="left"/>
    </w:pPr>
  </w:style>
  <w:style w:type="paragraph" w:customStyle="1" w:styleId="PCBoxHeading">
    <w:name w:val="PC Box Heading"/>
    <w:basedOn w:val="BodyText"/>
    <w:link w:val="PCBoxHeadingChar"/>
    <w:qFormat/>
    <w:rsid w:val="008A3857"/>
    <w:pPr>
      <w:pBdr>
        <w:top w:val="single" w:sz="4" w:space="5" w:color="auto"/>
        <w:left w:val="single" w:sz="4" w:space="8" w:color="auto"/>
        <w:bottom w:val="single" w:sz="4" w:space="14" w:color="auto"/>
        <w:right w:val="single" w:sz="4" w:space="8" w:color="auto"/>
      </w:pBdr>
      <w:spacing w:before="480" w:line="240" w:lineRule="auto"/>
      <w:ind w:left="284" w:right="284"/>
    </w:pPr>
    <w:rPr>
      <w:rFonts w:ascii="Arial" w:hAnsi="Arial"/>
      <w:b/>
      <w:i/>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Cs w:val="24"/>
    </w:rPr>
  </w:style>
  <w:style w:type="character" w:customStyle="1" w:styleId="PCBoxHeadingChar">
    <w:name w:val="PC Box Heading Char"/>
    <w:basedOn w:val="BodyTextChar"/>
    <w:link w:val="PCBoxHeading"/>
    <w:rsid w:val="008A3857"/>
    <w:rPr>
      <w:rFonts w:ascii="Arial" w:hAnsi="Arial"/>
      <w:b/>
      <w:i/>
      <w:sz w:val="24"/>
      <w:szCs w:val="24"/>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paragraph" w:customStyle="1" w:styleId="Copyrightheading">
    <w:name w:val="Copyright heading"/>
    <w:basedOn w:val="TOC1"/>
    <w:link w:val="CopyrightheadingChar"/>
    <w:qFormat/>
    <w:rsid w:val="00122FE9"/>
    <w:pPr>
      <w:spacing w:line="300" w:lineRule="exact"/>
    </w:pPr>
    <w:rPr>
      <w:sz w:val="22"/>
    </w:rPr>
  </w:style>
  <w:style w:type="character" w:customStyle="1" w:styleId="TOC1Char">
    <w:name w:val="TOC 1 Char"/>
    <w:basedOn w:val="DefaultParagraphFont"/>
    <w:link w:val="TOC1"/>
    <w:rsid w:val="00D969AE"/>
    <w:rPr>
      <w:rFonts w:ascii="Arial" w:hAnsi="Arial"/>
      <w:b/>
      <w:sz w:val="26"/>
      <w:szCs w:val="26"/>
      <w:lang w:eastAsia="en-US"/>
    </w:rPr>
  </w:style>
  <w:style w:type="character" w:customStyle="1" w:styleId="CopyrightheadingChar">
    <w:name w:val="Copyright heading Char"/>
    <w:basedOn w:val="TOC1Char"/>
    <w:link w:val="Copyrightheading"/>
    <w:rsid w:val="00122FE9"/>
    <w:rPr>
      <w:rFonts w:ascii="Arial" w:hAnsi="Arial"/>
      <w:b/>
      <w:sz w:val="22"/>
      <w:szCs w:val="26"/>
      <w:lang w:eastAsia="en-US"/>
    </w:rPr>
  </w:style>
  <w:style w:type="paragraph" w:customStyle="1" w:styleId="Copyrightsubtitle">
    <w:name w:val="Copyright subtitle"/>
    <w:basedOn w:val="BodyText"/>
    <w:rsid w:val="008E242D"/>
    <w:rPr>
      <w:rFonts w:ascii="Arial" w:hAnsi="Arial"/>
      <w:b/>
      <w:sz w:val="22"/>
      <w:szCs w:val="25"/>
    </w:rPr>
  </w:style>
  <w:style w:type="paragraph" w:customStyle="1" w:styleId="BoxSpaceAbove">
    <w:name w:val="Box Space Above"/>
    <w:basedOn w:val="BodyText"/>
    <w:rsid w:val="0010611E"/>
    <w:pPr>
      <w:keepNext/>
      <w:spacing w:before="360" w:line="80" w:lineRule="exact"/>
      <w:jc w:val="left"/>
    </w:pPr>
  </w:style>
  <w:style w:type="paragraph" w:customStyle="1" w:styleId="BoxSpaceBelow">
    <w:name w:val="Box Space Below"/>
    <w:basedOn w:val="Box"/>
    <w:rsid w:val="0010611E"/>
    <w:pPr>
      <w:keepNext w:val="0"/>
      <w:spacing w:before="60" w:after="60" w:line="80" w:lineRule="exact"/>
    </w:pPr>
    <w:rPr>
      <w:sz w:val="14"/>
    </w:rPr>
  </w:style>
  <w:style w:type="paragraph" w:customStyle="1" w:styleId="Space">
    <w:name w:val="Space"/>
    <w:basedOn w:val="Normal"/>
    <w:rsid w:val="009B48F7"/>
    <w:pPr>
      <w:keepNext/>
      <w:spacing w:line="120" w:lineRule="exact"/>
      <w:jc w:val="both"/>
    </w:pPr>
    <w:rPr>
      <w:rFonts w:ascii="Arial" w:hAnsi="Arial"/>
      <w:sz w:val="21"/>
      <w:lang w:eastAsia="en-AU"/>
    </w:rPr>
  </w:style>
  <w:style w:type="paragraph" w:customStyle="1" w:styleId="InformationRequestTitle">
    <w:name w:val="Information Request Title"/>
    <w:basedOn w:val="FindingTitle"/>
    <w:next w:val="InformationRequest"/>
    <w:rsid w:val="0010611E"/>
    <w:pPr>
      <w:framePr w:wrap="auto"/>
    </w:pPr>
    <w:rPr>
      <w:i/>
    </w:rPr>
  </w:style>
  <w:style w:type="paragraph" w:customStyle="1" w:styleId="BoxListBullet3">
    <w:name w:val="Box List Bullet 3"/>
    <w:basedOn w:val="ListBullet3"/>
    <w:rsid w:val="0010611E"/>
    <w:pPr>
      <w:numPr>
        <w:numId w:val="35"/>
      </w:numPr>
      <w:tabs>
        <w:tab w:val="left" w:pos="907"/>
      </w:tabs>
      <w:spacing w:before="60" w:line="260" w:lineRule="atLeast"/>
    </w:pPr>
    <w:rPr>
      <w:rFonts w:ascii="Arial" w:hAnsi="Arial"/>
      <w:sz w:val="20"/>
    </w:rPr>
  </w:style>
  <w:style w:type="paragraph" w:customStyle="1" w:styleId="BoxQuoteBullet">
    <w:name w:val="Box Quote Bullet"/>
    <w:basedOn w:val="BoxQuote"/>
    <w:next w:val="Box"/>
    <w:rsid w:val="0010611E"/>
    <w:pPr>
      <w:numPr>
        <w:numId w:val="38"/>
      </w:numPr>
    </w:pPr>
  </w:style>
  <w:style w:type="paragraph" w:customStyle="1" w:styleId="Figurespace">
    <w:name w:val="Figure space"/>
    <w:basedOn w:val="Box"/>
    <w:rsid w:val="0010611E"/>
    <w:pPr>
      <w:spacing w:before="0" w:line="120" w:lineRule="exact"/>
    </w:pPr>
  </w:style>
  <w:style w:type="paragraph" w:customStyle="1" w:styleId="Heading1nochapterno">
    <w:name w:val="Heading 1 (no chapter no.)"/>
    <w:basedOn w:val="Heading1"/>
    <w:rsid w:val="0010611E"/>
    <w:pPr>
      <w:spacing w:before="0"/>
      <w:ind w:left="0" w:firstLine="0"/>
    </w:pPr>
    <w:rPr>
      <w:kern w:val="0"/>
      <w:lang w:eastAsia="en-AU"/>
    </w:rPr>
  </w:style>
  <w:style w:type="paragraph" w:customStyle="1" w:styleId="Heading2nosectionno">
    <w:name w:val="Heading 2 (no section no.)"/>
    <w:basedOn w:val="Heading2"/>
    <w:rsid w:val="0010611E"/>
    <w:pPr>
      <w:ind w:left="0" w:firstLine="0"/>
    </w:pPr>
  </w:style>
  <w:style w:type="paragraph" w:customStyle="1" w:styleId="InformationRequestBullet">
    <w:name w:val="Information Request Bullet"/>
    <w:basedOn w:val="ListBullet"/>
    <w:next w:val="BodyText"/>
    <w:rsid w:val="0010611E"/>
    <w:pPr>
      <w:numPr>
        <w:numId w:val="41"/>
      </w:numPr>
      <w:spacing w:before="80" w:line="280" w:lineRule="atLeast"/>
    </w:pPr>
    <w:rPr>
      <w:rFonts w:ascii="Arial" w:hAnsi="Arial"/>
      <w:i/>
      <w:sz w:val="22"/>
    </w:rPr>
  </w:style>
  <w:style w:type="paragraph" w:customStyle="1" w:styleId="KeyPointsListBullet">
    <w:name w:val="Key Points List Bullet"/>
    <w:basedOn w:val="Normal"/>
    <w:qFormat/>
    <w:rsid w:val="0010611E"/>
    <w:pPr>
      <w:keepNext/>
      <w:spacing w:before="100" w:line="260" w:lineRule="atLeast"/>
      <w:jc w:val="both"/>
    </w:pPr>
    <w:rPr>
      <w:rFonts w:ascii="Arial" w:hAnsi="Arial"/>
      <w:sz w:val="20"/>
    </w:rPr>
  </w:style>
  <w:style w:type="paragraph" w:customStyle="1" w:styleId="KeyPointsListBullet2">
    <w:name w:val="Key Points List Bullet 2"/>
    <w:basedOn w:val="KeyPointsListBullet"/>
    <w:rsid w:val="0010611E"/>
    <w:pPr>
      <w:spacing w:before="60"/>
    </w:pPr>
  </w:style>
  <w:style w:type="character" w:customStyle="1" w:styleId="QuoteChar">
    <w:name w:val="Quote Char"/>
    <w:basedOn w:val="DefaultParagraphFont"/>
    <w:link w:val="Quote"/>
    <w:rsid w:val="0010611E"/>
    <w:rPr>
      <w:sz w:val="22"/>
    </w:rPr>
  </w:style>
  <w:style w:type="character" w:customStyle="1" w:styleId="SubtitleChar">
    <w:name w:val="Subtitle Char"/>
    <w:basedOn w:val="DefaultParagraphFont"/>
    <w:link w:val="Subtitle"/>
    <w:rsid w:val="0010611E"/>
    <w:rPr>
      <w:rFonts w:asciiTheme="majorHAnsi" w:eastAsiaTheme="majorEastAsia" w:hAnsiTheme="majorHAnsi" w:cstheme="majorBidi"/>
      <w:i/>
      <w:iCs/>
      <w:color w:val="78A22F" w:themeColor="accent1"/>
      <w:spacing w:val="15"/>
      <w:sz w:val="24"/>
      <w:szCs w:val="24"/>
      <w:lang w:eastAsia="en-US"/>
    </w:rPr>
  </w:style>
  <w:style w:type="character" w:customStyle="1" w:styleId="FooterChar">
    <w:name w:val="Footer Char"/>
    <w:basedOn w:val="DefaultParagraphFont"/>
    <w:link w:val="Footer"/>
    <w:rsid w:val="008273A9"/>
    <w:rPr>
      <w:rFonts w:ascii="Arial" w:hAnsi="Arial"/>
      <w:caps/>
      <w:spacing w:val="-4"/>
      <w:sz w:val="16"/>
      <w:lang w:eastAsia="en-US"/>
    </w:rPr>
  </w:style>
  <w:style w:type="paragraph" w:customStyle="1" w:styleId="Copyrightbodytext">
    <w:name w:val="Copyright bodytext"/>
    <w:basedOn w:val="BodyText"/>
    <w:link w:val="CopyrightbodytextChar"/>
    <w:qFormat/>
    <w:rsid w:val="002A499E"/>
    <w:pPr>
      <w:spacing w:before="60"/>
    </w:pPr>
    <w:rPr>
      <w:sz w:val="20"/>
    </w:rPr>
  </w:style>
  <w:style w:type="character" w:customStyle="1" w:styleId="CopyrightbodytextChar">
    <w:name w:val="Copyright bodytext Char"/>
    <w:basedOn w:val="BodyTextChar"/>
    <w:link w:val="Copyrightbodytext"/>
    <w:rsid w:val="002A499E"/>
    <w:rPr>
      <w:sz w:val="24"/>
    </w:rPr>
  </w:style>
  <w:style w:type="table" w:customStyle="1" w:styleId="Style1">
    <w:name w:val="Style1"/>
    <w:basedOn w:val="TableNormal"/>
    <w:uiPriority w:val="99"/>
    <w:rsid w:val="00653FA6"/>
    <w:tblPr>
      <w:tblInd w:w="0" w:type="dxa"/>
      <w:tblCellMar>
        <w:top w:w="0" w:type="dxa"/>
        <w:left w:w="108" w:type="dxa"/>
        <w:bottom w:w="0" w:type="dxa"/>
        <w:right w:w="108" w:type="dxa"/>
      </w:tblCellMar>
    </w:tblPr>
  </w:style>
  <w:style w:type="character" w:styleId="FollowedHyperlink">
    <w:name w:val="FollowedHyperlink"/>
    <w:basedOn w:val="DefaultParagraphFont"/>
    <w:rsid w:val="00BA0B81"/>
    <w:rPr>
      <w:color w:val="387DD2" w:themeColor="followedHyperlink"/>
      <w:u w:val="single"/>
    </w:rPr>
  </w:style>
  <w:style w:type="paragraph" w:customStyle="1" w:styleId="ISSN">
    <w:name w:val="ISSN"/>
    <w:basedOn w:val="BodyText"/>
    <w:qFormat/>
    <w:rsid w:val="00BA0B81"/>
    <w:pPr>
      <w:tabs>
        <w:tab w:val="left" w:pos="851"/>
      </w:tabs>
      <w:spacing w:before="120" w:after="120"/>
      <w:jc w:val="left"/>
    </w:pPr>
    <w:rPr>
      <w:b/>
      <w:sz w:val="20"/>
    </w:rPr>
  </w:style>
  <w:style w:type="character" w:customStyle="1" w:styleId="apple-converted-space">
    <w:name w:val="apple-converted-space"/>
    <w:basedOn w:val="DefaultParagraphFont"/>
    <w:rsid w:val="00203B40"/>
  </w:style>
  <w:style w:type="paragraph" w:customStyle="1" w:styleId="FooterDraftReport">
    <w:name w:val="FooterDraftReport"/>
    <w:basedOn w:val="Footer"/>
    <w:link w:val="FooterDraftReportChar"/>
    <w:rsid w:val="00C51371"/>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FooterDraftReportChar">
    <w:name w:val="FooterDraftReport Char"/>
    <w:basedOn w:val="FooterChar"/>
    <w:link w:val="FooterDraftReport"/>
    <w:rsid w:val="00C51371"/>
    <w:rPr>
      <w:rFonts w:ascii="Arial" w:hAnsi="Arial" w:cs="Arial"/>
      <w:caps/>
      <w:color w:val="808080"/>
      <w:spacing w:val="-4"/>
      <w:sz w:val="16"/>
      <w:lang w:eastAsia="en-US"/>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365B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65BC3"/>
    <w:rPr>
      <w:kern w:val="28"/>
      <w:sz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78255">
      <w:bodyDiv w:val="1"/>
      <w:marLeft w:val="0"/>
      <w:marRight w:val="0"/>
      <w:marTop w:val="0"/>
      <w:marBottom w:val="0"/>
      <w:divBdr>
        <w:top w:val="none" w:sz="0" w:space="0" w:color="auto"/>
        <w:left w:val="none" w:sz="0" w:space="0" w:color="auto"/>
        <w:bottom w:val="none" w:sz="0" w:space="0" w:color="auto"/>
        <w:right w:val="none" w:sz="0" w:space="0" w:color="auto"/>
      </w:divBdr>
    </w:div>
    <w:div w:id="73951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sanhonour.gov.au/coat-arms/index.cfm" TargetMode="External"/><Relationship Id="rId18" Type="http://schemas.openxmlformats.org/officeDocument/2006/relationships/image" Target="media/image5.jpeg"/><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creativecommons.org/licenses/by/3.0/au" TargetMode="External"/><Relationship Id="rId17" Type="http://schemas.openxmlformats.org/officeDocument/2006/relationships/image" Target="media/image4.jpe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reativecommons.org/licenses/by/3.0/au"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mailto:maps@pc.gov.au"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tsanhonour.gov.au" TargetMode="External"/><Relationship Id="rId22" Type="http://schemas.openxmlformats.org/officeDocument/2006/relationships/footer" Target="foot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si\prelims.dotm" TargetMode="External"/></Relationships>
</file>

<file path=word/theme/theme1.xml><?xml version="1.0" encoding="utf-8"?>
<a:theme xmlns:a="http://schemas.openxmlformats.org/drawingml/2006/main" name="ProdCommTheme">
  <a:themeElements>
    <a:clrScheme name="PC colour scheme">
      <a:dk1>
        <a:sysClr val="windowText" lastClr="000000"/>
      </a:dk1>
      <a:lt1>
        <a:sysClr val="window" lastClr="FFFFFF"/>
      </a:lt1>
      <a:dk2>
        <a:srgbClr val="000000"/>
      </a:dk2>
      <a:lt2>
        <a:srgbClr val="C8C8C8"/>
      </a:lt2>
      <a:accent1>
        <a:srgbClr val="78A22F"/>
      </a:accent1>
      <a:accent2>
        <a:srgbClr val="265A9A"/>
      </a:accent2>
      <a:accent3>
        <a:srgbClr val="B2D673"/>
      </a:accent3>
      <a:accent4>
        <a:srgbClr val="000000"/>
      </a:accent4>
      <a:accent5>
        <a:srgbClr val="F2F2F2"/>
      </a:accent5>
      <a:accent6>
        <a:srgbClr val="C00000"/>
      </a:accent6>
      <a:hlink>
        <a:srgbClr val="78A22F"/>
      </a:hlink>
      <a:folHlink>
        <a:srgbClr val="387DD2"/>
      </a:folHlink>
    </a:clrScheme>
    <a:fontScheme name="PC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504009DB-627D-45F5-8CFC-70041C6D3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prelims.dotm</Template>
  <TotalTime>30</TotalTime>
  <Pages>5</Pages>
  <Words>553</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National Partnership Agreement on Essential Vaccines - Performance Report 1 April 2013 - 31 March 2014</vt:lpstr>
    </vt:vector>
  </TitlesOfParts>
  <Company>Productivity Commission</Company>
  <LinksUpToDate>false</LinksUpToDate>
  <CharactersWithSpaces>4068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Partnership Agreement on Essential Vaccines - Performance Report 1 April 2013 - 31 March 2014</dc:title>
  <dc:creator>Productivity Commission</dc:creator>
  <cp:lastModifiedBy>Frech, Tanya</cp:lastModifiedBy>
  <cp:revision>19</cp:revision>
  <cp:lastPrinted>2015-04-27T05:46:00Z</cp:lastPrinted>
  <dcterms:created xsi:type="dcterms:W3CDTF">2015-04-26T22:29:00Z</dcterms:created>
  <dcterms:modified xsi:type="dcterms:W3CDTF">2015-05-04T04:11:00Z</dcterms:modified>
</cp:coreProperties>
</file>